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86"/>
        <w:gridCol w:w="4858"/>
        <w:gridCol w:w="2410"/>
        <w:gridCol w:w="851"/>
        <w:gridCol w:w="465"/>
        <w:gridCol w:w="386"/>
        <w:gridCol w:w="284"/>
        <w:gridCol w:w="283"/>
        <w:gridCol w:w="284"/>
        <w:gridCol w:w="283"/>
        <w:gridCol w:w="284"/>
        <w:gridCol w:w="283"/>
        <w:gridCol w:w="999"/>
      </w:tblGrid>
      <w:tr w:rsidR="00B6554F" w:rsidRPr="0054630B" w:rsidTr="00BB1C3E">
        <w:trPr>
          <w:tblHeader/>
        </w:trPr>
        <w:tc>
          <w:tcPr>
            <w:tcW w:w="15356" w:type="dxa"/>
            <w:gridSpan w:val="13"/>
            <w:shd w:val="pct20" w:color="auto" w:fill="auto"/>
          </w:tcPr>
          <w:p w:rsidR="00B6554F" w:rsidRPr="0054630B" w:rsidRDefault="00B6554F" w:rsidP="0054630B">
            <w:pPr>
              <w:pStyle w:val="Agenda1"/>
              <w:numPr>
                <w:ilvl w:val="0"/>
                <w:numId w:val="0"/>
              </w:numPr>
              <w:jc w:val="center"/>
              <w:rPr>
                <w:b/>
              </w:rPr>
            </w:pPr>
            <w:r>
              <w:rPr>
                <w:b/>
              </w:rPr>
              <w:t>ENG</w:t>
            </w:r>
            <w:r w:rsidRPr="00181617">
              <w:rPr>
                <w:b/>
              </w:rPr>
              <w:t xml:space="preserve"> Committee – Work Plan 2014-2018</w:t>
            </w:r>
          </w:p>
        </w:tc>
        <w:bookmarkStart w:id="0" w:name="_GoBack"/>
        <w:bookmarkEnd w:id="0"/>
      </w:tr>
      <w:tr w:rsidR="00B6554F" w:rsidRPr="0054630B" w:rsidTr="00B6554F">
        <w:trPr>
          <w:tblHeader/>
        </w:trPr>
        <w:tc>
          <w:tcPr>
            <w:tcW w:w="3686"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858"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410"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1" w:type="dxa"/>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65" w:type="dxa"/>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2087" w:type="dxa"/>
            <w:gridSpan w:val="7"/>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999"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B6554F" w:rsidRPr="0054630B" w:rsidTr="00B6554F">
        <w:trPr>
          <w:tblHeader/>
        </w:trPr>
        <w:tc>
          <w:tcPr>
            <w:tcW w:w="3686" w:type="dxa"/>
            <w:vMerge/>
            <w:tcBorders>
              <w:bottom w:val="double" w:sz="4" w:space="0" w:color="auto"/>
            </w:tcBorders>
          </w:tcPr>
          <w:p w:rsidR="00B6554F" w:rsidRPr="0054630B" w:rsidRDefault="00B6554F" w:rsidP="0054630B">
            <w:pPr>
              <w:pStyle w:val="Agenda1"/>
              <w:numPr>
                <w:ilvl w:val="0"/>
                <w:numId w:val="0"/>
              </w:numPr>
            </w:pPr>
          </w:p>
        </w:tc>
        <w:tc>
          <w:tcPr>
            <w:tcW w:w="4858" w:type="dxa"/>
            <w:vMerge/>
            <w:tcBorders>
              <w:bottom w:val="double" w:sz="4" w:space="0" w:color="auto"/>
            </w:tcBorders>
          </w:tcPr>
          <w:p w:rsidR="00B6554F" w:rsidRPr="0054630B" w:rsidRDefault="00B6554F" w:rsidP="0054630B">
            <w:pPr>
              <w:pStyle w:val="Agenda1"/>
              <w:numPr>
                <w:ilvl w:val="0"/>
                <w:numId w:val="0"/>
              </w:numPr>
            </w:pPr>
          </w:p>
        </w:tc>
        <w:tc>
          <w:tcPr>
            <w:tcW w:w="2410" w:type="dxa"/>
            <w:vMerge/>
            <w:tcBorders>
              <w:bottom w:val="double" w:sz="4" w:space="0" w:color="auto"/>
            </w:tcBorders>
          </w:tcPr>
          <w:p w:rsidR="00B6554F" w:rsidRPr="0054630B" w:rsidRDefault="00B6554F" w:rsidP="0054630B">
            <w:pPr>
              <w:pStyle w:val="Agenda1"/>
              <w:numPr>
                <w:ilvl w:val="0"/>
                <w:numId w:val="0"/>
              </w:numPr>
            </w:pPr>
          </w:p>
        </w:tc>
        <w:tc>
          <w:tcPr>
            <w:tcW w:w="851"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65"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386"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999"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D25C2B">
        <w:tc>
          <w:tcPr>
            <w:tcW w:w="15356" w:type="dxa"/>
            <w:gridSpan w:val="1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tr>
      <w:tr w:rsidR="00B6554F" w:rsidRPr="0054630B" w:rsidTr="003F3211">
        <w:tc>
          <w:tcPr>
            <w:tcW w:w="3686" w:type="dxa"/>
            <w:vAlign w:val="center"/>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Visual perception</w:t>
            </w:r>
          </w:p>
        </w:tc>
        <w:tc>
          <w:tcPr>
            <w:tcW w:w="4858" w:type="dxa"/>
          </w:tcPr>
          <w:p w:rsidR="002A4ED3" w:rsidRPr="00414485" w:rsidRDefault="00C73ADD" w:rsidP="007F32F6">
            <w:pPr>
              <w:pStyle w:val="Agenda2"/>
              <w:numPr>
                <w:ilvl w:val="2"/>
                <w:numId w:val="1"/>
              </w:numPr>
              <w:ind w:left="606"/>
            </w:pPr>
            <w:r w:rsidRPr="00414485">
              <w:t>Develop</w:t>
            </w:r>
            <w:r w:rsidR="002A4ED3" w:rsidRPr="00414485">
              <w:t xml:space="preserve"> guidance on Marine Signalling </w:t>
            </w:r>
          </w:p>
          <w:p w:rsidR="00B6554F" w:rsidRPr="00414485" w:rsidRDefault="002A4ED3" w:rsidP="002A4ED3">
            <w:pPr>
              <w:pStyle w:val="Agenda2"/>
              <w:numPr>
                <w:ilvl w:val="0"/>
                <w:numId w:val="0"/>
              </w:numPr>
              <w:ind w:left="606"/>
              <w:rPr>
                <w:i/>
              </w:rPr>
            </w:pPr>
            <w:r w:rsidRPr="00414485">
              <w:rPr>
                <w:i/>
              </w:rPr>
              <w:t>[</w:t>
            </w:r>
            <w:r w:rsidR="00C73ADD" w:rsidRPr="00414485">
              <w:rPr>
                <w:i/>
              </w:rPr>
              <w:t>Apparent intensity, background lighting, modellin</w:t>
            </w:r>
            <w:r w:rsidRPr="00414485">
              <w:rPr>
                <w:i/>
              </w:rPr>
              <w:t>g techniques, LED sector lights]</w:t>
            </w:r>
          </w:p>
        </w:tc>
        <w:tc>
          <w:tcPr>
            <w:tcW w:w="2410" w:type="dxa"/>
            <w:vAlign w:val="center"/>
          </w:tcPr>
          <w:p w:rsidR="00B6554F" w:rsidRPr="0054630B" w:rsidRDefault="00C73ADD" w:rsidP="003F3211">
            <w:pPr>
              <w:pStyle w:val="Agenda2"/>
              <w:numPr>
                <w:ilvl w:val="0"/>
                <w:numId w:val="0"/>
              </w:numPr>
              <w:ind w:left="142"/>
              <w:rPr>
                <w:rFonts w:cs="Arial"/>
                <w:szCs w:val="22"/>
              </w:rPr>
            </w:pPr>
            <w:r w:rsidRPr="003F3211">
              <w:t>Guideline</w:t>
            </w:r>
            <w:r>
              <w:rPr>
                <w:rFonts w:cs="Arial"/>
                <w:szCs w:val="22"/>
              </w:rPr>
              <w:t xml:space="preserve"> on Marine Signalling  </w:t>
            </w:r>
            <w:r>
              <w:t>or  inclusion in existing docs</w:t>
            </w:r>
          </w:p>
        </w:tc>
        <w:tc>
          <w:tcPr>
            <w:tcW w:w="851" w:type="dxa"/>
            <w:vAlign w:val="center"/>
          </w:tcPr>
          <w:p w:rsidR="00B6554F" w:rsidRPr="0054630B" w:rsidRDefault="00C73ADD" w:rsidP="00C73ADD">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C73ADD" w:rsidP="00CC4377">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4"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3"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4"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3"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4"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3"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B6554F" w:rsidRPr="0054630B" w:rsidTr="00AA7F87">
        <w:trPr>
          <w:trHeight w:val="113"/>
        </w:trPr>
        <w:tc>
          <w:tcPr>
            <w:tcW w:w="3686" w:type="dxa"/>
            <w:vAlign w:val="center"/>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Conspicuity and the effectiveness of visual signalling</w:t>
            </w:r>
          </w:p>
        </w:tc>
        <w:tc>
          <w:tcPr>
            <w:tcW w:w="4858" w:type="dxa"/>
            <w:vAlign w:val="center"/>
          </w:tcPr>
          <w:p w:rsidR="00B6554F" w:rsidRPr="00414485" w:rsidRDefault="00B6554F" w:rsidP="00857CBC">
            <w:pPr>
              <w:pStyle w:val="Agenda2"/>
              <w:numPr>
                <w:ilvl w:val="2"/>
                <w:numId w:val="1"/>
              </w:numPr>
              <w:ind w:left="606"/>
            </w:pPr>
          </w:p>
        </w:tc>
        <w:tc>
          <w:tcPr>
            <w:tcW w:w="2410" w:type="dxa"/>
          </w:tcPr>
          <w:p w:rsidR="00B6554F" w:rsidRPr="0054630B" w:rsidRDefault="00B6554F" w:rsidP="008116F9">
            <w:pPr>
              <w:pStyle w:val="Agenda2"/>
              <w:numPr>
                <w:ilvl w:val="0"/>
                <w:numId w:val="0"/>
              </w:numPr>
              <w:ind w:left="567" w:hanging="386"/>
              <w:rPr>
                <w:rFonts w:cs="Arial"/>
                <w:szCs w:val="22"/>
              </w:rPr>
            </w:pPr>
          </w:p>
        </w:tc>
        <w:tc>
          <w:tcPr>
            <w:tcW w:w="851" w:type="dxa"/>
          </w:tcPr>
          <w:p w:rsidR="00B6554F" w:rsidRPr="0054630B" w:rsidRDefault="00B6554F" w:rsidP="00CC4377">
            <w:pPr>
              <w:pStyle w:val="Agenda2"/>
              <w:numPr>
                <w:ilvl w:val="0"/>
                <w:numId w:val="0"/>
              </w:numPr>
              <w:jc w:val="center"/>
              <w:rPr>
                <w:rFonts w:cs="Arial"/>
                <w:szCs w:val="22"/>
              </w:rPr>
            </w:pPr>
          </w:p>
        </w:tc>
        <w:tc>
          <w:tcPr>
            <w:tcW w:w="465" w:type="dxa"/>
            <w:vAlign w:val="center"/>
          </w:tcPr>
          <w:p w:rsidR="00B6554F" w:rsidRPr="0054630B" w:rsidRDefault="00857CBC" w:rsidP="00CC4377">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B6554F" w:rsidRPr="0054630B" w:rsidTr="00B6554F">
        <w:tc>
          <w:tcPr>
            <w:tcW w:w="3686" w:type="dxa"/>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Background lighting effects and mitigation</w:t>
            </w:r>
          </w:p>
        </w:tc>
        <w:tc>
          <w:tcPr>
            <w:tcW w:w="4858" w:type="dxa"/>
          </w:tcPr>
          <w:p w:rsidR="00B6554F" w:rsidRPr="00414485" w:rsidRDefault="00B6554F" w:rsidP="007F32F6">
            <w:pPr>
              <w:pStyle w:val="Agenda2"/>
              <w:numPr>
                <w:ilvl w:val="2"/>
                <w:numId w:val="1"/>
              </w:numPr>
              <w:ind w:left="606" w:hanging="572"/>
            </w:pPr>
          </w:p>
        </w:tc>
        <w:tc>
          <w:tcPr>
            <w:tcW w:w="2410" w:type="dxa"/>
          </w:tcPr>
          <w:p w:rsidR="00B6554F" w:rsidRPr="0005611D" w:rsidRDefault="00B6554F" w:rsidP="007F32F6">
            <w:pPr>
              <w:pStyle w:val="Agenda2"/>
              <w:numPr>
                <w:ilvl w:val="0"/>
                <w:numId w:val="0"/>
              </w:numPr>
              <w:ind w:left="142"/>
              <w:rPr>
                <w:rFonts w:cs="Arial"/>
                <w:szCs w:val="22"/>
              </w:rPr>
            </w:pPr>
          </w:p>
        </w:tc>
        <w:tc>
          <w:tcPr>
            <w:tcW w:w="851" w:type="dxa"/>
          </w:tcPr>
          <w:p w:rsidR="00B6554F" w:rsidRPr="0054630B" w:rsidRDefault="00B6554F" w:rsidP="00CC4377">
            <w:pPr>
              <w:pStyle w:val="Agenda2"/>
              <w:numPr>
                <w:ilvl w:val="0"/>
                <w:numId w:val="0"/>
              </w:numPr>
              <w:jc w:val="center"/>
              <w:rPr>
                <w:rFonts w:cs="Arial"/>
                <w:szCs w:val="22"/>
              </w:rPr>
            </w:pPr>
          </w:p>
        </w:tc>
        <w:tc>
          <w:tcPr>
            <w:tcW w:w="465" w:type="dxa"/>
            <w:vAlign w:val="center"/>
          </w:tcPr>
          <w:p w:rsidR="00B6554F" w:rsidRPr="0054630B" w:rsidRDefault="00013E9E" w:rsidP="00CC4377">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B6554F" w:rsidRPr="0054630B" w:rsidTr="00B6554F">
        <w:tc>
          <w:tcPr>
            <w:tcW w:w="3686" w:type="dxa"/>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Colours in visual signalling</w:t>
            </w:r>
          </w:p>
        </w:tc>
        <w:tc>
          <w:tcPr>
            <w:tcW w:w="4858" w:type="dxa"/>
          </w:tcPr>
          <w:p w:rsidR="00B6554F" w:rsidRPr="00414485" w:rsidRDefault="00B6554F" w:rsidP="00E60E1A">
            <w:pPr>
              <w:pStyle w:val="Agenda2"/>
              <w:numPr>
                <w:ilvl w:val="2"/>
                <w:numId w:val="1"/>
              </w:numPr>
              <w:ind w:left="606"/>
            </w:pPr>
          </w:p>
        </w:tc>
        <w:tc>
          <w:tcPr>
            <w:tcW w:w="2410" w:type="dxa"/>
          </w:tcPr>
          <w:p w:rsidR="00B6554F" w:rsidRPr="00CC4377" w:rsidRDefault="00B6554F" w:rsidP="008116F9">
            <w:pPr>
              <w:ind w:firstLine="181"/>
              <w:rPr>
                <w:rFonts w:ascii="Arial" w:hAnsi="Arial" w:cs="Arial"/>
                <w:lang w:eastAsia="ja-JP"/>
              </w:rPr>
            </w:pPr>
          </w:p>
        </w:tc>
        <w:tc>
          <w:tcPr>
            <w:tcW w:w="851" w:type="dxa"/>
          </w:tcPr>
          <w:p w:rsidR="00B6554F" w:rsidRPr="0054630B" w:rsidRDefault="00B6554F" w:rsidP="008116F9">
            <w:pPr>
              <w:pStyle w:val="Agenda2"/>
              <w:numPr>
                <w:ilvl w:val="0"/>
                <w:numId w:val="0"/>
              </w:numPr>
              <w:jc w:val="center"/>
              <w:rPr>
                <w:rFonts w:cs="Arial"/>
                <w:szCs w:val="22"/>
              </w:rPr>
            </w:pPr>
          </w:p>
        </w:tc>
        <w:tc>
          <w:tcPr>
            <w:tcW w:w="465" w:type="dxa"/>
            <w:vAlign w:val="center"/>
          </w:tcPr>
          <w:p w:rsidR="00B6554F" w:rsidRPr="0054630B" w:rsidRDefault="00857CBC" w:rsidP="008116F9">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C55FA8" w:rsidRPr="0054630B" w:rsidTr="00C55FA8">
        <w:tc>
          <w:tcPr>
            <w:tcW w:w="3686" w:type="dxa"/>
            <w:vMerge w:val="restart"/>
            <w:vAlign w:val="center"/>
          </w:tcPr>
          <w:p w:rsidR="00C55FA8" w:rsidRPr="0054630B" w:rsidRDefault="00C55FA8" w:rsidP="00C55FA8">
            <w:pPr>
              <w:pStyle w:val="Agenda2"/>
              <w:tabs>
                <w:tab w:val="clear" w:pos="1418"/>
                <w:tab w:val="num" w:pos="459"/>
              </w:tabs>
              <w:ind w:left="459" w:hanging="459"/>
              <w:rPr>
                <w:rFonts w:cs="Arial"/>
                <w:szCs w:val="22"/>
              </w:rPr>
            </w:pPr>
            <w:r w:rsidRPr="002B7A6E">
              <w:rPr>
                <w:rFonts w:cs="Arial"/>
                <w:szCs w:val="22"/>
              </w:rPr>
              <w:t>Range and performance of visual AtoN</w:t>
            </w:r>
          </w:p>
        </w:tc>
        <w:tc>
          <w:tcPr>
            <w:tcW w:w="4858" w:type="dxa"/>
            <w:tcBorders>
              <w:bottom w:val="single" w:sz="4" w:space="0" w:color="auto"/>
            </w:tcBorders>
          </w:tcPr>
          <w:p w:rsidR="00C55FA8" w:rsidRPr="00414485" w:rsidRDefault="00C55FA8" w:rsidP="00D97721">
            <w:pPr>
              <w:pStyle w:val="Agenda2"/>
              <w:numPr>
                <w:ilvl w:val="2"/>
                <w:numId w:val="1"/>
              </w:numPr>
              <w:ind w:left="742" w:hanging="708"/>
            </w:pPr>
            <w:r w:rsidRPr="00414485">
              <w:t>Presentation to ENG committee on new developments in AtoN &amp; related topics.</w:t>
            </w:r>
          </w:p>
          <w:p w:rsidR="00C55FA8" w:rsidRPr="00414485" w:rsidRDefault="00C55FA8" w:rsidP="002A4ED3">
            <w:pPr>
              <w:pStyle w:val="Agenda2"/>
              <w:numPr>
                <w:ilvl w:val="0"/>
                <w:numId w:val="0"/>
              </w:numPr>
              <w:ind w:left="720"/>
              <w:rPr>
                <w:i/>
              </w:rPr>
            </w:pPr>
            <w:r w:rsidRPr="00414485">
              <w:rPr>
                <w:i/>
              </w:rPr>
              <w:t>[Presentations &amp; papers in pace with emerging technology]</w:t>
            </w:r>
          </w:p>
        </w:tc>
        <w:tc>
          <w:tcPr>
            <w:tcW w:w="2410" w:type="dxa"/>
            <w:tcBorders>
              <w:bottom w:val="single" w:sz="4" w:space="0" w:color="auto"/>
            </w:tcBorders>
          </w:tcPr>
          <w:p w:rsidR="00C55FA8" w:rsidRDefault="00C55FA8" w:rsidP="00BD36E0">
            <w:pPr>
              <w:pStyle w:val="Agenda2"/>
              <w:numPr>
                <w:ilvl w:val="0"/>
                <w:numId w:val="0"/>
              </w:numPr>
              <w:ind w:left="142"/>
              <w:rPr>
                <w:rFonts w:cs="Arial"/>
                <w:szCs w:val="22"/>
              </w:rPr>
            </w:pPr>
            <w:r w:rsidRPr="00BD36E0">
              <w:t>Rapporteur</w:t>
            </w:r>
            <w:r>
              <w:rPr>
                <w:rFonts w:cs="Arial"/>
                <w:szCs w:val="22"/>
              </w:rPr>
              <w:t xml:space="preserve"> reports</w:t>
            </w:r>
          </w:p>
          <w:p w:rsidR="00C55FA8" w:rsidRDefault="00C55FA8" w:rsidP="00BD36E0">
            <w:pPr>
              <w:pStyle w:val="Agenda2"/>
              <w:numPr>
                <w:ilvl w:val="0"/>
                <w:numId w:val="0"/>
              </w:numPr>
              <w:ind w:left="142"/>
              <w:rPr>
                <w:rFonts w:cs="Arial"/>
                <w:szCs w:val="22"/>
              </w:rPr>
            </w:pPr>
            <w:r>
              <w:rPr>
                <w:rFonts w:cs="Arial"/>
                <w:szCs w:val="22"/>
              </w:rPr>
              <w:t>Input papers</w:t>
            </w:r>
          </w:p>
          <w:p w:rsidR="00C55FA8" w:rsidRPr="0054630B" w:rsidRDefault="00C55FA8" w:rsidP="00BD36E0">
            <w:pPr>
              <w:pStyle w:val="Agenda2"/>
              <w:numPr>
                <w:ilvl w:val="0"/>
                <w:numId w:val="0"/>
              </w:numPr>
              <w:ind w:left="142"/>
              <w:rPr>
                <w:rFonts w:cs="Arial"/>
                <w:szCs w:val="22"/>
              </w:rPr>
            </w:pPr>
            <w:r>
              <w:rPr>
                <w:rFonts w:cs="Arial"/>
                <w:szCs w:val="22"/>
              </w:rPr>
              <w:t>Presentations</w:t>
            </w:r>
          </w:p>
        </w:tc>
        <w:tc>
          <w:tcPr>
            <w:tcW w:w="851" w:type="dxa"/>
            <w:tcBorders>
              <w:bottom w:val="single" w:sz="4" w:space="0" w:color="auto"/>
            </w:tcBorders>
            <w:vAlign w:val="center"/>
          </w:tcPr>
          <w:p w:rsidR="00C55FA8" w:rsidRPr="00B73CE6" w:rsidRDefault="00C55FA8" w:rsidP="00BD36E0">
            <w:pPr>
              <w:pStyle w:val="Agenda2"/>
              <w:numPr>
                <w:ilvl w:val="0"/>
                <w:numId w:val="0"/>
              </w:numPr>
              <w:jc w:val="center"/>
              <w:rPr>
                <w:rFonts w:cs="Arial"/>
                <w:sz w:val="20"/>
                <w:szCs w:val="20"/>
              </w:rPr>
            </w:pPr>
            <w:r w:rsidRPr="00B73CE6">
              <w:rPr>
                <w:rFonts w:cs="Arial"/>
                <w:sz w:val="20"/>
                <w:szCs w:val="20"/>
              </w:rPr>
              <w:t>P14</w:t>
            </w:r>
          </w:p>
        </w:tc>
        <w:tc>
          <w:tcPr>
            <w:tcW w:w="465" w:type="dxa"/>
            <w:tcBorders>
              <w:bottom w:val="single" w:sz="4" w:space="0" w:color="auto"/>
            </w:tcBorders>
            <w:vAlign w:val="center"/>
          </w:tcPr>
          <w:p w:rsidR="00C55FA8" w:rsidRPr="0054630B" w:rsidRDefault="00C55FA8" w:rsidP="00CC4377">
            <w:pPr>
              <w:pStyle w:val="Agenda2"/>
              <w:numPr>
                <w:ilvl w:val="0"/>
                <w:numId w:val="0"/>
              </w:numPr>
              <w:jc w:val="center"/>
              <w:rPr>
                <w:rFonts w:cs="Arial"/>
                <w:szCs w:val="22"/>
              </w:rPr>
            </w:pPr>
            <w:r>
              <w:rPr>
                <w:rFonts w:cs="Arial"/>
                <w:szCs w:val="22"/>
              </w:rPr>
              <w:t>1</w:t>
            </w:r>
          </w:p>
        </w:tc>
        <w:tc>
          <w:tcPr>
            <w:tcW w:w="386"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4"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3"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4"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3"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4"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3"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999" w:type="dxa"/>
            <w:tcBorders>
              <w:bottom w:val="single" w:sz="4" w:space="0" w:color="auto"/>
            </w:tcBorders>
            <w:vAlign w:val="center"/>
          </w:tcPr>
          <w:p w:rsidR="00C55FA8" w:rsidRDefault="00C55FA8" w:rsidP="00BD36E0">
            <w:pPr>
              <w:pStyle w:val="Agenda2"/>
              <w:numPr>
                <w:ilvl w:val="0"/>
                <w:numId w:val="0"/>
              </w:numPr>
              <w:ind w:left="567" w:hanging="464"/>
            </w:pPr>
            <w:r>
              <w:t>Ongoing</w:t>
            </w:r>
          </w:p>
        </w:tc>
      </w:tr>
      <w:tr w:rsidR="00C55FA8" w:rsidRPr="0054630B" w:rsidTr="00AA7F87">
        <w:tc>
          <w:tcPr>
            <w:tcW w:w="3686" w:type="dxa"/>
            <w:vMerge/>
          </w:tcPr>
          <w:p w:rsidR="00C55FA8" w:rsidRPr="0054630B" w:rsidRDefault="00C55FA8" w:rsidP="002B7A6E">
            <w:pPr>
              <w:pStyle w:val="Agenda2"/>
              <w:numPr>
                <w:ilvl w:val="0"/>
                <w:numId w:val="0"/>
              </w:numPr>
              <w:rPr>
                <w:rFonts w:cs="Arial"/>
                <w:szCs w:val="22"/>
              </w:rPr>
            </w:pPr>
          </w:p>
        </w:tc>
        <w:tc>
          <w:tcPr>
            <w:tcW w:w="4858" w:type="dxa"/>
            <w:tcBorders>
              <w:top w:val="single" w:sz="4" w:space="0" w:color="auto"/>
              <w:bottom w:val="single" w:sz="4" w:space="0" w:color="auto"/>
            </w:tcBorders>
          </w:tcPr>
          <w:p w:rsidR="00C55FA8" w:rsidRPr="00414485" w:rsidRDefault="00C55FA8" w:rsidP="00D97721">
            <w:pPr>
              <w:pStyle w:val="Agenda2"/>
              <w:numPr>
                <w:ilvl w:val="2"/>
                <w:numId w:val="1"/>
              </w:numPr>
              <w:ind w:left="742" w:hanging="708"/>
            </w:pPr>
            <w:r w:rsidRPr="00414485">
              <w:t>Navguide updates</w:t>
            </w:r>
          </w:p>
          <w:p w:rsidR="00C55FA8" w:rsidRPr="00414485" w:rsidRDefault="00C55FA8" w:rsidP="00C00D46">
            <w:pPr>
              <w:pStyle w:val="Agenda2"/>
              <w:numPr>
                <w:ilvl w:val="0"/>
                <w:numId w:val="0"/>
              </w:numPr>
              <w:ind w:left="720"/>
              <w:rPr>
                <w:i/>
              </w:rPr>
            </w:pPr>
            <w:r w:rsidRPr="00414485">
              <w:rPr>
                <w:i/>
              </w:rPr>
              <w:t>[</w:t>
            </w:r>
            <w:r w:rsidR="00857CBC">
              <w:rPr>
                <w:i/>
              </w:rPr>
              <w:t>Updates to the Navg</w:t>
            </w:r>
            <w:r w:rsidR="008A1650" w:rsidRPr="008A1650">
              <w:rPr>
                <w:i/>
              </w:rPr>
              <w:t>uide on Wiki as requested by ARM</w:t>
            </w:r>
            <w:r w:rsidRPr="00414485">
              <w:rPr>
                <w:i/>
              </w:rPr>
              <w:t>]</w:t>
            </w:r>
          </w:p>
        </w:tc>
        <w:tc>
          <w:tcPr>
            <w:tcW w:w="2410" w:type="dxa"/>
            <w:tcBorders>
              <w:top w:val="single" w:sz="4" w:space="0" w:color="auto"/>
              <w:bottom w:val="single" w:sz="4" w:space="0" w:color="auto"/>
            </w:tcBorders>
            <w:vAlign w:val="center"/>
          </w:tcPr>
          <w:p w:rsidR="00C55FA8" w:rsidRPr="0054630B" w:rsidRDefault="00C55FA8" w:rsidP="00BD36E0">
            <w:pPr>
              <w:pStyle w:val="Agenda2"/>
              <w:numPr>
                <w:ilvl w:val="0"/>
                <w:numId w:val="0"/>
              </w:numPr>
              <w:ind w:left="142"/>
              <w:rPr>
                <w:rFonts w:cs="Arial"/>
                <w:szCs w:val="22"/>
              </w:rPr>
            </w:pPr>
            <w:r>
              <w:t xml:space="preserve">Updated Navguide </w:t>
            </w:r>
            <w:r w:rsidR="008A1650">
              <w:t>o</w:t>
            </w:r>
            <w:r w:rsidR="008A1650" w:rsidRPr="008A1650">
              <w:t>n the Wiki format</w:t>
            </w:r>
          </w:p>
        </w:tc>
        <w:tc>
          <w:tcPr>
            <w:tcW w:w="851" w:type="dxa"/>
            <w:tcBorders>
              <w:top w:val="single" w:sz="4" w:space="0" w:color="auto"/>
              <w:bottom w:val="single" w:sz="4" w:space="0" w:color="auto"/>
            </w:tcBorders>
            <w:vAlign w:val="center"/>
          </w:tcPr>
          <w:p w:rsidR="00C55FA8" w:rsidRPr="00B73CE6" w:rsidRDefault="00C55FA8" w:rsidP="00B73CE6">
            <w:pPr>
              <w:jc w:val="center"/>
              <w:rPr>
                <w:rFonts w:ascii="Arial" w:hAnsi="Arial" w:cs="Arial"/>
                <w:sz w:val="20"/>
                <w:szCs w:val="20"/>
              </w:rPr>
            </w:pPr>
            <w:r w:rsidRPr="00B73CE6">
              <w:rPr>
                <w:rFonts w:ascii="Arial" w:hAnsi="Arial" w:cs="Arial"/>
                <w:sz w:val="20"/>
                <w:szCs w:val="20"/>
              </w:rPr>
              <w:t>G2, S1</w:t>
            </w:r>
          </w:p>
          <w:p w:rsidR="00C55FA8" w:rsidRPr="0054630B" w:rsidRDefault="00C55FA8" w:rsidP="00B73CE6">
            <w:pPr>
              <w:pStyle w:val="Agenda2"/>
              <w:numPr>
                <w:ilvl w:val="0"/>
                <w:numId w:val="0"/>
              </w:numPr>
              <w:jc w:val="center"/>
              <w:rPr>
                <w:rFonts w:cs="Arial"/>
                <w:szCs w:val="22"/>
              </w:rPr>
            </w:pPr>
            <w:r w:rsidRPr="00B73CE6">
              <w:rPr>
                <w:rFonts w:cs="Arial"/>
                <w:sz w:val="20"/>
                <w:szCs w:val="20"/>
              </w:rPr>
              <w:t>P1, P8</w:t>
            </w:r>
          </w:p>
        </w:tc>
        <w:tc>
          <w:tcPr>
            <w:tcW w:w="465" w:type="dxa"/>
            <w:tcBorders>
              <w:top w:val="single" w:sz="4" w:space="0" w:color="auto"/>
              <w:bottom w:val="single" w:sz="4" w:space="0" w:color="auto"/>
            </w:tcBorders>
            <w:vAlign w:val="center"/>
          </w:tcPr>
          <w:p w:rsidR="00C55FA8" w:rsidRPr="0054630B" w:rsidRDefault="00C55FA8" w:rsidP="00CC4377">
            <w:pPr>
              <w:pStyle w:val="Agenda2"/>
              <w:numPr>
                <w:ilvl w:val="0"/>
                <w:numId w:val="0"/>
              </w:numPr>
              <w:jc w:val="center"/>
              <w:rPr>
                <w:rFonts w:cs="Arial"/>
                <w:szCs w:val="22"/>
              </w:rPr>
            </w:pPr>
            <w:r>
              <w:rPr>
                <w:rFonts w:cs="Arial"/>
                <w:szCs w:val="22"/>
              </w:rPr>
              <w:t>1</w:t>
            </w:r>
          </w:p>
        </w:tc>
        <w:tc>
          <w:tcPr>
            <w:tcW w:w="386"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999" w:type="dxa"/>
            <w:tcBorders>
              <w:top w:val="single" w:sz="4" w:space="0" w:color="auto"/>
              <w:bottom w:val="single" w:sz="4" w:space="0" w:color="auto"/>
            </w:tcBorders>
          </w:tcPr>
          <w:p w:rsidR="00C55FA8" w:rsidRPr="0054630B" w:rsidRDefault="00C55FA8" w:rsidP="0054630B">
            <w:pPr>
              <w:pStyle w:val="Agenda2"/>
              <w:numPr>
                <w:ilvl w:val="0"/>
                <w:numId w:val="0"/>
              </w:numPr>
              <w:ind w:left="567"/>
              <w:rPr>
                <w:rFonts w:cs="Arial"/>
                <w:szCs w:val="22"/>
              </w:rPr>
            </w:pPr>
          </w:p>
        </w:tc>
      </w:tr>
      <w:tr w:rsidR="00857CBC" w:rsidRPr="0054630B" w:rsidTr="00AA7F87">
        <w:tc>
          <w:tcPr>
            <w:tcW w:w="3686" w:type="dxa"/>
            <w:vMerge/>
          </w:tcPr>
          <w:p w:rsidR="00857CBC" w:rsidRPr="0054630B" w:rsidRDefault="00857CBC" w:rsidP="002B7A6E">
            <w:pPr>
              <w:pStyle w:val="Agenda2"/>
              <w:numPr>
                <w:ilvl w:val="0"/>
                <w:numId w:val="0"/>
              </w:numPr>
              <w:rPr>
                <w:rFonts w:cs="Arial"/>
                <w:szCs w:val="22"/>
              </w:rPr>
            </w:pPr>
          </w:p>
        </w:tc>
        <w:tc>
          <w:tcPr>
            <w:tcW w:w="4858" w:type="dxa"/>
            <w:tcBorders>
              <w:top w:val="single" w:sz="4" w:space="0" w:color="auto"/>
              <w:bottom w:val="single" w:sz="4" w:space="0" w:color="auto"/>
            </w:tcBorders>
          </w:tcPr>
          <w:p w:rsidR="00857CBC" w:rsidRPr="00414485" w:rsidRDefault="00857CBC" w:rsidP="00D978FF">
            <w:pPr>
              <w:pStyle w:val="Agenda2"/>
              <w:numPr>
                <w:ilvl w:val="2"/>
                <w:numId w:val="1"/>
              </w:numPr>
              <w:ind w:left="742" w:hanging="708"/>
            </w:pPr>
            <w:r w:rsidRPr="00414485">
              <w:t>Navguide updates</w:t>
            </w:r>
          </w:p>
          <w:p w:rsidR="00857CBC" w:rsidRPr="00414485" w:rsidRDefault="00857CBC" w:rsidP="00AA7F87">
            <w:pPr>
              <w:pStyle w:val="Agenda2"/>
              <w:numPr>
                <w:ilvl w:val="0"/>
                <w:numId w:val="0"/>
              </w:numPr>
              <w:ind w:left="720"/>
            </w:pPr>
            <w:r w:rsidRPr="00414485">
              <w:rPr>
                <w:i/>
              </w:rPr>
              <w:t>[</w:t>
            </w:r>
            <w:r>
              <w:rPr>
                <w:i/>
              </w:rPr>
              <w:t>Updates to the Navg</w:t>
            </w:r>
            <w:r w:rsidRPr="008A1650">
              <w:rPr>
                <w:i/>
              </w:rPr>
              <w:t>uide on Wiki as requested by ARM</w:t>
            </w:r>
            <w:r w:rsidRPr="00414485">
              <w:rPr>
                <w:i/>
              </w:rPr>
              <w:t>]</w:t>
            </w:r>
          </w:p>
        </w:tc>
        <w:tc>
          <w:tcPr>
            <w:tcW w:w="2410" w:type="dxa"/>
            <w:tcBorders>
              <w:top w:val="single" w:sz="4" w:space="0" w:color="auto"/>
              <w:bottom w:val="single" w:sz="4" w:space="0" w:color="auto"/>
            </w:tcBorders>
            <w:vAlign w:val="center"/>
          </w:tcPr>
          <w:p w:rsidR="00857CBC" w:rsidRDefault="00857CBC" w:rsidP="00BD36E0">
            <w:pPr>
              <w:pStyle w:val="Agenda2"/>
              <w:numPr>
                <w:ilvl w:val="0"/>
                <w:numId w:val="0"/>
              </w:numPr>
              <w:ind w:left="142"/>
            </w:pPr>
            <w:r>
              <w:t>Updated Navguide o</w:t>
            </w:r>
            <w:r w:rsidRPr="008A1650">
              <w:t>n the Wiki format</w:t>
            </w:r>
          </w:p>
        </w:tc>
        <w:tc>
          <w:tcPr>
            <w:tcW w:w="851" w:type="dxa"/>
            <w:tcBorders>
              <w:top w:val="single" w:sz="4" w:space="0" w:color="auto"/>
              <w:bottom w:val="single" w:sz="4" w:space="0" w:color="auto"/>
            </w:tcBorders>
            <w:vAlign w:val="center"/>
          </w:tcPr>
          <w:p w:rsidR="00857CBC" w:rsidRPr="00B73CE6" w:rsidRDefault="00857CBC" w:rsidP="00D978FF">
            <w:pPr>
              <w:jc w:val="center"/>
              <w:rPr>
                <w:rFonts w:ascii="Arial" w:hAnsi="Arial" w:cs="Arial"/>
                <w:sz w:val="20"/>
                <w:szCs w:val="20"/>
              </w:rPr>
            </w:pPr>
            <w:r w:rsidRPr="00B73CE6">
              <w:rPr>
                <w:rFonts w:ascii="Arial" w:hAnsi="Arial" w:cs="Arial"/>
                <w:sz w:val="20"/>
                <w:szCs w:val="20"/>
              </w:rPr>
              <w:t>G2, S1</w:t>
            </w:r>
          </w:p>
          <w:p w:rsidR="00857CBC" w:rsidRPr="00B73CE6" w:rsidRDefault="00857CBC" w:rsidP="00B73CE6">
            <w:pPr>
              <w:jc w:val="center"/>
              <w:rPr>
                <w:rFonts w:ascii="Arial" w:hAnsi="Arial" w:cs="Arial"/>
                <w:sz w:val="20"/>
                <w:szCs w:val="20"/>
              </w:rPr>
            </w:pPr>
            <w:r w:rsidRPr="00B73CE6">
              <w:rPr>
                <w:rFonts w:cs="Arial"/>
                <w:sz w:val="20"/>
                <w:szCs w:val="20"/>
              </w:rPr>
              <w:t>P1, P8</w:t>
            </w:r>
          </w:p>
        </w:tc>
        <w:tc>
          <w:tcPr>
            <w:tcW w:w="465" w:type="dxa"/>
            <w:tcBorders>
              <w:top w:val="single" w:sz="4" w:space="0" w:color="auto"/>
              <w:bottom w:val="single" w:sz="4" w:space="0" w:color="auto"/>
            </w:tcBorders>
            <w:vAlign w:val="center"/>
          </w:tcPr>
          <w:p w:rsidR="00857CBC" w:rsidRDefault="00857CBC" w:rsidP="00CC4377">
            <w:pPr>
              <w:pStyle w:val="Agenda2"/>
              <w:numPr>
                <w:ilvl w:val="0"/>
                <w:numId w:val="0"/>
              </w:numPr>
              <w:jc w:val="center"/>
              <w:rPr>
                <w:rFonts w:cs="Arial"/>
                <w:szCs w:val="22"/>
              </w:rPr>
            </w:pPr>
            <w:r>
              <w:rPr>
                <w:rFonts w:cs="Arial"/>
                <w:szCs w:val="22"/>
              </w:rPr>
              <w:t>2</w:t>
            </w:r>
          </w:p>
        </w:tc>
        <w:tc>
          <w:tcPr>
            <w:tcW w:w="386"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999" w:type="dxa"/>
            <w:tcBorders>
              <w:top w:val="single" w:sz="4" w:space="0" w:color="auto"/>
              <w:bottom w:val="single" w:sz="4" w:space="0" w:color="auto"/>
            </w:tcBorders>
          </w:tcPr>
          <w:p w:rsidR="00857CBC" w:rsidRPr="0054630B" w:rsidRDefault="00857CBC" w:rsidP="0054630B">
            <w:pPr>
              <w:pStyle w:val="Agenda2"/>
              <w:numPr>
                <w:ilvl w:val="0"/>
                <w:numId w:val="0"/>
              </w:numPr>
              <w:ind w:left="567"/>
              <w:rPr>
                <w:rFonts w:cs="Arial"/>
                <w:szCs w:val="22"/>
              </w:rPr>
            </w:pPr>
          </w:p>
        </w:tc>
      </w:tr>
      <w:tr w:rsidR="00857CBC" w:rsidRPr="0054630B" w:rsidTr="00AA7F87">
        <w:tc>
          <w:tcPr>
            <w:tcW w:w="3686" w:type="dxa"/>
            <w:vMerge/>
            <w:tcBorders>
              <w:bottom w:val="double" w:sz="4" w:space="0" w:color="auto"/>
            </w:tcBorders>
          </w:tcPr>
          <w:p w:rsidR="00857CBC" w:rsidRPr="0054630B" w:rsidRDefault="00857CBC" w:rsidP="002B7A6E">
            <w:pPr>
              <w:pStyle w:val="Agenda2"/>
              <w:numPr>
                <w:ilvl w:val="0"/>
                <w:numId w:val="0"/>
              </w:numPr>
              <w:rPr>
                <w:rFonts w:cs="Arial"/>
                <w:szCs w:val="22"/>
              </w:rPr>
            </w:pPr>
          </w:p>
        </w:tc>
        <w:tc>
          <w:tcPr>
            <w:tcW w:w="4858" w:type="dxa"/>
            <w:tcBorders>
              <w:top w:val="single" w:sz="4" w:space="0" w:color="auto"/>
              <w:bottom w:val="double" w:sz="4" w:space="0" w:color="auto"/>
            </w:tcBorders>
          </w:tcPr>
          <w:p w:rsidR="00857CBC" w:rsidRPr="00414485" w:rsidRDefault="00857CBC" w:rsidP="00C55FA8">
            <w:pPr>
              <w:pStyle w:val="Agenda2"/>
              <w:numPr>
                <w:ilvl w:val="2"/>
                <w:numId w:val="1"/>
              </w:numPr>
              <w:ind w:left="742" w:hanging="708"/>
            </w:pPr>
            <w:r w:rsidRPr="00414485">
              <w:t>Workshop on Lights and Batteries</w:t>
            </w:r>
          </w:p>
        </w:tc>
        <w:tc>
          <w:tcPr>
            <w:tcW w:w="2410" w:type="dxa"/>
            <w:tcBorders>
              <w:top w:val="single" w:sz="4" w:space="0" w:color="auto"/>
              <w:bottom w:val="double" w:sz="4" w:space="0" w:color="auto"/>
            </w:tcBorders>
            <w:vAlign w:val="center"/>
          </w:tcPr>
          <w:p w:rsidR="00857CBC" w:rsidRDefault="00857CBC" w:rsidP="00BD36E0">
            <w:pPr>
              <w:pStyle w:val="Agenda2"/>
              <w:numPr>
                <w:ilvl w:val="0"/>
                <w:numId w:val="0"/>
              </w:numPr>
              <w:ind w:left="142"/>
            </w:pPr>
            <w:r>
              <w:t>IALABATT/IALALITE workshop</w:t>
            </w:r>
          </w:p>
        </w:tc>
        <w:tc>
          <w:tcPr>
            <w:tcW w:w="851" w:type="dxa"/>
            <w:tcBorders>
              <w:top w:val="single" w:sz="4" w:space="0" w:color="auto"/>
              <w:bottom w:val="double" w:sz="4" w:space="0" w:color="auto"/>
            </w:tcBorders>
            <w:vAlign w:val="center"/>
          </w:tcPr>
          <w:p w:rsidR="00857CBC" w:rsidRPr="00B73CE6" w:rsidRDefault="00857CBC" w:rsidP="00B73CE6">
            <w:pPr>
              <w:jc w:val="center"/>
              <w:rPr>
                <w:rFonts w:ascii="Arial" w:hAnsi="Arial" w:cs="Arial"/>
                <w:sz w:val="20"/>
                <w:szCs w:val="20"/>
              </w:rPr>
            </w:pPr>
            <w:r>
              <w:t>P5,P14</w:t>
            </w:r>
          </w:p>
        </w:tc>
        <w:tc>
          <w:tcPr>
            <w:tcW w:w="465" w:type="dxa"/>
            <w:tcBorders>
              <w:top w:val="single" w:sz="4" w:space="0" w:color="auto"/>
              <w:bottom w:val="double" w:sz="4" w:space="0" w:color="auto"/>
            </w:tcBorders>
            <w:vAlign w:val="center"/>
          </w:tcPr>
          <w:p w:rsidR="00857CBC" w:rsidRDefault="00857CBC" w:rsidP="00CC4377">
            <w:pPr>
              <w:pStyle w:val="Agenda2"/>
              <w:numPr>
                <w:ilvl w:val="0"/>
                <w:numId w:val="0"/>
              </w:numPr>
              <w:jc w:val="center"/>
              <w:rPr>
                <w:rFonts w:cs="Arial"/>
                <w:szCs w:val="22"/>
              </w:rPr>
            </w:pPr>
            <w:r>
              <w:rPr>
                <w:rFonts w:cs="Arial"/>
                <w:szCs w:val="22"/>
              </w:rPr>
              <w:t>2</w:t>
            </w:r>
          </w:p>
        </w:tc>
        <w:tc>
          <w:tcPr>
            <w:tcW w:w="386"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999" w:type="dxa"/>
            <w:tcBorders>
              <w:top w:val="single" w:sz="4" w:space="0" w:color="auto"/>
              <w:bottom w:val="double" w:sz="4" w:space="0" w:color="auto"/>
            </w:tcBorders>
          </w:tcPr>
          <w:p w:rsidR="00857CBC" w:rsidRPr="0054630B" w:rsidRDefault="00857CBC" w:rsidP="0054630B">
            <w:pPr>
              <w:pStyle w:val="Agenda2"/>
              <w:numPr>
                <w:ilvl w:val="0"/>
                <w:numId w:val="0"/>
              </w:numPr>
              <w:ind w:left="567"/>
              <w:rPr>
                <w:rFonts w:cs="Arial"/>
                <w:szCs w:val="22"/>
              </w:rPr>
            </w:pPr>
          </w:p>
        </w:tc>
      </w:tr>
      <w:tr w:rsidR="00857CBC" w:rsidRPr="0054630B" w:rsidTr="00C97D31">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TD#2 – AtoN design and maintenance</w:t>
            </w:r>
          </w:p>
        </w:tc>
      </w:tr>
      <w:tr w:rsidR="00AA7F87" w:rsidRPr="0054630B" w:rsidTr="00C73ADD">
        <w:tc>
          <w:tcPr>
            <w:tcW w:w="3686" w:type="dxa"/>
            <w:vMerge w:val="restart"/>
            <w:vAlign w:val="center"/>
          </w:tcPr>
          <w:p w:rsidR="00AA7F87" w:rsidRPr="0054630B" w:rsidRDefault="00AA7F87" w:rsidP="002B7A6E">
            <w:pPr>
              <w:pStyle w:val="Agenda2"/>
              <w:tabs>
                <w:tab w:val="clear" w:pos="1418"/>
                <w:tab w:val="num" w:pos="459"/>
              </w:tabs>
              <w:ind w:left="459" w:hanging="459"/>
            </w:pPr>
            <w:r w:rsidRPr="002B7A6E">
              <w:t xml:space="preserve">Buoy and beacon engineering and performance, including power systems, </w:t>
            </w:r>
            <w:r w:rsidRPr="002B7A6E">
              <w:rPr>
                <w:rFonts w:cs="Arial"/>
                <w:szCs w:val="22"/>
              </w:rPr>
              <w:t>harmonising</w:t>
            </w:r>
            <w:r w:rsidRPr="002B7A6E">
              <w:t xml:space="preserve"> and interfacing of equipment and </w:t>
            </w:r>
            <w:r w:rsidRPr="002B7A6E">
              <w:lastRenderedPageBreak/>
              <w:t>systems, and remote monitoring and control</w:t>
            </w:r>
          </w:p>
        </w:tc>
        <w:tc>
          <w:tcPr>
            <w:tcW w:w="4858" w:type="dxa"/>
            <w:vAlign w:val="center"/>
          </w:tcPr>
          <w:p w:rsidR="00AA7F87" w:rsidRPr="00414485" w:rsidRDefault="00AA7F87" w:rsidP="00C00D46">
            <w:pPr>
              <w:pStyle w:val="Agenda2"/>
              <w:numPr>
                <w:ilvl w:val="2"/>
                <w:numId w:val="1"/>
              </w:numPr>
            </w:pPr>
            <w:r w:rsidRPr="00414485">
              <w:lastRenderedPageBreak/>
              <w:t xml:space="preserve">Develop </w:t>
            </w:r>
            <w:r w:rsidRPr="00C00D46">
              <w:t xml:space="preserve">further </w:t>
            </w:r>
            <w:r w:rsidRPr="00414485">
              <w:t xml:space="preserve">guidance on Plastic Buoys, Systems &amp; Sensors </w:t>
            </w:r>
          </w:p>
          <w:p w:rsidR="00AA7F87" w:rsidRPr="00414485" w:rsidRDefault="00AA7F87" w:rsidP="002A4ED3">
            <w:pPr>
              <w:pStyle w:val="Agenda2"/>
              <w:numPr>
                <w:ilvl w:val="0"/>
                <w:numId w:val="0"/>
              </w:numPr>
              <w:ind w:left="606"/>
              <w:rPr>
                <w:i/>
              </w:rPr>
            </w:pPr>
            <w:r w:rsidRPr="00414485">
              <w:rPr>
                <w:i/>
              </w:rPr>
              <w:t>[</w:t>
            </w:r>
            <w:r w:rsidRPr="00C00D46">
              <w:rPr>
                <w:i/>
              </w:rPr>
              <w:t xml:space="preserve">Taking into consideration development in plastic buoys, alternate sinker systems, </w:t>
            </w:r>
            <w:r w:rsidRPr="00C00D46">
              <w:rPr>
                <w:i/>
              </w:rPr>
              <w:lastRenderedPageBreak/>
              <w:t xml:space="preserve">minimising impact on seabed, </w:t>
            </w:r>
            <w:proofErr w:type="spellStart"/>
            <w:r w:rsidRPr="00C00D46">
              <w:rPr>
                <w:i/>
              </w:rPr>
              <w:t>visbility</w:t>
            </w:r>
            <w:proofErr w:type="spellEnd"/>
            <w:r w:rsidRPr="00C00D46">
              <w:rPr>
                <w:i/>
              </w:rPr>
              <w:t xml:space="preserve"> and movement sensors that can be integrated with AIS for transmitting data.</w:t>
            </w:r>
            <w:r w:rsidRPr="00414485">
              <w:rPr>
                <w:i/>
              </w:rPr>
              <w:t>]</w:t>
            </w:r>
          </w:p>
        </w:tc>
        <w:tc>
          <w:tcPr>
            <w:tcW w:w="2410" w:type="dxa"/>
            <w:vAlign w:val="center"/>
          </w:tcPr>
          <w:p w:rsidR="00AA7F87" w:rsidRPr="0054630B" w:rsidRDefault="00AA7F87" w:rsidP="00C73ADD">
            <w:pPr>
              <w:pStyle w:val="Agenda2"/>
              <w:numPr>
                <w:ilvl w:val="0"/>
                <w:numId w:val="0"/>
              </w:numPr>
              <w:ind w:left="142"/>
            </w:pPr>
            <w:r>
              <w:lastRenderedPageBreak/>
              <w:t>Guideline</w:t>
            </w:r>
          </w:p>
        </w:tc>
        <w:tc>
          <w:tcPr>
            <w:tcW w:w="851" w:type="dxa"/>
            <w:vAlign w:val="center"/>
          </w:tcPr>
          <w:p w:rsidR="00AA7F87" w:rsidRPr="00B73CE6" w:rsidRDefault="00AA7F87" w:rsidP="00C73ADD">
            <w:pPr>
              <w:pStyle w:val="Agenda2"/>
              <w:numPr>
                <w:ilvl w:val="0"/>
                <w:numId w:val="0"/>
              </w:numPr>
              <w:jc w:val="center"/>
              <w:rPr>
                <w:sz w:val="20"/>
                <w:szCs w:val="20"/>
              </w:rPr>
            </w:pPr>
            <w:r w:rsidRPr="00B73CE6">
              <w:rPr>
                <w:sz w:val="20"/>
                <w:szCs w:val="20"/>
              </w:rPr>
              <w:t>P8</w:t>
            </w:r>
          </w:p>
        </w:tc>
        <w:tc>
          <w:tcPr>
            <w:tcW w:w="465" w:type="dxa"/>
            <w:vAlign w:val="center"/>
          </w:tcPr>
          <w:p w:rsidR="00AA7F87" w:rsidRPr="0054630B" w:rsidRDefault="00AA7F87" w:rsidP="00CC4377">
            <w:pPr>
              <w:pStyle w:val="Agenda2"/>
              <w:numPr>
                <w:ilvl w:val="0"/>
                <w:numId w:val="0"/>
              </w:numPr>
              <w:jc w:val="center"/>
            </w:pPr>
            <w:r>
              <w:t>1</w:t>
            </w:r>
          </w:p>
        </w:tc>
        <w:tc>
          <w:tcPr>
            <w:tcW w:w="386"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999" w:type="dxa"/>
          </w:tcPr>
          <w:p w:rsidR="00AA7F87" w:rsidRPr="0054630B" w:rsidRDefault="00AA7F87" w:rsidP="0054630B">
            <w:pPr>
              <w:pStyle w:val="Agenda2"/>
              <w:numPr>
                <w:ilvl w:val="0"/>
                <w:numId w:val="0"/>
              </w:numPr>
              <w:ind w:left="567"/>
            </w:pPr>
          </w:p>
        </w:tc>
      </w:tr>
      <w:tr w:rsidR="00AA7F87" w:rsidRPr="0054630B" w:rsidTr="00C55FA8">
        <w:tc>
          <w:tcPr>
            <w:tcW w:w="3686" w:type="dxa"/>
            <w:vMerge/>
          </w:tcPr>
          <w:p w:rsidR="00AA7F87" w:rsidRPr="0054630B" w:rsidRDefault="00AA7F87" w:rsidP="004F5AA7">
            <w:pPr>
              <w:pStyle w:val="Agenda2"/>
              <w:tabs>
                <w:tab w:val="clear" w:pos="1418"/>
                <w:tab w:val="num" w:pos="459"/>
              </w:tabs>
              <w:ind w:left="459" w:hanging="459"/>
            </w:pPr>
          </w:p>
        </w:tc>
        <w:tc>
          <w:tcPr>
            <w:tcW w:w="4858" w:type="dxa"/>
          </w:tcPr>
          <w:p w:rsidR="00AA7F87" w:rsidRPr="00414485" w:rsidRDefault="00AA7F87" w:rsidP="00C55FA8">
            <w:pPr>
              <w:pStyle w:val="Agenda2"/>
              <w:numPr>
                <w:ilvl w:val="2"/>
                <w:numId w:val="1"/>
              </w:numPr>
              <w:ind w:left="606"/>
            </w:pPr>
            <w:r>
              <w:t>Engineering g</w:t>
            </w:r>
            <w:r w:rsidRPr="00414485">
              <w:t>uidance on the implementation of</w:t>
            </w:r>
            <w:r>
              <w:t xml:space="preserve"> </w:t>
            </w:r>
            <w:r w:rsidRPr="00414485">
              <w:t>e-Navigation systems</w:t>
            </w:r>
          </w:p>
          <w:p w:rsidR="00AA7F87" w:rsidRDefault="00AA7F87" w:rsidP="00C55FA8">
            <w:pPr>
              <w:pStyle w:val="Agenda2"/>
              <w:numPr>
                <w:ilvl w:val="0"/>
                <w:numId w:val="0"/>
              </w:numPr>
              <w:ind w:left="606"/>
              <w:rPr>
                <w:i/>
              </w:rPr>
            </w:pPr>
            <w:r w:rsidRPr="00414485">
              <w:rPr>
                <w:i/>
              </w:rPr>
              <w:t>[</w:t>
            </w:r>
            <w:r>
              <w:rPr>
                <w:i/>
              </w:rPr>
              <w:t>Awaiting</w:t>
            </w:r>
            <w:r w:rsidRPr="00414485">
              <w:rPr>
                <w:i/>
              </w:rPr>
              <w:t xml:space="preserve"> requirements definition input from ENAV Committee]</w:t>
            </w:r>
          </w:p>
          <w:p w:rsidR="00AA7F87" w:rsidRPr="00414485" w:rsidRDefault="00AA7F87" w:rsidP="00C55FA8">
            <w:pPr>
              <w:pStyle w:val="Agenda2"/>
              <w:numPr>
                <w:ilvl w:val="0"/>
                <w:numId w:val="0"/>
              </w:numPr>
              <w:ind w:left="606"/>
              <w:rPr>
                <w:i/>
              </w:rPr>
            </w:pPr>
            <w:r>
              <w:rPr>
                <w:i/>
              </w:rPr>
              <w:t>[</w:t>
            </w:r>
            <w:r w:rsidRPr="002C4C3D">
              <w:rPr>
                <w:i/>
              </w:rPr>
              <w:t>Investigate the role of short range AtoN in context of E-navigation and future integration</w:t>
            </w:r>
            <w:r>
              <w:rPr>
                <w:i/>
              </w:rPr>
              <w:t>]</w:t>
            </w:r>
          </w:p>
        </w:tc>
        <w:tc>
          <w:tcPr>
            <w:tcW w:w="2410" w:type="dxa"/>
          </w:tcPr>
          <w:p w:rsidR="00AA7F87" w:rsidRPr="0054630B" w:rsidRDefault="00AA7F87" w:rsidP="008A1650">
            <w:pPr>
              <w:pStyle w:val="Agenda2"/>
              <w:numPr>
                <w:ilvl w:val="0"/>
                <w:numId w:val="0"/>
              </w:numPr>
              <w:ind w:left="142"/>
            </w:pPr>
            <w:r>
              <w:t xml:space="preserve">Guidance </w:t>
            </w:r>
            <w:r w:rsidRPr="008A1650">
              <w:t xml:space="preserve">document on agreed  </w:t>
            </w:r>
            <w:r>
              <w:t>e-</w:t>
            </w:r>
            <w:proofErr w:type="spellStart"/>
            <w:r>
              <w:t>Nav</w:t>
            </w:r>
            <w:proofErr w:type="spellEnd"/>
            <w:r>
              <w:t xml:space="preserve"> </w:t>
            </w:r>
            <w:r w:rsidRPr="008A1650">
              <w:t>topic</w:t>
            </w:r>
          </w:p>
        </w:tc>
        <w:tc>
          <w:tcPr>
            <w:tcW w:w="851" w:type="dxa"/>
            <w:vAlign w:val="center"/>
          </w:tcPr>
          <w:p w:rsidR="00AA7F87" w:rsidRPr="0054630B" w:rsidRDefault="00AA7F87" w:rsidP="00C55FA8">
            <w:pPr>
              <w:pStyle w:val="Agenda2"/>
              <w:numPr>
                <w:ilvl w:val="0"/>
                <w:numId w:val="0"/>
              </w:numPr>
              <w:jc w:val="center"/>
            </w:pPr>
            <w:r>
              <w:t>P3</w:t>
            </w:r>
          </w:p>
        </w:tc>
        <w:tc>
          <w:tcPr>
            <w:tcW w:w="465" w:type="dxa"/>
            <w:vAlign w:val="center"/>
          </w:tcPr>
          <w:p w:rsidR="00AA7F87" w:rsidRPr="0054630B" w:rsidRDefault="00AA7F87" w:rsidP="00CC4377">
            <w:pPr>
              <w:pStyle w:val="Agenda2"/>
              <w:numPr>
                <w:ilvl w:val="0"/>
                <w:numId w:val="0"/>
              </w:numPr>
              <w:jc w:val="center"/>
            </w:pPr>
            <w:r>
              <w:t>2</w:t>
            </w:r>
          </w:p>
        </w:tc>
        <w:tc>
          <w:tcPr>
            <w:tcW w:w="386"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999" w:type="dxa"/>
          </w:tcPr>
          <w:p w:rsidR="00AA7F87" w:rsidRPr="0054630B" w:rsidRDefault="00AA7F87" w:rsidP="0054630B">
            <w:pPr>
              <w:pStyle w:val="Agenda2"/>
              <w:numPr>
                <w:ilvl w:val="0"/>
                <w:numId w:val="0"/>
              </w:numPr>
              <w:ind w:left="567"/>
            </w:pPr>
          </w:p>
        </w:tc>
      </w:tr>
      <w:tr w:rsidR="00AA7F87" w:rsidRPr="0054630B" w:rsidTr="00C55FA8">
        <w:tc>
          <w:tcPr>
            <w:tcW w:w="3686" w:type="dxa"/>
            <w:vMerge/>
          </w:tcPr>
          <w:p w:rsidR="00AA7F87" w:rsidRPr="0054630B" w:rsidRDefault="00AA7F87" w:rsidP="004F5AA7">
            <w:pPr>
              <w:pStyle w:val="Agenda2"/>
              <w:tabs>
                <w:tab w:val="clear" w:pos="1418"/>
                <w:tab w:val="num" w:pos="459"/>
              </w:tabs>
              <w:ind w:left="459" w:hanging="459"/>
            </w:pPr>
          </w:p>
        </w:tc>
        <w:tc>
          <w:tcPr>
            <w:tcW w:w="4858" w:type="dxa"/>
          </w:tcPr>
          <w:p w:rsidR="00AA7F87" w:rsidRDefault="00AA7F87" w:rsidP="00C55FA8">
            <w:pPr>
              <w:pStyle w:val="Agenda2"/>
              <w:numPr>
                <w:ilvl w:val="2"/>
                <w:numId w:val="1"/>
              </w:numPr>
              <w:ind w:left="606"/>
            </w:pPr>
            <w:r>
              <w:t>Develop guidance on deterring theft and vandalism on AtoN</w:t>
            </w:r>
          </w:p>
        </w:tc>
        <w:tc>
          <w:tcPr>
            <w:tcW w:w="2410" w:type="dxa"/>
          </w:tcPr>
          <w:p w:rsidR="00AA7F87" w:rsidRDefault="00AA7F87" w:rsidP="008A1650">
            <w:pPr>
              <w:pStyle w:val="Agenda2"/>
              <w:numPr>
                <w:ilvl w:val="0"/>
                <w:numId w:val="0"/>
              </w:numPr>
              <w:ind w:left="142"/>
            </w:pPr>
            <w:r>
              <w:t>Guidance document</w:t>
            </w:r>
          </w:p>
        </w:tc>
        <w:tc>
          <w:tcPr>
            <w:tcW w:w="851" w:type="dxa"/>
            <w:vAlign w:val="center"/>
          </w:tcPr>
          <w:p w:rsidR="00AA7F87" w:rsidRDefault="00AA7F87" w:rsidP="00C55FA8">
            <w:pPr>
              <w:pStyle w:val="Agenda2"/>
              <w:numPr>
                <w:ilvl w:val="0"/>
                <w:numId w:val="0"/>
              </w:numPr>
              <w:jc w:val="center"/>
            </w:pPr>
            <w:r>
              <w:t>P8</w:t>
            </w:r>
          </w:p>
        </w:tc>
        <w:tc>
          <w:tcPr>
            <w:tcW w:w="465" w:type="dxa"/>
            <w:vAlign w:val="center"/>
          </w:tcPr>
          <w:p w:rsidR="00AA7F87" w:rsidRDefault="00AA7F87" w:rsidP="00CC4377">
            <w:pPr>
              <w:pStyle w:val="Agenda2"/>
              <w:numPr>
                <w:ilvl w:val="0"/>
                <w:numId w:val="0"/>
              </w:numPr>
              <w:jc w:val="center"/>
            </w:pPr>
            <w:r>
              <w:t>1</w:t>
            </w:r>
          </w:p>
        </w:tc>
        <w:tc>
          <w:tcPr>
            <w:tcW w:w="386"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999" w:type="dxa"/>
          </w:tcPr>
          <w:p w:rsidR="00AA7F87" w:rsidRPr="0054630B" w:rsidRDefault="00AA7F87" w:rsidP="0054630B">
            <w:pPr>
              <w:pStyle w:val="Agenda2"/>
              <w:numPr>
                <w:ilvl w:val="0"/>
                <w:numId w:val="0"/>
              </w:numPr>
              <w:ind w:left="567"/>
            </w:pPr>
          </w:p>
        </w:tc>
      </w:tr>
      <w:tr w:rsidR="00857CBC" w:rsidRPr="0054630B" w:rsidTr="008269C7">
        <w:tc>
          <w:tcPr>
            <w:tcW w:w="3686" w:type="dxa"/>
            <w:vMerge w:val="restart"/>
            <w:vAlign w:val="center"/>
          </w:tcPr>
          <w:p w:rsidR="00857CBC" w:rsidRPr="0054630B" w:rsidRDefault="00857CBC" w:rsidP="008269C7">
            <w:pPr>
              <w:pStyle w:val="Agenda2"/>
              <w:tabs>
                <w:tab w:val="clear" w:pos="1418"/>
                <w:tab w:val="num" w:pos="459"/>
              </w:tabs>
              <w:ind w:left="459" w:hanging="459"/>
            </w:pPr>
            <w:r w:rsidRPr="002B7A6E">
              <w:t>Maintenance strategy and techniques</w:t>
            </w:r>
          </w:p>
        </w:tc>
        <w:tc>
          <w:tcPr>
            <w:tcW w:w="4858" w:type="dxa"/>
          </w:tcPr>
          <w:p w:rsidR="00857CBC" w:rsidRDefault="00857CBC" w:rsidP="00AA7F87">
            <w:pPr>
              <w:pStyle w:val="Agenda2"/>
              <w:numPr>
                <w:ilvl w:val="2"/>
                <w:numId w:val="1"/>
              </w:numPr>
              <w:ind w:left="606"/>
            </w:pPr>
            <w:r w:rsidRPr="00414485">
              <w:t>Develop guidance on Sustainable AtoN design</w:t>
            </w:r>
            <w:r>
              <w:t xml:space="preserve"> </w:t>
            </w:r>
            <w:r w:rsidRPr="00C00D46">
              <w:t>&amp; Maintenance</w:t>
            </w:r>
            <w:r>
              <w:t>.</w:t>
            </w:r>
          </w:p>
          <w:p w:rsidR="00857CBC" w:rsidRPr="00AA7F87" w:rsidRDefault="00857CBC" w:rsidP="00AA7F87">
            <w:pPr>
              <w:pStyle w:val="Agenda2"/>
              <w:numPr>
                <w:ilvl w:val="0"/>
                <w:numId w:val="0"/>
              </w:numPr>
              <w:ind w:left="606"/>
              <w:rPr>
                <w:i/>
              </w:rPr>
            </w:pPr>
            <w:r w:rsidRPr="00AA7F87">
              <w:rPr>
                <w:i/>
              </w:rPr>
              <w:t>[Taking into consideration methods to reduce impact on the environment, zero maintenance concept, service interval extension, recycling, reuse and disposal of equipment</w:t>
            </w:r>
            <w:proofErr w:type="gramStart"/>
            <w:r w:rsidRPr="00AA7F87">
              <w:rPr>
                <w:i/>
              </w:rPr>
              <w:t>,  decommissioning</w:t>
            </w:r>
            <w:proofErr w:type="gramEnd"/>
            <w:r w:rsidRPr="00AA7F87">
              <w:rPr>
                <w:i/>
              </w:rPr>
              <w:t xml:space="preserve"> of AtoN site etc.]</w:t>
            </w:r>
          </w:p>
        </w:tc>
        <w:tc>
          <w:tcPr>
            <w:tcW w:w="2410" w:type="dxa"/>
            <w:vAlign w:val="center"/>
          </w:tcPr>
          <w:p w:rsidR="00857CBC" w:rsidRPr="00F92194" w:rsidRDefault="00857CBC" w:rsidP="003914C3">
            <w:pPr>
              <w:pStyle w:val="Agenda2"/>
              <w:numPr>
                <w:ilvl w:val="0"/>
                <w:numId w:val="0"/>
              </w:numPr>
              <w:ind w:left="142"/>
            </w:pPr>
            <w:r>
              <w:t>Guidance document</w:t>
            </w:r>
          </w:p>
        </w:tc>
        <w:tc>
          <w:tcPr>
            <w:tcW w:w="851" w:type="dxa"/>
            <w:vAlign w:val="center"/>
          </w:tcPr>
          <w:p w:rsidR="00857CBC" w:rsidRPr="0054630B" w:rsidRDefault="00857CBC" w:rsidP="003914C3">
            <w:pPr>
              <w:pStyle w:val="Agenda2"/>
              <w:numPr>
                <w:ilvl w:val="0"/>
                <w:numId w:val="0"/>
              </w:numPr>
              <w:jc w:val="center"/>
            </w:pPr>
            <w:r w:rsidRPr="003914C3">
              <w:rPr>
                <w:sz w:val="20"/>
                <w:szCs w:val="20"/>
              </w:rPr>
              <w:t>P8</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9877D8">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Default="00857CBC" w:rsidP="008269C7">
            <w:pPr>
              <w:pStyle w:val="Agenda2"/>
              <w:numPr>
                <w:ilvl w:val="2"/>
                <w:numId w:val="1"/>
              </w:numPr>
              <w:ind w:left="606"/>
            </w:pPr>
            <w:r w:rsidRPr="00414485">
              <w:t>Develop guidance on the commissioning of AtoN equipment and systems and Engineering audits.</w:t>
            </w:r>
          </w:p>
          <w:p w:rsidR="00857CBC" w:rsidRPr="00AA7F87" w:rsidRDefault="00857CBC" w:rsidP="00AA7F87">
            <w:pPr>
              <w:pStyle w:val="Agenda2"/>
              <w:numPr>
                <w:ilvl w:val="0"/>
                <w:numId w:val="0"/>
              </w:numPr>
              <w:ind w:left="606"/>
              <w:rPr>
                <w:i/>
              </w:rPr>
            </w:pPr>
            <w:r w:rsidRPr="00AA7F87">
              <w:rPr>
                <w:i/>
              </w:rPr>
              <w:t xml:space="preserve">[Pre-installation and testing of equipment and confirmation of correct system configuration and performance following installation. Guidance on auditing AtoN sites from a technical perspective to ensure </w:t>
            </w:r>
            <w:r w:rsidRPr="00AA7F87">
              <w:rPr>
                <w:i/>
              </w:rPr>
              <w:lastRenderedPageBreak/>
              <w:t>correct AtoN operation and performance]</w:t>
            </w:r>
          </w:p>
        </w:tc>
        <w:tc>
          <w:tcPr>
            <w:tcW w:w="2410" w:type="dxa"/>
            <w:vAlign w:val="center"/>
          </w:tcPr>
          <w:p w:rsidR="00857CBC" w:rsidRPr="00F92194" w:rsidRDefault="00857CBC" w:rsidP="00F269A2">
            <w:pPr>
              <w:pStyle w:val="Agenda2"/>
              <w:numPr>
                <w:ilvl w:val="0"/>
                <w:numId w:val="0"/>
              </w:numPr>
              <w:ind w:left="142"/>
            </w:pPr>
            <w:r>
              <w:lastRenderedPageBreak/>
              <w:t>Guidance document</w:t>
            </w:r>
          </w:p>
        </w:tc>
        <w:tc>
          <w:tcPr>
            <w:tcW w:w="851" w:type="dxa"/>
            <w:vAlign w:val="center"/>
          </w:tcPr>
          <w:p w:rsidR="00857CBC" w:rsidRPr="0054630B" w:rsidRDefault="00857CBC" w:rsidP="00F269A2">
            <w:pPr>
              <w:pStyle w:val="Agenda2"/>
              <w:numPr>
                <w:ilvl w:val="0"/>
                <w:numId w:val="0"/>
              </w:numPr>
              <w:jc w:val="center"/>
            </w:pPr>
            <w:r w:rsidRPr="003914C3">
              <w:rPr>
                <w:sz w:val="20"/>
                <w:szCs w:val="20"/>
              </w:rPr>
              <w:t>P8</w:t>
            </w:r>
          </w:p>
        </w:tc>
        <w:tc>
          <w:tcPr>
            <w:tcW w:w="465" w:type="dxa"/>
            <w:vAlign w:val="center"/>
          </w:tcPr>
          <w:p w:rsidR="00857CBC" w:rsidRPr="0054630B" w:rsidRDefault="00857CBC" w:rsidP="00F269A2">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2E7C8D">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Pr="00414485" w:rsidRDefault="00857CBC" w:rsidP="00F269A2">
            <w:pPr>
              <w:pStyle w:val="Agenda2"/>
              <w:numPr>
                <w:ilvl w:val="2"/>
                <w:numId w:val="1"/>
              </w:numPr>
              <w:ind w:left="742" w:hanging="708"/>
            </w:pPr>
            <w:r w:rsidRPr="00414485">
              <w:t>Presentation to ENG committee on new developments in AtoN &amp; related topics.</w:t>
            </w:r>
          </w:p>
          <w:p w:rsidR="00857CBC" w:rsidRPr="00414485" w:rsidRDefault="00857CBC" w:rsidP="00F269A2">
            <w:pPr>
              <w:pStyle w:val="Agenda2"/>
              <w:numPr>
                <w:ilvl w:val="0"/>
                <w:numId w:val="0"/>
              </w:numPr>
              <w:ind w:left="720"/>
              <w:rPr>
                <w:i/>
              </w:rPr>
            </w:pPr>
            <w:r w:rsidRPr="00414485">
              <w:rPr>
                <w:i/>
              </w:rPr>
              <w:t>[Presentations &amp; papers in pace with emerging technology]</w:t>
            </w:r>
          </w:p>
        </w:tc>
        <w:tc>
          <w:tcPr>
            <w:tcW w:w="2410" w:type="dxa"/>
          </w:tcPr>
          <w:p w:rsidR="00857CBC" w:rsidRDefault="00857CBC" w:rsidP="00F269A2">
            <w:pPr>
              <w:pStyle w:val="Agenda2"/>
              <w:numPr>
                <w:ilvl w:val="0"/>
                <w:numId w:val="0"/>
              </w:numPr>
              <w:ind w:left="142"/>
              <w:rPr>
                <w:rFonts w:cs="Arial"/>
                <w:szCs w:val="22"/>
              </w:rPr>
            </w:pPr>
            <w:r w:rsidRPr="00BD36E0">
              <w:t>Rapporteur</w:t>
            </w:r>
            <w:r>
              <w:rPr>
                <w:rFonts w:cs="Arial"/>
                <w:szCs w:val="22"/>
              </w:rPr>
              <w:t xml:space="preserve"> reports</w:t>
            </w:r>
          </w:p>
          <w:p w:rsidR="00857CBC" w:rsidRDefault="00857CBC" w:rsidP="00F269A2">
            <w:pPr>
              <w:pStyle w:val="Agenda2"/>
              <w:numPr>
                <w:ilvl w:val="0"/>
                <w:numId w:val="0"/>
              </w:numPr>
              <w:ind w:left="142"/>
              <w:rPr>
                <w:rFonts w:cs="Arial"/>
                <w:szCs w:val="22"/>
              </w:rPr>
            </w:pPr>
            <w:r>
              <w:rPr>
                <w:rFonts w:cs="Arial"/>
                <w:szCs w:val="22"/>
              </w:rPr>
              <w:t>Input papers</w:t>
            </w:r>
          </w:p>
          <w:p w:rsidR="00857CBC" w:rsidRPr="0054630B" w:rsidRDefault="00857CBC" w:rsidP="00F269A2">
            <w:pPr>
              <w:pStyle w:val="Agenda2"/>
              <w:numPr>
                <w:ilvl w:val="0"/>
                <w:numId w:val="0"/>
              </w:numPr>
              <w:ind w:left="142"/>
              <w:rPr>
                <w:rFonts w:cs="Arial"/>
                <w:szCs w:val="22"/>
              </w:rPr>
            </w:pPr>
            <w:r>
              <w:rPr>
                <w:rFonts w:cs="Arial"/>
                <w:szCs w:val="22"/>
              </w:rPr>
              <w:t>Presentations</w:t>
            </w:r>
          </w:p>
        </w:tc>
        <w:tc>
          <w:tcPr>
            <w:tcW w:w="851" w:type="dxa"/>
            <w:vAlign w:val="center"/>
          </w:tcPr>
          <w:p w:rsidR="00857CBC" w:rsidRPr="00B73CE6" w:rsidRDefault="00857CBC" w:rsidP="00F269A2">
            <w:pPr>
              <w:pStyle w:val="Agenda2"/>
              <w:numPr>
                <w:ilvl w:val="0"/>
                <w:numId w:val="0"/>
              </w:numPr>
              <w:jc w:val="center"/>
              <w:rPr>
                <w:rFonts w:cs="Arial"/>
                <w:sz w:val="20"/>
                <w:szCs w:val="20"/>
              </w:rPr>
            </w:pPr>
            <w:r w:rsidRPr="00B73CE6">
              <w:rPr>
                <w:rFonts w:cs="Arial"/>
                <w:sz w:val="20"/>
                <w:szCs w:val="20"/>
              </w:rPr>
              <w:t>P14</w:t>
            </w:r>
          </w:p>
        </w:tc>
        <w:tc>
          <w:tcPr>
            <w:tcW w:w="465" w:type="dxa"/>
            <w:vAlign w:val="center"/>
          </w:tcPr>
          <w:p w:rsidR="00857CBC" w:rsidRPr="0054630B" w:rsidRDefault="00857CBC" w:rsidP="00F269A2">
            <w:pPr>
              <w:pStyle w:val="Agenda2"/>
              <w:numPr>
                <w:ilvl w:val="0"/>
                <w:numId w:val="0"/>
              </w:numPr>
              <w:jc w:val="center"/>
              <w:rPr>
                <w:rFonts w:cs="Arial"/>
                <w:szCs w:val="22"/>
              </w:rPr>
            </w:pPr>
            <w:r>
              <w:rPr>
                <w:rFonts w:cs="Arial"/>
                <w:szCs w:val="22"/>
              </w:rPr>
              <w:t>2</w:t>
            </w:r>
          </w:p>
        </w:tc>
        <w:tc>
          <w:tcPr>
            <w:tcW w:w="386"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4"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3"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4"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3"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4"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3"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999" w:type="dxa"/>
            <w:vAlign w:val="center"/>
          </w:tcPr>
          <w:p w:rsidR="00857CBC" w:rsidRDefault="00857CBC" w:rsidP="00F269A2">
            <w:pPr>
              <w:pStyle w:val="Agenda2"/>
              <w:numPr>
                <w:ilvl w:val="0"/>
                <w:numId w:val="0"/>
              </w:numPr>
              <w:ind w:left="567" w:hanging="464"/>
            </w:pPr>
            <w:r>
              <w:t>Ongoing</w:t>
            </w:r>
          </w:p>
        </w:tc>
      </w:tr>
      <w:tr w:rsidR="00857CBC" w:rsidRPr="0054630B" w:rsidTr="005A5CA8">
        <w:tc>
          <w:tcPr>
            <w:tcW w:w="3686" w:type="dxa"/>
            <w:vMerge w:val="restart"/>
            <w:vAlign w:val="center"/>
          </w:tcPr>
          <w:p w:rsidR="00857CBC" w:rsidRPr="0054630B" w:rsidRDefault="00857CBC" w:rsidP="002B7A6E">
            <w:pPr>
              <w:pStyle w:val="Agenda2"/>
              <w:tabs>
                <w:tab w:val="clear" w:pos="1418"/>
                <w:tab w:val="num" w:pos="459"/>
              </w:tabs>
              <w:ind w:left="459" w:hanging="459"/>
            </w:pPr>
            <w:r w:rsidRPr="002B7A6E">
              <w:t>Extreme environment AtoN engineering</w:t>
            </w:r>
          </w:p>
        </w:tc>
        <w:tc>
          <w:tcPr>
            <w:tcW w:w="4858" w:type="dxa"/>
          </w:tcPr>
          <w:p w:rsidR="00857CBC" w:rsidRDefault="00857CBC" w:rsidP="008269C7">
            <w:pPr>
              <w:pStyle w:val="Agenda2"/>
              <w:numPr>
                <w:ilvl w:val="2"/>
                <w:numId w:val="1"/>
              </w:numPr>
              <w:ind w:left="606"/>
            </w:pPr>
            <w:r w:rsidRPr="00414485">
              <w:t>Develop guidance on AtoN design &amp; maintenance for hot climates</w:t>
            </w:r>
            <w:r>
              <w:t>.</w:t>
            </w:r>
          </w:p>
          <w:p w:rsidR="00857CBC" w:rsidRPr="00AA7F87" w:rsidRDefault="00857CBC" w:rsidP="00AA7F87">
            <w:pPr>
              <w:pStyle w:val="Agenda2"/>
              <w:numPr>
                <w:ilvl w:val="0"/>
                <w:numId w:val="0"/>
              </w:numPr>
              <w:ind w:left="606"/>
              <w:rPr>
                <w:i/>
              </w:rPr>
            </w:pPr>
            <w:r w:rsidRPr="00AA7F87">
              <w:rPr>
                <w:i/>
              </w:rPr>
              <w:t>[Taking into consideration work already completed on polar regions, additional guidance is required for AtoN in extreme heat environments]</w:t>
            </w:r>
          </w:p>
        </w:tc>
        <w:tc>
          <w:tcPr>
            <w:tcW w:w="2410" w:type="dxa"/>
            <w:vAlign w:val="center"/>
          </w:tcPr>
          <w:p w:rsidR="00857CBC" w:rsidRPr="00F92194" w:rsidRDefault="00857CBC" w:rsidP="00F269A2">
            <w:pPr>
              <w:pStyle w:val="Agenda2"/>
              <w:numPr>
                <w:ilvl w:val="0"/>
                <w:numId w:val="0"/>
              </w:numPr>
              <w:ind w:left="142"/>
            </w:pPr>
            <w:r>
              <w:t>Guidance document</w:t>
            </w:r>
          </w:p>
        </w:tc>
        <w:tc>
          <w:tcPr>
            <w:tcW w:w="851" w:type="dxa"/>
            <w:vAlign w:val="center"/>
          </w:tcPr>
          <w:p w:rsidR="00857CBC" w:rsidRPr="0054630B" w:rsidRDefault="00857CBC" w:rsidP="00F269A2">
            <w:pPr>
              <w:pStyle w:val="Agenda2"/>
              <w:numPr>
                <w:ilvl w:val="0"/>
                <w:numId w:val="0"/>
              </w:numPr>
              <w:jc w:val="center"/>
            </w:pPr>
            <w:r w:rsidRPr="003914C3">
              <w:rPr>
                <w:sz w:val="20"/>
                <w:szCs w:val="20"/>
              </w:rPr>
              <w:t>P8</w:t>
            </w:r>
          </w:p>
        </w:tc>
        <w:tc>
          <w:tcPr>
            <w:tcW w:w="465" w:type="dxa"/>
            <w:vAlign w:val="center"/>
          </w:tcPr>
          <w:p w:rsidR="00857CBC" w:rsidRPr="0054630B" w:rsidRDefault="00857CBC" w:rsidP="00F269A2">
            <w:pPr>
              <w:pStyle w:val="Agenda2"/>
              <w:numPr>
                <w:ilvl w:val="0"/>
                <w:numId w:val="0"/>
              </w:numPr>
              <w:jc w:val="center"/>
            </w:pPr>
            <w:r>
              <w:t>2</w:t>
            </w:r>
          </w:p>
        </w:tc>
        <w:tc>
          <w:tcPr>
            <w:tcW w:w="386" w:type="dxa"/>
            <w:vAlign w:val="center"/>
          </w:tcPr>
          <w:p w:rsidR="00857CBC" w:rsidRPr="0054630B" w:rsidRDefault="00857CBC" w:rsidP="00F269A2">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2847C8">
            <w:pPr>
              <w:pStyle w:val="Agenda2"/>
              <w:numPr>
                <w:ilvl w:val="0"/>
                <w:numId w:val="0"/>
              </w:numPr>
              <w:ind w:left="142" w:hanging="1"/>
            </w:pPr>
          </w:p>
        </w:tc>
      </w:tr>
      <w:tr w:rsidR="00857CBC" w:rsidRPr="0054630B" w:rsidTr="00C55FA8">
        <w:tc>
          <w:tcPr>
            <w:tcW w:w="3686" w:type="dxa"/>
            <w:vMerge/>
          </w:tcPr>
          <w:p w:rsidR="00857CBC" w:rsidRPr="0054630B" w:rsidRDefault="00857CBC" w:rsidP="004F5AA7">
            <w:pPr>
              <w:pStyle w:val="Agenda2"/>
              <w:tabs>
                <w:tab w:val="clear" w:pos="1418"/>
                <w:tab w:val="num" w:pos="459"/>
              </w:tabs>
              <w:ind w:left="459" w:hanging="459"/>
            </w:pPr>
          </w:p>
        </w:tc>
        <w:tc>
          <w:tcPr>
            <w:tcW w:w="4858" w:type="dxa"/>
            <w:vAlign w:val="center"/>
          </w:tcPr>
          <w:p w:rsidR="00857CBC" w:rsidRPr="00414485" w:rsidRDefault="00857CBC" w:rsidP="00C55FA8">
            <w:pPr>
              <w:pStyle w:val="Agenda2"/>
              <w:numPr>
                <w:ilvl w:val="2"/>
                <w:numId w:val="1"/>
              </w:numPr>
              <w:ind w:left="606"/>
            </w:pPr>
            <w:r w:rsidRPr="00414485">
              <w:t>Seminar on Aton delivery and maintenance in Extreme Heat</w:t>
            </w:r>
          </w:p>
        </w:tc>
        <w:tc>
          <w:tcPr>
            <w:tcW w:w="2410" w:type="dxa"/>
          </w:tcPr>
          <w:p w:rsidR="00857CBC" w:rsidRPr="0054630B" w:rsidRDefault="00857CBC" w:rsidP="00A11020">
            <w:pPr>
              <w:pStyle w:val="Agenda2"/>
              <w:numPr>
                <w:ilvl w:val="0"/>
                <w:numId w:val="0"/>
              </w:numPr>
              <w:ind w:left="142"/>
            </w:pPr>
            <w:r>
              <w:t>Seminar</w:t>
            </w:r>
          </w:p>
        </w:tc>
        <w:tc>
          <w:tcPr>
            <w:tcW w:w="851" w:type="dxa"/>
            <w:vAlign w:val="center"/>
          </w:tcPr>
          <w:p w:rsidR="00857CBC" w:rsidRPr="0054630B" w:rsidRDefault="00857CBC" w:rsidP="00C55FA8">
            <w:pPr>
              <w:pStyle w:val="Agenda2"/>
              <w:numPr>
                <w:ilvl w:val="0"/>
                <w:numId w:val="0"/>
              </w:numPr>
              <w:jc w:val="center"/>
            </w:pPr>
            <w:r>
              <w:t>P5,P14</w:t>
            </w:r>
          </w:p>
        </w:tc>
        <w:tc>
          <w:tcPr>
            <w:tcW w:w="465" w:type="dxa"/>
            <w:vAlign w:val="center"/>
          </w:tcPr>
          <w:p w:rsidR="00857CBC" w:rsidRPr="0054630B" w:rsidRDefault="00857CBC" w:rsidP="00A11020">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vAlign w:val="center"/>
          </w:tcPr>
          <w:p w:rsidR="00857CBC" w:rsidRPr="0054630B" w:rsidRDefault="00857CBC" w:rsidP="002B7A6E">
            <w:pPr>
              <w:pStyle w:val="Agenda2"/>
              <w:tabs>
                <w:tab w:val="clear" w:pos="1418"/>
                <w:tab w:val="num" w:pos="459"/>
              </w:tabs>
              <w:ind w:left="459" w:hanging="459"/>
            </w:pPr>
            <w:r w:rsidRPr="002B7A6E">
              <w:t>Safety of personnel</w:t>
            </w:r>
          </w:p>
        </w:tc>
        <w:tc>
          <w:tcPr>
            <w:tcW w:w="4858" w:type="dxa"/>
          </w:tcPr>
          <w:p w:rsidR="00857CBC" w:rsidRPr="00414485" w:rsidRDefault="00857CBC" w:rsidP="00F70330">
            <w:pPr>
              <w:pStyle w:val="Agenda2"/>
              <w:numPr>
                <w:ilvl w:val="2"/>
                <w:numId w:val="1"/>
              </w:numPr>
              <w:ind w:left="747" w:hanging="708"/>
            </w:pPr>
          </w:p>
        </w:tc>
        <w:tc>
          <w:tcPr>
            <w:tcW w:w="2410" w:type="dxa"/>
          </w:tcPr>
          <w:p w:rsidR="00857CBC" w:rsidRPr="0054630B" w:rsidRDefault="00857CBC" w:rsidP="00F70330">
            <w:pPr>
              <w:pStyle w:val="Agenda2"/>
              <w:numPr>
                <w:ilvl w:val="0"/>
                <w:numId w:val="0"/>
              </w:numPr>
              <w:ind w:left="567" w:hanging="425"/>
            </w:pPr>
          </w:p>
        </w:tc>
        <w:tc>
          <w:tcPr>
            <w:tcW w:w="851" w:type="dxa"/>
          </w:tcPr>
          <w:p w:rsidR="00857CBC" w:rsidRPr="0054630B" w:rsidRDefault="00857CBC" w:rsidP="00CC4377">
            <w:pPr>
              <w:pStyle w:val="Agenda2"/>
              <w:numPr>
                <w:ilvl w:val="0"/>
                <w:numId w:val="0"/>
              </w:numPr>
              <w:jc w:val="center"/>
            </w:pPr>
          </w:p>
        </w:tc>
        <w:tc>
          <w:tcPr>
            <w:tcW w:w="465" w:type="dxa"/>
            <w:vAlign w:val="center"/>
          </w:tcPr>
          <w:p w:rsidR="00857CBC" w:rsidRPr="0054630B" w:rsidRDefault="00857CBC" w:rsidP="00CC4377">
            <w:pPr>
              <w:pStyle w:val="Agenda2"/>
              <w:numPr>
                <w:ilvl w:val="0"/>
                <w:numId w:val="0"/>
              </w:numPr>
              <w:jc w:val="center"/>
            </w:pP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B52E9D">
            <w:pPr>
              <w:pStyle w:val="Agenda2"/>
              <w:numPr>
                <w:ilvl w:val="0"/>
                <w:numId w:val="0"/>
              </w:numPr>
              <w:ind w:left="-40"/>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F70330">
            <w:pPr>
              <w:pStyle w:val="Agenda2"/>
              <w:numPr>
                <w:ilvl w:val="0"/>
                <w:numId w:val="0"/>
              </w:numPr>
              <w:ind w:left="567" w:hanging="464"/>
            </w:pPr>
          </w:p>
        </w:tc>
      </w:tr>
      <w:tr w:rsidR="00857CBC" w:rsidRPr="0054630B" w:rsidTr="001D5D9C">
        <w:tc>
          <w:tcPr>
            <w:tcW w:w="3686" w:type="dxa"/>
            <w:vAlign w:val="center"/>
          </w:tcPr>
          <w:p w:rsidR="00857CBC" w:rsidRPr="0054630B" w:rsidRDefault="00857CBC" w:rsidP="002B7A6E">
            <w:pPr>
              <w:pStyle w:val="Agenda2"/>
              <w:tabs>
                <w:tab w:val="clear" w:pos="1418"/>
                <w:tab w:val="num" w:pos="459"/>
              </w:tabs>
              <w:ind w:left="459" w:hanging="459"/>
            </w:pPr>
            <w:r w:rsidRPr="002B7A6E">
              <w:t>Data populating for S-100</w:t>
            </w:r>
          </w:p>
        </w:tc>
        <w:tc>
          <w:tcPr>
            <w:tcW w:w="4858" w:type="dxa"/>
          </w:tcPr>
          <w:p w:rsidR="00857CBC" w:rsidRPr="00414485" w:rsidRDefault="00857CBC" w:rsidP="00F70330">
            <w:pPr>
              <w:pStyle w:val="Agenda2"/>
              <w:numPr>
                <w:ilvl w:val="2"/>
                <w:numId w:val="1"/>
              </w:numPr>
              <w:ind w:left="747" w:hanging="708"/>
            </w:pPr>
            <w:r w:rsidRPr="00414485">
              <w:t>Populate the S100 registry for relevant AtoN classes</w:t>
            </w:r>
          </w:p>
          <w:p w:rsidR="00857CBC" w:rsidRPr="00414485" w:rsidRDefault="00857CBC" w:rsidP="008C5E53">
            <w:pPr>
              <w:pStyle w:val="Agenda2"/>
              <w:numPr>
                <w:ilvl w:val="0"/>
                <w:numId w:val="0"/>
              </w:numPr>
              <w:ind w:left="720"/>
              <w:rPr>
                <w:i/>
              </w:rPr>
            </w:pPr>
            <w:r w:rsidRPr="00414485">
              <w:rPr>
                <w:i/>
              </w:rPr>
              <w:t>[Needs an update and for new technology</w:t>
            </w:r>
            <w:r>
              <w:rPr>
                <w:i/>
              </w:rPr>
              <w:t xml:space="preserve"> </w:t>
            </w:r>
            <w:r w:rsidRPr="00C00D46">
              <w:rPr>
                <w:i/>
              </w:rPr>
              <w:t>as guided by ENAV</w:t>
            </w:r>
            <w:r w:rsidRPr="00414485">
              <w:rPr>
                <w:i/>
              </w:rPr>
              <w:t>]</w:t>
            </w:r>
          </w:p>
        </w:tc>
        <w:tc>
          <w:tcPr>
            <w:tcW w:w="2410" w:type="dxa"/>
            <w:vAlign w:val="center"/>
          </w:tcPr>
          <w:p w:rsidR="00857CBC" w:rsidRDefault="00857CBC" w:rsidP="008C5E53">
            <w:pPr>
              <w:pStyle w:val="Agenda2"/>
              <w:numPr>
                <w:ilvl w:val="0"/>
                <w:numId w:val="0"/>
              </w:numPr>
              <w:ind w:left="142"/>
            </w:pPr>
            <w:r>
              <w:t xml:space="preserve">Revised and reviewed S-100 registry data </w:t>
            </w:r>
            <w:r w:rsidRPr="00C00D46">
              <w:t>as r</w:t>
            </w:r>
            <w:r>
              <w:t>equested. Later in the work period</w:t>
            </w:r>
            <w:r w:rsidRPr="00C00D46">
              <w:t>.</w:t>
            </w:r>
          </w:p>
        </w:tc>
        <w:tc>
          <w:tcPr>
            <w:tcW w:w="851" w:type="dxa"/>
            <w:vAlign w:val="center"/>
          </w:tcPr>
          <w:p w:rsidR="00857CBC" w:rsidRPr="001D5D9C" w:rsidRDefault="00857CBC" w:rsidP="001D5D9C">
            <w:pPr>
              <w:jc w:val="center"/>
              <w:rPr>
                <w:rFonts w:ascii="Arial" w:hAnsi="Arial" w:cs="Arial"/>
                <w:sz w:val="20"/>
                <w:szCs w:val="20"/>
              </w:rPr>
            </w:pPr>
            <w:r w:rsidRPr="001D5D9C">
              <w:rPr>
                <w:rFonts w:ascii="Arial" w:hAnsi="Arial" w:cs="Arial"/>
                <w:sz w:val="20"/>
                <w:szCs w:val="20"/>
              </w:rPr>
              <w:t>G1, S3</w:t>
            </w:r>
          </w:p>
          <w:p w:rsidR="00857CBC" w:rsidRDefault="00857CBC" w:rsidP="001D5D9C">
            <w:pPr>
              <w:pStyle w:val="Agenda2"/>
              <w:numPr>
                <w:ilvl w:val="0"/>
                <w:numId w:val="0"/>
              </w:numPr>
              <w:jc w:val="center"/>
            </w:pPr>
            <w:r w:rsidRPr="001D5D9C">
              <w:rPr>
                <w:rFonts w:cs="Arial"/>
                <w:sz w:val="20"/>
                <w:szCs w:val="20"/>
              </w:rPr>
              <w:t>P3</w:t>
            </w:r>
          </w:p>
        </w:tc>
        <w:tc>
          <w:tcPr>
            <w:tcW w:w="465" w:type="dxa"/>
            <w:vAlign w:val="center"/>
          </w:tcPr>
          <w:p w:rsidR="00857CBC" w:rsidRDefault="00857CBC" w:rsidP="00CC4377">
            <w:pPr>
              <w:pStyle w:val="Agenda2"/>
              <w:numPr>
                <w:ilvl w:val="0"/>
                <w:numId w:val="0"/>
              </w:numPr>
              <w:jc w:val="center"/>
            </w:pPr>
            <w:r>
              <w:t>1</w:t>
            </w:r>
          </w:p>
        </w:tc>
        <w:tc>
          <w:tcPr>
            <w:tcW w:w="386" w:type="dxa"/>
            <w:vAlign w:val="center"/>
          </w:tcPr>
          <w:p w:rsidR="00857CBC" w:rsidRPr="002847C8" w:rsidRDefault="00857CBC" w:rsidP="00C75A28">
            <w:pPr>
              <w:jc w:val="center"/>
              <w:rPr>
                <w:rFonts w:ascii="Arial" w:hAnsi="Arial" w:cs="Arial"/>
              </w:rPr>
            </w:pPr>
          </w:p>
        </w:tc>
        <w:tc>
          <w:tcPr>
            <w:tcW w:w="284" w:type="dxa"/>
            <w:vAlign w:val="center"/>
          </w:tcPr>
          <w:p w:rsidR="00857CBC" w:rsidRPr="002847C8" w:rsidRDefault="00857CBC" w:rsidP="00C75A28">
            <w:pPr>
              <w:jc w:val="center"/>
              <w:rPr>
                <w:rFonts w:ascii="Arial" w:hAnsi="Arial" w:cs="Arial"/>
              </w:rPr>
            </w:pPr>
          </w:p>
        </w:tc>
        <w:tc>
          <w:tcPr>
            <w:tcW w:w="283" w:type="dxa"/>
            <w:vAlign w:val="center"/>
          </w:tcPr>
          <w:p w:rsidR="00857CBC" w:rsidRPr="002847C8" w:rsidRDefault="00857CBC" w:rsidP="00C75A28">
            <w:pPr>
              <w:jc w:val="center"/>
              <w:rPr>
                <w:rFonts w:ascii="Arial" w:hAnsi="Arial" w:cs="Arial"/>
              </w:rPr>
            </w:pPr>
          </w:p>
        </w:tc>
        <w:tc>
          <w:tcPr>
            <w:tcW w:w="284" w:type="dxa"/>
            <w:vAlign w:val="center"/>
          </w:tcPr>
          <w:p w:rsidR="00857CBC" w:rsidRPr="002847C8" w:rsidRDefault="00857CBC" w:rsidP="00C75A28">
            <w:pPr>
              <w:jc w:val="center"/>
              <w:rPr>
                <w:rFonts w:ascii="Arial" w:hAnsi="Arial" w:cs="Arial"/>
              </w:rPr>
            </w:pPr>
          </w:p>
        </w:tc>
        <w:tc>
          <w:tcPr>
            <w:tcW w:w="283" w:type="dxa"/>
            <w:vAlign w:val="center"/>
          </w:tcPr>
          <w:p w:rsidR="00857CBC" w:rsidRPr="002847C8" w:rsidRDefault="00857CBC" w:rsidP="00C75A28">
            <w:pPr>
              <w:jc w:val="center"/>
              <w:rPr>
                <w:rFonts w:ascii="Arial" w:hAnsi="Arial" w:cs="Arial"/>
              </w:rPr>
            </w:pPr>
          </w:p>
        </w:tc>
        <w:tc>
          <w:tcPr>
            <w:tcW w:w="284" w:type="dxa"/>
            <w:vAlign w:val="center"/>
          </w:tcPr>
          <w:p w:rsidR="00857CBC" w:rsidRPr="002847C8" w:rsidRDefault="00857CBC" w:rsidP="00C75A28">
            <w:pPr>
              <w:jc w:val="center"/>
              <w:rPr>
                <w:rFonts w:ascii="Arial" w:hAnsi="Arial" w:cs="Arial"/>
              </w:rPr>
            </w:pPr>
          </w:p>
        </w:tc>
        <w:tc>
          <w:tcPr>
            <w:tcW w:w="283" w:type="dxa"/>
            <w:vAlign w:val="center"/>
          </w:tcPr>
          <w:p w:rsidR="00857CBC" w:rsidRPr="002847C8" w:rsidRDefault="00857CBC" w:rsidP="00C75A28">
            <w:pPr>
              <w:jc w:val="center"/>
              <w:rPr>
                <w:rFonts w:ascii="Arial" w:hAnsi="Arial" w:cs="Arial"/>
              </w:rPr>
            </w:pPr>
          </w:p>
        </w:tc>
        <w:tc>
          <w:tcPr>
            <w:tcW w:w="999" w:type="dxa"/>
          </w:tcPr>
          <w:p w:rsidR="00857CBC" w:rsidRDefault="00857CBC" w:rsidP="00F70330">
            <w:pPr>
              <w:pStyle w:val="Agenda2"/>
              <w:numPr>
                <w:ilvl w:val="0"/>
                <w:numId w:val="0"/>
              </w:numPr>
              <w:ind w:left="567" w:hanging="464"/>
            </w:pPr>
          </w:p>
        </w:tc>
      </w:tr>
      <w:tr w:rsidR="00857CBC" w:rsidRPr="0054630B" w:rsidTr="009C0D54">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TD#3 – Global capacity building and training</w:t>
            </w:r>
          </w:p>
        </w:tc>
      </w:tr>
      <w:tr w:rsidR="00857CBC" w:rsidRPr="0054630B" w:rsidTr="00B6554F">
        <w:tc>
          <w:tcPr>
            <w:tcW w:w="3686" w:type="dxa"/>
            <w:vMerge w:val="restart"/>
            <w:vAlign w:val="center"/>
          </w:tcPr>
          <w:p w:rsidR="00857CBC" w:rsidRPr="0054630B" w:rsidRDefault="00857CBC" w:rsidP="00E570B4">
            <w:pPr>
              <w:pStyle w:val="Agenda2"/>
              <w:tabs>
                <w:tab w:val="clear" w:pos="1418"/>
                <w:tab w:val="num" w:pos="459"/>
              </w:tabs>
              <w:ind w:left="459" w:hanging="459"/>
            </w:pPr>
            <w:r w:rsidRPr="00E570B4">
              <w:t>Standards for training and certification of AtoN personnel</w:t>
            </w:r>
          </w:p>
        </w:tc>
        <w:tc>
          <w:tcPr>
            <w:tcW w:w="4858" w:type="dxa"/>
            <w:vAlign w:val="center"/>
          </w:tcPr>
          <w:p w:rsidR="00857CBC" w:rsidRPr="00414485" w:rsidRDefault="00857CBC" w:rsidP="00B6554F">
            <w:pPr>
              <w:pStyle w:val="Agenda2"/>
              <w:numPr>
                <w:ilvl w:val="2"/>
                <w:numId w:val="1"/>
              </w:numPr>
              <w:ind w:left="742" w:hanging="708"/>
            </w:pPr>
            <w:r w:rsidRPr="00414485">
              <w:t>Review of IALA documents (ref ENG1 input paper on document ownership)</w:t>
            </w:r>
          </w:p>
          <w:p w:rsidR="00857CBC" w:rsidRPr="00414485" w:rsidRDefault="00857CBC" w:rsidP="008C5E53">
            <w:pPr>
              <w:pStyle w:val="Agenda2"/>
              <w:numPr>
                <w:ilvl w:val="0"/>
                <w:numId w:val="0"/>
              </w:numPr>
              <w:ind w:left="720"/>
              <w:rPr>
                <w:i/>
              </w:rPr>
            </w:pPr>
            <w:r w:rsidRPr="00414485">
              <w:rPr>
                <w:i/>
              </w:rPr>
              <w:t>[Some will need deleting, amalgamating, Editing, Updating. As per input paper on document ownership]</w:t>
            </w:r>
          </w:p>
        </w:tc>
        <w:tc>
          <w:tcPr>
            <w:tcW w:w="2410" w:type="dxa"/>
          </w:tcPr>
          <w:p w:rsidR="00857CBC" w:rsidRPr="0054630B" w:rsidRDefault="00857CBC" w:rsidP="00B6554F">
            <w:pPr>
              <w:pStyle w:val="Agenda2"/>
              <w:numPr>
                <w:ilvl w:val="0"/>
                <w:numId w:val="0"/>
              </w:numPr>
              <w:ind w:left="142"/>
            </w:pPr>
            <w:r>
              <w:t xml:space="preserve">List of reviewed / amended suite of IALA documents providing </w:t>
            </w:r>
            <w:r w:rsidRPr="00312075">
              <w:t xml:space="preserve">Comprehensive mix of Recommendations, Guidelines and other documents related to ENG (15 Recommendations, 38 </w:t>
            </w:r>
            <w:r w:rsidRPr="00312075">
              <w:lastRenderedPageBreak/>
              <w:t>Guidelines and 1 Conservation manual)</w:t>
            </w:r>
          </w:p>
        </w:tc>
        <w:tc>
          <w:tcPr>
            <w:tcW w:w="851" w:type="dxa"/>
            <w:vAlign w:val="center"/>
          </w:tcPr>
          <w:p w:rsidR="00857CBC" w:rsidRPr="001D5D9C" w:rsidRDefault="00857CBC" w:rsidP="00B6554F">
            <w:pPr>
              <w:jc w:val="center"/>
              <w:rPr>
                <w:rFonts w:ascii="Arial" w:hAnsi="Arial" w:cs="Arial"/>
                <w:sz w:val="20"/>
                <w:szCs w:val="20"/>
              </w:rPr>
            </w:pPr>
            <w:r w:rsidRPr="001D5D9C">
              <w:rPr>
                <w:rFonts w:ascii="Arial" w:hAnsi="Arial" w:cs="Arial"/>
                <w:sz w:val="20"/>
                <w:szCs w:val="20"/>
              </w:rPr>
              <w:lastRenderedPageBreak/>
              <w:t>G2, S1</w:t>
            </w:r>
          </w:p>
          <w:p w:rsidR="00857CBC" w:rsidRPr="001D5D9C" w:rsidRDefault="00857CBC" w:rsidP="00B6554F">
            <w:pPr>
              <w:pStyle w:val="Agenda2"/>
              <w:numPr>
                <w:ilvl w:val="0"/>
                <w:numId w:val="0"/>
              </w:numPr>
              <w:jc w:val="center"/>
              <w:rPr>
                <w:sz w:val="20"/>
                <w:szCs w:val="20"/>
              </w:rPr>
            </w:pPr>
            <w:r w:rsidRPr="001D5D9C">
              <w:rPr>
                <w:rFonts w:cs="Arial"/>
                <w:sz w:val="20"/>
                <w:szCs w:val="20"/>
              </w:rPr>
              <w:t>P1, P8</w:t>
            </w:r>
          </w:p>
        </w:tc>
        <w:tc>
          <w:tcPr>
            <w:tcW w:w="465" w:type="dxa"/>
            <w:vAlign w:val="center"/>
          </w:tcPr>
          <w:p w:rsidR="00857CBC" w:rsidRPr="0054630B" w:rsidRDefault="00857CBC" w:rsidP="00CC4377">
            <w:pPr>
              <w:pStyle w:val="Agenda2"/>
              <w:numPr>
                <w:ilvl w:val="0"/>
                <w:numId w:val="0"/>
              </w:numPr>
              <w:jc w:val="center"/>
            </w:pPr>
            <w:r>
              <w:t>1</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vMerge/>
            <w:vAlign w:val="center"/>
          </w:tcPr>
          <w:p w:rsidR="00857CBC" w:rsidRPr="00E570B4" w:rsidRDefault="00857CBC" w:rsidP="00E570B4">
            <w:pPr>
              <w:pStyle w:val="Agenda2"/>
              <w:tabs>
                <w:tab w:val="clear" w:pos="1418"/>
                <w:tab w:val="num" w:pos="459"/>
              </w:tabs>
              <w:ind w:left="459" w:hanging="459"/>
            </w:pPr>
          </w:p>
        </w:tc>
        <w:tc>
          <w:tcPr>
            <w:tcW w:w="4858" w:type="dxa"/>
            <w:vAlign w:val="center"/>
          </w:tcPr>
          <w:p w:rsidR="00857CBC" w:rsidRPr="00414485" w:rsidRDefault="00857CBC" w:rsidP="00F269A2">
            <w:pPr>
              <w:pStyle w:val="Agenda2"/>
              <w:numPr>
                <w:ilvl w:val="2"/>
                <w:numId w:val="1"/>
              </w:numPr>
              <w:ind w:left="742" w:hanging="708"/>
            </w:pPr>
            <w:r w:rsidRPr="00414485">
              <w:t>Review of IALA documents (ref ENG1 input paper on document ownership)</w:t>
            </w:r>
          </w:p>
          <w:p w:rsidR="00857CBC" w:rsidRPr="00414485" w:rsidRDefault="00857CBC" w:rsidP="00F269A2">
            <w:pPr>
              <w:pStyle w:val="Agenda2"/>
              <w:numPr>
                <w:ilvl w:val="0"/>
                <w:numId w:val="0"/>
              </w:numPr>
              <w:ind w:left="720"/>
              <w:rPr>
                <w:i/>
              </w:rPr>
            </w:pPr>
            <w:r w:rsidRPr="00414485">
              <w:rPr>
                <w:i/>
              </w:rPr>
              <w:t>[Some will need deleting, amalgamating, Editing, Updating. As per input paper on document ownership]</w:t>
            </w:r>
          </w:p>
        </w:tc>
        <w:tc>
          <w:tcPr>
            <w:tcW w:w="2410" w:type="dxa"/>
          </w:tcPr>
          <w:p w:rsidR="00857CBC" w:rsidRPr="0054630B" w:rsidRDefault="00857CBC" w:rsidP="00F269A2">
            <w:pPr>
              <w:pStyle w:val="Agenda2"/>
              <w:numPr>
                <w:ilvl w:val="0"/>
                <w:numId w:val="0"/>
              </w:numPr>
              <w:ind w:left="142"/>
            </w:pPr>
            <w:r>
              <w:t xml:space="preserve">List of reviewed / amended suite of IALA documents providing </w:t>
            </w:r>
            <w:r w:rsidRPr="00312075">
              <w:t>Comprehensive mix of Recommendations, Guidelines and other documents related to ENG (15 Recommendations, 38 Guidelines and 1 Conservation manual)</w:t>
            </w:r>
          </w:p>
        </w:tc>
        <w:tc>
          <w:tcPr>
            <w:tcW w:w="851" w:type="dxa"/>
            <w:vAlign w:val="center"/>
          </w:tcPr>
          <w:p w:rsidR="00857CBC" w:rsidRPr="001D5D9C" w:rsidRDefault="00857CBC" w:rsidP="00F269A2">
            <w:pPr>
              <w:jc w:val="center"/>
              <w:rPr>
                <w:rFonts w:ascii="Arial" w:hAnsi="Arial" w:cs="Arial"/>
                <w:sz w:val="20"/>
                <w:szCs w:val="20"/>
              </w:rPr>
            </w:pPr>
            <w:r w:rsidRPr="001D5D9C">
              <w:rPr>
                <w:rFonts w:ascii="Arial" w:hAnsi="Arial" w:cs="Arial"/>
                <w:sz w:val="20"/>
                <w:szCs w:val="20"/>
              </w:rPr>
              <w:t>G2, S1</w:t>
            </w:r>
          </w:p>
          <w:p w:rsidR="00857CBC" w:rsidRPr="001D5D9C" w:rsidRDefault="00857CBC" w:rsidP="00F269A2">
            <w:pPr>
              <w:pStyle w:val="Agenda2"/>
              <w:numPr>
                <w:ilvl w:val="0"/>
                <w:numId w:val="0"/>
              </w:numPr>
              <w:jc w:val="center"/>
              <w:rPr>
                <w:sz w:val="20"/>
                <w:szCs w:val="20"/>
              </w:rPr>
            </w:pPr>
            <w:r w:rsidRPr="001D5D9C">
              <w:rPr>
                <w:rFonts w:cs="Arial"/>
                <w:sz w:val="20"/>
                <w:szCs w:val="20"/>
              </w:rPr>
              <w:t>P1, P8</w:t>
            </w:r>
          </w:p>
        </w:tc>
        <w:tc>
          <w:tcPr>
            <w:tcW w:w="465" w:type="dxa"/>
            <w:vAlign w:val="center"/>
          </w:tcPr>
          <w:p w:rsidR="00857CBC"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1D5D9C">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Pr="00414485" w:rsidRDefault="00857CBC" w:rsidP="00AA7F87">
            <w:pPr>
              <w:pStyle w:val="Agenda2"/>
              <w:numPr>
                <w:ilvl w:val="2"/>
                <w:numId w:val="1"/>
              </w:numPr>
              <w:ind w:left="742" w:hanging="708"/>
            </w:pPr>
            <w:r w:rsidRPr="00414485">
              <w:t xml:space="preserve">Identify current </w:t>
            </w:r>
            <w:r w:rsidRPr="00C00D46">
              <w:t xml:space="preserve">documents </w:t>
            </w:r>
            <w:r w:rsidRPr="00414485">
              <w:t xml:space="preserve">as potential Standards, Recommendations, </w:t>
            </w:r>
            <w:proofErr w:type="gramStart"/>
            <w:r w:rsidRPr="00414485">
              <w:t>Guidelines</w:t>
            </w:r>
            <w:proofErr w:type="gramEnd"/>
            <w:r w:rsidRPr="00414485">
              <w:t xml:space="preserve"> &amp; Manuals.</w:t>
            </w:r>
          </w:p>
          <w:p w:rsidR="00857CBC" w:rsidRPr="00414485" w:rsidRDefault="00857CBC" w:rsidP="008C5E53">
            <w:pPr>
              <w:pStyle w:val="Agenda2"/>
              <w:numPr>
                <w:ilvl w:val="0"/>
                <w:numId w:val="0"/>
              </w:numPr>
              <w:ind w:left="720"/>
              <w:rPr>
                <w:i/>
              </w:rPr>
            </w:pPr>
            <w:r w:rsidRPr="00414485">
              <w:rPr>
                <w:i/>
              </w:rPr>
              <w:t>[As per the IALA documentation policy. Some guidance from PAP required]</w:t>
            </w:r>
          </w:p>
        </w:tc>
        <w:tc>
          <w:tcPr>
            <w:tcW w:w="2410" w:type="dxa"/>
          </w:tcPr>
          <w:p w:rsidR="00857CBC" w:rsidRPr="0054630B" w:rsidRDefault="00857CBC" w:rsidP="00C9460B">
            <w:pPr>
              <w:pStyle w:val="Agenda2"/>
              <w:numPr>
                <w:ilvl w:val="0"/>
                <w:numId w:val="0"/>
              </w:numPr>
              <w:ind w:left="142"/>
            </w:pPr>
            <w:r>
              <w:t xml:space="preserve">List of proposed </w:t>
            </w:r>
            <w:r w:rsidRPr="001D5D9C">
              <w:t>Standards, Recommendations, Guidelines &amp; Manuals</w:t>
            </w:r>
          </w:p>
        </w:tc>
        <w:tc>
          <w:tcPr>
            <w:tcW w:w="851" w:type="dxa"/>
            <w:vAlign w:val="center"/>
          </w:tcPr>
          <w:p w:rsidR="00857CBC" w:rsidRPr="001D5D9C" w:rsidRDefault="00857CBC" w:rsidP="001D5D9C">
            <w:pPr>
              <w:jc w:val="center"/>
              <w:rPr>
                <w:rFonts w:ascii="Arial" w:hAnsi="Arial" w:cs="Arial"/>
                <w:sz w:val="20"/>
                <w:szCs w:val="20"/>
              </w:rPr>
            </w:pPr>
            <w:r w:rsidRPr="001D5D9C">
              <w:rPr>
                <w:rFonts w:ascii="Arial" w:hAnsi="Arial" w:cs="Arial"/>
                <w:sz w:val="20"/>
                <w:szCs w:val="20"/>
              </w:rPr>
              <w:t>G1, S1</w:t>
            </w:r>
          </w:p>
          <w:p w:rsidR="00857CBC" w:rsidRPr="001D5D9C" w:rsidRDefault="00857CBC" w:rsidP="001D5D9C">
            <w:pPr>
              <w:pStyle w:val="Agenda2"/>
              <w:numPr>
                <w:ilvl w:val="0"/>
                <w:numId w:val="0"/>
              </w:numPr>
              <w:jc w:val="center"/>
              <w:rPr>
                <w:sz w:val="20"/>
                <w:szCs w:val="20"/>
              </w:rPr>
            </w:pPr>
            <w:r w:rsidRPr="001D5D9C">
              <w:rPr>
                <w:rFonts w:cs="Arial"/>
                <w:sz w:val="20"/>
                <w:szCs w:val="20"/>
              </w:rPr>
              <w:t>P2</w:t>
            </w:r>
          </w:p>
        </w:tc>
        <w:tc>
          <w:tcPr>
            <w:tcW w:w="465" w:type="dxa"/>
            <w:vAlign w:val="center"/>
          </w:tcPr>
          <w:p w:rsidR="00857CBC" w:rsidRPr="0054630B" w:rsidRDefault="00857CBC" w:rsidP="00CC4377">
            <w:pPr>
              <w:pStyle w:val="Agenda2"/>
              <w:numPr>
                <w:ilvl w:val="0"/>
                <w:numId w:val="0"/>
              </w:numPr>
              <w:jc w:val="center"/>
            </w:pPr>
            <w:r>
              <w:t>1</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1D5D9C">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Pr="00414485" w:rsidRDefault="00857CBC" w:rsidP="00F269A2">
            <w:pPr>
              <w:pStyle w:val="Agenda2"/>
              <w:numPr>
                <w:ilvl w:val="2"/>
                <w:numId w:val="1"/>
              </w:numPr>
              <w:ind w:left="742" w:hanging="708"/>
            </w:pPr>
            <w:r w:rsidRPr="00414485">
              <w:t xml:space="preserve">Identify current guidelines as potential Standards, Recommendations, </w:t>
            </w:r>
            <w:proofErr w:type="gramStart"/>
            <w:r w:rsidRPr="00414485">
              <w:t>Guidelines</w:t>
            </w:r>
            <w:proofErr w:type="gramEnd"/>
            <w:r w:rsidRPr="00414485">
              <w:t xml:space="preserve"> &amp; Manuals.</w:t>
            </w:r>
          </w:p>
          <w:p w:rsidR="00857CBC" w:rsidRPr="00414485" w:rsidRDefault="00857CBC" w:rsidP="00F269A2">
            <w:pPr>
              <w:pStyle w:val="Agenda2"/>
              <w:numPr>
                <w:ilvl w:val="0"/>
                <w:numId w:val="0"/>
              </w:numPr>
              <w:ind w:left="720"/>
              <w:rPr>
                <w:i/>
              </w:rPr>
            </w:pPr>
            <w:r w:rsidRPr="00414485">
              <w:rPr>
                <w:i/>
              </w:rPr>
              <w:t>[As per the IALA documentation policy. Some guidance from PAP required]</w:t>
            </w:r>
          </w:p>
        </w:tc>
        <w:tc>
          <w:tcPr>
            <w:tcW w:w="2410" w:type="dxa"/>
          </w:tcPr>
          <w:p w:rsidR="00857CBC" w:rsidRPr="0054630B" w:rsidRDefault="00857CBC" w:rsidP="00F269A2">
            <w:pPr>
              <w:pStyle w:val="Agenda2"/>
              <w:numPr>
                <w:ilvl w:val="0"/>
                <w:numId w:val="0"/>
              </w:numPr>
              <w:ind w:left="142"/>
            </w:pPr>
            <w:r>
              <w:t xml:space="preserve">List of proposed </w:t>
            </w:r>
            <w:r w:rsidRPr="001D5D9C">
              <w:t>Standards, Recommendations, Guidelines &amp; Manuals</w:t>
            </w:r>
          </w:p>
        </w:tc>
        <w:tc>
          <w:tcPr>
            <w:tcW w:w="851" w:type="dxa"/>
            <w:vAlign w:val="center"/>
          </w:tcPr>
          <w:p w:rsidR="00857CBC" w:rsidRPr="001D5D9C" w:rsidRDefault="00857CBC" w:rsidP="00F269A2">
            <w:pPr>
              <w:jc w:val="center"/>
              <w:rPr>
                <w:rFonts w:ascii="Arial" w:hAnsi="Arial" w:cs="Arial"/>
                <w:sz w:val="20"/>
                <w:szCs w:val="20"/>
              </w:rPr>
            </w:pPr>
            <w:r w:rsidRPr="001D5D9C">
              <w:rPr>
                <w:rFonts w:ascii="Arial" w:hAnsi="Arial" w:cs="Arial"/>
                <w:sz w:val="20"/>
                <w:szCs w:val="20"/>
              </w:rPr>
              <w:t>G1, S1</w:t>
            </w:r>
          </w:p>
          <w:p w:rsidR="00857CBC" w:rsidRPr="001D5D9C" w:rsidRDefault="00857CBC" w:rsidP="00F269A2">
            <w:pPr>
              <w:pStyle w:val="Agenda2"/>
              <w:numPr>
                <w:ilvl w:val="0"/>
                <w:numId w:val="0"/>
              </w:numPr>
              <w:jc w:val="center"/>
              <w:rPr>
                <w:sz w:val="20"/>
                <w:szCs w:val="20"/>
              </w:rPr>
            </w:pPr>
            <w:r w:rsidRPr="001D5D9C">
              <w:rPr>
                <w:rFonts w:cs="Arial"/>
                <w:sz w:val="20"/>
                <w:szCs w:val="20"/>
              </w:rPr>
              <w:t>P2</w:t>
            </w:r>
          </w:p>
        </w:tc>
        <w:tc>
          <w:tcPr>
            <w:tcW w:w="465" w:type="dxa"/>
            <w:vAlign w:val="center"/>
          </w:tcPr>
          <w:p w:rsidR="00857CBC"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F76E15">
        <w:tc>
          <w:tcPr>
            <w:tcW w:w="3686" w:type="dxa"/>
          </w:tcPr>
          <w:p w:rsidR="00857CBC" w:rsidRPr="0054630B" w:rsidRDefault="00857CBC" w:rsidP="001D5D9C">
            <w:pPr>
              <w:pStyle w:val="Agenda2"/>
              <w:tabs>
                <w:tab w:val="clear" w:pos="1418"/>
                <w:tab w:val="num" w:pos="459"/>
              </w:tabs>
              <w:ind w:left="459" w:hanging="459"/>
            </w:pPr>
            <w:r w:rsidRPr="00E570B4">
              <w:t>Support for the WWA, including developing and coordinating model courses for AtoN and e-Navigation</w:t>
            </w:r>
          </w:p>
        </w:tc>
        <w:tc>
          <w:tcPr>
            <w:tcW w:w="4858" w:type="dxa"/>
          </w:tcPr>
          <w:p w:rsidR="00857CBC" w:rsidRPr="00414485" w:rsidRDefault="00857CBC" w:rsidP="00DE3E96">
            <w:pPr>
              <w:pStyle w:val="Agenda2"/>
              <w:numPr>
                <w:ilvl w:val="2"/>
                <w:numId w:val="1"/>
              </w:numPr>
              <w:ind w:left="742" w:hanging="708"/>
            </w:pPr>
            <w:r w:rsidRPr="00414485">
              <w:t>Support the WWA in updating Recommendations, Guidelines and model courses on standards for training and certification of AtoN personnel as training courses are undertaken.</w:t>
            </w:r>
          </w:p>
          <w:p w:rsidR="00857CBC" w:rsidRDefault="00857CBC" w:rsidP="00DE3E96">
            <w:pPr>
              <w:pStyle w:val="Agenda2"/>
              <w:numPr>
                <w:ilvl w:val="0"/>
                <w:numId w:val="0"/>
              </w:numPr>
              <w:ind w:left="720"/>
              <w:rPr>
                <w:i/>
              </w:rPr>
            </w:pPr>
            <w:r w:rsidRPr="00414485">
              <w:rPr>
                <w:i/>
              </w:rPr>
              <w:t xml:space="preserve">[In cooperation </w:t>
            </w:r>
            <w:proofErr w:type="gramStart"/>
            <w:r w:rsidRPr="00414485">
              <w:rPr>
                <w:i/>
              </w:rPr>
              <w:t>with  WWA</w:t>
            </w:r>
            <w:proofErr w:type="gramEnd"/>
            <w:r w:rsidRPr="00414485">
              <w:rPr>
                <w:i/>
              </w:rPr>
              <w:t xml:space="preserve"> Course </w:t>
            </w:r>
            <w:r w:rsidRPr="00414485">
              <w:rPr>
                <w:i/>
              </w:rPr>
              <w:lastRenderedPageBreak/>
              <w:t>Manager</w:t>
            </w:r>
            <w:r>
              <w:rPr>
                <w:i/>
              </w:rPr>
              <w:t>.</w:t>
            </w:r>
          </w:p>
          <w:p w:rsidR="00857CBC" w:rsidRPr="00414485" w:rsidRDefault="00857CBC" w:rsidP="00DE3E96">
            <w:pPr>
              <w:pStyle w:val="Agenda2"/>
              <w:numPr>
                <w:ilvl w:val="0"/>
                <w:numId w:val="0"/>
              </w:numPr>
              <w:ind w:left="720"/>
              <w:rPr>
                <w:i/>
              </w:rPr>
            </w:pPr>
            <w:r w:rsidRPr="00EB0DA9">
              <w:rPr>
                <w:i/>
              </w:rPr>
              <w:t>Review and update guidance and model course as a result of feedback from WWA training events, other training providers and developments in technology</w:t>
            </w:r>
            <w:r w:rsidRPr="00414485">
              <w:rPr>
                <w:i/>
              </w:rPr>
              <w:t>]</w:t>
            </w:r>
          </w:p>
        </w:tc>
        <w:tc>
          <w:tcPr>
            <w:tcW w:w="2410" w:type="dxa"/>
          </w:tcPr>
          <w:p w:rsidR="00857CBC" w:rsidRDefault="00857CBC" w:rsidP="00DE3E96">
            <w:pPr>
              <w:pStyle w:val="Agenda2"/>
              <w:numPr>
                <w:ilvl w:val="0"/>
                <w:numId w:val="0"/>
              </w:numPr>
              <w:ind w:left="142"/>
            </w:pPr>
            <w:r>
              <w:lastRenderedPageBreak/>
              <w:t>Updated</w:t>
            </w:r>
            <w:r w:rsidRPr="00DE3E96">
              <w:t xml:space="preserve"> </w:t>
            </w:r>
            <w:r>
              <w:t xml:space="preserve">WWA </w:t>
            </w:r>
            <w:r w:rsidRPr="00DE3E96">
              <w:t xml:space="preserve">courses </w:t>
            </w:r>
          </w:p>
          <w:p w:rsidR="00857CBC" w:rsidRPr="0054630B" w:rsidRDefault="00857CBC" w:rsidP="00DE3E96">
            <w:pPr>
              <w:pStyle w:val="Agenda2"/>
              <w:numPr>
                <w:ilvl w:val="0"/>
                <w:numId w:val="0"/>
              </w:numPr>
              <w:ind w:left="142"/>
            </w:pPr>
            <w:r>
              <w:t xml:space="preserve">WWA </w:t>
            </w:r>
            <w:r w:rsidRPr="00DE3E96">
              <w:t>Training standards.</w:t>
            </w:r>
          </w:p>
        </w:tc>
        <w:tc>
          <w:tcPr>
            <w:tcW w:w="851" w:type="dxa"/>
            <w:vAlign w:val="center"/>
          </w:tcPr>
          <w:p w:rsidR="00857CBC" w:rsidRPr="00F76E15" w:rsidRDefault="00857CBC" w:rsidP="00F76E15">
            <w:pPr>
              <w:spacing w:line="276" w:lineRule="auto"/>
              <w:jc w:val="center"/>
              <w:rPr>
                <w:rFonts w:eastAsiaTheme="minorHAnsi"/>
              </w:rPr>
            </w:pPr>
            <w:r w:rsidRPr="00F76E15">
              <w:rPr>
                <w:rFonts w:eastAsiaTheme="minorHAnsi"/>
              </w:rPr>
              <w:t>G2, S2</w:t>
            </w:r>
          </w:p>
          <w:p w:rsidR="00857CBC" w:rsidRPr="0054630B" w:rsidRDefault="00857CBC" w:rsidP="00F76E15">
            <w:pPr>
              <w:pStyle w:val="Agenda2"/>
              <w:numPr>
                <w:ilvl w:val="0"/>
                <w:numId w:val="0"/>
              </w:numPr>
              <w:jc w:val="center"/>
            </w:pPr>
            <w:r w:rsidRPr="00F76E15">
              <w:rPr>
                <w:rFonts w:asciiTheme="minorHAnsi" w:eastAsiaTheme="minorHAnsi" w:hAnsiTheme="minorHAnsi" w:cstheme="minorBidi"/>
                <w:szCs w:val="22"/>
                <w:lang w:eastAsia="en-US"/>
              </w:rPr>
              <w:t>P11</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9B32D8">
        <w:tc>
          <w:tcPr>
            <w:tcW w:w="3686" w:type="dxa"/>
            <w:vAlign w:val="center"/>
          </w:tcPr>
          <w:p w:rsidR="00857CBC" w:rsidRPr="0054630B" w:rsidRDefault="00857CBC" w:rsidP="009B32D8">
            <w:pPr>
              <w:pStyle w:val="Agenda2"/>
              <w:tabs>
                <w:tab w:val="clear" w:pos="1418"/>
                <w:tab w:val="num" w:pos="459"/>
              </w:tabs>
              <w:ind w:left="459" w:hanging="459"/>
            </w:pPr>
            <w:r>
              <w:lastRenderedPageBreak/>
              <w:t>Information sharing</w:t>
            </w:r>
          </w:p>
        </w:tc>
        <w:tc>
          <w:tcPr>
            <w:tcW w:w="4858" w:type="dxa"/>
            <w:vAlign w:val="center"/>
          </w:tcPr>
          <w:p w:rsidR="00857CBC" w:rsidRPr="00414485" w:rsidRDefault="00857CBC" w:rsidP="009B32D8">
            <w:pPr>
              <w:pStyle w:val="Agenda2"/>
              <w:numPr>
                <w:ilvl w:val="2"/>
                <w:numId w:val="1"/>
              </w:numPr>
              <w:ind w:left="742" w:hanging="708"/>
            </w:pPr>
            <w:r w:rsidRPr="00414485">
              <w:t>Develop the IALA Wiki</w:t>
            </w:r>
          </w:p>
        </w:tc>
        <w:tc>
          <w:tcPr>
            <w:tcW w:w="2410" w:type="dxa"/>
          </w:tcPr>
          <w:p w:rsidR="00857CBC" w:rsidRPr="0054630B" w:rsidRDefault="00857CBC" w:rsidP="009B32D8">
            <w:pPr>
              <w:pStyle w:val="Agenda2"/>
              <w:numPr>
                <w:ilvl w:val="0"/>
                <w:numId w:val="0"/>
              </w:numPr>
              <w:ind w:left="142"/>
            </w:pPr>
            <w:r w:rsidRPr="009B32D8">
              <w:t>Active Wiki for document sharing and editing with appropriate security in place.</w:t>
            </w:r>
          </w:p>
        </w:tc>
        <w:tc>
          <w:tcPr>
            <w:tcW w:w="851" w:type="dxa"/>
            <w:vAlign w:val="center"/>
          </w:tcPr>
          <w:p w:rsidR="00857CBC" w:rsidRPr="0054630B" w:rsidRDefault="00857CBC" w:rsidP="009B32D8">
            <w:pPr>
              <w:pStyle w:val="Agenda2"/>
              <w:numPr>
                <w:ilvl w:val="0"/>
                <w:numId w:val="0"/>
              </w:numPr>
              <w:jc w:val="center"/>
            </w:pPr>
            <w:r>
              <w:t>P14</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85122B">
        <w:tc>
          <w:tcPr>
            <w:tcW w:w="15356" w:type="dxa"/>
            <w:gridSpan w:val="13"/>
            <w:tcBorders>
              <w:top w:val="double" w:sz="4" w:space="0" w:color="auto"/>
            </w:tcBorders>
            <w:shd w:val="pct10" w:color="auto" w:fill="auto"/>
          </w:tcPr>
          <w:p w:rsidR="00857CBC" w:rsidRPr="00414485" w:rsidRDefault="00857CBC" w:rsidP="00E570B4">
            <w:pPr>
              <w:pStyle w:val="Agenda1"/>
              <w:jc w:val="center"/>
            </w:pPr>
            <w:r w:rsidRPr="00414485">
              <w:t>TD#4 – Civil engineering and environment</w:t>
            </w:r>
          </w:p>
        </w:tc>
      </w:tr>
      <w:tr w:rsidR="00857CBC" w:rsidRPr="0054630B" w:rsidTr="008269C7">
        <w:tc>
          <w:tcPr>
            <w:tcW w:w="3686" w:type="dxa"/>
            <w:vMerge w:val="restart"/>
            <w:vAlign w:val="center"/>
          </w:tcPr>
          <w:p w:rsidR="00857CBC" w:rsidRPr="0054630B" w:rsidRDefault="00857CBC" w:rsidP="008269C7">
            <w:pPr>
              <w:pStyle w:val="Agenda2"/>
              <w:tabs>
                <w:tab w:val="clear" w:pos="1418"/>
                <w:tab w:val="num" w:pos="459"/>
              </w:tabs>
              <w:ind w:left="459" w:hanging="459"/>
            </w:pPr>
            <w:r w:rsidRPr="00E570B4">
              <w:t>Maintenance of AtoN structures</w:t>
            </w:r>
          </w:p>
        </w:tc>
        <w:tc>
          <w:tcPr>
            <w:tcW w:w="4858" w:type="dxa"/>
          </w:tcPr>
          <w:p w:rsidR="00857CBC" w:rsidRDefault="00857CBC" w:rsidP="003914C3">
            <w:pPr>
              <w:pStyle w:val="Agenda2"/>
              <w:numPr>
                <w:ilvl w:val="2"/>
                <w:numId w:val="1"/>
              </w:numPr>
              <w:ind w:left="742" w:hanging="708"/>
            </w:pPr>
            <w:r w:rsidRPr="00414485">
              <w:t>Develop guidance on the maintenance &amp; use of heritage lighthouses for modern AtoN equipment &amp; systems</w:t>
            </w:r>
            <w:r>
              <w:t>.</w:t>
            </w:r>
          </w:p>
          <w:p w:rsidR="00857CBC" w:rsidRPr="00414485" w:rsidRDefault="00857CBC" w:rsidP="00AA7F87">
            <w:pPr>
              <w:pStyle w:val="Agenda2"/>
              <w:numPr>
                <w:ilvl w:val="0"/>
                <w:numId w:val="0"/>
              </w:numPr>
              <w:ind w:left="720"/>
            </w:pPr>
            <w:r w:rsidRPr="00AA7F87">
              <w:rPr>
                <w:i/>
              </w:rPr>
              <w:t>[Taking into consideration installation of AIS AtoN, LED light sources, optical focussing, removal of mercury from lens rotation systems</w:t>
            </w:r>
            <w:r>
              <w:t>]</w:t>
            </w:r>
          </w:p>
        </w:tc>
        <w:tc>
          <w:tcPr>
            <w:tcW w:w="2410" w:type="dxa"/>
            <w:vAlign w:val="center"/>
          </w:tcPr>
          <w:p w:rsidR="00857CBC" w:rsidRPr="0054630B" w:rsidRDefault="00857CBC" w:rsidP="00C42D74">
            <w:pPr>
              <w:pStyle w:val="Agenda2"/>
              <w:numPr>
                <w:ilvl w:val="0"/>
                <w:numId w:val="0"/>
              </w:numPr>
              <w:ind w:left="142"/>
            </w:pPr>
            <w:r>
              <w:t>Guidance document</w:t>
            </w:r>
          </w:p>
        </w:tc>
        <w:tc>
          <w:tcPr>
            <w:tcW w:w="851" w:type="dxa"/>
            <w:vAlign w:val="center"/>
          </w:tcPr>
          <w:p w:rsidR="00857CBC" w:rsidRPr="0054630B" w:rsidRDefault="00857CBC" w:rsidP="00C42D74">
            <w:pPr>
              <w:pStyle w:val="Agenda2"/>
              <w:numPr>
                <w:ilvl w:val="0"/>
                <w:numId w:val="0"/>
              </w:numPr>
              <w:jc w:val="center"/>
            </w:pPr>
            <w:r>
              <w:t>P8</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164B3A">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Default="00857CBC" w:rsidP="00C42D74">
            <w:pPr>
              <w:pStyle w:val="Agenda2"/>
              <w:numPr>
                <w:ilvl w:val="2"/>
                <w:numId w:val="1"/>
              </w:numPr>
              <w:ind w:left="742" w:hanging="708"/>
            </w:pPr>
            <w:r w:rsidRPr="00C42D74">
              <w:t>Develop guidance on AtoN structure protection systems &amp; repair techniques</w:t>
            </w:r>
          </w:p>
          <w:p w:rsidR="00857CBC" w:rsidRPr="00C42D74" w:rsidRDefault="00857CBC" w:rsidP="00EB0DA9">
            <w:pPr>
              <w:pStyle w:val="Agenda2"/>
              <w:numPr>
                <w:ilvl w:val="0"/>
                <w:numId w:val="0"/>
              </w:numPr>
              <w:ind w:left="720"/>
              <w:rPr>
                <w:i/>
              </w:rPr>
            </w:pPr>
            <w:r w:rsidRPr="00C42D74">
              <w:rPr>
                <w:i/>
              </w:rPr>
              <w:t>[</w:t>
            </w:r>
            <w:r w:rsidRPr="004F724F">
              <w:rPr>
                <w:i/>
              </w:rPr>
              <w:t>Taking into consideration corrosion prevention systems (cathodic protection, jackets and paint systems), concrete repair, erosion and scour prevention and effects of impacts of global warming. Specific repair techniques, products and the use of alternate modern materials such as acrylic glazing etc.</w:t>
            </w:r>
            <w:r w:rsidRPr="00C42D74">
              <w:rPr>
                <w:i/>
              </w:rPr>
              <w:t>]</w:t>
            </w:r>
          </w:p>
        </w:tc>
        <w:tc>
          <w:tcPr>
            <w:tcW w:w="2410" w:type="dxa"/>
            <w:vAlign w:val="center"/>
          </w:tcPr>
          <w:p w:rsidR="00857CBC" w:rsidRPr="0054630B" w:rsidRDefault="00857CBC" w:rsidP="00164B3A">
            <w:pPr>
              <w:pStyle w:val="Agenda2"/>
              <w:numPr>
                <w:ilvl w:val="0"/>
                <w:numId w:val="0"/>
              </w:numPr>
              <w:ind w:left="142"/>
            </w:pPr>
            <w:r>
              <w:t>Guidance document</w:t>
            </w:r>
          </w:p>
        </w:tc>
        <w:tc>
          <w:tcPr>
            <w:tcW w:w="851" w:type="dxa"/>
            <w:vAlign w:val="center"/>
          </w:tcPr>
          <w:p w:rsidR="00857CBC" w:rsidRPr="0054630B" w:rsidRDefault="00857CBC" w:rsidP="00F269A2">
            <w:pPr>
              <w:pStyle w:val="Agenda2"/>
              <w:numPr>
                <w:ilvl w:val="0"/>
                <w:numId w:val="0"/>
              </w:numPr>
              <w:jc w:val="center"/>
            </w:pPr>
            <w:r>
              <w:t>P8</w:t>
            </w:r>
          </w:p>
        </w:tc>
        <w:tc>
          <w:tcPr>
            <w:tcW w:w="465" w:type="dxa"/>
            <w:vAlign w:val="center"/>
          </w:tcPr>
          <w:p w:rsidR="00857CBC" w:rsidRPr="0054630B" w:rsidRDefault="00857CBC" w:rsidP="00F269A2">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tcPr>
          <w:p w:rsidR="00857CBC" w:rsidRPr="0054630B" w:rsidRDefault="00857CBC" w:rsidP="00E570B4">
            <w:pPr>
              <w:pStyle w:val="Agenda2"/>
              <w:tabs>
                <w:tab w:val="clear" w:pos="1418"/>
                <w:tab w:val="num" w:pos="459"/>
              </w:tabs>
              <w:ind w:left="459" w:hanging="459"/>
            </w:pPr>
            <w:r w:rsidRPr="00E570B4">
              <w:lastRenderedPageBreak/>
              <w:t>Protection of the marine environment</w:t>
            </w:r>
          </w:p>
        </w:tc>
        <w:tc>
          <w:tcPr>
            <w:tcW w:w="4858" w:type="dxa"/>
            <w:vAlign w:val="center"/>
          </w:tcPr>
          <w:p w:rsidR="00857CBC" w:rsidRPr="0054630B" w:rsidRDefault="00857CBC" w:rsidP="00490603">
            <w:pPr>
              <w:pStyle w:val="Agenda2"/>
              <w:numPr>
                <w:ilvl w:val="2"/>
                <w:numId w:val="1"/>
              </w:numPr>
              <w:ind w:left="742" w:hanging="708"/>
            </w:pPr>
          </w:p>
        </w:tc>
        <w:tc>
          <w:tcPr>
            <w:tcW w:w="2410" w:type="dxa"/>
            <w:vAlign w:val="center"/>
          </w:tcPr>
          <w:p w:rsidR="00857CBC" w:rsidRPr="0054630B" w:rsidRDefault="00857CBC" w:rsidP="00490603">
            <w:pPr>
              <w:pStyle w:val="Agenda2"/>
              <w:numPr>
                <w:ilvl w:val="0"/>
                <w:numId w:val="0"/>
              </w:numPr>
              <w:ind w:left="142"/>
            </w:pPr>
          </w:p>
        </w:tc>
        <w:tc>
          <w:tcPr>
            <w:tcW w:w="851" w:type="dxa"/>
          </w:tcPr>
          <w:p w:rsidR="00857CBC" w:rsidRPr="0054630B" w:rsidRDefault="00857CBC" w:rsidP="00CC4377">
            <w:pPr>
              <w:pStyle w:val="Agenda2"/>
              <w:numPr>
                <w:ilvl w:val="0"/>
                <w:numId w:val="0"/>
              </w:numPr>
              <w:jc w:val="center"/>
            </w:pPr>
          </w:p>
        </w:tc>
        <w:tc>
          <w:tcPr>
            <w:tcW w:w="465" w:type="dxa"/>
            <w:vAlign w:val="center"/>
          </w:tcPr>
          <w:p w:rsidR="00857CBC" w:rsidRPr="0054630B" w:rsidRDefault="00857CBC" w:rsidP="00CC4377">
            <w:pPr>
              <w:pStyle w:val="Agenda2"/>
              <w:numPr>
                <w:ilvl w:val="0"/>
                <w:numId w:val="0"/>
              </w:numPr>
              <w:jc w:val="center"/>
            </w:pP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tcPr>
          <w:p w:rsidR="00857CBC" w:rsidRPr="0054630B" w:rsidRDefault="00857CBC" w:rsidP="00E570B4">
            <w:pPr>
              <w:pStyle w:val="Agenda2"/>
              <w:tabs>
                <w:tab w:val="clear" w:pos="1418"/>
                <w:tab w:val="num" w:pos="459"/>
              </w:tabs>
              <w:ind w:left="459" w:hanging="459"/>
            </w:pPr>
            <w:r w:rsidRPr="00E570B4">
              <w:t>Supervision of the Heritage Forum</w:t>
            </w:r>
          </w:p>
        </w:tc>
        <w:tc>
          <w:tcPr>
            <w:tcW w:w="4858" w:type="dxa"/>
            <w:vAlign w:val="center"/>
          </w:tcPr>
          <w:p w:rsidR="00857CBC" w:rsidRPr="0054630B" w:rsidRDefault="00857CBC" w:rsidP="008116F9">
            <w:pPr>
              <w:pStyle w:val="Agenda2"/>
              <w:numPr>
                <w:ilvl w:val="2"/>
                <w:numId w:val="1"/>
              </w:numPr>
              <w:ind w:left="742" w:hanging="708"/>
            </w:pPr>
          </w:p>
        </w:tc>
        <w:tc>
          <w:tcPr>
            <w:tcW w:w="2410" w:type="dxa"/>
            <w:vAlign w:val="center"/>
          </w:tcPr>
          <w:p w:rsidR="00857CBC" w:rsidRPr="0054630B" w:rsidRDefault="00857CBC" w:rsidP="008116F9">
            <w:pPr>
              <w:pStyle w:val="Agenda2"/>
              <w:numPr>
                <w:ilvl w:val="0"/>
                <w:numId w:val="0"/>
              </w:numPr>
              <w:ind w:left="142"/>
            </w:pPr>
          </w:p>
        </w:tc>
        <w:tc>
          <w:tcPr>
            <w:tcW w:w="851" w:type="dxa"/>
          </w:tcPr>
          <w:p w:rsidR="00857CBC" w:rsidRPr="0054630B" w:rsidRDefault="00857CBC" w:rsidP="00CC4377">
            <w:pPr>
              <w:pStyle w:val="Agenda2"/>
              <w:numPr>
                <w:ilvl w:val="0"/>
                <w:numId w:val="0"/>
              </w:numPr>
              <w:jc w:val="center"/>
            </w:pPr>
          </w:p>
        </w:tc>
        <w:tc>
          <w:tcPr>
            <w:tcW w:w="465" w:type="dxa"/>
            <w:vAlign w:val="center"/>
          </w:tcPr>
          <w:p w:rsidR="00857CBC" w:rsidRPr="0054630B" w:rsidRDefault="00857CBC" w:rsidP="00CC4377">
            <w:pPr>
              <w:pStyle w:val="Agenda2"/>
              <w:numPr>
                <w:ilvl w:val="0"/>
                <w:numId w:val="0"/>
              </w:numPr>
              <w:jc w:val="center"/>
            </w:pP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lastRenderedPageBreak/>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D07564">
              <w:rPr>
                <w:rFonts w:ascii="Calibri" w:eastAsia="Times New Roman" w:hAnsi="Calibri" w:cs="Calibri"/>
                <w:b/>
                <w:color w:val="000000"/>
                <w:sz w:val="18"/>
                <w:szCs w:val="20"/>
                <w:lang w:val="en-US"/>
              </w:rPr>
              <w:t>harmonised</w:t>
            </w:r>
            <w:proofErr w:type="spellEnd"/>
            <w:r w:rsidRPr="00D07564">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S2 - Improve and </w:t>
            </w:r>
            <w:proofErr w:type="spellStart"/>
            <w:r w:rsidRPr="00D07564">
              <w:rPr>
                <w:rFonts w:ascii="Calibri" w:eastAsia="Times New Roman" w:hAnsi="Calibri" w:cs="Calibri"/>
                <w:color w:val="000000"/>
                <w:sz w:val="18"/>
                <w:szCs w:val="20"/>
                <w:lang w:val="en-US"/>
              </w:rPr>
              <w:t>harmonise</w:t>
            </w:r>
            <w:proofErr w:type="spellEnd"/>
            <w:r w:rsidRPr="00D07564">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G1-S3 - </w:t>
            </w:r>
            <w:proofErr w:type="spellStart"/>
            <w:r w:rsidRPr="00D07564">
              <w:rPr>
                <w:rFonts w:ascii="Calibri" w:eastAsia="Times New Roman" w:hAnsi="Calibri" w:cs="Calibri"/>
                <w:sz w:val="18"/>
                <w:szCs w:val="20"/>
                <w:lang w:val="en-US"/>
              </w:rPr>
              <w:t>Harmonise</w:t>
            </w:r>
            <w:proofErr w:type="spellEnd"/>
            <w:r w:rsidRPr="00D07564">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S4 - Work towards the transformation of IALA into an IGO, to enable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D07564">
              <w:rPr>
                <w:rFonts w:ascii="Calibri" w:eastAsia="Times New Roman" w:hAnsi="Calibri" w:cs="Calibri"/>
                <w:color w:val="000000"/>
                <w:sz w:val="18"/>
                <w:szCs w:val="20"/>
                <w:lang w:val="en-US"/>
              </w:rPr>
              <w:t>where  increasing</w:t>
            </w:r>
            <w:proofErr w:type="gramEnd"/>
            <w:r w:rsidRPr="00D07564">
              <w:rPr>
                <w:rFonts w:ascii="Calibri" w:eastAsia="Times New Roman" w:hAnsi="Calibri" w:cs="Calibri"/>
                <w:color w:val="000000"/>
                <w:sz w:val="18"/>
                <w:szCs w:val="20"/>
                <w:lang w:val="en-US"/>
              </w:rPr>
              <w:t xml:space="preserve"> environmental and economic developments are affecting navigable waters.</w:t>
            </w:r>
          </w:p>
        </w:tc>
      </w:tr>
      <w:tr w:rsidR="00C13738" w:rsidRPr="00D07564" w:rsidTr="00F269A2">
        <w:tc>
          <w:tcPr>
            <w:tcW w:w="7087" w:type="dxa"/>
          </w:tcPr>
          <w:p w:rsidR="00C13738" w:rsidRPr="00D07564" w:rsidRDefault="00C13738" w:rsidP="00F269A2">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F269A2">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P1 - Transform the IALA product </w:t>
            </w:r>
            <w:proofErr w:type="gramStart"/>
            <w:r w:rsidRPr="00D07564">
              <w:rPr>
                <w:rFonts w:ascii="Calibri" w:eastAsia="Times New Roman" w:hAnsi="Calibri" w:cs="Calibri"/>
                <w:color w:val="000000"/>
                <w:sz w:val="18"/>
                <w:szCs w:val="20"/>
                <w:lang w:val="en-US"/>
              </w:rPr>
              <w:t>line  by</w:t>
            </w:r>
            <w:proofErr w:type="gramEnd"/>
            <w:r w:rsidRPr="00D07564">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P2 - Deliver a limited suite of high </w:t>
            </w:r>
            <w:proofErr w:type="gramStart"/>
            <w:r w:rsidRPr="00D07564">
              <w:rPr>
                <w:rFonts w:ascii="Calibri" w:eastAsia="Times New Roman" w:hAnsi="Calibri" w:cs="Calibri"/>
                <w:color w:val="000000"/>
                <w:sz w:val="18"/>
                <w:szCs w:val="20"/>
                <w:lang w:val="en-US"/>
              </w:rPr>
              <w:t>level  standards</w:t>
            </w:r>
            <w:proofErr w:type="gramEnd"/>
            <w:r w:rsidRPr="00D07564">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P9 - Promote the demonstration of e-Navigation services, through the provision of test beds, and the </w:t>
            </w:r>
            <w:proofErr w:type="spellStart"/>
            <w:r w:rsidRPr="00D07564">
              <w:rPr>
                <w:rFonts w:ascii="Calibri" w:eastAsia="Times New Roman" w:hAnsi="Calibri" w:cs="Calibri"/>
                <w:sz w:val="18"/>
                <w:szCs w:val="20"/>
                <w:lang w:val="en-US"/>
              </w:rPr>
              <w:t>harmonisation</w:t>
            </w:r>
            <w:proofErr w:type="spellEnd"/>
            <w:r w:rsidRPr="00D07564">
              <w:rPr>
                <w:rFonts w:ascii="Calibri" w:eastAsia="Times New Roman" w:hAnsi="Calibri" w:cs="Calibri"/>
                <w:sz w:val="18"/>
                <w:szCs w:val="20"/>
                <w:lang w:val="en-US"/>
              </w:rPr>
              <w:t xml:space="preserve"> of results.</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P12 - As part of the WWA Master Plan, </w:t>
            </w:r>
            <w:proofErr w:type="spellStart"/>
            <w:r w:rsidRPr="00D07564">
              <w:rPr>
                <w:rFonts w:ascii="Calibri" w:eastAsia="Times New Roman" w:hAnsi="Calibri" w:cs="Calibri"/>
                <w:color w:val="000000"/>
                <w:sz w:val="18"/>
                <w:szCs w:val="20"/>
                <w:lang w:val="en-US"/>
              </w:rPr>
              <w:t>prioritise</w:t>
            </w:r>
            <w:proofErr w:type="spellEnd"/>
            <w:r w:rsidRPr="00D07564">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D07564" w:rsidTr="00F269A2">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D07564">
              <w:rPr>
                <w:rFonts w:ascii="Calibri" w:eastAsia="Times New Roman" w:hAnsi="Calibri" w:cs="Calibri"/>
                <w:sz w:val="18"/>
                <w:szCs w:val="20"/>
                <w:lang w:val="en-US"/>
              </w:rPr>
              <w:t>use  in</w:t>
            </w:r>
            <w:proofErr w:type="gramEnd"/>
            <w:r w:rsidRPr="00D07564">
              <w:rPr>
                <w:rFonts w:ascii="Calibri" w:eastAsia="Times New Roman" w:hAnsi="Calibri" w:cs="Calibri"/>
                <w:sz w:val="18"/>
                <w:szCs w:val="20"/>
                <w:lang w:val="en-US"/>
              </w:rPr>
              <w:t xml:space="preserve"> determining aids to navigation solutions.</w:t>
            </w:r>
          </w:p>
        </w:tc>
      </w:tr>
      <w:tr w:rsidR="00C13738" w:rsidRPr="00D07564" w:rsidTr="00F269A2">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E12" w:rsidRDefault="00BE3E12" w:rsidP="007A7313">
      <w:pPr>
        <w:spacing w:after="0" w:line="240" w:lineRule="auto"/>
      </w:pPr>
      <w:r>
        <w:separator/>
      </w:r>
    </w:p>
  </w:endnote>
  <w:endnote w:type="continuationSeparator" w:id="0">
    <w:p w:rsidR="00BE3E12" w:rsidRDefault="00BE3E12"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E12" w:rsidRDefault="00BE3E12" w:rsidP="007A7313">
      <w:pPr>
        <w:spacing w:after="0" w:line="240" w:lineRule="auto"/>
      </w:pPr>
      <w:r>
        <w:separator/>
      </w:r>
    </w:p>
  </w:footnote>
  <w:footnote w:type="continuationSeparator" w:id="0">
    <w:p w:rsidR="00BE3E12" w:rsidRDefault="00BE3E12"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13" w:rsidRPr="007A7313" w:rsidRDefault="007A7313" w:rsidP="007A7313">
    <w:pPr>
      <w:pStyle w:val="Header"/>
      <w:jc w:val="right"/>
      <w:rPr>
        <w:lang w:val="en-US"/>
      </w:rPr>
    </w:pPr>
    <w:r>
      <w:rPr>
        <w:lang w:val="en-US"/>
      </w:rPr>
      <w:t>ENG1-2.3.1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本庁交通部 企画課7">
    <w15:presenceInfo w15:providerId="AD" w15:userId="S-1-5-21-3403983363-1885842761-2200015652-1315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5611D"/>
    <w:rsid w:val="000635C6"/>
    <w:rsid w:val="000D5930"/>
    <w:rsid w:val="00163917"/>
    <w:rsid w:val="00164B3A"/>
    <w:rsid w:val="00173C8B"/>
    <w:rsid w:val="00181617"/>
    <w:rsid w:val="001D5D9C"/>
    <w:rsid w:val="002847C8"/>
    <w:rsid w:val="002A4ED3"/>
    <w:rsid w:val="002B7A6E"/>
    <w:rsid w:val="002C4C3D"/>
    <w:rsid w:val="00312075"/>
    <w:rsid w:val="003428A6"/>
    <w:rsid w:val="003914C3"/>
    <w:rsid w:val="003E0549"/>
    <w:rsid w:val="003F0715"/>
    <w:rsid w:val="003F3211"/>
    <w:rsid w:val="00400955"/>
    <w:rsid w:val="00414485"/>
    <w:rsid w:val="0043434C"/>
    <w:rsid w:val="004668D5"/>
    <w:rsid w:val="00490603"/>
    <w:rsid w:val="004E268B"/>
    <w:rsid w:val="004F5AA7"/>
    <w:rsid w:val="004F724F"/>
    <w:rsid w:val="00511C4C"/>
    <w:rsid w:val="0054630B"/>
    <w:rsid w:val="005B7414"/>
    <w:rsid w:val="006154CB"/>
    <w:rsid w:val="007A7313"/>
    <w:rsid w:val="007B3D32"/>
    <w:rsid w:val="007F32F6"/>
    <w:rsid w:val="008109A8"/>
    <w:rsid w:val="00817D83"/>
    <w:rsid w:val="008269C7"/>
    <w:rsid w:val="00857CBC"/>
    <w:rsid w:val="008A1650"/>
    <w:rsid w:val="008C5E53"/>
    <w:rsid w:val="00921038"/>
    <w:rsid w:val="00963C2C"/>
    <w:rsid w:val="009A795F"/>
    <w:rsid w:val="009B32D8"/>
    <w:rsid w:val="00A11020"/>
    <w:rsid w:val="00A146C1"/>
    <w:rsid w:val="00AA3902"/>
    <w:rsid w:val="00AA7F87"/>
    <w:rsid w:val="00AE72CB"/>
    <w:rsid w:val="00B52E9D"/>
    <w:rsid w:val="00B6554F"/>
    <w:rsid w:val="00B73CE6"/>
    <w:rsid w:val="00BD36E0"/>
    <w:rsid w:val="00BE3E12"/>
    <w:rsid w:val="00C00D46"/>
    <w:rsid w:val="00C13738"/>
    <w:rsid w:val="00C34F85"/>
    <w:rsid w:val="00C42D74"/>
    <w:rsid w:val="00C55FA8"/>
    <w:rsid w:val="00C73ADD"/>
    <w:rsid w:val="00C9460B"/>
    <w:rsid w:val="00CC4377"/>
    <w:rsid w:val="00CF0BF3"/>
    <w:rsid w:val="00D17E5E"/>
    <w:rsid w:val="00DC367E"/>
    <w:rsid w:val="00DC6D63"/>
    <w:rsid w:val="00DE3E96"/>
    <w:rsid w:val="00E24632"/>
    <w:rsid w:val="00E570B4"/>
    <w:rsid w:val="00E60E1A"/>
    <w:rsid w:val="00EB0DA9"/>
    <w:rsid w:val="00ED2783"/>
    <w:rsid w:val="00F54214"/>
    <w:rsid w:val="00F70330"/>
    <w:rsid w:val="00F76E15"/>
    <w:rsid w:val="00F92194"/>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0F6A01F-7AB1-4249-9956-F4B228050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1575</Words>
  <Characters>8981</Characters>
  <Application>Microsoft Office Word</Application>
  <DocSecurity>0</DocSecurity>
  <Lines>74</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3</cp:revision>
  <cp:lastPrinted>2014-06-11T05:44:00Z</cp:lastPrinted>
  <dcterms:created xsi:type="dcterms:W3CDTF">2014-09-26T15:55:00Z</dcterms:created>
  <dcterms:modified xsi:type="dcterms:W3CDTF">2014-09-26T16:29:00Z</dcterms:modified>
</cp:coreProperties>
</file>