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D15" w:rsidRPr="003F09F0" w:rsidRDefault="00EC7D15" w:rsidP="00EC7D15">
      <w:pPr>
        <w:pStyle w:val="En-tte"/>
        <w:tabs>
          <w:tab w:val="clear" w:pos="9639"/>
          <w:tab w:val="right" w:pos="5954"/>
        </w:tabs>
        <w:spacing w:after="240"/>
      </w:pPr>
      <w:r>
        <w:rPr>
          <w:noProof/>
          <w:lang w:val="fr-FR" w:eastAsia="fr-FR"/>
        </w:rPr>
        <w:drawing>
          <wp:inline distT="0" distB="0" distL="0" distR="0" wp14:anchorId="1B838D5A" wp14:editId="20D276F6">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7"/>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Pr="00B15B24">
        <w:tab/>
      </w:r>
      <w:r w:rsidR="006306F4">
        <w:t xml:space="preserve">     CoS1.8.2.</w:t>
      </w:r>
      <w:r w:rsidR="00364F7E">
        <w:t>1</w:t>
      </w:r>
    </w:p>
    <w:p w:rsidR="00EC7D15" w:rsidRDefault="00EC7D15" w:rsidP="00EC7D15">
      <w:pPr>
        <w:pStyle w:val="Corpsdetexte"/>
        <w:tabs>
          <w:tab w:val="left" w:pos="2835"/>
        </w:tabs>
      </w:pPr>
    </w:p>
    <w:p w:rsidR="00EC7D15" w:rsidRDefault="00EC7D15" w:rsidP="00EC7D15">
      <w:pPr>
        <w:pStyle w:val="Corpsdetexte"/>
        <w:tabs>
          <w:tab w:val="left" w:pos="2835"/>
        </w:tabs>
      </w:pPr>
      <w:r>
        <w:t>Input paper for Change of Status Working Group</w:t>
      </w:r>
      <w:r>
        <w:tab/>
      </w:r>
      <w:r>
        <w:tab/>
      </w:r>
      <w:r>
        <w:tab/>
      </w:r>
      <w:r>
        <w:tab/>
        <w:t>Purpose of paper:</w:t>
      </w:r>
    </w:p>
    <w:p w:rsidR="00EC7D15" w:rsidRPr="00D7062F" w:rsidRDefault="00EC7D15" w:rsidP="00EC7D15">
      <w:pPr>
        <w:pStyle w:val="Corpsdetexte"/>
        <w:tabs>
          <w:tab w:val="left" w:pos="1843"/>
        </w:tabs>
        <w:rPr>
          <w:rFonts w:cs="Arial"/>
          <w:b/>
        </w:rPr>
      </w:pP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proofErr w:type="gramStart"/>
      <w:r w:rsidRPr="00D7062F">
        <w:rPr>
          <w:rFonts w:cs="Arial"/>
          <w:b/>
        </w:rPr>
        <w:t>□</w:t>
      </w:r>
      <w:r w:rsidRPr="00D7062F">
        <w:rPr>
          <w:rFonts w:cs="Arial"/>
        </w:rPr>
        <w:t xml:space="preserve">  Input</w:t>
      </w:r>
      <w:proofErr w:type="gramEnd"/>
    </w:p>
    <w:p w:rsidR="00EC7D15" w:rsidRPr="00D7062F" w:rsidRDefault="00EC7D15" w:rsidP="00EC7D15">
      <w:pPr>
        <w:pStyle w:val="Corpsdetexte"/>
        <w:tabs>
          <w:tab w:val="left" w:pos="1843"/>
        </w:tabs>
      </w:pPr>
      <w:r w:rsidRPr="00D7062F">
        <w:rPr>
          <w:rFonts w:cs="Arial"/>
          <w:b/>
        </w:rPr>
        <w:tab/>
      </w:r>
      <w:r w:rsidRPr="00D7062F">
        <w:rPr>
          <w:rFonts w:cs="Arial"/>
          <w:b/>
        </w:rPr>
        <w:tab/>
      </w:r>
      <w:r w:rsidRPr="00D7062F">
        <w:rPr>
          <w:rFonts w:cs="Arial"/>
        </w:rPr>
        <w:tab/>
      </w:r>
      <w:r w:rsidRPr="00D7062F">
        <w:rPr>
          <w:rFonts w:cs="Arial"/>
        </w:rPr>
        <w:tab/>
      </w:r>
      <w:r w:rsidRPr="00D7062F">
        <w:rPr>
          <w:rFonts w:cs="Arial"/>
        </w:rPr>
        <w:tab/>
      </w:r>
      <w:r w:rsidRPr="00D7062F">
        <w:rPr>
          <w:rFonts w:cs="Arial"/>
        </w:rPr>
        <w:tab/>
      </w:r>
      <w:r w:rsidRPr="00D7062F">
        <w:rPr>
          <w:rFonts w:cs="Arial"/>
        </w:rPr>
        <w:tab/>
      </w:r>
      <w:r w:rsidRPr="00D7062F">
        <w:rPr>
          <w:rFonts w:cs="Arial"/>
        </w:rPr>
        <w:tab/>
      </w:r>
      <w:r w:rsidRPr="00D7062F">
        <w:rPr>
          <w:rFonts w:cs="Arial"/>
        </w:rPr>
        <w:tab/>
      </w:r>
      <w:proofErr w:type="gramStart"/>
      <w:r w:rsidRPr="00D7062F">
        <w:rPr>
          <w:rFonts w:cs="Arial"/>
          <w:b/>
        </w:rPr>
        <w:t>□</w:t>
      </w:r>
      <w:r w:rsidRPr="00D7062F">
        <w:rPr>
          <w:rFonts w:cs="Arial"/>
        </w:rPr>
        <w:t xml:space="preserve">  Information</w:t>
      </w:r>
      <w:proofErr w:type="gramEnd"/>
    </w:p>
    <w:p w:rsidR="00EC7D15" w:rsidRDefault="00EC7D15" w:rsidP="00EC7D15">
      <w:pPr>
        <w:pStyle w:val="Corpsdetexte"/>
        <w:tabs>
          <w:tab w:val="left" w:pos="2835"/>
        </w:tabs>
      </w:pPr>
    </w:p>
    <w:p w:rsidR="00EC7D15" w:rsidRPr="00FE5674" w:rsidRDefault="00EC7D15" w:rsidP="00EC7D15">
      <w:pPr>
        <w:pStyle w:val="Corpsdetexte"/>
        <w:tabs>
          <w:tab w:val="left" w:pos="2835"/>
        </w:tabs>
      </w:pPr>
      <w:r w:rsidRPr="00FE5674">
        <w:t>Agenda item</w:t>
      </w:r>
      <w:r w:rsidRPr="00FE5674">
        <w:tab/>
      </w:r>
      <w:r>
        <w:tab/>
      </w:r>
      <w:r>
        <w:tab/>
        <w:t>8.</w:t>
      </w:r>
      <w:r w:rsidR="006306F4">
        <w:t>2.</w:t>
      </w:r>
      <w:r w:rsidR="00364F7E">
        <w:t>1</w:t>
      </w:r>
    </w:p>
    <w:p w:rsidR="00EC7D15" w:rsidRDefault="00EC7D15" w:rsidP="00EC7D15">
      <w:pPr>
        <w:pStyle w:val="Corpsdetexte"/>
        <w:tabs>
          <w:tab w:val="left" w:pos="2835"/>
        </w:tabs>
        <w:rPr>
          <w:color w:val="FF0000"/>
        </w:rPr>
      </w:pPr>
      <w:r w:rsidRPr="00FE5674">
        <w:t>Author</w:t>
      </w:r>
      <w:r w:rsidRPr="00FE5674">
        <w:tab/>
      </w:r>
      <w:r>
        <w:tab/>
      </w:r>
      <w:r>
        <w:tab/>
        <w:t>Secretariat</w:t>
      </w:r>
    </w:p>
    <w:p w:rsidR="00EC7D15" w:rsidRDefault="00EC7D15" w:rsidP="00EC7D15">
      <w:pPr>
        <w:pStyle w:val="Corpsdetexte"/>
        <w:tabs>
          <w:tab w:val="left" w:pos="2835"/>
        </w:tabs>
      </w:pPr>
    </w:p>
    <w:p w:rsidR="00EC7D15" w:rsidRDefault="00EC7D15" w:rsidP="00EC7D15">
      <w:pPr>
        <w:pStyle w:val="Titre"/>
      </w:pPr>
      <w:r>
        <w:t>Draft Convention Text</w:t>
      </w:r>
    </w:p>
    <w:p w:rsidR="00EC7D15" w:rsidRDefault="00EC7D15" w:rsidP="00EC7D15">
      <w:pPr>
        <w:pStyle w:val="Titre1"/>
        <w:keepLines w:val="0"/>
        <w:numPr>
          <w:ilvl w:val="0"/>
          <w:numId w:val="4"/>
        </w:numPr>
        <w:spacing w:before="240" w:after="240"/>
      </w:pPr>
      <w:r>
        <w:t>Summary</w:t>
      </w:r>
    </w:p>
    <w:p w:rsidR="00EC7D15" w:rsidRDefault="00EC7D15" w:rsidP="00EC7D15">
      <w:pPr>
        <w:pStyle w:val="Corpsdetexte"/>
      </w:pPr>
      <w:r>
        <w:t>This paper introduces the draft IALA Convention tex</w:t>
      </w:r>
      <w:bookmarkStart w:id="0" w:name="_GoBack"/>
      <w:bookmarkEnd w:id="0"/>
      <w:r>
        <w:t>t, the legal aspects of which have been considered by the IALA Legal Advisory Panel (LAP) and by National members at an extraordinary LAP meeting held in Copenhagen in October 2013.</w:t>
      </w:r>
    </w:p>
    <w:p w:rsidR="00EC7D15" w:rsidRDefault="00EC7D15" w:rsidP="00EC7D15">
      <w:pPr>
        <w:pStyle w:val="Corpsdetexte"/>
      </w:pPr>
      <w:r>
        <w:t>The text of the draft IALA Convention currently contains a number of footnotes and areas where further text is required</w:t>
      </w:r>
      <w:r w:rsidR="00536CF6">
        <w:t>.</w:t>
      </w:r>
      <w:r>
        <w:t xml:space="preserve"> Completion of the draft text is dependent upon a number of policy considerations which the Change of Status Working Group is asked to consider. </w:t>
      </w:r>
    </w:p>
    <w:p w:rsidR="00657DB2" w:rsidRDefault="00657DB2" w:rsidP="00EC7D15">
      <w:pPr>
        <w:pStyle w:val="Corpsdetexte"/>
      </w:pPr>
    </w:p>
    <w:p w:rsidR="00EC7D15" w:rsidRDefault="00EC7D15" w:rsidP="00EC7D15">
      <w:pPr>
        <w:pStyle w:val="Titre2"/>
        <w:keepNext w:val="0"/>
        <w:keepLines w:val="0"/>
        <w:numPr>
          <w:ilvl w:val="1"/>
          <w:numId w:val="4"/>
        </w:numPr>
        <w:spacing w:before="120" w:after="120"/>
      </w:pPr>
      <w:r>
        <w:t>Purpose of the document</w:t>
      </w:r>
    </w:p>
    <w:p w:rsidR="00EC7D15" w:rsidRDefault="00EC7D15" w:rsidP="00EC7D15">
      <w:pPr>
        <w:pStyle w:val="Corpsdetexte"/>
      </w:pPr>
      <w:r>
        <w:t xml:space="preserve">Completion of the draft text of the IALA Convention is an essential step </w:t>
      </w:r>
      <w:r w:rsidR="00982750">
        <w:t>which</w:t>
      </w:r>
      <w:r>
        <w:t xml:space="preserve"> will enable the Government of France to undertake further diplomatic activities. Its completion is an identified task for the Working Group</w:t>
      </w:r>
      <w:r w:rsidRPr="00EC7D15">
        <w:t xml:space="preserve"> </w:t>
      </w:r>
      <w:r w:rsidR="00536CF6">
        <w:t>and the current draft text</w:t>
      </w:r>
      <w:r>
        <w:t xml:space="preserve"> and relevant</w:t>
      </w:r>
      <w:r w:rsidR="00536CF6">
        <w:t xml:space="preserve"> background information</w:t>
      </w:r>
      <w:r>
        <w:t xml:space="preserve"> is provided to assist the Working Group progress this matter.</w:t>
      </w:r>
    </w:p>
    <w:p w:rsidR="00657DB2" w:rsidRPr="00B56BDF" w:rsidRDefault="00657DB2" w:rsidP="00EC7D15">
      <w:pPr>
        <w:pStyle w:val="Corpsdetexte"/>
      </w:pPr>
    </w:p>
    <w:p w:rsidR="00EC7D15" w:rsidRDefault="00EC7D15" w:rsidP="00EC7D15">
      <w:pPr>
        <w:pStyle w:val="Titre2"/>
        <w:keepNext w:val="0"/>
        <w:keepLines w:val="0"/>
        <w:numPr>
          <w:ilvl w:val="1"/>
          <w:numId w:val="4"/>
        </w:numPr>
        <w:spacing w:before="120" w:after="120"/>
      </w:pPr>
      <w:r>
        <w:t>Related documents</w:t>
      </w:r>
    </w:p>
    <w:p w:rsidR="007F1D35" w:rsidRPr="007F1D35" w:rsidRDefault="007F1D35" w:rsidP="007F1D35">
      <w:pPr>
        <w:rPr>
          <w:rFonts w:asciiTheme="minorHAnsi" w:hAnsiTheme="minorHAnsi"/>
        </w:rPr>
      </w:pPr>
      <w:r w:rsidRPr="007F1D35">
        <w:rPr>
          <w:rFonts w:asciiTheme="minorHAnsi" w:hAnsiTheme="minorHAnsi"/>
        </w:rPr>
        <w:t>The current draft IALA Convention</w:t>
      </w:r>
      <w:r>
        <w:rPr>
          <w:rFonts w:asciiTheme="minorHAnsi" w:hAnsiTheme="minorHAnsi"/>
        </w:rPr>
        <w:t xml:space="preserve"> is provided at</w:t>
      </w:r>
      <w:r w:rsidRPr="007F1D35">
        <w:rPr>
          <w:rFonts w:asciiTheme="minorHAnsi" w:hAnsiTheme="minorHAnsi"/>
        </w:rPr>
        <w:t xml:space="preserve"> Annex A. </w:t>
      </w:r>
      <w:r>
        <w:rPr>
          <w:rFonts w:asciiTheme="minorHAnsi" w:hAnsiTheme="minorHAnsi"/>
        </w:rPr>
        <w:t>This</w:t>
      </w:r>
      <w:r w:rsidRPr="007F1D35">
        <w:rPr>
          <w:rFonts w:asciiTheme="minorHAnsi" w:hAnsiTheme="minorHAnsi"/>
        </w:rPr>
        <w:t xml:space="preserve"> version of the </w:t>
      </w:r>
      <w:r>
        <w:rPr>
          <w:rFonts w:asciiTheme="minorHAnsi" w:hAnsiTheme="minorHAnsi"/>
        </w:rPr>
        <w:t>Convention</w:t>
      </w:r>
      <w:r w:rsidRPr="007F1D35">
        <w:rPr>
          <w:rFonts w:asciiTheme="minorHAnsi" w:hAnsiTheme="minorHAnsi"/>
        </w:rPr>
        <w:t xml:space="preserve">, dated </w:t>
      </w:r>
      <w:r>
        <w:rPr>
          <w:rFonts w:asciiTheme="minorHAnsi" w:hAnsiTheme="minorHAnsi"/>
        </w:rPr>
        <w:t>March 2015</w:t>
      </w:r>
      <w:r w:rsidRPr="007F1D35">
        <w:rPr>
          <w:rFonts w:asciiTheme="minorHAnsi" w:hAnsiTheme="minorHAnsi"/>
        </w:rPr>
        <w:t xml:space="preserve">, is that </w:t>
      </w:r>
      <w:r>
        <w:rPr>
          <w:rFonts w:asciiTheme="minorHAnsi" w:hAnsiTheme="minorHAnsi"/>
        </w:rPr>
        <w:t xml:space="preserve">which was </w:t>
      </w:r>
      <w:r w:rsidR="00536CF6">
        <w:rPr>
          <w:rFonts w:asciiTheme="minorHAnsi" w:hAnsiTheme="minorHAnsi"/>
        </w:rPr>
        <w:t xml:space="preserve">last </w:t>
      </w:r>
      <w:r>
        <w:rPr>
          <w:rFonts w:asciiTheme="minorHAnsi" w:hAnsiTheme="minorHAnsi"/>
        </w:rPr>
        <w:t>considered by LAP 14 in Shanghai, China</w:t>
      </w:r>
      <w:r w:rsidRPr="007F1D35">
        <w:rPr>
          <w:rFonts w:asciiTheme="minorHAnsi" w:hAnsiTheme="minorHAnsi"/>
        </w:rPr>
        <w:t>.</w:t>
      </w:r>
      <w:r w:rsidR="00536CF6">
        <w:rPr>
          <w:rFonts w:asciiTheme="minorHAnsi" w:hAnsiTheme="minorHAnsi"/>
        </w:rPr>
        <w:t xml:space="preserve"> Only minor changes were made at that meeting.</w:t>
      </w:r>
      <w:r w:rsidRPr="007F1D35">
        <w:rPr>
          <w:rFonts w:asciiTheme="minorHAnsi" w:hAnsiTheme="minorHAnsi"/>
        </w:rPr>
        <w:t xml:space="preserve"> </w:t>
      </w:r>
    </w:p>
    <w:p w:rsidR="007F1D35" w:rsidRPr="007F1D35" w:rsidRDefault="007F1D35" w:rsidP="007F1D35">
      <w:pPr>
        <w:rPr>
          <w:rFonts w:asciiTheme="minorHAnsi" w:hAnsiTheme="minorHAnsi"/>
        </w:rPr>
      </w:pPr>
    </w:p>
    <w:p w:rsidR="007F1D35" w:rsidRPr="007F1D35" w:rsidRDefault="007F1D35" w:rsidP="007F1D35">
      <w:pPr>
        <w:rPr>
          <w:rFonts w:asciiTheme="minorHAnsi" w:hAnsiTheme="minorHAnsi"/>
        </w:rPr>
      </w:pPr>
      <w:r>
        <w:rPr>
          <w:rFonts w:asciiTheme="minorHAnsi" w:hAnsiTheme="minorHAnsi"/>
        </w:rPr>
        <w:t>The</w:t>
      </w:r>
      <w:r w:rsidRPr="007F1D35">
        <w:rPr>
          <w:rFonts w:asciiTheme="minorHAnsi" w:hAnsiTheme="minorHAnsi"/>
        </w:rPr>
        <w:t xml:space="preserve"> document at Annex A includes two columns–</w:t>
      </w:r>
      <w:r>
        <w:rPr>
          <w:rFonts w:asciiTheme="minorHAnsi" w:hAnsiTheme="minorHAnsi"/>
        </w:rPr>
        <w:t xml:space="preserve"> headed</w:t>
      </w:r>
      <w:r w:rsidRPr="007F1D35">
        <w:rPr>
          <w:rFonts w:asciiTheme="minorHAnsi" w:hAnsiTheme="minorHAnsi"/>
        </w:rPr>
        <w:t xml:space="preserve"> References and Notes</w:t>
      </w:r>
      <w:r w:rsidR="00536CF6">
        <w:rPr>
          <w:rFonts w:asciiTheme="minorHAnsi" w:hAnsiTheme="minorHAnsi"/>
        </w:rPr>
        <w:t xml:space="preserve"> -</w:t>
      </w:r>
      <w:r w:rsidR="00536CF6" w:rsidRPr="00536CF6">
        <w:rPr>
          <w:rFonts w:asciiTheme="minorHAnsi" w:hAnsiTheme="minorHAnsi"/>
        </w:rPr>
        <w:t xml:space="preserve"> </w:t>
      </w:r>
      <w:r w:rsidR="00536CF6">
        <w:rPr>
          <w:rFonts w:asciiTheme="minorHAnsi" w:hAnsiTheme="minorHAnsi"/>
        </w:rPr>
        <w:t xml:space="preserve">in addition to the draft text.  </w:t>
      </w:r>
      <w:r w:rsidRPr="007F1D35">
        <w:rPr>
          <w:rFonts w:asciiTheme="minorHAnsi" w:hAnsiTheme="minorHAnsi"/>
        </w:rPr>
        <w:t xml:space="preserve">The Reference column provides references to various instruments used in the development of articles in the draft. Links to these instruments are provided below. The Notes column provides additional information </w:t>
      </w:r>
      <w:r w:rsidR="00536CF6">
        <w:rPr>
          <w:rFonts w:asciiTheme="minorHAnsi" w:hAnsiTheme="minorHAnsi"/>
        </w:rPr>
        <w:t>about</w:t>
      </w:r>
      <w:r w:rsidRPr="007F1D35">
        <w:rPr>
          <w:rFonts w:asciiTheme="minorHAnsi" w:hAnsiTheme="minorHAnsi"/>
        </w:rPr>
        <w:t xml:space="preserve"> the drafting of the Article.</w:t>
      </w:r>
    </w:p>
    <w:p w:rsidR="007F1D35" w:rsidRPr="007F1D35" w:rsidRDefault="007F1D35" w:rsidP="007F1D35">
      <w:pPr>
        <w:rPr>
          <w:rFonts w:asciiTheme="minorHAnsi" w:hAnsiTheme="minorHAnsi"/>
        </w:rPr>
      </w:pPr>
    </w:p>
    <w:p w:rsidR="007F1D35" w:rsidRDefault="00364F7E" w:rsidP="007F1D35">
      <w:pPr>
        <w:rPr>
          <w:rFonts w:asciiTheme="minorHAnsi" w:hAnsiTheme="minorHAnsi"/>
        </w:rPr>
      </w:pPr>
      <w:r>
        <w:rPr>
          <w:rFonts w:asciiTheme="minorHAnsi" w:hAnsiTheme="minorHAnsi"/>
        </w:rPr>
        <w:t>Work has been undertaken on drafting the</w:t>
      </w:r>
      <w:r w:rsidR="007F1D35" w:rsidRPr="007F1D35">
        <w:rPr>
          <w:rFonts w:asciiTheme="minorHAnsi" w:hAnsiTheme="minorHAnsi"/>
        </w:rPr>
        <w:t xml:space="preserve"> General Regulations</w:t>
      </w:r>
      <w:r>
        <w:rPr>
          <w:rFonts w:asciiTheme="minorHAnsi" w:hAnsiTheme="minorHAnsi"/>
        </w:rPr>
        <w:t xml:space="preserve"> however this work cannot usefully proceed until the Convention text is settled.</w:t>
      </w:r>
      <w:r w:rsidR="007F1D35" w:rsidRPr="007F1D35">
        <w:rPr>
          <w:rFonts w:asciiTheme="minorHAnsi" w:hAnsiTheme="minorHAnsi"/>
        </w:rPr>
        <w:t xml:space="preserve"> </w:t>
      </w:r>
      <w:r>
        <w:rPr>
          <w:rFonts w:asciiTheme="minorHAnsi" w:hAnsiTheme="minorHAnsi"/>
        </w:rPr>
        <w:t xml:space="preserve">A draft General Regulation was circulated for EX LAP 1 but as that meeting made changes to the draft Convention text those General Regulations no longer sit well with the </w:t>
      </w:r>
      <w:r w:rsidR="00845358">
        <w:rPr>
          <w:rFonts w:asciiTheme="minorHAnsi" w:hAnsiTheme="minorHAnsi"/>
        </w:rPr>
        <w:t xml:space="preserve">Convention </w:t>
      </w:r>
      <w:r>
        <w:rPr>
          <w:rFonts w:asciiTheme="minorHAnsi" w:hAnsiTheme="minorHAnsi"/>
        </w:rPr>
        <w:t xml:space="preserve">draft at Annex A. </w:t>
      </w:r>
    </w:p>
    <w:p w:rsidR="00657DB2" w:rsidRDefault="00657DB2" w:rsidP="007F1D35">
      <w:pPr>
        <w:rPr>
          <w:rFonts w:asciiTheme="minorHAnsi" w:hAnsiTheme="minorHAnsi"/>
        </w:rPr>
      </w:pPr>
    </w:p>
    <w:p w:rsidR="00657DB2" w:rsidRDefault="00657DB2" w:rsidP="007F1D35">
      <w:pPr>
        <w:rPr>
          <w:rFonts w:asciiTheme="minorHAnsi" w:hAnsiTheme="minorHAnsi"/>
        </w:rPr>
      </w:pPr>
    </w:p>
    <w:p w:rsidR="00657DB2" w:rsidRDefault="00657DB2" w:rsidP="007F1D35">
      <w:pPr>
        <w:rPr>
          <w:rFonts w:asciiTheme="minorHAnsi" w:hAnsiTheme="minorHAnsi"/>
        </w:rPr>
      </w:pPr>
    </w:p>
    <w:p w:rsidR="00657DB2" w:rsidRDefault="00657DB2" w:rsidP="007F1D35">
      <w:pPr>
        <w:rPr>
          <w:rFonts w:asciiTheme="minorHAnsi" w:hAnsiTheme="minorHAnsi"/>
        </w:rPr>
      </w:pPr>
    </w:p>
    <w:p w:rsidR="00657DB2" w:rsidRDefault="00657DB2" w:rsidP="007F1D35">
      <w:pPr>
        <w:rPr>
          <w:rFonts w:asciiTheme="minorHAnsi" w:hAnsiTheme="minorHAnsi"/>
        </w:rPr>
      </w:pPr>
    </w:p>
    <w:p w:rsidR="00657DB2" w:rsidRDefault="00657DB2" w:rsidP="007F1D35">
      <w:pPr>
        <w:rPr>
          <w:rFonts w:asciiTheme="minorHAnsi" w:hAnsiTheme="minorHAnsi"/>
        </w:rPr>
      </w:pPr>
    </w:p>
    <w:p w:rsidR="00657DB2" w:rsidRDefault="00657DB2" w:rsidP="007F1D35">
      <w:pPr>
        <w:rPr>
          <w:rFonts w:asciiTheme="minorHAnsi" w:hAnsiTheme="minorHAnsi"/>
        </w:rPr>
      </w:pPr>
    </w:p>
    <w:p w:rsidR="00657DB2" w:rsidRDefault="00657DB2" w:rsidP="007F1D35">
      <w:pPr>
        <w:rPr>
          <w:rFonts w:asciiTheme="minorHAnsi" w:hAnsiTheme="minorHAnsi"/>
        </w:rPr>
      </w:pPr>
    </w:p>
    <w:p w:rsidR="00657DB2" w:rsidRDefault="00657DB2" w:rsidP="007F1D35">
      <w:pPr>
        <w:rPr>
          <w:rFonts w:asciiTheme="minorHAnsi" w:hAnsiTheme="minorHAnsi"/>
        </w:rPr>
      </w:pPr>
    </w:p>
    <w:p w:rsidR="00657DB2" w:rsidRDefault="00657DB2" w:rsidP="007F1D35">
      <w:pPr>
        <w:rPr>
          <w:rFonts w:asciiTheme="minorHAnsi" w:hAnsiTheme="minorHAnsi"/>
        </w:rPr>
      </w:pPr>
    </w:p>
    <w:p w:rsidR="00657DB2" w:rsidRPr="007F1D35" w:rsidRDefault="00657DB2" w:rsidP="007F1D35">
      <w:pPr>
        <w:rPr>
          <w:rFonts w:asciiTheme="minorHAnsi" w:hAnsiTheme="minorHAnsi"/>
        </w:rPr>
      </w:pPr>
    </w:p>
    <w:p w:rsidR="007F1D35" w:rsidRDefault="007F1D35" w:rsidP="007F1D35">
      <w:pPr>
        <w:pStyle w:val="Titre2"/>
        <w:keepNext w:val="0"/>
        <w:keepLines w:val="0"/>
        <w:numPr>
          <w:ilvl w:val="1"/>
          <w:numId w:val="4"/>
        </w:numPr>
        <w:spacing w:before="120" w:after="120"/>
      </w:pPr>
      <w:r w:rsidRPr="007F1D35">
        <w:t>References links</w:t>
      </w:r>
    </w:p>
    <w:p w:rsidR="000409BD" w:rsidRPr="000409BD" w:rsidRDefault="000409BD" w:rsidP="000409BD"/>
    <w:tbl>
      <w:tblPr>
        <w:tblStyle w:val="Grilledutableau"/>
        <w:tblW w:w="0" w:type="auto"/>
        <w:tblLayout w:type="fixed"/>
        <w:tblLook w:val="04A0" w:firstRow="1" w:lastRow="0" w:firstColumn="1" w:lastColumn="0" w:noHBand="0" w:noVBand="1"/>
      </w:tblPr>
      <w:tblGrid>
        <w:gridCol w:w="3936"/>
        <w:gridCol w:w="6061"/>
      </w:tblGrid>
      <w:tr w:rsidR="000409BD" w:rsidTr="00657DB2">
        <w:tc>
          <w:tcPr>
            <w:tcW w:w="3936" w:type="dxa"/>
          </w:tcPr>
          <w:p w:rsidR="000409BD" w:rsidRPr="000409BD" w:rsidRDefault="000409BD" w:rsidP="000409BD">
            <w:pPr>
              <w:spacing w:before="120" w:after="120"/>
              <w:rPr>
                <w:rFonts w:asciiTheme="minorHAnsi" w:hAnsiTheme="minorHAnsi"/>
                <w:b/>
              </w:rPr>
            </w:pPr>
            <w:r w:rsidRPr="000409BD">
              <w:rPr>
                <w:rFonts w:asciiTheme="minorHAnsi" w:hAnsiTheme="minorHAnsi"/>
                <w:b/>
              </w:rPr>
              <w:t>Organization</w:t>
            </w:r>
          </w:p>
        </w:tc>
        <w:tc>
          <w:tcPr>
            <w:tcW w:w="6061" w:type="dxa"/>
          </w:tcPr>
          <w:p w:rsidR="000409BD" w:rsidRPr="000409BD" w:rsidRDefault="000409BD" w:rsidP="000409BD">
            <w:pPr>
              <w:spacing w:before="120" w:after="120"/>
              <w:rPr>
                <w:rFonts w:asciiTheme="minorHAnsi" w:hAnsiTheme="minorHAnsi"/>
                <w:b/>
              </w:rPr>
            </w:pPr>
            <w:r w:rsidRPr="000409BD">
              <w:rPr>
                <w:rFonts w:asciiTheme="minorHAnsi" w:hAnsiTheme="minorHAnsi"/>
                <w:b/>
              </w:rPr>
              <w:t>Web link</w:t>
            </w:r>
          </w:p>
        </w:tc>
      </w:tr>
      <w:tr w:rsidR="000409BD" w:rsidTr="00657DB2">
        <w:tc>
          <w:tcPr>
            <w:tcW w:w="3936" w:type="dxa"/>
          </w:tcPr>
          <w:p w:rsidR="000409BD" w:rsidRPr="000409BD" w:rsidRDefault="000409BD" w:rsidP="00657DB2">
            <w:pPr>
              <w:spacing w:before="60" w:afterLines="60" w:after="144"/>
              <w:rPr>
                <w:rFonts w:asciiTheme="minorHAnsi" w:hAnsiTheme="minorHAnsi"/>
              </w:rPr>
            </w:pPr>
            <w:r w:rsidRPr="000409BD">
              <w:rPr>
                <w:rFonts w:asciiTheme="minorHAnsi" w:hAnsiTheme="minorHAnsi"/>
                <w:b/>
              </w:rPr>
              <w:t>EFI</w:t>
            </w:r>
            <w:r w:rsidRPr="000409BD">
              <w:rPr>
                <w:rFonts w:asciiTheme="minorHAnsi" w:hAnsiTheme="minorHAnsi"/>
              </w:rPr>
              <w:t xml:space="preserve"> (European Forest Institute)     </w:t>
            </w:r>
          </w:p>
        </w:tc>
        <w:tc>
          <w:tcPr>
            <w:tcW w:w="6061" w:type="dxa"/>
          </w:tcPr>
          <w:p w:rsidR="000409BD" w:rsidRPr="00657DB2" w:rsidRDefault="00125DC9" w:rsidP="00657DB2">
            <w:pPr>
              <w:spacing w:before="60" w:afterLines="60" w:after="144"/>
            </w:pPr>
            <w:hyperlink r:id="rId8" w:history="1">
              <w:r w:rsidR="000409BD" w:rsidRPr="000409BD">
                <w:rPr>
                  <w:rStyle w:val="Lienhypertexte"/>
                </w:rPr>
                <w:t>http://www.efi.int/portal/about_efi/organisation/convention___hca/</w:t>
              </w:r>
            </w:hyperlink>
          </w:p>
        </w:tc>
      </w:tr>
      <w:tr w:rsidR="000409BD" w:rsidTr="00657DB2">
        <w:tc>
          <w:tcPr>
            <w:tcW w:w="3936" w:type="dxa"/>
          </w:tcPr>
          <w:p w:rsidR="000409BD" w:rsidRPr="000409BD" w:rsidRDefault="000409BD" w:rsidP="00657DB2">
            <w:pPr>
              <w:spacing w:before="60" w:afterLines="60" w:after="144"/>
              <w:rPr>
                <w:rFonts w:asciiTheme="minorHAnsi" w:hAnsiTheme="minorHAnsi"/>
              </w:rPr>
            </w:pPr>
            <w:r w:rsidRPr="000409BD">
              <w:rPr>
                <w:rFonts w:asciiTheme="minorHAnsi" w:hAnsiTheme="minorHAnsi"/>
                <w:b/>
              </w:rPr>
              <w:t>GGGI</w:t>
            </w:r>
            <w:r w:rsidRPr="000409BD">
              <w:rPr>
                <w:rFonts w:asciiTheme="minorHAnsi" w:hAnsiTheme="minorHAnsi"/>
              </w:rPr>
              <w:t xml:space="preserve"> (Global Green Growth Institute)</w:t>
            </w:r>
          </w:p>
          <w:p w:rsidR="000409BD" w:rsidRPr="000409BD" w:rsidRDefault="000409BD" w:rsidP="00657DB2">
            <w:pPr>
              <w:spacing w:before="60" w:afterLines="60" w:after="144"/>
              <w:rPr>
                <w:rFonts w:asciiTheme="minorHAnsi" w:hAnsiTheme="minorHAnsi"/>
              </w:rPr>
            </w:pPr>
          </w:p>
        </w:tc>
        <w:tc>
          <w:tcPr>
            <w:tcW w:w="6061" w:type="dxa"/>
          </w:tcPr>
          <w:p w:rsidR="000409BD" w:rsidRPr="00657DB2" w:rsidRDefault="00125DC9" w:rsidP="00657DB2">
            <w:pPr>
              <w:spacing w:before="60" w:afterLines="60" w:after="144"/>
            </w:pPr>
            <w:hyperlink r:id="rId9" w:history="1">
              <w:r w:rsidR="000409BD" w:rsidRPr="000409BD">
                <w:rPr>
                  <w:rStyle w:val="Lienhypertexte"/>
                </w:rPr>
                <w:t>http://gggi.org/wp-content/uploads/2012/10/Agreement-on-the-Establishment-of-the-GGGI.pdf</w:t>
              </w:r>
            </w:hyperlink>
          </w:p>
        </w:tc>
      </w:tr>
      <w:tr w:rsidR="000409BD" w:rsidTr="00657DB2">
        <w:tc>
          <w:tcPr>
            <w:tcW w:w="3936" w:type="dxa"/>
          </w:tcPr>
          <w:p w:rsidR="000409BD" w:rsidRPr="000409BD" w:rsidRDefault="000409BD" w:rsidP="00657DB2">
            <w:pPr>
              <w:spacing w:before="60" w:afterLines="60" w:after="144"/>
              <w:rPr>
                <w:rFonts w:asciiTheme="minorHAnsi" w:hAnsiTheme="minorHAnsi"/>
              </w:rPr>
            </w:pPr>
            <w:r w:rsidRPr="000409BD">
              <w:rPr>
                <w:rFonts w:asciiTheme="minorHAnsi" w:hAnsiTheme="minorHAnsi"/>
                <w:b/>
              </w:rPr>
              <w:t>IALA</w:t>
            </w:r>
            <w:r w:rsidR="00657DB2">
              <w:rPr>
                <w:rFonts w:asciiTheme="minorHAnsi" w:hAnsiTheme="minorHAnsi"/>
              </w:rPr>
              <w:t xml:space="preserve"> Constitution</w:t>
            </w:r>
          </w:p>
        </w:tc>
        <w:tc>
          <w:tcPr>
            <w:tcW w:w="6061" w:type="dxa"/>
          </w:tcPr>
          <w:p w:rsidR="000409BD" w:rsidRPr="00657DB2" w:rsidRDefault="00125DC9" w:rsidP="00657DB2">
            <w:pPr>
              <w:spacing w:before="60" w:afterLines="60" w:after="144"/>
            </w:pPr>
            <w:hyperlink r:id="rId10" w:history="1">
              <w:r w:rsidR="000409BD" w:rsidRPr="000409BD">
                <w:rPr>
                  <w:rStyle w:val="Lienhypertexte"/>
                </w:rPr>
                <w:t>http://www.iala-aism.org/about/constitution.html</w:t>
              </w:r>
            </w:hyperlink>
          </w:p>
        </w:tc>
      </w:tr>
      <w:tr w:rsidR="000409BD" w:rsidTr="00657DB2">
        <w:tc>
          <w:tcPr>
            <w:tcW w:w="3936" w:type="dxa"/>
          </w:tcPr>
          <w:p w:rsidR="000409BD" w:rsidRPr="000409BD" w:rsidRDefault="000409BD" w:rsidP="00657DB2">
            <w:pPr>
              <w:spacing w:before="60" w:afterLines="60" w:after="144"/>
              <w:rPr>
                <w:rFonts w:asciiTheme="minorHAnsi" w:hAnsiTheme="minorHAnsi"/>
              </w:rPr>
            </w:pPr>
            <w:r w:rsidRPr="000409BD">
              <w:rPr>
                <w:rFonts w:asciiTheme="minorHAnsi" w:hAnsiTheme="minorHAnsi"/>
                <w:b/>
              </w:rPr>
              <w:t>IHO</w:t>
            </w:r>
            <w:r w:rsidRPr="000409BD">
              <w:rPr>
                <w:rFonts w:asciiTheme="minorHAnsi" w:hAnsiTheme="minorHAnsi"/>
              </w:rPr>
              <w:t xml:space="preserve"> (International Hydrographic Organization)              </w:t>
            </w:r>
          </w:p>
        </w:tc>
        <w:tc>
          <w:tcPr>
            <w:tcW w:w="6061" w:type="dxa"/>
          </w:tcPr>
          <w:p w:rsidR="000409BD" w:rsidRPr="000409BD" w:rsidRDefault="00125DC9" w:rsidP="00657DB2">
            <w:pPr>
              <w:spacing w:before="60" w:afterLines="60" w:after="144"/>
              <w:rPr>
                <w:rFonts w:asciiTheme="minorHAnsi" w:hAnsiTheme="minorHAnsi"/>
              </w:rPr>
            </w:pPr>
            <w:hyperlink r:id="rId11" w:history="1">
              <w:r w:rsidR="000409BD" w:rsidRPr="000409BD">
                <w:rPr>
                  <w:rStyle w:val="Lienhypertexte"/>
                  <w:rFonts w:asciiTheme="minorHAnsi" w:hAnsiTheme="minorHAnsi"/>
                </w:rPr>
                <w:t>http://www.iho.int/mtg_docs/com_wg/ISPWG/Documents/R11_iho_convention.pdf</w:t>
              </w:r>
            </w:hyperlink>
          </w:p>
        </w:tc>
      </w:tr>
      <w:tr w:rsidR="000409BD" w:rsidTr="00657DB2">
        <w:tc>
          <w:tcPr>
            <w:tcW w:w="3936" w:type="dxa"/>
          </w:tcPr>
          <w:p w:rsidR="000409BD" w:rsidRPr="000409BD" w:rsidRDefault="000409BD" w:rsidP="00657DB2">
            <w:pPr>
              <w:spacing w:before="60" w:afterLines="60" w:after="144"/>
              <w:rPr>
                <w:rFonts w:asciiTheme="minorHAnsi" w:hAnsiTheme="minorHAnsi"/>
              </w:rPr>
            </w:pPr>
            <w:r w:rsidRPr="000409BD">
              <w:rPr>
                <w:rFonts w:asciiTheme="minorHAnsi" w:hAnsiTheme="minorHAnsi"/>
                <w:b/>
              </w:rPr>
              <w:t xml:space="preserve">IOM </w:t>
            </w:r>
            <w:r w:rsidRPr="000409BD">
              <w:rPr>
                <w:rFonts w:asciiTheme="minorHAnsi" w:hAnsiTheme="minorHAnsi"/>
              </w:rPr>
              <w:t xml:space="preserve">(International Organization for Migration) </w:t>
            </w:r>
          </w:p>
        </w:tc>
        <w:tc>
          <w:tcPr>
            <w:tcW w:w="6061" w:type="dxa"/>
          </w:tcPr>
          <w:p w:rsidR="000409BD" w:rsidRPr="000409BD" w:rsidRDefault="00125DC9" w:rsidP="00657DB2">
            <w:pPr>
              <w:spacing w:before="60" w:afterLines="60" w:after="144"/>
              <w:rPr>
                <w:rFonts w:asciiTheme="minorHAnsi" w:hAnsiTheme="minorHAnsi"/>
              </w:rPr>
            </w:pPr>
            <w:hyperlink r:id="rId12" w:history="1">
              <w:r w:rsidR="000409BD" w:rsidRPr="000409BD">
                <w:rPr>
                  <w:rStyle w:val="Lienhypertexte"/>
                  <w:rFonts w:asciiTheme="minorHAnsi" w:hAnsiTheme="minorHAnsi"/>
                </w:rPr>
                <w:t>http://www.iom.int/jahia/webdav/site/myjahiasite/shared/shared/mainsite/about_iom/iom_constitution_eng_booklet.pdf</w:t>
              </w:r>
            </w:hyperlink>
          </w:p>
        </w:tc>
      </w:tr>
      <w:tr w:rsidR="000409BD" w:rsidTr="00657DB2">
        <w:tc>
          <w:tcPr>
            <w:tcW w:w="3936" w:type="dxa"/>
          </w:tcPr>
          <w:p w:rsidR="000409BD" w:rsidRPr="000409BD" w:rsidRDefault="00657DB2" w:rsidP="00657DB2">
            <w:pPr>
              <w:pStyle w:val="Corpsdetexte"/>
              <w:spacing w:before="60" w:afterLines="60" w:after="144"/>
              <w:jc w:val="left"/>
              <w:rPr>
                <w:rFonts w:asciiTheme="minorHAnsi" w:hAnsiTheme="minorHAnsi"/>
              </w:rPr>
            </w:pPr>
            <w:r w:rsidRPr="00657DB2">
              <w:rPr>
                <w:rFonts w:asciiTheme="minorHAnsi" w:hAnsiTheme="minorHAnsi"/>
                <w:b/>
              </w:rPr>
              <w:t>UNCLOS</w:t>
            </w:r>
            <w:r w:rsidRPr="000409BD">
              <w:rPr>
                <w:rFonts w:asciiTheme="minorHAnsi" w:hAnsiTheme="minorHAnsi"/>
              </w:rPr>
              <w:t xml:space="preserve"> </w:t>
            </w:r>
            <w:r>
              <w:rPr>
                <w:rFonts w:asciiTheme="minorHAnsi" w:hAnsiTheme="minorHAnsi"/>
              </w:rPr>
              <w:t>(</w:t>
            </w:r>
            <w:r w:rsidR="000409BD" w:rsidRPr="000409BD">
              <w:rPr>
                <w:rFonts w:asciiTheme="minorHAnsi" w:hAnsiTheme="minorHAnsi"/>
              </w:rPr>
              <w:t>United Nations Co</w:t>
            </w:r>
            <w:r>
              <w:rPr>
                <w:rFonts w:asciiTheme="minorHAnsi" w:hAnsiTheme="minorHAnsi"/>
              </w:rPr>
              <w:t>nvention on the Law of the Sea</w:t>
            </w:r>
            <w:r w:rsidR="000409BD" w:rsidRPr="000409BD">
              <w:rPr>
                <w:rFonts w:asciiTheme="minorHAnsi" w:hAnsiTheme="minorHAnsi"/>
              </w:rPr>
              <w:t>)</w:t>
            </w:r>
          </w:p>
        </w:tc>
        <w:tc>
          <w:tcPr>
            <w:tcW w:w="6061" w:type="dxa"/>
          </w:tcPr>
          <w:p w:rsidR="000409BD" w:rsidRPr="00657DB2" w:rsidRDefault="00125DC9" w:rsidP="00657DB2">
            <w:pPr>
              <w:pStyle w:val="Corpsdetexte"/>
              <w:spacing w:before="60" w:afterLines="60" w:after="144"/>
              <w:rPr>
                <w:rFonts w:asciiTheme="minorHAnsi" w:hAnsiTheme="minorHAnsi" w:cs="Arial"/>
                <w:iCs/>
                <w:color w:val="222222"/>
              </w:rPr>
            </w:pPr>
            <w:hyperlink r:id="rId13" w:history="1">
              <w:r w:rsidR="000409BD" w:rsidRPr="000409BD">
                <w:rPr>
                  <w:rStyle w:val="Lienhypertexte"/>
                  <w:rFonts w:asciiTheme="minorHAnsi" w:hAnsiTheme="minorHAnsi" w:cs="Arial"/>
                </w:rPr>
                <w:t>http://www.un.org/depts/los/convention_agreements/texts/unclos/UNCLOS-TOC.htm</w:t>
              </w:r>
            </w:hyperlink>
          </w:p>
        </w:tc>
      </w:tr>
      <w:tr w:rsidR="000409BD" w:rsidTr="00657DB2">
        <w:tc>
          <w:tcPr>
            <w:tcW w:w="3936" w:type="dxa"/>
          </w:tcPr>
          <w:p w:rsidR="000409BD" w:rsidRPr="000409BD" w:rsidRDefault="000409BD" w:rsidP="00657DB2">
            <w:pPr>
              <w:pStyle w:val="Corpsdetexte"/>
              <w:spacing w:before="60" w:afterLines="60" w:after="144"/>
              <w:jc w:val="left"/>
              <w:rPr>
                <w:rFonts w:asciiTheme="minorHAnsi" w:hAnsiTheme="minorHAnsi"/>
              </w:rPr>
            </w:pPr>
            <w:r w:rsidRPr="00657DB2">
              <w:rPr>
                <w:rFonts w:asciiTheme="minorHAnsi" w:hAnsiTheme="minorHAnsi"/>
                <w:b/>
              </w:rPr>
              <w:t>Vienna Convention</w:t>
            </w:r>
            <w:r w:rsidRPr="000409BD">
              <w:rPr>
                <w:rFonts w:asciiTheme="minorHAnsi" w:hAnsiTheme="minorHAnsi"/>
              </w:rPr>
              <w:t xml:space="preserve"> on Treaties</w:t>
            </w:r>
          </w:p>
        </w:tc>
        <w:tc>
          <w:tcPr>
            <w:tcW w:w="6061" w:type="dxa"/>
          </w:tcPr>
          <w:p w:rsidR="000409BD" w:rsidRPr="00657DB2" w:rsidRDefault="00125DC9" w:rsidP="00657DB2">
            <w:pPr>
              <w:pStyle w:val="Corpsdetexte"/>
              <w:spacing w:before="60" w:afterLines="60" w:after="144"/>
              <w:rPr>
                <w:rFonts w:asciiTheme="minorHAnsi" w:hAnsiTheme="minorHAnsi"/>
              </w:rPr>
            </w:pPr>
            <w:hyperlink r:id="rId14" w:history="1">
              <w:r w:rsidR="000409BD" w:rsidRPr="000409BD">
                <w:rPr>
                  <w:rStyle w:val="Lienhypertexte"/>
                  <w:rFonts w:asciiTheme="minorHAnsi" w:hAnsiTheme="minorHAnsi"/>
                </w:rPr>
                <w:t>http://untreaty.un.org/ilc/texts/instruments/english/conventions/1_1_1969.pdf</w:t>
              </w:r>
            </w:hyperlink>
          </w:p>
        </w:tc>
      </w:tr>
      <w:tr w:rsidR="000409BD" w:rsidTr="00657DB2">
        <w:tc>
          <w:tcPr>
            <w:tcW w:w="3936" w:type="dxa"/>
          </w:tcPr>
          <w:p w:rsidR="000409BD" w:rsidRPr="000409BD" w:rsidRDefault="000409BD" w:rsidP="00657DB2">
            <w:pPr>
              <w:spacing w:before="60" w:afterLines="60" w:after="144"/>
              <w:rPr>
                <w:rFonts w:asciiTheme="minorHAnsi" w:hAnsiTheme="minorHAnsi"/>
              </w:rPr>
            </w:pPr>
            <w:r w:rsidRPr="00657DB2">
              <w:rPr>
                <w:rFonts w:asciiTheme="minorHAnsi" w:hAnsiTheme="minorHAnsi"/>
                <w:b/>
              </w:rPr>
              <w:t>WMO</w:t>
            </w:r>
            <w:r w:rsidRPr="000409BD">
              <w:rPr>
                <w:rFonts w:asciiTheme="minorHAnsi" w:hAnsiTheme="minorHAnsi"/>
              </w:rPr>
              <w:t xml:space="preserve"> (World Meteorological Organization) </w:t>
            </w:r>
          </w:p>
        </w:tc>
        <w:tc>
          <w:tcPr>
            <w:tcW w:w="6061" w:type="dxa"/>
          </w:tcPr>
          <w:p w:rsidR="000409BD" w:rsidRPr="000409BD" w:rsidRDefault="00125DC9" w:rsidP="00657DB2">
            <w:pPr>
              <w:pStyle w:val="Corpsdetexte"/>
              <w:spacing w:before="60" w:afterLines="60" w:after="144"/>
            </w:pPr>
            <w:hyperlink r:id="rId15" w:history="1">
              <w:r w:rsidR="000409BD" w:rsidRPr="000409BD">
                <w:rPr>
                  <w:rStyle w:val="Lienhypertexte"/>
                </w:rPr>
                <w:t>http://library.wmo.int/pmb_ged/wmo_15-2012_en.pdf</w:t>
              </w:r>
            </w:hyperlink>
          </w:p>
        </w:tc>
      </w:tr>
    </w:tbl>
    <w:p w:rsidR="00657DB2" w:rsidRPr="00657DB2" w:rsidRDefault="007F1D35" w:rsidP="00657DB2">
      <w:pPr>
        <w:pStyle w:val="Titre1"/>
        <w:keepLines w:val="0"/>
        <w:numPr>
          <w:ilvl w:val="0"/>
          <w:numId w:val="4"/>
        </w:numPr>
        <w:spacing w:before="240" w:after="240"/>
      </w:pPr>
      <w:r w:rsidRPr="00982750">
        <w:t>Background</w:t>
      </w:r>
    </w:p>
    <w:p w:rsidR="007F1D35" w:rsidRPr="00982750" w:rsidRDefault="00A40E8A" w:rsidP="00657DB2">
      <w:pPr>
        <w:pStyle w:val="Corpsdetexte"/>
        <w:jc w:val="left"/>
        <w:rPr>
          <w:rFonts w:asciiTheme="minorHAnsi" w:hAnsiTheme="minorHAnsi"/>
        </w:rPr>
      </w:pPr>
      <w:r w:rsidRPr="00982750">
        <w:rPr>
          <w:rFonts w:asciiTheme="minorHAnsi" w:hAnsiTheme="minorHAnsi"/>
        </w:rPr>
        <w:t>IALA General Assembly has agreed that</w:t>
      </w:r>
      <w:r w:rsidR="007F1D35" w:rsidRPr="00982750">
        <w:rPr>
          <w:rFonts w:asciiTheme="minorHAnsi" w:hAnsiTheme="minorHAnsi"/>
        </w:rPr>
        <w:t xml:space="preserve"> IALA’s aim to assist in the development and harmonisation of aids to navigation worldwide can best be achieved if IALA has a strong, international legal framework that ensures transparency and good governance, that positions IALA to work in close collaboration with governments and other intergovernmental organisations, and that fosters the work of IALA as the peak international technical body in its field. </w:t>
      </w:r>
    </w:p>
    <w:p w:rsidR="007F1D35" w:rsidRPr="00982750" w:rsidRDefault="007F1D35" w:rsidP="00657DB2">
      <w:pPr>
        <w:pStyle w:val="Corpsdetexte"/>
        <w:jc w:val="left"/>
        <w:rPr>
          <w:rFonts w:asciiTheme="minorHAnsi" w:hAnsiTheme="minorHAnsi"/>
        </w:rPr>
      </w:pPr>
      <w:r w:rsidRPr="00982750">
        <w:rPr>
          <w:rFonts w:asciiTheme="minorHAnsi" w:hAnsiTheme="minorHAnsi"/>
        </w:rPr>
        <w:t xml:space="preserve">A multilateral </w:t>
      </w:r>
      <w:r w:rsidR="00982750">
        <w:rPr>
          <w:rFonts w:asciiTheme="minorHAnsi" w:hAnsiTheme="minorHAnsi"/>
        </w:rPr>
        <w:t>convention</w:t>
      </w:r>
      <w:r w:rsidRPr="00982750">
        <w:rPr>
          <w:rFonts w:asciiTheme="minorHAnsi" w:hAnsiTheme="minorHAnsi"/>
        </w:rPr>
        <w:t xml:space="preserve"> to create IALA as an I</w:t>
      </w:r>
      <w:r w:rsidR="00982750">
        <w:rPr>
          <w:rFonts w:asciiTheme="minorHAnsi" w:hAnsiTheme="minorHAnsi"/>
        </w:rPr>
        <w:t>nternational I</w:t>
      </w:r>
      <w:r w:rsidRPr="00982750">
        <w:rPr>
          <w:rFonts w:asciiTheme="minorHAnsi" w:hAnsiTheme="minorHAnsi"/>
        </w:rPr>
        <w:t xml:space="preserve">ntergovernmental </w:t>
      </w:r>
      <w:r w:rsidR="00982750">
        <w:rPr>
          <w:rFonts w:asciiTheme="minorHAnsi" w:hAnsiTheme="minorHAnsi"/>
        </w:rPr>
        <w:t>O</w:t>
      </w:r>
      <w:r w:rsidRPr="00982750">
        <w:rPr>
          <w:rFonts w:asciiTheme="minorHAnsi" w:hAnsiTheme="minorHAnsi"/>
        </w:rPr>
        <w:t>rganisation</w:t>
      </w:r>
      <w:r w:rsidR="00982750">
        <w:rPr>
          <w:rFonts w:asciiTheme="minorHAnsi" w:hAnsiTheme="minorHAnsi"/>
        </w:rPr>
        <w:t xml:space="preserve"> (IGO)</w:t>
      </w:r>
      <w:r w:rsidRPr="00982750">
        <w:rPr>
          <w:rFonts w:asciiTheme="minorHAnsi" w:hAnsiTheme="minorHAnsi"/>
        </w:rPr>
        <w:t xml:space="preserve"> has been determined to be the path to achieve this outcome. </w:t>
      </w:r>
      <w:r w:rsidR="00845358">
        <w:rPr>
          <w:rFonts w:asciiTheme="minorHAnsi" w:hAnsiTheme="minorHAnsi"/>
        </w:rPr>
        <w:t>LAP</w:t>
      </w:r>
      <w:r w:rsidR="00A40E8A" w:rsidRPr="00982750">
        <w:rPr>
          <w:rFonts w:asciiTheme="minorHAnsi" w:hAnsiTheme="minorHAnsi"/>
        </w:rPr>
        <w:t xml:space="preserve"> has </w:t>
      </w:r>
      <w:r w:rsidRPr="00982750">
        <w:rPr>
          <w:rFonts w:asciiTheme="minorHAnsi" w:hAnsiTheme="minorHAnsi"/>
        </w:rPr>
        <w:t>been assisting Council in the development of a suitable instrument for this purpose.</w:t>
      </w:r>
    </w:p>
    <w:p w:rsidR="00A40E8A" w:rsidRPr="00982750" w:rsidRDefault="00A40E8A" w:rsidP="00657DB2">
      <w:pPr>
        <w:pStyle w:val="Corpsdetexte"/>
        <w:jc w:val="left"/>
        <w:rPr>
          <w:rFonts w:asciiTheme="minorHAnsi" w:hAnsiTheme="minorHAnsi"/>
        </w:rPr>
      </w:pPr>
      <w:r w:rsidRPr="00982750">
        <w:rPr>
          <w:rFonts w:asciiTheme="minorHAnsi" w:hAnsiTheme="minorHAnsi"/>
        </w:rPr>
        <w:t>During earl</w:t>
      </w:r>
      <w:r w:rsidR="00536CF6">
        <w:rPr>
          <w:rFonts w:asciiTheme="minorHAnsi" w:hAnsiTheme="minorHAnsi"/>
        </w:rPr>
        <w:t>ier</w:t>
      </w:r>
      <w:r w:rsidRPr="00982750">
        <w:rPr>
          <w:rFonts w:asciiTheme="minorHAnsi" w:hAnsiTheme="minorHAnsi"/>
        </w:rPr>
        <w:t xml:space="preserve"> development the term ‘Agreement’ was used to describe the instrument. At LAP 14 it was determined that, following the </w:t>
      </w:r>
      <w:r w:rsidR="00152DE7" w:rsidRPr="00982750">
        <w:rPr>
          <w:rFonts w:asciiTheme="minorHAnsi" w:hAnsiTheme="minorHAnsi"/>
        </w:rPr>
        <w:t>wording</w:t>
      </w:r>
      <w:r w:rsidRPr="00982750">
        <w:rPr>
          <w:rFonts w:asciiTheme="minorHAnsi" w:hAnsiTheme="minorHAnsi"/>
        </w:rPr>
        <w:t xml:space="preserve"> of the General Assembly Resolution</w:t>
      </w:r>
      <w:r w:rsidR="00152DE7" w:rsidRPr="00982750">
        <w:rPr>
          <w:rFonts w:asciiTheme="minorHAnsi" w:hAnsiTheme="minorHAnsi"/>
        </w:rPr>
        <w:t>,</w:t>
      </w:r>
      <w:r w:rsidR="001D0325">
        <w:rPr>
          <w:rFonts w:asciiTheme="minorHAnsi" w:hAnsiTheme="minorHAnsi"/>
        </w:rPr>
        <w:t xml:space="preserve"> Council should be advised to approve that</w:t>
      </w:r>
      <w:r w:rsidR="00152DE7" w:rsidRPr="00982750">
        <w:rPr>
          <w:rFonts w:asciiTheme="minorHAnsi" w:hAnsiTheme="minorHAnsi"/>
        </w:rPr>
        <w:t xml:space="preserve"> the instrument be referred to as a Convention.</w:t>
      </w:r>
      <w:r w:rsidR="001D0325">
        <w:rPr>
          <w:rFonts w:asciiTheme="minorHAnsi" w:hAnsiTheme="minorHAnsi"/>
        </w:rPr>
        <w:t xml:space="preserve"> The document has been updated accordingly.</w:t>
      </w:r>
    </w:p>
    <w:p w:rsidR="00152DE7" w:rsidRPr="00982750" w:rsidRDefault="00152DE7" w:rsidP="00657DB2">
      <w:pPr>
        <w:pStyle w:val="Corpsdetexte"/>
        <w:jc w:val="left"/>
        <w:rPr>
          <w:rFonts w:asciiTheme="minorHAnsi" w:hAnsiTheme="minorHAnsi"/>
        </w:rPr>
      </w:pPr>
      <w:r w:rsidRPr="00982750">
        <w:rPr>
          <w:rFonts w:asciiTheme="minorHAnsi" w:hAnsiTheme="minorHAnsi"/>
        </w:rPr>
        <w:t xml:space="preserve">The following information is provided to assist the Change of Status Working Group in understanding how the Convention has reached its current form. </w:t>
      </w:r>
    </w:p>
    <w:p w:rsidR="007F1D35" w:rsidRPr="00982750" w:rsidRDefault="007F1D35" w:rsidP="00982750">
      <w:pPr>
        <w:pStyle w:val="Titre1"/>
        <w:keepLines w:val="0"/>
        <w:numPr>
          <w:ilvl w:val="0"/>
          <w:numId w:val="4"/>
        </w:numPr>
        <w:spacing w:before="240" w:after="240"/>
      </w:pPr>
      <w:r w:rsidRPr="00982750">
        <w:t>Discussion</w:t>
      </w:r>
    </w:p>
    <w:p w:rsidR="00152DE7" w:rsidRPr="00982750" w:rsidRDefault="007F1D35" w:rsidP="00152DE7">
      <w:pPr>
        <w:pStyle w:val="Titre2"/>
        <w:keepNext w:val="0"/>
        <w:keepLines w:val="0"/>
        <w:numPr>
          <w:ilvl w:val="1"/>
          <w:numId w:val="4"/>
        </w:numPr>
        <w:spacing w:before="120" w:after="120"/>
        <w:rPr>
          <w:sz w:val="22"/>
          <w:szCs w:val="22"/>
        </w:rPr>
      </w:pPr>
      <w:r w:rsidRPr="00982750">
        <w:rPr>
          <w:sz w:val="22"/>
          <w:szCs w:val="22"/>
        </w:rPr>
        <w:t xml:space="preserve">Basic premise for development of the </w:t>
      </w:r>
      <w:r w:rsidR="00152DE7" w:rsidRPr="00982750">
        <w:rPr>
          <w:sz w:val="22"/>
          <w:szCs w:val="22"/>
        </w:rPr>
        <w:t>Convention</w:t>
      </w:r>
    </w:p>
    <w:p w:rsidR="00982750" w:rsidRDefault="007F1D35" w:rsidP="00982750">
      <w:pPr>
        <w:pStyle w:val="Titre2"/>
        <w:keepNext w:val="0"/>
        <w:keepLines w:val="0"/>
        <w:spacing w:before="120" w:after="120"/>
        <w:rPr>
          <w:rFonts w:asciiTheme="minorHAnsi" w:hAnsiTheme="minorHAnsi"/>
          <w:b w:val="0"/>
          <w:color w:val="auto"/>
          <w:sz w:val="22"/>
          <w:szCs w:val="22"/>
        </w:rPr>
      </w:pPr>
      <w:r w:rsidRPr="00982750">
        <w:rPr>
          <w:rFonts w:asciiTheme="minorHAnsi" w:hAnsiTheme="minorHAnsi"/>
          <w:b w:val="0"/>
          <w:color w:val="auto"/>
          <w:sz w:val="22"/>
          <w:szCs w:val="22"/>
        </w:rPr>
        <w:t xml:space="preserve">The </w:t>
      </w:r>
      <w:r w:rsidR="00152DE7" w:rsidRPr="00982750">
        <w:rPr>
          <w:rFonts w:asciiTheme="minorHAnsi" w:hAnsiTheme="minorHAnsi"/>
          <w:b w:val="0"/>
          <w:color w:val="auto"/>
          <w:sz w:val="22"/>
          <w:szCs w:val="22"/>
        </w:rPr>
        <w:t xml:space="preserve">initial </w:t>
      </w:r>
      <w:r w:rsidRPr="00982750">
        <w:rPr>
          <w:rFonts w:asciiTheme="minorHAnsi" w:hAnsiTheme="minorHAnsi"/>
          <w:b w:val="0"/>
          <w:color w:val="auto"/>
          <w:sz w:val="22"/>
          <w:szCs w:val="22"/>
        </w:rPr>
        <w:t xml:space="preserve">direction provided to LAP was that the </w:t>
      </w:r>
      <w:r w:rsidR="00152DE7" w:rsidRPr="00982750">
        <w:rPr>
          <w:rFonts w:asciiTheme="minorHAnsi" w:hAnsiTheme="minorHAnsi"/>
          <w:b w:val="0"/>
          <w:color w:val="auto"/>
          <w:sz w:val="22"/>
          <w:szCs w:val="22"/>
        </w:rPr>
        <w:t>Convention</w:t>
      </w:r>
      <w:r w:rsidRPr="00982750">
        <w:rPr>
          <w:rFonts w:asciiTheme="minorHAnsi" w:hAnsiTheme="minorHAnsi"/>
          <w:b w:val="0"/>
          <w:color w:val="auto"/>
          <w:sz w:val="22"/>
          <w:szCs w:val="22"/>
        </w:rPr>
        <w:t xml:space="preserve"> should replic</w:t>
      </w:r>
      <w:r w:rsidR="00536CF6">
        <w:rPr>
          <w:rFonts w:asciiTheme="minorHAnsi" w:hAnsiTheme="minorHAnsi"/>
          <w:b w:val="0"/>
          <w:color w:val="auto"/>
          <w:sz w:val="22"/>
          <w:szCs w:val="22"/>
        </w:rPr>
        <w:t>ate the structure and operation</w:t>
      </w:r>
      <w:r w:rsidRPr="00982750">
        <w:rPr>
          <w:rFonts w:asciiTheme="minorHAnsi" w:hAnsiTheme="minorHAnsi"/>
          <w:b w:val="0"/>
          <w:color w:val="auto"/>
          <w:sz w:val="22"/>
          <w:szCs w:val="22"/>
        </w:rPr>
        <w:t xml:space="preserve"> of the current Association, as recorded in its Constitution, to the maximum extent possible. This is because the current Association is flexible and lacking in unnecessary bureaucracy – traits </w:t>
      </w:r>
      <w:r w:rsidR="00845358">
        <w:rPr>
          <w:rFonts w:asciiTheme="minorHAnsi" w:hAnsiTheme="minorHAnsi"/>
          <w:b w:val="0"/>
          <w:color w:val="auto"/>
          <w:sz w:val="22"/>
          <w:szCs w:val="22"/>
        </w:rPr>
        <w:lastRenderedPageBreak/>
        <w:t>that can hopefully</w:t>
      </w:r>
      <w:r w:rsidRPr="00982750">
        <w:rPr>
          <w:rFonts w:asciiTheme="minorHAnsi" w:hAnsiTheme="minorHAnsi"/>
          <w:b w:val="0"/>
          <w:color w:val="auto"/>
          <w:sz w:val="22"/>
          <w:szCs w:val="22"/>
        </w:rPr>
        <w:t xml:space="preserve"> be retained in the future. To achieve this, all articles from the current Constitution </w:t>
      </w:r>
      <w:r w:rsidR="00845358">
        <w:rPr>
          <w:rFonts w:asciiTheme="minorHAnsi" w:hAnsiTheme="minorHAnsi"/>
          <w:b w:val="0"/>
          <w:color w:val="auto"/>
          <w:sz w:val="22"/>
          <w:szCs w:val="22"/>
        </w:rPr>
        <w:t>were</w:t>
      </w:r>
      <w:r w:rsidRPr="00982750">
        <w:rPr>
          <w:rFonts w:asciiTheme="minorHAnsi" w:hAnsiTheme="minorHAnsi"/>
          <w:b w:val="0"/>
          <w:color w:val="auto"/>
          <w:sz w:val="22"/>
          <w:szCs w:val="22"/>
        </w:rPr>
        <w:t xml:space="preserve"> incorporated into either the draft </w:t>
      </w:r>
      <w:r w:rsidR="00845358">
        <w:rPr>
          <w:rFonts w:asciiTheme="minorHAnsi" w:hAnsiTheme="minorHAnsi"/>
          <w:b w:val="0"/>
          <w:color w:val="auto"/>
          <w:sz w:val="22"/>
          <w:szCs w:val="22"/>
        </w:rPr>
        <w:t>Convention</w:t>
      </w:r>
      <w:r w:rsidRPr="00982750">
        <w:rPr>
          <w:rFonts w:asciiTheme="minorHAnsi" w:hAnsiTheme="minorHAnsi"/>
          <w:b w:val="0"/>
          <w:color w:val="auto"/>
          <w:sz w:val="22"/>
          <w:szCs w:val="22"/>
        </w:rPr>
        <w:t xml:space="preserve"> or General Regulations.</w:t>
      </w:r>
    </w:p>
    <w:p w:rsidR="00152DE7" w:rsidRPr="00982750" w:rsidRDefault="007F1D35" w:rsidP="00982750">
      <w:pPr>
        <w:pStyle w:val="Titre2"/>
        <w:keepNext w:val="0"/>
        <w:keepLines w:val="0"/>
        <w:spacing w:before="120" w:after="120"/>
        <w:rPr>
          <w:rFonts w:asciiTheme="minorHAnsi" w:hAnsiTheme="minorHAnsi"/>
          <w:b w:val="0"/>
          <w:color w:val="auto"/>
          <w:sz w:val="22"/>
          <w:szCs w:val="22"/>
        </w:rPr>
      </w:pPr>
      <w:r w:rsidRPr="00982750">
        <w:rPr>
          <w:rFonts w:asciiTheme="minorHAnsi" w:hAnsiTheme="minorHAnsi"/>
          <w:b w:val="0"/>
          <w:color w:val="auto"/>
          <w:sz w:val="22"/>
          <w:szCs w:val="22"/>
        </w:rPr>
        <w:t xml:space="preserve">The General Regulations </w:t>
      </w:r>
      <w:r w:rsidR="00982750">
        <w:rPr>
          <w:rFonts w:asciiTheme="minorHAnsi" w:hAnsiTheme="minorHAnsi"/>
          <w:b w:val="0"/>
          <w:color w:val="auto"/>
          <w:sz w:val="22"/>
          <w:szCs w:val="22"/>
        </w:rPr>
        <w:t>were</w:t>
      </w:r>
      <w:r w:rsidRPr="00982750">
        <w:rPr>
          <w:rFonts w:asciiTheme="minorHAnsi" w:hAnsiTheme="minorHAnsi"/>
          <w:b w:val="0"/>
          <w:color w:val="auto"/>
          <w:sz w:val="22"/>
          <w:szCs w:val="22"/>
        </w:rPr>
        <w:t xml:space="preserve"> not to form part of the text of the </w:t>
      </w:r>
      <w:r w:rsidR="00152DE7" w:rsidRPr="00982750">
        <w:rPr>
          <w:rFonts w:asciiTheme="minorHAnsi" w:hAnsiTheme="minorHAnsi"/>
          <w:b w:val="0"/>
          <w:color w:val="auto"/>
          <w:sz w:val="22"/>
          <w:szCs w:val="22"/>
        </w:rPr>
        <w:t>Convention</w:t>
      </w:r>
      <w:r w:rsidRPr="00982750">
        <w:rPr>
          <w:rFonts w:asciiTheme="minorHAnsi" w:hAnsiTheme="minorHAnsi"/>
          <w:b w:val="0"/>
          <w:color w:val="auto"/>
          <w:sz w:val="22"/>
          <w:szCs w:val="22"/>
        </w:rPr>
        <w:t xml:space="preserve">. This </w:t>
      </w:r>
      <w:r w:rsidR="00982750">
        <w:rPr>
          <w:rFonts w:asciiTheme="minorHAnsi" w:hAnsiTheme="minorHAnsi"/>
          <w:b w:val="0"/>
          <w:color w:val="auto"/>
          <w:sz w:val="22"/>
          <w:szCs w:val="22"/>
        </w:rPr>
        <w:t>was</w:t>
      </w:r>
      <w:r w:rsidR="00845358">
        <w:rPr>
          <w:rFonts w:asciiTheme="minorHAnsi" w:hAnsiTheme="minorHAnsi"/>
          <w:b w:val="0"/>
          <w:color w:val="auto"/>
          <w:sz w:val="22"/>
          <w:szCs w:val="22"/>
        </w:rPr>
        <w:t xml:space="preserve"> done deliberately</w:t>
      </w:r>
      <w:r w:rsidRPr="00982750">
        <w:rPr>
          <w:rFonts w:asciiTheme="minorHAnsi" w:hAnsiTheme="minorHAnsi"/>
          <w:b w:val="0"/>
          <w:color w:val="auto"/>
          <w:sz w:val="22"/>
          <w:szCs w:val="22"/>
        </w:rPr>
        <w:t xml:space="preserve"> to facilitate the good governance of the </w:t>
      </w:r>
      <w:r w:rsidR="00982750">
        <w:rPr>
          <w:rFonts w:asciiTheme="minorHAnsi" w:hAnsiTheme="minorHAnsi"/>
          <w:b w:val="0"/>
          <w:color w:val="auto"/>
          <w:sz w:val="22"/>
          <w:szCs w:val="22"/>
        </w:rPr>
        <w:t>IGO</w:t>
      </w:r>
      <w:r w:rsidRPr="00982750">
        <w:rPr>
          <w:rFonts w:asciiTheme="minorHAnsi" w:hAnsiTheme="minorHAnsi"/>
          <w:b w:val="0"/>
          <w:color w:val="auto"/>
          <w:sz w:val="22"/>
          <w:szCs w:val="22"/>
        </w:rPr>
        <w:t xml:space="preserve"> by allowing required changes to be managed within the organs of the </w:t>
      </w:r>
      <w:r w:rsidR="00982750">
        <w:rPr>
          <w:rFonts w:asciiTheme="minorHAnsi" w:hAnsiTheme="minorHAnsi"/>
          <w:b w:val="0"/>
          <w:color w:val="auto"/>
          <w:sz w:val="22"/>
          <w:szCs w:val="22"/>
        </w:rPr>
        <w:t>IGO</w:t>
      </w:r>
      <w:r w:rsidRPr="00982750">
        <w:rPr>
          <w:rFonts w:asciiTheme="minorHAnsi" w:hAnsiTheme="minorHAnsi"/>
          <w:b w:val="0"/>
          <w:color w:val="auto"/>
          <w:sz w:val="22"/>
          <w:szCs w:val="22"/>
        </w:rPr>
        <w:t xml:space="preserve">, rather than through a lengthy treaty amendment process. Under the current Constitution, decisions of this nature are delegated to Council, and as </w:t>
      </w:r>
      <w:r w:rsidR="00152DE7" w:rsidRPr="00982750">
        <w:rPr>
          <w:rFonts w:asciiTheme="minorHAnsi" w:hAnsiTheme="minorHAnsi"/>
          <w:b w:val="0"/>
          <w:color w:val="auto"/>
          <w:sz w:val="22"/>
          <w:szCs w:val="22"/>
        </w:rPr>
        <w:t>noted</w:t>
      </w:r>
      <w:r w:rsidRPr="00982750">
        <w:rPr>
          <w:rFonts w:asciiTheme="minorHAnsi" w:hAnsiTheme="minorHAnsi"/>
          <w:b w:val="0"/>
          <w:color w:val="auto"/>
          <w:sz w:val="22"/>
          <w:szCs w:val="22"/>
        </w:rPr>
        <w:t xml:space="preserve"> above, this has been retained in the current draft. </w:t>
      </w:r>
    </w:p>
    <w:p w:rsidR="007F1D35" w:rsidRDefault="00152DE7" w:rsidP="00152DE7">
      <w:pPr>
        <w:pStyle w:val="Titre3"/>
        <w:rPr>
          <w:rFonts w:asciiTheme="minorHAnsi" w:hAnsiTheme="minorHAnsi"/>
          <w:b w:val="0"/>
          <w:color w:val="auto"/>
        </w:rPr>
      </w:pPr>
      <w:r w:rsidRPr="00982750">
        <w:rPr>
          <w:rFonts w:asciiTheme="minorHAnsi" w:hAnsiTheme="minorHAnsi"/>
          <w:b w:val="0"/>
          <w:color w:val="auto"/>
        </w:rPr>
        <w:t>However there is a view</w:t>
      </w:r>
      <w:r w:rsidR="00623E1C">
        <w:rPr>
          <w:rFonts w:asciiTheme="minorHAnsi" w:hAnsiTheme="minorHAnsi"/>
          <w:b w:val="0"/>
          <w:color w:val="auto"/>
        </w:rPr>
        <w:t xml:space="preserve"> that</w:t>
      </w:r>
      <w:r w:rsidRPr="00982750">
        <w:rPr>
          <w:rFonts w:asciiTheme="minorHAnsi" w:hAnsiTheme="minorHAnsi"/>
          <w:b w:val="0"/>
          <w:color w:val="auto"/>
        </w:rPr>
        <w:t xml:space="preserve"> </w:t>
      </w:r>
      <w:r w:rsidR="00623E1C">
        <w:rPr>
          <w:rFonts w:asciiTheme="minorHAnsi" w:hAnsiTheme="minorHAnsi"/>
          <w:b w:val="0"/>
          <w:color w:val="auto"/>
        </w:rPr>
        <w:t>when IALA is</w:t>
      </w:r>
      <w:r w:rsidRPr="00982750">
        <w:rPr>
          <w:rFonts w:asciiTheme="minorHAnsi" w:hAnsiTheme="minorHAnsi"/>
          <w:b w:val="0"/>
          <w:color w:val="auto"/>
        </w:rPr>
        <w:t xml:space="preserve"> an IGO all </w:t>
      </w:r>
      <w:r w:rsidR="00845358">
        <w:rPr>
          <w:rFonts w:asciiTheme="minorHAnsi" w:hAnsiTheme="minorHAnsi"/>
          <w:b w:val="0"/>
          <w:color w:val="auto"/>
        </w:rPr>
        <w:t>States</w:t>
      </w:r>
      <w:r w:rsidR="00536CF6">
        <w:rPr>
          <w:rFonts w:asciiTheme="minorHAnsi" w:hAnsiTheme="minorHAnsi"/>
          <w:b w:val="0"/>
          <w:color w:val="auto"/>
        </w:rPr>
        <w:t xml:space="preserve"> party</w:t>
      </w:r>
      <w:r w:rsidRPr="00982750">
        <w:rPr>
          <w:rFonts w:asciiTheme="minorHAnsi" w:hAnsiTheme="minorHAnsi"/>
          <w:b w:val="0"/>
          <w:color w:val="auto"/>
        </w:rPr>
        <w:t xml:space="preserve"> would wish to be consulted about matters that will impact on the governance of the organisation. This would require various decisions which are currently made by Council to be elevated to General Assembly level. Consideration of this aspect will impact on all organs of the new IGO and a policy position is required for Council to consider. </w:t>
      </w:r>
    </w:p>
    <w:p w:rsidR="008559AC" w:rsidRPr="008559AC" w:rsidRDefault="008559AC" w:rsidP="008559AC"/>
    <w:p w:rsidR="008559AC" w:rsidRPr="00623E1C" w:rsidRDefault="008559AC" w:rsidP="008559AC">
      <w:r>
        <w:t xml:space="preserve">Currently IALA fees are set by Council and the current fees model is a fixed rate for each membership type. This detail is not covered in the Constitution. As with the above, the issue of the setting of fees, the method to be used and the mechanism for changing the fees is of interest to </w:t>
      </w:r>
      <w:r w:rsidR="00845358">
        <w:t>States</w:t>
      </w:r>
      <w:r>
        <w:t>.</w:t>
      </w:r>
    </w:p>
    <w:p w:rsidR="007F1D35" w:rsidRPr="00982750" w:rsidRDefault="007F1D35" w:rsidP="00152DE7">
      <w:pPr>
        <w:pStyle w:val="Titre3"/>
        <w:rPr>
          <w:rFonts w:asciiTheme="minorHAnsi" w:hAnsiTheme="minorHAnsi"/>
          <w:b w:val="0"/>
          <w:color w:val="auto"/>
        </w:rPr>
      </w:pPr>
      <w:r w:rsidRPr="00982750">
        <w:rPr>
          <w:rFonts w:asciiTheme="minorHAnsi" w:hAnsiTheme="minorHAnsi"/>
          <w:b w:val="0"/>
          <w:color w:val="auto"/>
        </w:rPr>
        <w:t>As IALA is a technical association it values highly the input that is provided by its current Industrial and Associate members. To achieve its goal of being recognised as the peak international technical body in its field, the Council strongly favour</w:t>
      </w:r>
      <w:r w:rsidR="00152DE7" w:rsidRPr="00982750">
        <w:rPr>
          <w:rFonts w:asciiTheme="minorHAnsi" w:hAnsiTheme="minorHAnsi"/>
          <w:b w:val="0"/>
          <w:color w:val="auto"/>
        </w:rPr>
        <w:t>ed</w:t>
      </w:r>
      <w:r w:rsidRPr="00982750">
        <w:rPr>
          <w:rFonts w:asciiTheme="minorHAnsi" w:hAnsiTheme="minorHAnsi"/>
          <w:b w:val="0"/>
          <w:color w:val="auto"/>
        </w:rPr>
        <w:t xml:space="preserve"> the retention of these members as integral elements of the </w:t>
      </w:r>
      <w:r w:rsidR="00152DE7" w:rsidRPr="00982750">
        <w:rPr>
          <w:rFonts w:asciiTheme="minorHAnsi" w:hAnsiTheme="minorHAnsi"/>
          <w:b w:val="0"/>
          <w:color w:val="auto"/>
        </w:rPr>
        <w:t>IGO</w:t>
      </w:r>
      <w:r w:rsidRPr="00982750">
        <w:rPr>
          <w:rFonts w:asciiTheme="minorHAnsi" w:hAnsiTheme="minorHAnsi"/>
          <w:b w:val="0"/>
          <w:color w:val="auto"/>
        </w:rPr>
        <w:t>. Accordingly, nongovernmental membership has been retained, and as is currently the case, these members will not be able to be elected or appointed to Council</w:t>
      </w:r>
      <w:r w:rsidR="00845358">
        <w:rPr>
          <w:rFonts w:asciiTheme="minorHAnsi" w:hAnsiTheme="minorHAnsi"/>
          <w:b w:val="0"/>
          <w:color w:val="auto"/>
        </w:rPr>
        <w:t xml:space="preserve"> or vote at a General Assembly</w:t>
      </w:r>
      <w:r w:rsidRPr="00982750">
        <w:rPr>
          <w:rFonts w:asciiTheme="minorHAnsi" w:hAnsiTheme="minorHAnsi"/>
          <w:b w:val="0"/>
          <w:color w:val="auto"/>
        </w:rPr>
        <w:t>.</w:t>
      </w:r>
      <w:r w:rsidR="00147559" w:rsidRPr="00982750">
        <w:rPr>
          <w:rFonts w:asciiTheme="minorHAnsi" w:hAnsiTheme="minorHAnsi"/>
          <w:b w:val="0"/>
          <w:color w:val="auto"/>
        </w:rPr>
        <w:t xml:space="preserve"> </w:t>
      </w:r>
      <w:r w:rsidR="00845358">
        <w:rPr>
          <w:rFonts w:asciiTheme="minorHAnsi" w:hAnsiTheme="minorHAnsi"/>
          <w:b w:val="0"/>
          <w:color w:val="auto"/>
        </w:rPr>
        <w:t>However h</w:t>
      </w:r>
      <w:r w:rsidR="00147559" w:rsidRPr="00982750">
        <w:rPr>
          <w:rFonts w:asciiTheme="minorHAnsi" w:hAnsiTheme="minorHAnsi"/>
          <w:b w:val="0"/>
          <w:color w:val="auto"/>
        </w:rPr>
        <w:t xml:space="preserve">aving members who are not party to the Convention has been </w:t>
      </w:r>
      <w:r w:rsidR="00623E1C">
        <w:rPr>
          <w:rFonts w:asciiTheme="minorHAnsi" w:hAnsiTheme="minorHAnsi"/>
          <w:b w:val="0"/>
          <w:color w:val="auto"/>
        </w:rPr>
        <w:t>raised</w:t>
      </w:r>
      <w:r w:rsidR="00147559" w:rsidRPr="00982750">
        <w:rPr>
          <w:rFonts w:asciiTheme="minorHAnsi" w:hAnsiTheme="minorHAnsi"/>
          <w:b w:val="0"/>
          <w:color w:val="auto"/>
        </w:rPr>
        <w:t xml:space="preserve"> as an issue</w:t>
      </w:r>
      <w:r w:rsidR="00845358">
        <w:rPr>
          <w:rFonts w:asciiTheme="minorHAnsi" w:hAnsiTheme="minorHAnsi"/>
          <w:b w:val="0"/>
          <w:color w:val="auto"/>
        </w:rPr>
        <w:t xml:space="preserve"> (only States could be Contracting Parties). </w:t>
      </w:r>
      <w:r w:rsidR="00147559" w:rsidRPr="00982750">
        <w:rPr>
          <w:rFonts w:asciiTheme="minorHAnsi" w:hAnsiTheme="minorHAnsi"/>
          <w:b w:val="0"/>
          <w:color w:val="auto"/>
        </w:rPr>
        <w:t>The LAP has not identified any legal barrier to such an approach however careful consideratio</w:t>
      </w:r>
      <w:r w:rsidR="00536CF6">
        <w:rPr>
          <w:rFonts w:asciiTheme="minorHAnsi" w:hAnsiTheme="minorHAnsi"/>
          <w:b w:val="0"/>
          <w:color w:val="auto"/>
        </w:rPr>
        <w:t>n of the terminology and resulting rights and entitlements</w:t>
      </w:r>
      <w:r w:rsidR="00147559" w:rsidRPr="00982750">
        <w:rPr>
          <w:rFonts w:asciiTheme="minorHAnsi" w:hAnsiTheme="minorHAnsi"/>
          <w:b w:val="0"/>
          <w:color w:val="auto"/>
        </w:rPr>
        <w:t xml:space="preserve"> is required.</w:t>
      </w:r>
    </w:p>
    <w:p w:rsidR="00623E1C" w:rsidRPr="00845358" w:rsidRDefault="007F1D35" w:rsidP="00845358">
      <w:pPr>
        <w:pStyle w:val="Titre3"/>
        <w:rPr>
          <w:rFonts w:asciiTheme="minorHAnsi" w:hAnsiTheme="minorHAnsi"/>
          <w:b w:val="0"/>
          <w:color w:val="auto"/>
        </w:rPr>
      </w:pPr>
      <w:r w:rsidRPr="00982750">
        <w:rPr>
          <w:rFonts w:asciiTheme="minorHAnsi" w:hAnsiTheme="minorHAnsi"/>
          <w:b w:val="0"/>
          <w:color w:val="auto"/>
        </w:rPr>
        <w:t xml:space="preserve"> As an </w:t>
      </w:r>
      <w:r w:rsidR="00147559" w:rsidRPr="00982750">
        <w:rPr>
          <w:rFonts w:asciiTheme="minorHAnsi" w:hAnsiTheme="minorHAnsi"/>
          <w:b w:val="0"/>
          <w:color w:val="auto"/>
        </w:rPr>
        <w:t>IGO</w:t>
      </w:r>
      <w:r w:rsidRPr="00982750">
        <w:rPr>
          <w:rFonts w:asciiTheme="minorHAnsi" w:hAnsiTheme="minorHAnsi"/>
          <w:b w:val="0"/>
          <w:color w:val="auto"/>
        </w:rPr>
        <w:t xml:space="preserve"> IALA should be positioned in a way that will ensure that its goal of harmonisation can be better achieved. To assist in this regard, the </w:t>
      </w:r>
      <w:r w:rsidR="00147559" w:rsidRPr="00982750">
        <w:rPr>
          <w:rFonts w:asciiTheme="minorHAnsi" w:hAnsiTheme="minorHAnsi"/>
          <w:b w:val="0"/>
          <w:color w:val="auto"/>
        </w:rPr>
        <w:t>IGO</w:t>
      </w:r>
      <w:r w:rsidRPr="00982750">
        <w:rPr>
          <w:rFonts w:asciiTheme="minorHAnsi" w:hAnsiTheme="minorHAnsi"/>
          <w:b w:val="0"/>
          <w:color w:val="auto"/>
        </w:rPr>
        <w:t xml:space="preserve"> should be empowered to develop and circulate Standards for adoption by its members, and by the maritime community more broadly.</w:t>
      </w:r>
      <w:r w:rsidR="00147559" w:rsidRPr="00982750">
        <w:rPr>
          <w:rFonts w:asciiTheme="minorHAnsi" w:hAnsiTheme="minorHAnsi"/>
          <w:b w:val="0"/>
          <w:color w:val="auto"/>
        </w:rPr>
        <w:t xml:space="preserve"> IALA’s existing Recommendations and Guidelines are not mandatory, and the </w:t>
      </w:r>
      <w:r w:rsidR="00E43B90" w:rsidRPr="00982750">
        <w:rPr>
          <w:rFonts w:asciiTheme="minorHAnsi" w:hAnsiTheme="minorHAnsi"/>
          <w:b w:val="0"/>
          <w:color w:val="auto"/>
        </w:rPr>
        <w:t xml:space="preserve">new </w:t>
      </w:r>
      <w:r w:rsidR="00E43B90">
        <w:rPr>
          <w:rFonts w:asciiTheme="minorHAnsi" w:hAnsiTheme="minorHAnsi"/>
          <w:b w:val="0"/>
          <w:color w:val="auto"/>
        </w:rPr>
        <w:t xml:space="preserve">documents </w:t>
      </w:r>
      <w:r w:rsidR="00147559" w:rsidRPr="00982750">
        <w:rPr>
          <w:rFonts w:asciiTheme="minorHAnsi" w:hAnsiTheme="minorHAnsi"/>
          <w:b w:val="0"/>
          <w:color w:val="auto"/>
        </w:rPr>
        <w:t>hierarchy</w:t>
      </w:r>
      <w:r w:rsidR="00E43B90">
        <w:rPr>
          <w:rFonts w:asciiTheme="minorHAnsi" w:hAnsiTheme="minorHAnsi"/>
          <w:b w:val="0"/>
          <w:color w:val="auto"/>
        </w:rPr>
        <w:t xml:space="preserve"> scheme</w:t>
      </w:r>
      <w:r w:rsidR="00147559" w:rsidRPr="00982750">
        <w:rPr>
          <w:rFonts w:asciiTheme="minorHAnsi" w:hAnsiTheme="minorHAnsi"/>
          <w:b w:val="0"/>
          <w:color w:val="auto"/>
        </w:rPr>
        <w:t xml:space="preserve"> that will include standards</w:t>
      </w:r>
      <w:r w:rsidR="00623E1C">
        <w:rPr>
          <w:rFonts w:asciiTheme="minorHAnsi" w:hAnsiTheme="minorHAnsi"/>
          <w:b w:val="0"/>
          <w:color w:val="auto"/>
        </w:rPr>
        <w:t xml:space="preserve"> approved by the current IALA</w:t>
      </w:r>
      <w:r w:rsidR="00147559" w:rsidRPr="00982750">
        <w:rPr>
          <w:rFonts w:asciiTheme="minorHAnsi" w:hAnsiTheme="minorHAnsi"/>
          <w:b w:val="0"/>
          <w:color w:val="auto"/>
        </w:rPr>
        <w:t xml:space="preserve"> will not change that position. Whether such standards should be mandatory in the future is a decision for </w:t>
      </w:r>
      <w:r w:rsidR="00E43B90">
        <w:rPr>
          <w:rFonts w:asciiTheme="minorHAnsi" w:hAnsiTheme="minorHAnsi"/>
          <w:b w:val="0"/>
          <w:color w:val="auto"/>
        </w:rPr>
        <w:t>States</w:t>
      </w:r>
      <w:r w:rsidR="00147559" w:rsidRPr="00982750">
        <w:rPr>
          <w:rFonts w:asciiTheme="minorHAnsi" w:hAnsiTheme="minorHAnsi"/>
          <w:b w:val="0"/>
          <w:color w:val="auto"/>
        </w:rPr>
        <w:t xml:space="preserve">, but IALA should form a firm view on this matter and reflect that position in the draft Convention. </w:t>
      </w:r>
    </w:p>
    <w:p w:rsidR="007F1D35" w:rsidRPr="00982750" w:rsidRDefault="007F1D35" w:rsidP="00152DE7">
      <w:pPr>
        <w:pStyle w:val="Titre3"/>
        <w:rPr>
          <w:rFonts w:asciiTheme="minorHAnsi" w:hAnsiTheme="minorHAnsi"/>
          <w:b w:val="0"/>
          <w:color w:val="auto"/>
        </w:rPr>
      </w:pPr>
      <w:r w:rsidRPr="00982750">
        <w:rPr>
          <w:rFonts w:asciiTheme="minorHAnsi" w:hAnsiTheme="minorHAnsi"/>
          <w:b w:val="0"/>
          <w:color w:val="auto"/>
        </w:rPr>
        <w:t>IALA must be able to transition its operations seamlessly when</w:t>
      </w:r>
      <w:r w:rsidR="00E43B90">
        <w:rPr>
          <w:rFonts w:asciiTheme="minorHAnsi" w:hAnsiTheme="minorHAnsi"/>
          <w:b w:val="0"/>
          <w:color w:val="auto"/>
        </w:rPr>
        <w:t xml:space="preserve"> the</w:t>
      </w:r>
      <w:r w:rsidRPr="00982750">
        <w:rPr>
          <w:rFonts w:asciiTheme="minorHAnsi" w:hAnsiTheme="minorHAnsi"/>
          <w:b w:val="0"/>
          <w:color w:val="auto"/>
        </w:rPr>
        <w:t xml:space="preserve"> </w:t>
      </w:r>
      <w:r w:rsidR="00147559" w:rsidRPr="00982750">
        <w:rPr>
          <w:rFonts w:asciiTheme="minorHAnsi" w:hAnsiTheme="minorHAnsi"/>
          <w:b w:val="0"/>
          <w:color w:val="auto"/>
        </w:rPr>
        <w:t>Convention</w:t>
      </w:r>
      <w:r w:rsidRPr="00982750">
        <w:rPr>
          <w:rFonts w:asciiTheme="minorHAnsi" w:hAnsiTheme="minorHAnsi"/>
          <w:b w:val="0"/>
          <w:color w:val="auto"/>
        </w:rPr>
        <w:t xml:space="preserve"> enters into force. The transition rules endeavour to maintain the existing administrative and decision making </w:t>
      </w:r>
      <w:r w:rsidR="00623E1C">
        <w:rPr>
          <w:rFonts w:asciiTheme="minorHAnsi" w:hAnsiTheme="minorHAnsi"/>
          <w:b w:val="0"/>
          <w:color w:val="auto"/>
        </w:rPr>
        <w:t>arrangements</w:t>
      </w:r>
      <w:r w:rsidRPr="00982750">
        <w:rPr>
          <w:rFonts w:asciiTheme="minorHAnsi" w:hAnsiTheme="minorHAnsi"/>
          <w:b w:val="0"/>
          <w:color w:val="auto"/>
        </w:rPr>
        <w:t xml:space="preserve"> so as to create a smooth transition to the new legal structure. A new category of ‘Affiliate’ membership will enable those existing National members who have not yet completed treaty processes to remain engaged in the governance and committee work of the Organisation.</w:t>
      </w:r>
      <w:r w:rsidR="00147559" w:rsidRPr="00982750">
        <w:rPr>
          <w:rFonts w:asciiTheme="minorHAnsi" w:hAnsiTheme="minorHAnsi"/>
          <w:b w:val="0"/>
          <w:color w:val="auto"/>
        </w:rPr>
        <w:t xml:space="preserve"> Views have been expressed that transition to Affiliate membership should not be automatic however, for clarity, such a process should be as seamless as possible.</w:t>
      </w:r>
    </w:p>
    <w:p w:rsidR="007F1D35" w:rsidRDefault="007F1D35" w:rsidP="00152DE7">
      <w:pPr>
        <w:pStyle w:val="Titre3"/>
        <w:rPr>
          <w:rFonts w:asciiTheme="minorHAnsi" w:hAnsiTheme="minorHAnsi"/>
          <w:b w:val="0"/>
          <w:color w:val="auto"/>
        </w:rPr>
      </w:pPr>
      <w:r w:rsidRPr="00982750">
        <w:rPr>
          <w:rFonts w:asciiTheme="minorHAnsi" w:hAnsiTheme="minorHAnsi"/>
          <w:b w:val="0"/>
          <w:color w:val="auto"/>
        </w:rPr>
        <w:t>A</w:t>
      </w:r>
      <w:r w:rsidR="00623E1C">
        <w:rPr>
          <w:rFonts w:asciiTheme="minorHAnsi" w:hAnsiTheme="minorHAnsi"/>
          <w:b w:val="0"/>
          <w:color w:val="auto"/>
        </w:rPr>
        <w:t>s</w:t>
      </w:r>
      <w:r w:rsidRPr="00982750">
        <w:rPr>
          <w:rFonts w:asciiTheme="minorHAnsi" w:hAnsiTheme="minorHAnsi"/>
          <w:b w:val="0"/>
          <w:color w:val="auto"/>
        </w:rPr>
        <w:t xml:space="preserve"> the host country of IALA the Government of </w:t>
      </w:r>
      <w:r w:rsidR="00E43B90">
        <w:rPr>
          <w:rFonts w:asciiTheme="minorHAnsi" w:hAnsiTheme="minorHAnsi"/>
          <w:b w:val="0"/>
          <w:color w:val="auto"/>
        </w:rPr>
        <w:t>France</w:t>
      </w:r>
      <w:r w:rsidRPr="00982750">
        <w:rPr>
          <w:rFonts w:asciiTheme="minorHAnsi" w:hAnsiTheme="minorHAnsi"/>
          <w:b w:val="0"/>
          <w:color w:val="auto"/>
        </w:rPr>
        <w:t xml:space="preserve"> has indicated its willingness to act a</w:t>
      </w:r>
      <w:r w:rsidR="00623E1C">
        <w:rPr>
          <w:rFonts w:asciiTheme="minorHAnsi" w:hAnsiTheme="minorHAnsi"/>
          <w:b w:val="0"/>
          <w:color w:val="auto"/>
        </w:rPr>
        <w:t>s the Depositary for the treaty</w:t>
      </w:r>
      <w:r w:rsidRPr="00982750">
        <w:rPr>
          <w:rFonts w:asciiTheme="minorHAnsi" w:hAnsiTheme="minorHAnsi"/>
          <w:b w:val="0"/>
          <w:color w:val="auto"/>
        </w:rPr>
        <w:t>.</w:t>
      </w:r>
      <w:r w:rsidR="00982750" w:rsidRPr="00982750">
        <w:rPr>
          <w:rFonts w:asciiTheme="minorHAnsi" w:hAnsiTheme="minorHAnsi"/>
          <w:b w:val="0"/>
          <w:color w:val="auto"/>
        </w:rPr>
        <w:t xml:space="preserve"> The draft Convention leaves this matter open as other governments may also be willing to undertake this task and a final position in this regard will be a matter of diplomatic negotiation</w:t>
      </w:r>
      <w:r w:rsidRPr="00982750">
        <w:rPr>
          <w:rFonts w:asciiTheme="minorHAnsi" w:hAnsiTheme="minorHAnsi"/>
          <w:b w:val="0"/>
          <w:color w:val="auto"/>
        </w:rPr>
        <w:t>.</w:t>
      </w:r>
    </w:p>
    <w:p w:rsidR="00623E1C" w:rsidRDefault="00623E1C" w:rsidP="00623E1C"/>
    <w:p w:rsidR="00623E1C" w:rsidRDefault="008559AC" w:rsidP="00623E1C">
      <w:pPr>
        <w:pStyle w:val="Titre2"/>
        <w:keepNext w:val="0"/>
        <w:keepLines w:val="0"/>
        <w:numPr>
          <w:ilvl w:val="1"/>
          <w:numId w:val="4"/>
        </w:numPr>
        <w:spacing w:before="120" w:after="120"/>
        <w:rPr>
          <w:sz w:val="22"/>
          <w:szCs w:val="22"/>
        </w:rPr>
      </w:pPr>
      <w:r>
        <w:rPr>
          <w:sz w:val="22"/>
          <w:szCs w:val="22"/>
        </w:rPr>
        <w:t>Matters</w:t>
      </w:r>
      <w:r w:rsidR="00623E1C">
        <w:rPr>
          <w:sz w:val="22"/>
          <w:szCs w:val="22"/>
        </w:rPr>
        <w:t xml:space="preserve"> for consideration by the Working Group</w:t>
      </w:r>
    </w:p>
    <w:p w:rsidR="00623E1C" w:rsidRDefault="00623E1C" w:rsidP="00623E1C">
      <w:r>
        <w:t>The following are some questions that the Working Group may choose to consider in developing the draft Convention text:</w:t>
      </w:r>
    </w:p>
    <w:p w:rsidR="00E43B90" w:rsidRPr="00623E1C" w:rsidRDefault="00E43B90" w:rsidP="00623E1C"/>
    <w:p w:rsidR="008559AC" w:rsidRDefault="00623E1C" w:rsidP="00623E1C">
      <w:pPr>
        <w:pStyle w:val="Corpsdetexte"/>
        <w:numPr>
          <w:ilvl w:val="0"/>
          <w:numId w:val="13"/>
        </w:numPr>
        <w:ind w:left="567" w:hanging="567"/>
      </w:pPr>
      <w:r>
        <w:t>What are the roles and functions of the various IALA organs?</w:t>
      </w:r>
      <w:r w:rsidR="008559AC">
        <w:t xml:space="preserve"> </w:t>
      </w:r>
    </w:p>
    <w:p w:rsidR="00EC7D15" w:rsidRDefault="008559AC" w:rsidP="00623E1C">
      <w:pPr>
        <w:pStyle w:val="Corpsdetexte"/>
        <w:numPr>
          <w:ilvl w:val="0"/>
          <w:numId w:val="13"/>
        </w:numPr>
        <w:ind w:left="567" w:hanging="567"/>
      </w:pPr>
      <w:r>
        <w:t>How much detail about the operation of these organs should be in the Convention, and what can be left for inclusion in the General Regulations?</w:t>
      </w:r>
    </w:p>
    <w:p w:rsidR="00845358" w:rsidRDefault="00845358" w:rsidP="00845358">
      <w:pPr>
        <w:pStyle w:val="Corpsdetexte"/>
        <w:numPr>
          <w:ilvl w:val="0"/>
          <w:numId w:val="13"/>
        </w:numPr>
        <w:ind w:left="567" w:hanging="567"/>
      </w:pPr>
      <w:r>
        <w:lastRenderedPageBreak/>
        <w:t>How should the General Regulations be established and updated? Who will prepare these?</w:t>
      </w:r>
    </w:p>
    <w:p w:rsidR="008559AC" w:rsidRDefault="008559AC" w:rsidP="00623E1C">
      <w:pPr>
        <w:pStyle w:val="Corpsdetexte"/>
        <w:numPr>
          <w:ilvl w:val="0"/>
          <w:numId w:val="13"/>
        </w:numPr>
        <w:ind w:left="567" w:hanging="567"/>
      </w:pPr>
      <w:r>
        <w:t>By whom and using what mechanism should fees be set and changed?</w:t>
      </w:r>
    </w:p>
    <w:p w:rsidR="00623E1C" w:rsidRDefault="00623E1C" w:rsidP="00623E1C">
      <w:pPr>
        <w:pStyle w:val="Corpsdetexte"/>
        <w:numPr>
          <w:ilvl w:val="0"/>
          <w:numId w:val="13"/>
        </w:numPr>
        <w:ind w:left="567" w:hanging="567"/>
      </w:pPr>
      <w:r>
        <w:t>Who should be</w:t>
      </w:r>
      <w:r w:rsidR="008559AC">
        <w:t xml:space="preserve"> able to be</w:t>
      </w:r>
      <w:r>
        <w:t xml:space="preserve"> members of the IGO?</w:t>
      </w:r>
      <w:r w:rsidR="008559AC">
        <w:t xml:space="preserve"> </w:t>
      </w:r>
    </w:p>
    <w:p w:rsidR="00623E1C" w:rsidRDefault="00623E1C" w:rsidP="00623E1C">
      <w:pPr>
        <w:pStyle w:val="Corpsdetexte"/>
        <w:numPr>
          <w:ilvl w:val="0"/>
          <w:numId w:val="13"/>
        </w:numPr>
        <w:ind w:left="567" w:hanging="567"/>
      </w:pPr>
      <w:r>
        <w:t xml:space="preserve">What is the required commitment to the implementation of </w:t>
      </w:r>
      <w:r w:rsidR="008559AC">
        <w:t xml:space="preserve">IALA </w:t>
      </w:r>
      <w:r>
        <w:t>standards?</w:t>
      </w:r>
    </w:p>
    <w:p w:rsidR="00623E1C" w:rsidRDefault="00623E1C" w:rsidP="00657DB2">
      <w:pPr>
        <w:pStyle w:val="Corpsdetexte"/>
        <w:numPr>
          <w:ilvl w:val="0"/>
          <w:numId w:val="13"/>
        </w:numPr>
        <w:ind w:left="567" w:hanging="567"/>
      </w:pPr>
      <w:r>
        <w:t>What transition arrangements should be put in place?</w:t>
      </w:r>
    </w:p>
    <w:p w:rsidR="00657DB2" w:rsidRPr="00982750" w:rsidRDefault="00657DB2" w:rsidP="00657DB2">
      <w:pPr>
        <w:pStyle w:val="Corpsdetexte"/>
        <w:ind w:left="567"/>
      </w:pPr>
    </w:p>
    <w:p w:rsidR="00EC7D15" w:rsidRPr="002731AF" w:rsidRDefault="00EC7D15" w:rsidP="00EC7D15">
      <w:pPr>
        <w:pStyle w:val="Titre1"/>
        <w:keepLines w:val="0"/>
        <w:numPr>
          <w:ilvl w:val="0"/>
          <w:numId w:val="4"/>
        </w:numPr>
        <w:spacing w:before="240" w:after="240"/>
      </w:pPr>
      <w:r w:rsidRPr="002731AF">
        <w:t>Action requested of the Working Group</w:t>
      </w:r>
    </w:p>
    <w:p w:rsidR="00EC7D15" w:rsidRPr="00982750" w:rsidRDefault="00EC7D15" w:rsidP="00EC7D15">
      <w:pPr>
        <w:pStyle w:val="Corpsdetexte"/>
      </w:pPr>
      <w:r w:rsidRPr="00982750">
        <w:t>The Working Group is requested to:</w:t>
      </w:r>
    </w:p>
    <w:p w:rsidR="00EC7D15" w:rsidRDefault="008559AC" w:rsidP="00EC7D15">
      <w:pPr>
        <w:pStyle w:val="List1"/>
      </w:pPr>
      <w:r>
        <w:t>Review the draft Convention</w:t>
      </w:r>
      <w:r w:rsidR="002731AF">
        <w:t xml:space="preserve"> text</w:t>
      </w:r>
    </w:p>
    <w:p w:rsidR="007233B2" w:rsidRPr="00982750" w:rsidRDefault="007233B2" w:rsidP="00EC7D15">
      <w:pPr>
        <w:pStyle w:val="List1"/>
      </w:pPr>
      <w:r>
        <w:t>Discuss and evaluate options and alternatives</w:t>
      </w:r>
    </w:p>
    <w:p w:rsidR="00EC7D15" w:rsidRDefault="00EC7D15" w:rsidP="00EC7D15">
      <w:pPr>
        <w:pStyle w:val="List1"/>
      </w:pPr>
      <w:r w:rsidRPr="00982750">
        <w:t xml:space="preserve">Prepare </w:t>
      </w:r>
      <w:r w:rsidR="008559AC">
        <w:t xml:space="preserve">suggested </w:t>
      </w:r>
      <w:r w:rsidRPr="00982750">
        <w:t xml:space="preserve">variations to the </w:t>
      </w:r>
      <w:r w:rsidR="008559AC">
        <w:t>draft text</w:t>
      </w:r>
    </w:p>
    <w:p w:rsidR="002731AF" w:rsidRPr="00982750" w:rsidRDefault="002731AF" w:rsidP="002731AF">
      <w:pPr>
        <w:pStyle w:val="List1"/>
      </w:pPr>
      <w:r>
        <w:t>Identify</w:t>
      </w:r>
      <w:r w:rsidR="007233B2">
        <w:t xml:space="preserve"> legal</w:t>
      </w:r>
      <w:r>
        <w:t xml:space="preserve"> </w:t>
      </w:r>
      <w:r w:rsidR="007233B2">
        <w:t>questions</w:t>
      </w:r>
      <w:r>
        <w:t xml:space="preserve"> that should be referred to LAP for advice</w:t>
      </w:r>
    </w:p>
    <w:p w:rsidR="00EC7D15" w:rsidRPr="00982750" w:rsidRDefault="008559AC" w:rsidP="00E43B90">
      <w:pPr>
        <w:pStyle w:val="List1"/>
      </w:pPr>
      <w:r>
        <w:t>Identify issues that require Council consideration before the text can be finalised</w:t>
      </w:r>
    </w:p>
    <w:p w:rsidR="00EC7D15" w:rsidRPr="00982750" w:rsidRDefault="00EC7D15" w:rsidP="00EC7D15">
      <w:pPr>
        <w:pStyle w:val="List1"/>
        <w:numPr>
          <w:ilvl w:val="0"/>
          <w:numId w:val="0"/>
        </w:numPr>
        <w:ind w:left="567" w:hanging="567"/>
      </w:pPr>
    </w:p>
    <w:p w:rsidR="00EC7D15" w:rsidRPr="00982750" w:rsidRDefault="00EC7D15" w:rsidP="00657DB2">
      <w:pPr>
        <w:pStyle w:val="Annex"/>
        <w:numPr>
          <w:ilvl w:val="0"/>
          <w:numId w:val="0"/>
        </w:numPr>
        <w:ind w:left="360" w:hanging="360"/>
        <w:rPr>
          <w:sz w:val="22"/>
        </w:rPr>
        <w:sectPr w:rsidR="00EC7D15" w:rsidRPr="00982750" w:rsidSect="00536CF6">
          <w:footerReference w:type="default" r:id="rId16"/>
          <w:pgSz w:w="11906" w:h="16838"/>
          <w:pgMar w:top="709" w:right="991" w:bottom="1134" w:left="1134" w:header="709" w:footer="709" w:gutter="0"/>
          <w:cols w:space="708"/>
          <w:docGrid w:linePitch="360"/>
        </w:sectPr>
      </w:pPr>
    </w:p>
    <w:p w:rsidR="00EC7D15" w:rsidRDefault="00EC7D15" w:rsidP="00EC7D15">
      <w:pPr>
        <w:pStyle w:val="Annex"/>
      </w:pPr>
    </w:p>
    <w:p w:rsidR="00EC7D15" w:rsidRDefault="002731AF" w:rsidP="00EC7D15">
      <w:pPr>
        <w:pStyle w:val="AnnexHeading1"/>
      </w:pPr>
      <w:r>
        <w:t>Draft Convention text for creation of iala as an igo</w:t>
      </w:r>
    </w:p>
    <w:p w:rsidR="002B7CB3" w:rsidRPr="00764F58" w:rsidRDefault="002B7CB3" w:rsidP="002B7CB3">
      <w:pPr>
        <w:jc w:val="center"/>
        <w:rPr>
          <w:rFonts w:ascii="Calibri" w:hAnsi="Calibri"/>
          <w:b/>
        </w:rPr>
      </w:pPr>
      <w:r w:rsidRPr="00521924">
        <w:rPr>
          <w:rFonts w:ascii="Calibri" w:hAnsi="Calibri"/>
          <w:b/>
        </w:rPr>
        <w:t xml:space="preserve">Development of the </w:t>
      </w:r>
      <w:r>
        <w:rPr>
          <w:rFonts w:ascii="Calibri" w:hAnsi="Calibri"/>
          <w:b/>
        </w:rPr>
        <w:t>Convention</w:t>
      </w:r>
      <w:r w:rsidRPr="00521924">
        <w:rPr>
          <w:rFonts w:ascii="Calibri" w:hAnsi="Calibri"/>
          <w:b/>
        </w:rPr>
        <w:t xml:space="preserve"> for IALA as an International Organization – Version 10 March 2015</w:t>
      </w:r>
    </w:p>
    <w:tbl>
      <w:tblPr>
        <w:tblStyle w:val="Grilledutableau"/>
        <w:tblW w:w="14000" w:type="dxa"/>
        <w:tblLook w:val="04A0" w:firstRow="1" w:lastRow="0" w:firstColumn="1" w:lastColumn="0" w:noHBand="0" w:noVBand="1"/>
      </w:tblPr>
      <w:tblGrid>
        <w:gridCol w:w="800"/>
        <w:gridCol w:w="7388"/>
        <w:gridCol w:w="1559"/>
        <w:gridCol w:w="4253"/>
      </w:tblGrid>
      <w:tr w:rsidR="002B7CB3" w:rsidRPr="00521924" w:rsidTr="00536CF6">
        <w:tc>
          <w:tcPr>
            <w:tcW w:w="800" w:type="dxa"/>
          </w:tcPr>
          <w:p w:rsidR="002B7CB3" w:rsidRPr="00521924" w:rsidRDefault="002B7CB3" w:rsidP="00536CF6">
            <w:pPr>
              <w:jc w:val="center"/>
              <w:rPr>
                <w:rFonts w:ascii="Calibri" w:hAnsi="Calibri"/>
                <w:b/>
              </w:rPr>
            </w:pPr>
            <w:r w:rsidRPr="00521924">
              <w:rPr>
                <w:rFonts w:ascii="Calibri" w:hAnsi="Calibri"/>
                <w:b/>
              </w:rPr>
              <w:t>Item</w:t>
            </w:r>
          </w:p>
        </w:tc>
        <w:tc>
          <w:tcPr>
            <w:tcW w:w="7388" w:type="dxa"/>
          </w:tcPr>
          <w:p w:rsidR="002B7CB3" w:rsidRPr="00521924" w:rsidRDefault="002B7CB3" w:rsidP="00536CF6">
            <w:pPr>
              <w:jc w:val="center"/>
              <w:rPr>
                <w:rFonts w:ascii="Calibri" w:hAnsi="Calibri"/>
                <w:b/>
              </w:rPr>
            </w:pPr>
            <w:r>
              <w:rPr>
                <w:rFonts w:ascii="Calibri" w:hAnsi="Calibri"/>
                <w:b/>
              </w:rPr>
              <w:t>Text of C</w:t>
            </w:r>
            <w:r w:rsidRPr="00521924">
              <w:rPr>
                <w:rFonts w:ascii="Calibri" w:hAnsi="Calibri"/>
                <w:b/>
              </w:rPr>
              <w:t>onvention by Article</w:t>
            </w:r>
          </w:p>
        </w:tc>
        <w:tc>
          <w:tcPr>
            <w:tcW w:w="1559" w:type="dxa"/>
          </w:tcPr>
          <w:p w:rsidR="002B7CB3" w:rsidRPr="00521924" w:rsidRDefault="002B7CB3" w:rsidP="00536CF6">
            <w:pPr>
              <w:jc w:val="center"/>
              <w:rPr>
                <w:rFonts w:ascii="Calibri" w:hAnsi="Calibri"/>
                <w:b/>
              </w:rPr>
            </w:pPr>
            <w:r>
              <w:rPr>
                <w:rFonts w:ascii="Calibri" w:hAnsi="Calibri"/>
                <w:b/>
              </w:rPr>
              <w:t>Reference</w:t>
            </w:r>
          </w:p>
        </w:tc>
        <w:tc>
          <w:tcPr>
            <w:tcW w:w="4253" w:type="dxa"/>
          </w:tcPr>
          <w:p w:rsidR="002B7CB3" w:rsidRPr="00521924" w:rsidRDefault="002B7CB3" w:rsidP="00536CF6">
            <w:pPr>
              <w:jc w:val="center"/>
              <w:rPr>
                <w:rFonts w:ascii="Calibri" w:hAnsi="Calibri"/>
                <w:b/>
              </w:rPr>
            </w:pPr>
            <w:r>
              <w:rPr>
                <w:rFonts w:ascii="Calibri" w:hAnsi="Calibri"/>
                <w:b/>
              </w:rPr>
              <w:t>Notes</w:t>
            </w:r>
          </w:p>
        </w:tc>
      </w:tr>
      <w:tr w:rsidR="002B7CB3" w:rsidRPr="00521924" w:rsidTr="00536CF6">
        <w:tc>
          <w:tcPr>
            <w:tcW w:w="800" w:type="dxa"/>
          </w:tcPr>
          <w:p w:rsidR="002B7CB3" w:rsidRPr="00521924" w:rsidRDefault="002B7CB3" w:rsidP="00536CF6">
            <w:pPr>
              <w:jc w:val="center"/>
              <w:rPr>
                <w:rFonts w:ascii="Calibri" w:hAnsi="Calibri"/>
              </w:rPr>
            </w:pPr>
          </w:p>
        </w:tc>
        <w:tc>
          <w:tcPr>
            <w:tcW w:w="7388" w:type="dxa"/>
          </w:tcPr>
          <w:p w:rsidR="002B7CB3" w:rsidRPr="00521924" w:rsidRDefault="002B7CB3" w:rsidP="00536CF6">
            <w:pPr>
              <w:rPr>
                <w:rFonts w:ascii="Calibri" w:hAnsi="Calibri"/>
              </w:rPr>
            </w:pPr>
          </w:p>
        </w:tc>
        <w:tc>
          <w:tcPr>
            <w:tcW w:w="1559" w:type="dxa"/>
          </w:tcPr>
          <w:p w:rsidR="002B7CB3" w:rsidRPr="00521924" w:rsidRDefault="002B7CB3" w:rsidP="00536CF6">
            <w:pPr>
              <w:rPr>
                <w:rFonts w:ascii="Calibri" w:hAnsi="Calibri"/>
              </w:rPr>
            </w:pPr>
          </w:p>
        </w:tc>
        <w:tc>
          <w:tcPr>
            <w:tcW w:w="4253" w:type="dxa"/>
          </w:tcPr>
          <w:p w:rsidR="002B7CB3" w:rsidRPr="00521924" w:rsidRDefault="002B7CB3" w:rsidP="00536CF6">
            <w:pPr>
              <w:rPr>
                <w:rFonts w:ascii="Calibri" w:hAnsi="Calibri"/>
              </w:rPr>
            </w:pPr>
          </w:p>
        </w:tc>
      </w:tr>
      <w:tr w:rsidR="002B7CB3" w:rsidRPr="00521924" w:rsidTr="00536CF6">
        <w:tc>
          <w:tcPr>
            <w:tcW w:w="800" w:type="dxa"/>
          </w:tcPr>
          <w:p w:rsidR="002B7CB3" w:rsidRPr="00521924" w:rsidRDefault="002B7CB3" w:rsidP="00536CF6">
            <w:pPr>
              <w:jc w:val="center"/>
              <w:rPr>
                <w:rFonts w:ascii="Calibri" w:hAnsi="Calibri"/>
              </w:rPr>
            </w:pPr>
            <w:r w:rsidRPr="00521924">
              <w:rPr>
                <w:rFonts w:ascii="Calibri" w:hAnsi="Calibri"/>
              </w:rPr>
              <w:t>1</w:t>
            </w:r>
          </w:p>
        </w:tc>
        <w:tc>
          <w:tcPr>
            <w:tcW w:w="7388" w:type="dxa"/>
          </w:tcPr>
          <w:p w:rsidR="002B7CB3" w:rsidRPr="00521924" w:rsidRDefault="002B7CB3" w:rsidP="00536CF6">
            <w:pPr>
              <w:rPr>
                <w:rFonts w:ascii="Calibri" w:hAnsi="Calibri"/>
              </w:rPr>
            </w:pPr>
            <w:r>
              <w:rPr>
                <w:rFonts w:ascii="Calibri" w:hAnsi="Calibri"/>
              </w:rPr>
              <w:t>Convention</w:t>
            </w:r>
            <w:r w:rsidRPr="00521924">
              <w:rPr>
                <w:rFonts w:ascii="Calibri" w:hAnsi="Calibri"/>
              </w:rPr>
              <w:t xml:space="preserve"> on the International Organization for Marine Aids to Navigation (IALA) </w:t>
            </w:r>
          </w:p>
          <w:p w:rsidR="002B7CB3" w:rsidRPr="00521924" w:rsidRDefault="002B7CB3" w:rsidP="00536CF6">
            <w:pPr>
              <w:rPr>
                <w:rFonts w:ascii="Calibri" w:hAnsi="Calibri"/>
              </w:rPr>
            </w:pPr>
          </w:p>
        </w:tc>
        <w:tc>
          <w:tcPr>
            <w:tcW w:w="1559" w:type="dxa"/>
          </w:tcPr>
          <w:p w:rsidR="002B7CB3" w:rsidRPr="00521924" w:rsidRDefault="002B7CB3" w:rsidP="00536CF6">
            <w:pPr>
              <w:rPr>
                <w:rFonts w:ascii="Calibri" w:hAnsi="Calibri"/>
              </w:rPr>
            </w:pPr>
            <w:r>
              <w:rPr>
                <w:rFonts w:ascii="Calibri" w:hAnsi="Calibri"/>
              </w:rPr>
              <w:t>Vienna Convention Art 1(a)</w:t>
            </w:r>
          </w:p>
        </w:tc>
        <w:tc>
          <w:tcPr>
            <w:tcW w:w="4253" w:type="dxa"/>
          </w:tcPr>
          <w:p w:rsidR="002B7CB3" w:rsidRPr="00521924" w:rsidRDefault="002B7CB3" w:rsidP="00536CF6">
            <w:pPr>
              <w:rPr>
                <w:rFonts w:ascii="Calibri" w:hAnsi="Calibri"/>
              </w:rPr>
            </w:pPr>
            <w:r>
              <w:rPr>
                <w:rFonts w:ascii="Calibri" w:hAnsi="Calibri"/>
              </w:rPr>
              <w:t>IALA is the known name for the organisation as it is currently constituted. Retain this</w:t>
            </w:r>
          </w:p>
        </w:tc>
      </w:tr>
      <w:tr w:rsidR="002B7CB3" w:rsidRPr="00521924" w:rsidTr="00536CF6">
        <w:tc>
          <w:tcPr>
            <w:tcW w:w="800" w:type="dxa"/>
          </w:tcPr>
          <w:p w:rsidR="002B7CB3" w:rsidRPr="00521924" w:rsidRDefault="002B7CB3" w:rsidP="00536CF6">
            <w:pPr>
              <w:jc w:val="center"/>
              <w:rPr>
                <w:rFonts w:ascii="Calibri" w:hAnsi="Calibri"/>
              </w:rPr>
            </w:pPr>
            <w:r w:rsidRPr="00521924">
              <w:rPr>
                <w:rFonts w:ascii="Calibri" w:hAnsi="Calibri"/>
              </w:rPr>
              <w:t>2</w:t>
            </w:r>
          </w:p>
        </w:tc>
        <w:tc>
          <w:tcPr>
            <w:tcW w:w="7388" w:type="dxa"/>
          </w:tcPr>
          <w:p w:rsidR="002B7CB3" w:rsidRPr="00521924" w:rsidRDefault="002B7CB3" w:rsidP="00536CF6">
            <w:pPr>
              <w:rPr>
                <w:rFonts w:ascii="Calibri" w:hAnsi="Calibri"/>
              </w:rPr>
            </w:pPr>
            <w:r w:rsidRPr="00521924">
              <w:rPr>
                <w:rFonts w:ascii="Calibri" w:hAnsi="Calibri"/>
              </w:rPr>
              <w:t>Preamble</w:t>
            </w:r>
          </w:p>
          <w:p w:rsidR="002B7CB3" w:rsidRPr="00521924" w:rsidRDefault="002B7CB3" w:rsidP="00536CF6">
            <w:pPr>
              <w:rPr>
                <w:rFonts w:ascii="Calibri" w:hAnsi="Calibri"/>
              </w:rPr>
            </w:pPr>
          </w:p>
          <w:p w:rsidR="002B7CB3" w:rsidRPr="00521924" w:rsidRDefault="002B7CB3" w:rsidP="00536CF6">
            <w:pPr>
              <w:rPr>
                <w:rFonts w:ascii="Calibri" w:hAnsi="Calibri"/>
              </w:rPr>
            </w:pPr>
            <w:r w:rsidRPr="00521924">
              <w:rPr>
                <w:rFonts w:ascii="Calibri" w:hAnsi="Calibri"/>
              </w:rPr>
              <w:t xml:space="preserve">The States party to  this </w:t>
            </w:r>
            <w:r>
              <w:rPr>
                <w:rFonts w:ascii="Calibri" w:hAnsi="Calibri"/>
              </w:rPr>
              <w:t>Convention</w:t>
            </w:r>
            <w:r w:rsidRPr="00521924">
              <w:rPr>
                <w:rFonts w:ascii="Calibri" w:hAnsi="Calibri"/>
              </w:rPr>
              <w:t>, hereafter referred to as the Contracting Parties:</w:t>
            </w:r>
          </w:p>
          <w:p w:rsidR="002B7CB3" w:rsidRPr="00521924" w:rsidRDefault="002B7CB3" w:rsidP="00536CF6">
            <w:pPr>
              <w:rPr>
                <w:rFonts w:ascii="Calibri" w:hAnsi="Calibri"/>
              </w:rPr>
            </w:pPr>
          </w:p>
          <w:p w:rsidR="002B7CB3" w:rsidRPr="00521924" w:rsidRDefault="002B7CB3" w:rsidP="00536CF6">
            <w:pPr>
              <w:pStyle w:val="Corpsdetexte"/>
              <w:spacing w:after="0"/>
              <w:rPr>
                <w:rFonts w:ascii="Calibri" w:hAnsi="Calibri"/>
              </w:rPr>
            </w:pPr>
            <w:r w:rsidRPr="00521924">
              <w:rPr>
                <w:rFonts w:ascii="Calibri" w:hAnsi="Calibri"/>
              </w:rPr>
              <w:t>RECALLING that t</w:t>
            </w:r>
            <w:r w:rsidRPr="00521924">
              <w:rPr>
                <w:rFonts w:ascii="Calibri" w:hAnsi="Calibri"/>
                <w:iCs/>
              </w:rPr>
              <w:t xml:space="preserve">he International Association of Lighthouse Authorities </w:t>
            </w:r>
            <w:r w:rsidRPr="00521924">
              <w:rPr>
                <w:rFonts w:ascii="Calibri" w:hAnsi="Calibri"/>
              </w:rPr>
              <w:t xml:space="preserve">was established on 1st July 1957 following a conference of national lighthouse authorities held in </w:t>
            </w:r>
            <w:proofErr w:type="spellStart"/>
            <w:r w:rsidRPr="00521924">
              <w:rPr>
                <w:rFonts w:ascii="Calibri" w:hAnsi="Calibri"/>
              </w:rPr>
              <w:t>Scheveningen</w:t>
            </w:r>
            <w:proofErr w:type="spellEnd"/>
            <w:r w:rsidRPr="00521924">
              <w:rPr>
                <w:rFonts w:ascii="Calibri" w:hAnsi="Calibri"/>
              </w:rPr>
              <w:t xml:space="preserve">, Netherlands; </w:t>
            </w:r>
          </w:p>
          <w:p w:rsidR="002B7CB3" w:rsidRPr="00521924" w:rsidRDefault="002B7CB3" w:rsidP="00536CF6">
            <w:pPr>
              <w:pStyle w:val="Corpsdetexte"/>
              <w:spacing w:after="0"/>
              <w:rPr>
                <w:rFonts w:ascii="Calibri" w:hAnsi="Calibri"/>
              </w:rPr>
            </w:pPr>
          </w:p>
          <w:p w:rsidR="002B7CB3" w:rsidRPr="00521924" w:rsidRDefault="002B7CB3" w:rsidP="00536CF6">
            <w:pPr>
              <w:pStyle w:val="Corpsdetexte"/>
              <w:spacing w:after="0"/>
              <w:rPr>
                <w:rFonts w:ascii="Calibri" w:hAnsi="Calibri"/>
                <w:w w:val="107"/>
              </w:rPr>
            </w:pPr>
            <w:r w:rsidRPr="00521924">
              <w:rPr>
                <w:rFonts w:ascii="Calibri" w:hAnsi="Calibri"/>
              </w:rPr>
              <w:t>NOTING that t</w:t>
            </w:r>
            <w:r w:rsidRPr="00521924">
              <w:rPr>
                <w:rFonts w:ascii="Calibri" w:hAnsi="Calibri"/>
                <w:iCs/>
              </w:rPr>
              <w:t xml:space="preserve">he International Association of Lighthouse Authorities </w:t>
            </w:r>
            <w:r w:rsidRPr="00521924">
              <w:rPr>
                <w:rFonts w:ascii="Calibri" w:hAnsi="Calibri"/>
              </w:rPr>
              <w:t xml:space="preserve">was renamed the </w:t>
            </w:r>
            <w:r w:rsidRPr="00521924">
              <w:rPr>
                <w:rFonts w:ascii="Calibri" w:hAnsi="Calibri"/>
                <w:w w:val="107"/>
              </w:rPr>
              <w:t>International</w:t>
            </w:r>
            <w:r w:rsidRPr="00521924">
              <w:rPr>
                <w:rFonts w:ascii="Calibri" w:hAnsi="Calibri"/>
                <w:spacing w:val="14"/>
                <w:w w:val="107"/>
              </w:rPr>
              <w:t xml:space="preserve"> </w:t>
            </w:r>
            <w:r w:rsidRPr="00521924">
              <w:rPr>
                <w:rFonts w:ascii="Calibri" w:hAnsi="Calibri"/>
                <w:w w:val="107"/>
              </w:rPr>
              <w:t>Association</w:t>
            </w:r>
            <w:r w:rsidRPr="00521924">
              <w:rPr>
                <w:rFonts w:ascii="Calibri" w:hAnsi="Calibri"/>
                <w:spacing w:val="19"/>
                <w:w w:val="107"/>
              </w:rPr>
              <w:t xml:space="preserve"> </w:t>
            </w:r>
            <w:r w:rsidRPr="00521924">
              <w:rPr>
                <w:rFonts w:ascii="Calibri" w:hAnsi="Calibri"/>
              </w:rPr>
              <w:t>of</w:t>
            </w:r>
            <w:r w:rsidRPr="00521924">
              <w:rPr>
                <w:rFonts w:ascii="Calibri" w:hAnsi="Calibri"/>
                <w:spacing w:val="12"/>
              </w:rPr>
              <w:t xml:space="preserve"> Marine Aids to Navigation and </w:t>
            </w:r>
            <w:r w:rsidRPr="00521924">
              <w:rPr>
                <w:rFonts w:ascii="Calibri" w:hAnsi="Calibri"/>
                <w:w w:val="107"/>
              </w:rPr>
              <w:t>Lighthouse</w:t>
            </w:r>
            <w:r w:rsidRPr="00521924">
              <w:rPr>
                <w:rFonts w:ascii="Calibri" w:hAnsi="Calibri"/>
                <w:spacing w:val="18"/>
                <w:w w:val="107"/>
              </w:rPr>
              <w:t xml:space="preserve"> </w:t>
            </w:r>
            <w:r w:rsidRPr="00521924">
              <w:rPr>
                <w:rFonts w:ascii="Calibri" w:hAnsi="Calibri"/>
                <w:w w:val="107"/>
              </w:rPr>
              <w:t>Authorities by its General Assembly in Hamburg, Germany in 1998;</w:t>
            </w:r>
          </w:p>
          <w:p w:rsidR="002B7CB3" w:rsidRPr="00521924" w:rsidRDefault="002B7CB3" w:rsidP="00536CF6">
            <w:pPr>
              <w:pStyle w:val="Corpsdetexte"/>
              <w:spacing w:after="0"/>
              <w:rPr>
                <w:rFonts w:ascii="Calibri" w:hAnsi="Calibri"/>
              </w:rPr>
            </w:pPr>
          </w:p>
          <w:p w:rsidR="002B7CB3" w:rsidRDefault="002B7CB3" w:rsidP="00536CF6">
            <w:pPr>
              <w:pStyle w:val="Corpsdetexte"/>
              <w:spacing w:after="0"/>
              <w:rPr>
                <w:rFonts w:ascii="Calibri" w:hAnsi="Calibri"/>
              </w:rPr>
            </w:pPr>
            <w:r w:rsidRPr="00521924">
              <w:rPr>
                <w:rFonts w:ascii="Calibri" w:hAnsi="Calibri"/>
              </w:rPr>
              <w:t xml:space="preserve">RECOGNISING the role of the </w:t>
            </w:r>
            <w:r w:rsidRPr="00521924">
              <w:rPr>
                <w:rFonts w:ascii="Calibri" w:hAnsi="Calibri"/>
                <w:w w:val="107"/>
              </w:rPr>
              <w:t>International</w:t>
            </w:r>
            <w:r w:rsidRPr="00521924">
              <w:rPr>
                <w:rFonts w:ascii="Calibri" w:hAnsi="Calibri"/>
                <w:spacing w:val="14"/>
                <w:w w:val="107"/>
              </w:rPr>
              <w:t xml:space="preserve"> </w:t>
            </w:r>
            <w:r w:rsidRPr="00521924">
              <w:rPr>
                <w:rFonts w:ascii="Calibri" w:hAnsi="Calibri"/>
                <w:w w:val="107"/>
              </w:rPr>
              <w:t>Association</w:t>
            </w:r>
            <w:r w:rsidRPr="00521924">
              <w:rPr>
                <w:rFonts w:ascii="Calibri" w:hAnsi="Calibri"/>
                <w:spacing w:val="19"/>
                <w:w w:val="107"/>
              </w:rPr>
              <w:t xml:space="preserve"> </w:t>
            </w:r>
            <w:r w:rsidRPr="00521924">
              <w:rPr>
                <w:rFonts w:ascii="Calibri" w:hAnsi="Calibri"/>
              </w:rPr>
              <w:t>of</w:t>
            </w:r>
            <w:r w:rsidRPr="00521924">
              <w:rPr>
                <w:rFonts w:ascii="Calibri" w:hAnsi="Calibri"/>
                <w:spacing w:val="12"/>
              </w:rPr>
              <w:t xml:space="preserve"> Marine Aids to Navigation and </w:t>
            </w:r>
            <w:r w:rsidRPr="00521924">
              <w:rPr>
                <w:rFonts w:ascii="Calibri" w:hAnsi="Calibri"/>
                <w:w w:val="107"/>
              </w:rPr>
              <w:t>Lighthouse Authorities</w:t>
            </w:r>
            <w:r w:rsidRPr="00521924">
              <w:rPr>
                <w:rFonts w:ascii="Calibri" w:hAnsi="Calibri"/>
              </w:rPr>
              <w:t xml:space="preserve"> in the improvement and continued </w:t>
            </w:r>
            <w:r w:rsidRPr="00521924">
              <w:rPr>
                <w:rFonts w:ascii="Calibri" w:hAnsi="Calibri"/>
                <w:lang w:val="en-AU"/>
              </w:rPr>
              <w:t>harmonisation</w:t>
            </w:r>
            <w:r w:rsidRPr="00521924">
              <w:rPr>
                <w:rFonts w:ascii="Calibri" w:hAnsi="Calibri"/>
              </w:rPr>
              <w:t xml:space="preserve"> of marine aids to navigation for the safe, economic and efficient movement of vessels; </w:t>
            </w:r>
          </w:p>
          <w:p w:rsidR="002B7CB3" w:rsidRPr="00521924" w:rsidRDefault="002B7CB3" w:rsidP="00536CF6">
            <w:pPr>
              <w:pStyle w:val="Corpsdetexte"/>
              <w:spacing w:after="0"/>
              <w:rPr>
                <w:rFonts w:ascii="Calibri" w:hAnsi="Calibri"/>
              </w:rPr>
            </w:pPr>
          </w:p>
          <w:p w:rsidR="002B7CB3" w:rsidRPr="00521924" w:rsidRDefault="002B7CB3" w:rsidP="00536CF6">
            <w:pPr>
              <w:pStyle w:val="Corpsdetexte"/>
              <w:spacing w:after="0"/>
              <w:rPr>
                <w:rFonts w:ascii="Calibri" w:hAnsi="Calibri"/>
                <w:w w:val="117"/>
              </w:rPr>
            </w:pPr>
            <w:r w:rsidRPr="00521924">
              <w:rPr>
                <w:rFonts w:ascii="Calibri" w:hAnsi="Calibri"/>
              </w:rPr>
              <w:t>IN FURTHERANCE</w:t>
            </w:r>
            <w:r w:rsidRPr="00521924">
              <w:rPr>
                <w:rFonts w:ascii="Calibri" w:hAnsi="Calibri"/>
                <w:spacing w:val="23"/>
              </w:rPr>
              <w:t xml:space="preserve"> of </w:t>
            </w:r>
            <w:r w:rsidRPr="00521924">
              <w:rPr>
                <w:rFonts w:ascii="Calibri" w:hAnsi="Calibri"/>
              </w:rPr>
              <w:t xml:space="preserve">the </w:t>
            </w:r>
            <w:r w:rsidRPr="00521924">
              <w:rPr>
                <w:rFonts w:ascii="Calibri" w:hAnsi="Calibri"/>
                <w:w w:val="108"/>
              </w:rPr>
              <w:t>provisions</w:t>
            </w:r>
            <w:r w:rsidRPr="00521924">
              <w:rPr>
                <w:rFonts w:ascii="Calibri" w:hAnsi="Calibri"/>
                <w:spacing w:val="18"/>
                <w:w w:val="108"/>
              </w:rPr>
              <w:t xml:space="preserve"> </w:t>
            </w:r>
            <w:r w:rsidRPr="00521924">
              <w:rPr>
                <w:rFonts w:ascii="Calibri" w:hAnsi="Calibri"/>
              </w:rPr>
              <w:t xml:space="preserve">of </w:t>
            </w:r>
            <w:r w:rsidRPr="00521924">
              <w:rPr>
                <w:rFonts w:ascii="Calibri" w:hAnsi="Calibri"/>
                <w:w w:val="108"/>
              </w:rPr>
              <w:t>the United Nations Convention on the Law of the Sea, 1982 and the International Convention for the Safety of Life at Sea, 1974, as amended;</w:t>
            </w:r>
            <w:r w:rsidRPr="00521924">
              <w:rPr>
                <w:rFonts w:ascii="Calibri" w:hAnsi="Calibri"/>
              </w:rPr>
              <w:t xml:space="preserve"> </w:t>
            </w:r>
          </w:p>
          <w:p w:rsidR="002B7CB3" w:rsidRPr="00521924" w:rsidRDefault="002B7CB3" w:rsidP="00536CF6">
            <w:pPr>
              <w:pStyle w:val="Corpsdetexte"/>
              <w:spacing w:after="0"/>
              <w:rPr>
                <w:rFonts w:ascii="Calibri" w:hAnsi="Calibri"/>
              </w:rPr>
            </w:pPr>
          </w:p>
          <w:p w:rsidR="002B7CB3" w:rsidRDefault="002B7CB3" w:rsidP="00536CF6">
            <w:pPr>
              <w:pStyle w:val="Corpsdetexte"/>
              <w:spacing w:after="0"/>
              <w:rPr>
                <w:rFonts w:ascii="Calibri" w:hAnsi="Calibri"/>
              </w:rPr>
            </w:pPr>
            <w:r w:rsidRPr="00521924">
              <w:rPr>
                <w:rFonts w:ascii="Calibri" w:hAnsi="Calibri"/>
              </w:rPr>
              <w:t xml:space="preserve">CONSIDERING that  the </w:t>
            </w:r>
            <w:r w:rsidRPr="00521924">
              <w:rPr>
                <w:rFonts w:ascii="Calibri" w:hAnsi="Calibri"/>
                <w:w w:val="107"/>
              </w:rPr>
              <w:t>International</w:t>
            </w:r>
            <w:r w:rsidRPr="00521924">
              <w:rPr>
                <w:rFonts w:ascii="Calibri" w:hAnsi="Calibri"/>
                <w:spacing w:val="14"/>
                <w:w w:val="107"/>
              </w:rPr>
              <w:t xml:space="preserve"> </w:t>
            </w:r>
            <w:r w:rsidRPr="00521924">
              <w:rPr>
                <w:rFonts w:ascii="Calibri" w:hAnsi="Calibri"/>
                <w:w w:val="107"/>
              </w:rPr>
              <w:t xml:space="preserve">Association </w:t>
            </w:r>
            <w:r w:rsidRPr="00521924">
              <w:rPr>
                <w:rFonts w:ascii="Calibri" w:hAnsi="Calibri"/>
              </w:rPr>
              <w:t>of</w:t>
            </w:r>
            <w:r w:rsidRPr="00521924">
              <w:rPr>
                <w:rFonts w:ascii="Calibri" w:hAnsi="Calibri"/>
                <w:spacing w:val="12"/>
              </w:rPr>
              <w:t xml:space="preserve"> Marine Aids to Navigation and </w:t>
            </w:r>
            <w:r w:rsidRPr="00521924">
              <w:rPr>
                <w:rFonts w:ascii="Calibri" w:hAnsi="Calibri"/>
                <w:w w:val="107"/>
              </w:rPr>
              <w:t>Lighthouse</w:t>
            </w:r>
            <w:r w:rsidRPr="00521924">
              <w:rPr>
                <w:rFonts w:ascii="Calibri" w:hAnsi="Calibri"/>
                <w:spacing w:val="18"/>
                <w:w w:val="107"/>
              </w:rPr>
              <w:t xml:space="preserve"> </w:t>
            </w:r>
            <w:r w:rsidRPr="00521924">
              <w:rPr>
                <w:rFonts w:ascii="Calibri" w:hAnsi="Calibri"/>
                <w:w w:val="107"/>
              </w:rPr>
              <w:t>Authorities</w:t>
            </w:r>
            <w:r w:rsidRPr="00521924">
              <w:rPr>
                <w:rFonts w:ascii="Calibri" w:hAnsi="Calibri"/>
              </w:rPr>
              <w:t xml:space="preserve"> is formed as an association under French law; and</w:t>
            </w:r>
          </w:p>
          <w:p w:rsidR="002B7CB3" w:rsidRPr="00521924" w:rsidRDefault="002B7CB3" w:rsidP="00536CF6">
            <w:pPr>
              <w:pStyle w:val="Corpsdetexte"/>
              <w:spacing w:after="0"/>
              <w:rPr>
                <w:rFonts w:ascii="Calibri" w:hAnsi="Calibri"/>
              </w:rPr>
            </w:pPr>
          </w:p>
          <w:p w:rsidR="002B7CB3" w:rsidRPr="00521924" w:rsidRDefault="002B7CB3" w:rsidP="00536CF6">
            <w:pPr>
              <w:pStyle w:val="Corpsdetexte"/>
              <w:spacing w:after="0"/>
              <w:rPr>
                <w:rFonts w:ascii="Calibri" w:hAnsi="Calibri"/>
                <w:w w:val="107"/>
              </w:rPr>
            </w:pPr>
            <w:r w:rsidRPr="00521924">
              <w:rPr>
                <w:rFonts w:ascii="Calibri" w:hAnsi="Calibri"/>
                <w:w w:val="107"/>
              </w:rPr>
              <w:t xml:space="preserve">CONSIDERING FURTHER that the Contracting Parties agree that the will of Governments to develop, improve and harmonise marine aids to navigation for the benefit of the maritime community and the protection of the environment is best coordinated by one responsible international </w:t>
            </w:r>
            <w:r w:rsidRPr="00521924">
              <w:rPr>
                <w:rFonts w:ascii="Calibri" w:hAnsi="Calibri"/>
                <w:w w:val="107"/>
                <w:lang w:val="en-AU"/>
              </w:rPr>
              <w:t>organisation</w:t>
            </w:r>
            <w:r w:rsidRPr="00521924">
              <w:rPr>
                <w:rFonts w:ascii="Calibri" w:hAnsi="Calibri"/>
                <w:w w:val="107"/>
              </w:rPr>
              <w:t xml:space="preserve">; </w:t>
            </w:r>
          </w:p>
          <w:p w:rsidR="002B7CB3" w:rsidRPr="00521924" w:rsidRDefault="002B7CB3" w:rsidP="00536CF6">
            <w:pPr>
              <w:pStyle w:val="Corpsdetexte"/>
              <w:spacing w:after="0"/>
              <w:rPr>
                <w:rFonts w:ascii="Calibri" w:hAnsi="Calibri"/>
                <w:w w:val="107"/>
              </w:rPr>
            </w:pPr>
          </w:p>
          <w:p w:rsidR="002B7CB3" w:rsidRPr="00521924" w:rsidRDefault="002B7CB3" w:rsidP="00536CF6">
            <w:pPr>
              <w:pStyle w:val="Corpsdetexte"/>
              <w:spacing w:after="0"/>
              <w:rPr>
                <w:rFonts w:ascii="Calibri" w:hAnsi="Calibri"/>
                <w:w w:val="105"/>
              </w:rPr>
            </w:pPr>
            <w:r w:rsidRPr="00521924">
              <w:rPr>
                <w:rFonts w:ascii="Calibri" w:hAnsi="Calibri"/>
              </w:rPr>
              <w:t>HAVE</w:t>
            </w:r>
            <w:r w:rsidRPr="00521924">
              <w:rPr>
                <w:rFonts w:ascii="Calibri" w:hAnsi="Calibri"/>
                <w:spacing w:val="37"/>
              </w:rPr>
              <w:t xml:space="preserve"> A</w:t>
            </w:r>
            <w:r w:rsidRPr="00521924">
              <w:rPr>
                <w:rFonts w:ascii="Calibri" w:hAnsi="Calibri"/>
                <w:w w:val="108"/>
              </w:rPr>
              <w:t>GREED</w:t>
            </w:r>
            <w:r w:rsidRPr="00521924">
              <w:rPr>
                <w:rFonts w:ascii="Calibri" w:hAnsi="Calibri"/>
                <w:spacing w:val="6"/>
                <w:w w:val="108"/>
              </w:rPr>
              <w:t xml:space="preserve"> </w:t>
            </w:r>
            <w:r w:rsidRPr="00521924">
              <w:rPr>
                <w:rFonts w:ascii="Calibri" w:hAnsi="Calibri"/>
              </w:rPr>
              <w:t>as</w:t>
            </w:r>
            <w:r w:rsidRPr="00521924">
              <w:rPr>
                <w:rFonts w:ascii="Calibri" w:hAnsi="Calibri"/>
                <w:spacing w:val="24"/>
              </w:rPr>
              <w:t xml:space="preserve"> </w:t>
            </w:r>
            <w:r w:rsidRPr="00521924">
              <w:rPr>
                <w:rFonts w:ascii="Calibri" w:hAnsi="Calibri"/>
                <w:w w:val="105"/>
              </w:rPr>
              <w:t>follows:</w:t>
            </w:r>
          </w:p>
          <w:p w:rsidR="002B7CB3" w:rsidRPr="00521924" w:rsidRDefault="002B7CB3" w:rsidP="00536CF6">
            <w:pPr>
              <w:pStyle w:val="Corpsdetexte"/>
              <w:spacing w:after="0"/>
              <w:rPr>
                <w:rFonts w:ascii="Calibri" w:hAnsi="Calibri"/>
                <w:w w:val="105"/>
              </w:rPr>
            </w:pPr>
          </w:p>
          <w:p w:rsidR="002B7CB3" w:rsidRPr="00521924" w:rsidRDefault="002B7CB3" w:rsidP="00536CF6">
            <w:pPr>
              <w:pStyle w:val="Corpsdetexte"/>
              <w:spacing w:after="0"/>
              <w:rPr>
                <w:rFonts w:ascii="Calibri" w:hAnsi="Calibri"/>
              </w:rPr>
            </w:pPr>
          </w:p>
        </w:tc>
        <w:tc>
          <w:tcPr>
            <w:tcW w:w="1559" w:type="dxa"/>
          </w:tcPr>
          <w:p w:rsidR="002B7CB3" w:rsidRDefault="002B7CB3" w:rsidP="00536CF6">
            <w:pPr>
              <w:rPr>
                <w:rFonts w:ascii="Calibri" w:hAnsi="Calibri"/>
              </w:rPr>
            </w:pPr>
          </w:p>
          <w:p w:rsidR="002B7CB3" w:rsidRDefault="002B7CB3" w:rsidP="00536CF6">
            <w:pPr>
              <w:rPr>
                <w:rFonts w:ascii="Calibri" w:hAnsi="Calibri"/>
              </w:rPr>
            </w:pPr>
            <w:r>
              <w:rPr>
                <w:rFonts w:ascii="Calibri" w:hAnsi="Calibri"/>
              </w:rPr>
              <w:t>Vienna Convention Art 31</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UNCLOS – see also Art 21.1 and 43</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Pr="00521924" w:rsidRDefault="002B7CB3" w:rsidP="00536CF6">
            <w:pPr>
              <w:rPr>
                <w:rFonts w:ascii="Calibri" w:hAnsi="Calibri"/>
              </w:rPr>
            </w:pPr>
            <w:r>
              <w:rPr>
                <w:rFonts w:ascii="Calibri" w:hAnsi="Calibri"/>
              </w:rPr>
              <w:t>Vienna Convention Art 2(</w:t>
            </w:r>
            <w:proofErr w:type="spellStart"/>
            <w:r>
              <w:rPr>
                <w:rFonts w:ascii="Calibri" w:hAnsi="Calibri"/>
              </w:rPr>
              <w:t>i</w:t>
            </w:r>
            <w:proofErr w:type="spellEnd"/>
            <w:r>
              <w:rPr>
                <w:rFonts w:ascii="Calibri" w:hAnsi="Calibri"/>
              </w:rPr>
              <w:t>)</w:t>
            </w:r>
          </w:p>
        </w:tc>
        <w:tc>
          <w:tcPr>
            <w:tcW w:w="4253" w:type="dxa"/>
          </w:tcPr>
          <w:p w:rsidR="002B7CB3" w:rsidRDefault="002B7CB3" w:rsidP="00536CF6">
            <w:pPr>
              <w:rPr>
                <w:rFonts w:ascii="Calibri" w:hAnsi="Calibri"/>
              </w:rPr>
            </w:pPr>
          </w:p>
          <w:p w:rsidR="002B7CB3" w:rsidRDefault="002B7CB3" w:rsidP="00536CF6">
            <w:pPr>
              <w:rPr>
                <w:rFonts w:ascii="Calibri" w:hAnsi="Calibri"/>
              </w:rPr>
            </w:pPr>
            <w:r>
              <w:rPr>
                <w:rFonts w:ascii="Calibri" w:hAnsi="Calibri"/>
              </w:rPr>
              <w:t>The Preamble will be used in interpretation of the Convention</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UNCLOS Part XIV is headed ‘ Development and transfer of marine technology’ and makes reference to international organizations and development of human resources and marine technology</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Pr="00521924" w:rsidRDefault="002B7CB3" w:rsidP="00536CF6">
            <w:pPr>
              <w:rPr>
                <w:rFonts w:ascii="Calibri" w:hAnsi="Calibri"/>
              </w:rPr>
            </w:pPr>
            <w:r>
              <w:rPr>
                <w:rFonts w:ascii="Calibri" w:hAnsi="Calibri"/>
              </w:rPr>
              <w:t>Creates link with definition in Vienna Conventions Art 2(</w:t>
            </w:r>
            <w:proofErr w:type="spellStart"/>
            <w:r>
              <w:rPr>
                <w:rFonts w:ascii="Calibri" w:hAnsi="Calibri"/>
              </w:rPr>
              <w:t>i</w:t>
            </w:r>
            <w:proofErr w:type="spellEnd"/>
            <w:proofErr w:type="gramStart"/>
            <w:r>
              <w:rPr>
                <w:rFonts w:ascii="Calibri" w:hAnsi="Calibri"/>
              </w:rPr>
              <w:t>) ..</w:t>
            </w:r>
            <w:proofErr w:type="gramEnd"/>
            <w:r>
              <w:rPr>
                <w:rFonts w:ascii="Calibri" w:hAnsi="Calibri"/>
              </w:rPr>
              <w:t xml:space="preserve"> ‘international organization means an intergovernmental organization’</w:t>
            </w:r>
          </w:p>
        </w:tc>
      </w:tr>
      <w:tr w:rsidR="002B7CB3" w:rsidRPr="00521924" w:rsidTr="00536CF6">
        <w:tc>
          <w:tcPr>
            <w:tcW w:w="800" w:type="dxa"/>
          </w:tcPr>
          <w:p w:rsidR="002B7CB3" w:rsidRPr="00521924" w:rsidRDefault="002B7CB3" w:rsidP="00536CF6">
            <w:pPr>
              <w:jc w:val="center"/>
              <w:rPr>
                <w:rFonts w:ascii="Calibri" w:hAnsi="Calibri"/>
              </w:rPr>
            </w:pPr>
            <w:r w:rsidRPr="00521924">
              <w:rPr>
                <w:rFonts w:ascii="Calibri" w:hAnsi="Calibri"/>
              </w:rPr>
              <w:t>3</w:t>
            </w:r>
          </w:p>
        </w:tc>
        <w:tc>
          <w:tcPr>
            <w:tcW w:w="7388" w:type="dxa"/>
          </w:tcPr>
          <w:p w:rsidR="002B7CB3" w:rsidRPr="00521924" w:rsidRDefault="002B7CB3" w:rsidP="00536CF6">
            <w:pPr>
              <w:jc w:val="center"/>
              <w:rPr>
                <w:rFonts w:ascii="Calibri" w:hAnsi="Calibri"/>
              </w:rPr>
            </w:pPr>
            <w:r w:rsidRPr="00521924">
              <w:rPr>
                <w:rFonts w:ascii="Calibri" w:hAnsi="Calibri"/>
              </w:rPr>
              <w:t>Article 1</w:t>
            </w:r>
          </w:p>
          <w:p w:rsidR="002B7CB3" w:rsidRPr="00521924" w:rsidRDefault="002B7CB3" w:rsidP="00536CF6">
            <w:pPr>
              <w:jc w:val="center"/>
              <w:rPr>
                <w:rFonts w:ascii="Calibri" w:hAnsi="Calibri"/>
              </w:rPr>
            </w:pPr>
            <w:r w:rsidRPr="00521924">
              <w:rPr>
                <w:rFonts w:ascii="Calibri" w:hAnsi="Calibri"/>
              </w:rPr>
              <w:t>Establishment</w:t>
            </w:r>
            <w:r w:rsidRPr="00521924">
              <w:rPr>
                <w:rFonts w:ascii="Calibri" w:hAnsi="Calibri"/>
                <w:b/>
              </w:rPr>
              <w:t xml:space="preserve"> </w:t>
            </w:r>
            <w:r w:rsidRPr="00521924">
              <w:rPr>
                <w:rFonts w:ascii="Calibri" w:hAnsi="Calibri"/>
              </w:rPr>
              <w:t xml:space="preserve">of the International Organization </w:t>
            </w:r>
          </w:p>
          <w:p w:rsidR="002B7CB3" w:rsidRPr="00521924" w:rsidRDefault="002B7CB3" w:rsidP="00536CF6">
            <w:pPr>
              <w:rPr>
                <w:rFonts w:ascii="Calibri" w:hAnsi="Calibri"/>
              </w:rPr>
            </w:pPr>
          </w:p>
          <w:p w:rsidR="002B7CB3" w:rsidRPr="00521924" w:rsidRDefault="002B7CB3" w:rsidP="00536CF6">
            <w:pPr>
              <w:ind w:left="756" w:hanging="756"/>
              <w:rPr>
                <w:rFonts w:ascii="Calibri" w:hAnsi="Calibri"/>
                <w:u w:val="single"/>
              </w:rPr>
            </w:pPr>
            <w:r w:rsidRPr="00521924">
              <w:rPr>
                <w:rFonts w:ascii="Calibri" w:hAnsi="Calibri"/>
              </w:rPr>
              <w:t>1.</w:t>
            </w:r>
            <w:r w:rsidRPr="00521924">
              <w:rPr>
                <w:rFonts w:ascii="Calibri" w:hAnsi="Calibri"/>
              </w:rPr>
              <w:tab/>
              <w:t>The International Organization for Marine Aids to Navigation</w:t>
            </w:r>
            <w:r w:rsidRPr="00521924">
              <w:rPr>
                <w:rFonts w:ascii="Calibri" w:hAnsi="Calibri"/>
                <w:b/>
              </w:rPr>
              <w:t xml:space="preserve"> </w:t>
            </w:r>
            <w:r w:rsidRPr="00521924">
              <w:rPr>
                <w:rFonts w:ascii="Calibri" w:hAnsi="Calibri"/>
              </w:rPr>
              <w:t>is hereby established as an international organization and shall be known as IALA (herein after ‘the Organization’).</w:t>
            </w:r>
            <w:r w:rsidRPr="00521924">
              <w:rPr>
                <w:rFonts w:ascii="Calibri" w:hAnsi="Calibri"/>
                <w:u w:val="single"/>
              </w:rPr>
              <w:t xml:space="preserve"> </w:t>
            </w:r>
          </w:p>
          <w:p w:rsidR="002B7CB3" w:rsidRPr="00521924" w:rsidRDefault="002B7CB3" w:rsidP="00536CF6">
            <w:pPr>
              <w:ind w:left="756" w:hanging="756"/>
              <w:rPr>
                <w:rFonts w:ascii="Calibri" w:hAnsi="Calibri"/>
              </w:rPr>
            </w:pPr>
          </w:p>
          <w:p w:rsidR="002B7CB3" w:rsidRPr="00521924" w:rsidRDefault="002B7CB3" w:rsidP="00536CF6">
            <w:pPr>
              <w:ind w:left="756" w:hanging="756"/>
              <w:rPr>
                <w:rFonts w:ascii="Calibri" w:hAnsi="Calibri"/>
              </w:rPr>
            </w:pPr>
            <w:r w:rsidRPr="00521924">
              <w:rPr>
                <w:rFonts w:ascii="Calibri" w:hAnsi="Calibri"/>
              </w:rPr>
              <w:t>2.</w:t>
            </w:r>
            <w:r w:rsidRPr="00521924">
              <w:rPr>
                <w:rFonts w:ascii="Calibri" w:hAnsi="Calibri"/>
              </w:rPr>
              <w:tab/>
              <w:t>The Organization shall have its seat in France</w:t>
            </w:r>
            <w:r w:rsidRPr="00521924">
              <w:rPr>
                <w:rFonts w:ascii="Calibri" w:hAnsi="Calibri"/>
                <w:b/>
              </w:rPr>
              <w:t xml:space="preserve"> </w:t>
            </w:r>
            <w:r w:rsidRPr="00521924">
              <w:rPr>
                <w:rFonts w:ascii="Calibri" w:hAnsi="Calibri"/>
              </w:rPr>
              <w:t>unless otherwise decided by the General Assembly.</w:t>
            </w:r>
          </w:p>
          <w:p w:rsidR="002B7CB3" w:rsidRPr="00521924" w:rsidRDefault="002B7CB3" w:rsidP="00536CF6">
            <w:pPr>
              <w:ind w:left="756" w:hanging="756"/>
              <w:rPr>
                <w:rFonts w:ascii="Calibri" w:hAnsi="Calibri"/>
              </w:rPr>
            </w:pPr>
          </w:p>
          <w:p w:rsidR="002B7CB3" w:rsidRPr="00521924" w:rsidRDefault="002B7CB3" w:rsidP="00536CF6">
            <w:pPr>
              <w:spacing w:after="200" w:line="276" w:lineRule="auto"/>
              <w:ind w:left="756" w:hanging="756"/>
              <w:rPr>
                <w:rFonts w:ascii="Calibri" w:hAnsi="Calibri"/>
              </w:rPr>
            </w:pPr>
            <w:r w:rsidRPr="00521924">
              <w:rPr>
                <w:rFonts w:ascii="Calibri" w:hAnsi="Calibri"/>
              </w:rPr>
              <w:t>3.</w:t>
            </w:r>
            <w:r w:rsidRPr="00521924">
              <w:rPr>
                <w:rFonts w:ascii="Calibri" w:hAnsi="Calibri"/>
              </w:rPr>
              <w:tab/>
              <w:t>The official languages of the Organization shall be English, French and Spanish. [The working language of the Organization shall be English [and French/Spanish]].</w:t>
            </w:r>
            <w:r w:rsidRPr="002B7CB3">
              <w:rPr>
                <w:rStyle w:val="Appelnotedebasdep"/>
                <w:rFonts w:ascii="Calibri" w:hAnsi="Calibri"/>
                <w:sz w:val="22"/>
                <w:vertAlign w:val="superscript"/>
              </w:rPr>
              <w:footnoteReference w:id="1"/>
            </w:r>
          </w:p>
          <w:p w:rsidR="002B7CB3" w:rsidRDefault="002B7CB3" w:rsidP="00536CF6">
            <w:pPr>
              <w:ind w:left="756" w:hanging="756"/>
              <w:rPr>
                <w:rFonts w:ascii="Calibri" w:hAnsi="Calibri"/>
              </w:rPr>
            </w:pPr>
            <w:r w:rsidRPr="00521924">
              <w:rPr>
                <w:rFonts w:ascii="Calibri" w:hAnsi="Calibri"/>
              </w:rPr>
              <w:t>4.</w:t>
            </w:r>
            <w:r w:rsidRPr="00521924">
              <w:rPr>
                <w:rFonts w:ascii="Calibri" w:hAnsi="Calibri"/>
              </w:rPr>
              <w:tab/>
              <w:t>The operation of the Organization shall be as set out in the General Regulations.</w:t>
            </w:r>
            <w:r w:rsidRPr="002B7CB3">
              <w:rPr>
                <w:rStyle w:val="Appelnotedebasdep"/>
                <w:rFonts w:ascii="Calibri" w:hAnsi="Calibri"/>
                <w:sz w:val="22"/>
                <w:vertAlign w:val="superscript"/>
              </w:rPr>
              <w:footnoteReference w:id="2"/>
            </w:r>
          </w:p>
          <w:p w:rsidR="002B7CB3" w:rsidRDefault="002B7CB3" w:rsidP="00536CF6">
            <w:pPr>
              <w:ind w:left="756" w:hanging="756"/>
              <w:rPr>
                <w:rFonts w:ascii="Calibri" w:hAnsi="Calibri"/>
              </w:rPr>
            </w:pPr>
          </w:p>
          <w:p w:rsidR="002B7CB3" w:rsidRDefault="002B7CB3" w:rsidP="00536CF6">
            <w:pPr>
              <w:ind w:left="756" w:hanging="756"/>
              <w:rPr>
                <w:rFonts w:ascii="Calibri" w:hAnsi="Calibri"/>
              </w:rPr>
            </w:pPr>
          </w:p>
          <w:p w:rsidR="002B7CB3" w:rsidRDefault="002B7CB3" w:rsidP="00536CF6">
            <w:pPr>
              <w:ind w:left="756" w:hanging="756"/>
              <w:rPr>
                <w:rFonts w:ascii="Calibri" w:hAnsi="Calibri"/>
              </w:rPr>
            </w:pPr>
          </w:p>
          <w:p w:rsidR="002B7CB3" w:rsidRDefault="002B7CB3" w:rsidP="00536CF6">
            <w:pPr>
              <w:ind w:left="756" w:hanging="756"/>
              <w:rPr>
                <w:rFonts w:ascii="Calibri" w:hAnsi="Calibri"/>
              </w:rPr>
            </w:pPr>
          </w:p>
          <w:p w:rsidR="002B7CB3" w:rsidRDefault="002B7CB3" w:rsidP="00536CF6">
            <w:pPr>
              <w:ind w:left="756" w:hanging="756"/>
              <w:rPr>
                <w:rFonts w:ascii="Calibri" w:hAnsi="Calibri"/>
              </w:rPr>
            </w:pPr>
          </w:p>
          <w:p w:rsidR="002B7CB3" w:rsidRPr="00521924" w:rsidRDefault="002B7CB3" w:rsidP="00536CF6">
            <w:pPr>
              <w:ind w:left="756" w:hanging="756"/>
              <w:rPr>
                <w:rFonts w:ascii="Calibri" w:hAnsi="Calibri"/>
              </w:rPr>
            </w:pPr>
          </w:p>
        </w:tc>
        <w:tc>
          <w:tcPr>
            <w:tcW w:w="1559" w:type="dxa"/>
          </w:tcPr>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Constitution Arts 1, 6</w:t>
            </w:r>
          </w:p>
          <w:p w:rsidR="002B7CB3" w:rsidRDefault="002B7CB3" w:rsidP="00536CF6">
            <w:pPr>
              <w:rPr>
                <w:rFonts w:ascii="Calibri" w:hAnsi="Calibri"/>
              </w:rPr>
            </w:pPr>
            <w:r>
              <w:rPr>
                <w:rFonts w:ascii="Calibri" w:hAnsi="Calibri"/>
              </w:rPr>
              <w:t>EFI Art 1</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IHO Art XII</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Pr="00521924" w:rsidRDefault="002B7CB3" w:rsidP="00536CF6">
            <w:pPr>
              <w:rPr>
                <w:rFonts w:ascii="Calibri" w:hAnsi="Calibri"/>
              </w:rPr>
            </w:pPr>
            <w:r>
              <w:rPr>
                <w:rFonts w:ascii="Calibri" w:hAnsi="Calibri"/>
              </w:rPr>
              <w:t>IHO Art XI</w:t>
            </w:r>
          </w:p>
        </w:tc>
        <w:tc>
          <w:tcPr>
            <w:tcW w:w="4253" w:type="dxa"/>
          </w:tcPr>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Appropriate for international organization to recognise several official languages</w:t>
            </w:r>
          </w:p>
          <w:p w:rsidR="002B7CB3" w:rsidRDefault="002B7CB3" w:rsidP="00536CF6">
            <w:pPr>
              <w:rPr>
                <w:rFonts w:ascii="Calibri" w:hAnsi="Calibri"/>
              </w:rPr>
            </w:pPr>
          </w:p>
          <w:p w:rsidR="002B7CB3" w:rsidRDefault="002B7CB3" w:rsidP="00536CF6">
            <w:pPr>
              <w:rPr>
                <w:rFonts w:ascii="Calibri" w:hAnsi="Calibri"/>
              </w:rPr>
            </w:pPr>
          </w:p>
          <w:p w:rsidR="002B7CB3" w:rsidRPr="00521924" w:rsidRDefault="002B7CB3" w:rsidP="00536CF6">
            <w:pPr>
              <w:rPr>
                <w:rFonts w:ascii="Calibri" w:hAnsi="Calibri"/>
              </w:rPr>
            </w:pPr>
            <w:r>
              <w:rPr>
                <w:rFonts w:ascii="Calibri" w:hAnsi="Calibri"/>
              </w:rPr>
              <w:t xml:space="preserve">In the IHO Convention the Regulations are annexed but for not form part of the Convention </w:t>
            </w:r>
          </w:p>
        </w:tc>
      </w:tr>
      <w:tr w:rsidR="002B7CB3" w:rsidRPr="00521924" w:rsidTr="00536CF6">
        <w:tc>
          <w:tcPr>
            <w:tcW w:w="800" w:type="dxa"/>
          </w:tcPr>
          <w:p w:rsidR="002B7CB3" w:rsidRPr="00521924" w:rsidRDefault="002B7CB3" w:rsidP="00536CF6">
            <w:pPr>
              <w:jc w:val="center"/>
              <w:rPr>
                <w:rFonts w:ascii="Calibri" w:hAnsi="Calibri"/>
              </w:rPr>
            </w:pPr>
            <w:r w:rsidRPr="00521924">
              <w:rPr>
                <w:rFonts w:ascii="Calibri" w:hAnsi="Calibri"/>
              </w:rPr>
              <w:t>4</w:t>
            </w:r>
          </w:p>
        </w:tc>
        <w:tc>
          <w:tcPr>
            <w:tcW w:w="7388" w:type="dxa"/>
          </w:tcPr>
          <w:p w:rsidR="002B7CB3" w:rsidRPr="00521924" w:rsidRDefault="002B7CB3" w:rsidP="00536CF6">
            <w:pPr>
              <w:jc w:val="center"/>
              <w:rPr>
                <w:rFonts w:ascii="Calibri" w:hAnsi="Calibri"/>
              </w:rPr>
            </w:pPr>
            <w:r w:rsidRPr="00521924">
              <w:rPr>
                <w:rFonts w:ascii="Calibri" w:hAnsi="Calibri"/>
              </w:rPr>
              <w:t>Article 2</w:t>
            </w:r>
          </w:p>
          <w:p w:rsidR="002B7CB3" w:rsidRPr="00521924" w:rsidRDefault="002B7CB3" w:rsidP="00536CF6">
            <w:pPr>
              <w:jc w:val="center"/>
              <w:rPr>
                <w:rFonts w:ascii="Calibri" w:hAnsi="Calibri"/>
                <w:i/>
              </w:rPr>
            </w:pPr>
            <w:r w:rsidRPr="00521924">
              <w:rPr>
                <w:rFonts w:ascii="Calibri" w:hAnsi="Calibri"/>
              </w:rPr>
              <w:t xml:space="preserve">Aims </w:t>
            </w:r>
          </w:p>
          <w:p w:rsidR="002B7CB3" w:rsidRPr="00521924" w:rsidRDefault="002B7CB3" w:rsidP="00536CF6">
            <w:pPr>
              <w:rPr>
                <w:rFonts w:ascii="Calibri" w:hAnsi="Calibri"/>
              </w:rPr>
            </w:pPr>
          </w:p>
          <w:p w:rsidR="002B7CB3" w:rsidRPr="00521924" w:rsidRDefault="002B7CB3" w:rsidP="00536CF6">
            <w:pPr>
              <w:ind w:left="756" w:hanging="756"/>
              <w:rPr>
                <w:rFonts w:ascii="Calibri" w:hAnsi="Calibri"/>
              </w:rPr>
            </w:pPr>
            <w:r w:rsidRPr="00521924">
              <w:rPr>
                <w:rFonts w:ascii="Calibri" w:hAnsi="Calibri"/>
              </w:rPr>
              <w:t>1.</w:t>
            </w:r>
            <w:r w:rsidRPr="00521924">
              <w:rPr>
                <w:rFonts w:ascii="Calibri" w:hAnsi="Calibri"/>
              </w:rPr>
              <w:tab/>
              <w:t xml:space="preserve">The Organization shall have a consultative, </w:t>
            </w:r>
            <w:r>
              <w:rPr>
                <w:rFonts w:ascii="Calibri" w:hAnsi="Calibri"/>
              </w:rPr>
              <w:t>[recommendatory]</w:t>
            </w:r>
            <w:r w:rsidRPr="00521924">
              <w:rPr>
                <w:rFonts w:ascii="Calibri" w:hAnsi="Calibri"/>
              </w:rPr>
              <w:t xml:space="preserve"> and technical nature.</w:t>
            </w:r>
            <w:r w:rsidRPr="00521924">
              <w:rPr>
                <w:rFonts w:ascii="Calibri" w:hAnsi="Calibri"/>
                <w:vertAlign w:val="superscript"/>
              </w:rPr>
              <w:footnoteReference w:id="3"/>
            </w:r>
          </w:p>
          <w:p w:rsidR="002B7CB3" w:rsidRPr="00521924" w:rsidRDefault="002B7CB3" w:rsidP="00536CF6">
            <w:pPr>
              <w:ind w:left="756" w:hanging="756"/>
              <w:rPr>
                <w:rFonts w:ascii="Calibri" w:hAnsi="Calibri"/>
              </w:rPr>
            </w:pPr>
          </w:p>
          <w:p w:rsidR="002B7CB3" w:rsidRPr="00521924" w:rsidRDefault="002B7CB3" w:rsidP="00536CF6">
            <w:pPr>
              <w:ind w:left="756" w:hanging="756"/>
              <w:rPr>
                <w:rFonts w:ascii="Calibri" w:hAnsi="Calibri"/>
              </w:rPr>
            </w:pPr>
            <w:r w:rsidRPr="00521924">
              <w:rPr>
                <w:rFonts w:ascii="Calibri" w:hAnsi="Calibri"/>
              </w:rPr>
              <w:t>2.</w:t>
            </w:r>
            <w:r w:rsidRPr="00521924">
              <w:rPr>
                <w:rFonts w:ascii="Calibri" w:hAnsi="Calibri"/>
              </w:rPr>
              <w:tab/>
              <w:t>The aims of the Organization are to:</w:t>
            </w:r>
          </w:p>
          <w:p w:rsidR="002B7CB3" w:rsidRPr="00521924" w:rsidRDefault="002B7CB3" w:rsidP="002B7CB3">
            <w:pPr>
              <w:pStyle w:val="Paragraphedeliste"/>
              <w:numPr>
                <w:ilvl w:val="0"/>
                <w:numId w:val="14"/>
              </w:numPr>
              <w:ind w:left="1464" w:hanging="744"/>
              <w:rPr>
                <w:rFonts w:ascii="Calibri" w:hAnsi="Calibri"/>
              </w:rPr>
            </w:pPr>
            <w:r w:rsidRPr="00521924">
              <w:rPr>
                <w:rFonts w:ascii="Calibri" w:hAnsi="Calibri"/>
              </w:rPr>
              <w:t xml:space="preserve">foster the safe and efficient movement of vessels through the improvement and harmonisation of marine aids to navigation worldwide and by other appropriate means; </w:t>
            </w:r>
          </w:p>
          <w:p w:rsidR="002B7CB3" w:rsidRPr="00521924" w:rsidRDefault="002B7CB3" w:rsidP="00536CF6">
            <w:pPr>
              <w:pStyle w:val="Paragraphedeliste"/>
              <w:ind w:left="1080"/>
              <w:rPr>
                <w:rFonts w:ascii="Calibri" w:hAnsi="Calibri"/>
              </w:rPr>
            </w:pPr>
          </w:p>
          <w:p w:rsidR="002B7CB3" w:rsidRPr="00521924" w:rsidRDefault="002B7CB3" w:rsidP="002B7CB3">
            <w:pPr>
              <w:pStyle w:val="Paragraphedeliste"/>
              <w:numPr>
                <w:ilvl w:val="0"/>
                <w:numId w:val="14"/>
              </w:numPr>
              <w:ind w:left="1464" w:hanging="744"/>
              <w:rPr>
                <w:rFonts w:ascii="Calibri" w:hAnsi="Calibri"/>
              </w:rPr>
            </w:pPr>
            <w:r w:rsidRPr="00521924">
              <w:rPr>
                <w:rFonts w:ascii="Calibri" w:hAnsi="Calibri"/>
              </w:rPr>
              <w:t>bring together governments, services and organisations concerned with the regulation, provision, maintenance or operation of marine aids to navigation and allied activities at sea and on inland waterways;</w:t>
            </w:r>
            <w:r w:rsidRPr="00521924">
              <w:rPr>
                <w:rFonts w:ascii="Calibri" w:hAnsi="Calibri"/>
                <w:vertAlign w:val="superscript"/>
              </w:rPr>
              <w:footnoteReference w:id="4"/>
            </w:r>
          </w:p>
          <w:p w:rsidR="002B7CB3" w:rsidRPr="00521924" w:rsidRDefault="002B7CB3" w:rsidP="00536CF6">
            <w:pPr>
              <w:pStyle w:val="Paragraphedeliste"/>
              <w:ind w:left="1464"/>
              <w:rPr>
                <w:rFonts w:ascii="Calibri" w:hAnsi="Calibri"/>
              </w:rPr>
            </w:pPr>
          </w:p>
          <w:p w:rsidR="002B7CB3" w:rsidRPr="00521924" w:rsidRDefault="002B7CB3" w:rsidP="002B7CB3">
            <w:pPr>
              <w:pStyle w:val="Paragraphedeliste"/>
              <w:numPr>
                <w:ilvl w:val="0"/>
                <w:numId w:val="14"/>
              </w:numPr>
              <w:ind w:left="1464" w:hanging="744"/>
              <w:rPr>
                <w:rFonts w:ascii="Calibri" w:hAnsi="Calibri"/>
              </w:rPr>
            </w:pPr>
            <w:proofErr w:type="gramStart"/>
            <w:r w:rsidRPr="00521924">
              <w:rPr>
                <w:rFonts w:ascii="Calibri" w:hAnsi="Calibri"/>
              </w:rPr>
              <w:t>promote</w:t>
            </w:r>
            <w:proofErr w:type="gramEnd"/>
            <w:r w:rsidRPr="00521924">
              <w:rPr>
                <w:rFonts w:ascii="Calibri" w:hAnsi="Calibri"/>
              </w:rPr>
              <w:t xml:space="preserve"> access to technical cooperation on all matters related to development and transfer of expertise, science and technology in relation to marine aids to navigation. </w:t>
            </w:r>
          </w:p>
          <w:p w:rsidR="002B7CB3" w:rsidRPr="00521924" w:rsidRDefault="002B7CB3" w:rsidP="00536CF6">
            <w:pPr>
              <w:pStyle w:val="Paragraphedeliste"/>
              <w:ind w:left="1464"/>
              <w:rPr>
                <w:rFonts w:ascii="Calibri" w:hAnsi="Calibri"/>
              </w:rPr>
            </w:pPr>
          </w:p>
          <w:p w:rsidR="002B7CB3" w:rsidRPr="00521924" w:rsidRDefault="002B7CB3" w:rsidP="002B7CB3">
            <w:pPr>
              <w:pStyle w:val="Paragraphedeliste"/>
              <w:numPr>
                <w:ilvl w:val="0"/>
                <w:numId w:val="14"/>
              </w:numPr>
              <w:ind w:left="1464" w:hanging="744"/>
              <w:rPr>
                <w:rFonts w:ascii="Calibri" w:hAnsi="Calibri"/>
              </w:rPr>
            </w:pPr>
            <w:proofErr w:type="gramStart"/>
            <w:r w:rsidRPr="00521924">
              <w:rPr>
                <w:rFonts w:ascii="Calibri" w:hAnsi="Calibri"/>
              </w:rPr>
              <w:t>encourage</w:t>
            </w:r>
            <w:proofErr w:type="gramEnd"/>
            <w:r w:rsidRPr="00521924">
              <w:rPr>
                <w:rFonts w:ascii="Calibri" w:hAnsi="Calibri"/>
              </w:rPr>
              <w:t xml:space="preserve"> and facilitate the general adoption of the highest practicable standards in matters concerning marine aids to navigation.</w:t>
            </w:r>
          </w:p>
          <w:p w:rsidR="002B7CB3" w:rsidRPr="00521924" w:rsidRDefault="002B7CB3" w:rsidP="00536CF6">
            <w:pPr>
              <w:pStyle w:val="Paragraphedeliste"/>
              <w:ind w:left="1464"/>
              <w:rPr>
                <w:rFonts w:ascii="Calibri" w:hAnsi="Calibri"/>
              </w:rPr>
            </w:pPr>
          </w:p>
          <w:p w:rsidR="002B7CB3" w:rsidRPr="00521924" w:rsidRDefault="002B7CB3" w:rsidP="002B7CB3">
            <w:pPr>
              <w:pStyle w:val="Paragraphedeliste"/>
              <w:numPr>
                <w:ilvl w:val="0"/>
                <w:numId w:val="14"/>
              </w:numPr>
              <w:ind w:left="1464" w:hanging="744"/>
              <w:rPr>
                <w:rFonts w:ascii="Calibri" w:hAnsi="Calibri"/>
              </w:rPr>
            </w:pPr>
            <w:proofErr w:type="gramStart"/>
            <w:r w:rsidRPr="00521924">
              <w:rPr>
                <w:rFonts w:ascii="Calibri" w:hAnsi="Calibri"/>
              </w:rPr>
              <w:t>provide</w:t>
            </w:r>
            <w:proofErr w:type="gramEnd"/>
            <w:r w:rsidRPr="00521924">
              <w:rPr>
                <w:rFonts w:ascii="Calibri" w:hAnsi="Calibri"/>
              </w:rPr>
              <w:t xml:space="preserve"> for the exchange of information among governments and intergovernmental organizations on matters under consideration by the Organization.</w:t>
            </w:r>
          </w:p>
          <w:p w:rsidR="002B7CB3" w:rsidRPr="00521924" w:rsidRDefault="002B7CB3" w:rsidP="00536CF6">
            <w:pPr>
              <w:rPr>
                <w:rFonts w:ascii="Calibri" w:hAnsi="Calibri"/>
              </w:rPr>
            </w:pPr>
          </w:p>
          <w:p w:rsidR="002B7CB3" w:rsidRPr="00521924" w:rsidRDefault="002B7CB3" w:rsidP="00536CF6">
            <w:pPr>
              <w:ind w:left="756" w:hanging="756"/>
              <w:rPr>
                <w:rFonts w:ascii="Calibri" w:hAnsi="Calibri"/>
              </w:rPr>
            </w:pPr>
            <w:r w:rsidRPr="00521924">
              <w:rPr>
                <w:rFonts w:ascii="Calibri" w:hAnsi="Calibri"/>
              </w:rPr>
              <w:t>3.</w:t>
            </w:r>
            <w:r w:rsidRPr="00521924">
              <w:rPr>
                <w:rFonts w:ascii="Calibri" w:hAnsi="Calibri"/>
              </w:rPr>
              <w:tab/>
              <w:t xml:space="preserve">For the purposes of this </w:t>
            </w:r>
            <w:r>
              <w:rPr>
                <w:rFonts w:ascii="Calibri" w:hAnsi="Calibri"/>
              </w:rPr>
              <w:t>Convention</w:t>
            </w:r>
            <w:r w:rsidRPr="00521924">
              <w:rPr>
                <w:rFonts w:ascii="Calibri" w:hAnsi="Calibri"/>
              </w:rPr>
              <w:t xml:space="preserve"> the term ‘Marine Aids to Navigation‘ means a device, system or service, external to a vessel, designed and operated to enhance safe and efficient navigation of all vessels and/or vessel traffic. </w:t>
            </w:r>
          </w:p>
          <w:p w:rsidR="002B7CB3" w:rsidRPr="00521924" w:rsidRDefault="002B7CB3" w:rsidP="00536CF6">
            <w:pPr>
              <w:jc w:val="center"/>
              <w:rPr>
                <w:rFonts w:ascii="Calibri" w:hAnsi="Calibri"/>
                <w:b/>
                <w:i/>
                <w:u w:val="single"/>
              </w:rPr>
            </w:pPr>
          </w:p>
        </w:tc>
        <w:tc>
          <w:tcPr>
            <w:tcW w:w="1559" w:type="dxa"/>
          </w:tcPr>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Constitution Art 2</w:t>
            </w:r>
          </w:p>
          <w:p w:rsidR="002B7CB3" w:rsidRDefault="002B7CB3" w:rsidP="00536CF6">
            <w:pPr>
              <w:rPr>
                <w:rFonts w:ascii="Calibri" w:hAnsi="Calibri"/>
              </w:rPr>
            </w:pPr>
            <w:r>
              <w:rPr>
                <w:rFonts w:ascii="Calibri" w:hAnsi="Calibri"/>
              </w:rPr>
              <w:t>IHO Art II</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UNCLOS Art 266</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Pr="00521924" w:rsidRDefault="002B7CB3" w:rsidP="00536CF6">
            <w:pPr>
              <w:rPr>
                <w:rFonts w:ascii="Calibri" w:hAnsi="Calibri"/>
              </w:rPr>
            </w:pPr>
            <w:r>
              <w:rPr>
                <w:rFonts w:ascii="Calibri" w:hAnsi="Calibri"/>
              </w:rPr>
              <w:t>Constitution Art 1</w:t>
            </w:r>
          </w:p>
        </w:tc>
        <w:tc>
          <w:tcPr>
            <w:tcW w:w="4253" w:type="dxa"/>
          </w:tcPr>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Function from Constitution.</w:t>
            </w:r>
          </w:p>
          <w:p w:rsidR="002B7CB3" w:rsidRDefault="002B7CB3" w:rsidP="00536CF6">
            <w:pPr>
              <w:rPr>
                <w:rFonts w:ascii="Calibri" w:hAnsi="Calibri"/>
              </w:rPr>
            </w:pPr>
            <w:r>
              <w:rPr>
                <w:rFonts w:ascii="Calibri" w:hAnsi="Calibri"/>
              </w:rPr>
              <w:t>‘Recommendatory’ added by EX LAP 1</w:t>
            </w: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(Arts 3 and 4 of Constitution to General Regulations)</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Added to cover IALA WWA</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Added by EX LAP 1</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Pr="00521924" w:rsidRDefault="002B7CB3" w:rsidP="00536CF6">
            <w:pPr>
              <w:rPr>
                <w:rFonts w:ascii="Calibri" w:hAnsi="Calibri"/>
              </w:rPr>
            </w:pPr>
            <w:r>
              <w:rPr>
                <w:rFonts w:ascii="Calibri" w:hAnsi="Calibri"/>
              </w:rPr>
              <w:t>Added by Ex LAP 1</w:t>
            </w:r>
          </w:p>
        </w:tc>
      </w:tr>
      <w:tr w:rsidR="002B7CB3" w:rsidRPr="00521924" w:rsidTr="00536CF6">
        <w:tc>
          <w:tcPr>
            <w:tcW w:w="800" w:type="dxa"/>
          </w:tcPr>
          <w:p w:rsidR="002B7CB3" w:rsidRPr="00521924" w:rsidRDefault="002B7CB3" w:rsidP="00536CF6">
            <w:pPr>
              <w:jc w:val="center"/>
              <w:rPr>
                <w:rFonts w:ascii="Calibri" w:hAnsi="Calibri"/>
              </w:rPr>
            </w:pPr>
          </w:p>
        </w:tc>
        <w:tc>
          <w:tcPr>
            <w:tcW w:w="7388" w:type="dxa"/>
            <w:shd w:val="clear" w:color="auto" w:fill="FFFFFF" w:themeFill="background1"/>
          </w:tcPr>
          <w:p w:rsidR="002B7CB3" w:rsidRPr="00521924" w:rsidRDefault="002B7CB3" w:rsidP="00536CF6">
            <w:pPr>
              <w:jc w:val="center"/>
              <w:rPr>
                <w:rFonts w:ascii="Calibri" w:hAnsi="Calibri"/>
              </w:rPr>
            </w:pPr>
            <w:r w:rsidRPr="00521924">
              <w:rPr>
                <w:rFonts w:ascii="Calibri" w:hAnsi="Calibri"/>
              </w:rPr>
              <w:t>Article 2bis</w:t>
            </w:r>
          </w:p>
          <w:p w:rsidR="002B7CB3" w:rsidRPr="00521924" w:rsidRDefault="002B7CB3" w:rsidP="00536CF6">
            <w:pPr>
              <w:jc w:val="center"/>
              <w:rPr>
                <w:rFonts w:ascii="Calibri" w:hAnsi="Calibri"/>
              </w:rPr>
            </w:pPr>
            <w:r w:rsidRPr="00521924">
              <w:rPr>
                <w:rFonts w:ascii="Calibri" w:hAnsi="Calibri"/>
              </w:rPr>
              <w:t>Functions of the Organization</w:t>
            </w:r>
          </w:p>
          <w:p w:rsidR="002B7CB3" w:rsidRPr="00521924" w:rsidRDefault="002B7CB3" w:rsidP="00536CF6">
            <w:pPr>
              <w:rPr>
                <w:rFonts w:ascii="Calibri" w:hAnsi="Calibri"/>
              </w:rPr>
            </w:pPr>
          </w:p>
          <w:p w:rsidR="002B7CB3" w:rsidRPr="00521924" w:rsidRDefault="002B7CB3" w:rsidP="002B7CB3">
            <w:pPr>
              <w:pStyle w:val="Paragraphedeliste"/>
              <w:numPr>
                <w:ilvl w:val="0"/>
                <w:numId w:val="24"/>
              </w:numPr>
              <w:ind w:hanging="673"/>
              <w:rPr>
                <w:rFonts w:ascii="Calibri" w:hAnsi="Calibri"/>
              </w:rPr>
            </w:pPr>
            <w:r w:rsidRPr="00521924">
              <w:rPr>
                <w:rFonts w:ascii="Calibri" w:hAnsi="Calibri"/>
              </w:rPr>
              <w:t>The functions of the Organization, to achieve the aims referred to in Article 2, are to:</w:t>
            </w:r>
          </w:p>
          <w:p w:rsidR="002B7CB3" w:rsidRPr="00521924" w:rsidRDefault="002B7CB3" w:rsidP="00536CF6">
            <w:pPr>
              <w:spacing w:line="276" w:lineRule="auto"/>
              <w:rPr>
                <w:rFonts w:ascii="Calibri" w:hAnsi="Calibri"/>
              </w:rPr>
            </w:pPr>
          </w:p>
          <w:p w:rsidR="002B7CB3" w:rsidRPr="00521924" w:rsidRDefault="002B7CB3" w:rsidP="002B7CB3">
            <w:pPr>
              <w:pStyle w:val="Paragraphedeliste"/>
              <w:numPr>
                <w:ilvl w:val="0"/>
                <w:numId w:val="25"/>
              </w:numPr>
              <w:ind w:left="1464" w:hanging="744"/>
              <w:rPr>
                <w:rFonts w:ascii="Calibri" w:hAnsi="Calibri"/>
              </w:rPr>
            </w:pPr>
            <w:r w:rsidRPr="00521924">
              <w:rPr>
                <w:rFonts w:ascii="Calibri" w:hAnsi="Calibri"/>
              </w:rPr>
              <w:t xml:space="preserve">provide for the drafting of conventions, standards, guidelines, recommendations, manuals or other suitable instruments and to recommend these </w:t>
            </w:r>
            <w:proofErr w:type="spellStart"/>
            <w:r w:rsidRPr="00521924">
              <w:rPr>
                <w:rFonts w:ascii="Calibri" w:hAnsi="Calibri"/>
              </w:rPr>
              <w:t>to</w:t>
            </w:r>
            <w:proofErr w:type="spellEnd"/>
            <w:r w:rsidRPr="00521924">
              <w:rPr>
                <w:rFonts w:ascii="Calibri" w:hAnsi="Calibri"/>
              </w:rPr>
              <w:t xml:space="preserve"> governments, intergovernmental organizations and Non-national members as appropriate;</w:t>
            </w:r>
          </w:p>
          <w:p w:rsidR="002B7CB3" w:rsidRPr="00521924" w:rsidRDefault="002B7CB3" w:rsidP="00536CF6">
            <w:pPr>
              <w:pStyle w:val="Paragraphedeliste"/>
              <w:ind w:left="1464" w:hanging="744"/>
              <w:rPr>
                <w:rFonts w:ascii="Calibri" w:hAnsi="Calibri"/>
              </w:rPr>
            </w:pPr>
          </w:p>
          <w:p w:rsidR="002B7CB3" w:rsidRPr="00521924" w:rsidRDefault="002B7CB3" w:rsidP="002B7CB3">
            <w:pPr>
              <w:pStyle w:val="Paragraphedeliste"/>
              <w:numPr>
                <w:ilvl w:val="0"/>
                <w:numId w:val="25"/>
              </w:numPr>
              <w:ind w:left="1464" w:hanging="744"/>
              <w:rPr>
                <w:rFonts w:ascii="Calibri" w:hAnsi="Calibri"/>
              </w:rPr>
            </w:pPr>
            <w:r w:rsidRPr="00521924">
              <w:rPr>
                <w:rFonts w:ascii="Calibri" w:hAnsi="Calibri"/>
              </w:rPr>
              <w:t>consider and make recommendations upon standards, guidelines and other documents that may be remitted to it by members, by any organ or specialised agency of the United Nations or by any other intergovernmental organization;</w:t>
            </w:r>
          </w:p>
          <w:p w:rsidR="002B7CB3" w:rsidRPr="00521924" w:rsidRDefault="002B7CB3" w:rsidP="00536CF6">
            <w:pPr>
              <w:pStyle w:val="Paragraphedeliste"/>
              <w:ind w:left="1464" w:hanging="744"/>
              <w:rPr>
                <w:rFonts w:ascii="Calibri" w:hAnsi="Calibri"/>
              </w:rPr>
            </w:pPr>
          </w:p>
          <w:p w:rsidR="002B7CB3" w:rsidRPr="00521924" w:rsidRDefault="002B7CB3" w:rsidP="002B7CB3">
            <w:pPr>
              <w:pStyle w:val="Paragraphedeliste"/>
              <w:numPr>
                <w:ilvl w:val="0"/>
                <w:numId w:val="25"/>
              </w:numPr>
              <w:ind w:left="1464" w:hanging="744"/>
              <w:rPr>
                <w:rFonts w:ascii="Calibri" w:hAnsi="Calibri"/>
              </w:rPr>
            </w:pPr>
            <w:r w:rsidRPr="00521924">
              <w:rPr>
                <w:rFonts w:ascii="Calibri" w:hAnsi="Calibri"/>
              </w:rPr>
              <w:t>provide mechanisms for consultation and exchange of information including about the activities of members and recent developments;</w:t>
            </w:r>
          </w:p>
          <w:p w:rsidR="002B7CB3" w:rsidRPr="00521924" w:rsidRDefault="002B7CB3" w:rsidP="00536CF6">
            <w:pPr>
              <w:pStyle w:val="Paragraphedeliste"/>
              <w:ind w:left="1464" w:hanging="744"/>
              <w:rPr>
                <w:rFonts w:ascii="Calibri" w:hAnsi="Calibri"/>
              </w:rPr>
            </w:pPr>
          </w:p>
          <w:p w:rsidR="002B7CB3" w:rsidRPr="00521924" w:rsidRDefault="002B7CB3" w:rsidP="002B7CB3">
            <w:pPr>
              <w:pStyle w:val="Paragraphedeliste"/>
              <w:numPr>
                <w:ilvl w:val="0"/>
                <w:numId w:val="25"/>
              </w:numPr>
              <w:ind w:left="1464" w:hanging="744"/>
              <w:rPr>
                <w:rFonts w:ascii="Calibri" w:hAnsi="Calibri"/>
              </w:rPr>
            </w:pPr>
            <w:r w:rsidRPr="00521924">
              <w:rPr>
                <w:rFonts w:ascii="Calibri" w:hAnsi="Calibri"/>
              </w:rPr>
              <w:t>develop international cooperation by promoting close working relationships and assistance between its members;</w:t>
            </w:r>
          </w:p>
          <w:p w:rsidR="002B7CB3" w:rsidRPr="00521924" w:rsidRDefault="002B7CB3" w:rsidP="00536CF6">
            <w:pPr>
              <w:pStyle w:val="Paragraphedeliste"/>
              <w:ind w:left="1464" w:hanging="744"/>
              <w:rPr>
                <w:rFonts w:ascii="Calibri" w:hAnsi="Calibri"/>
              </w:rPr>
            </w:pPr>
          </w:p>
          <w:p w:rsidR="002B7CB3" w:rsidRPr="00521924" w:rsidRDefault="002B7CB3" w:rsidP="002B7CB3">
            <w:pPr>
              <w:pStyle w:val="Paragraphedeliste"/>
              <w:numPr>
                <w:ilvl w:val="0"/>
                <w:numId w:val="25"/>
              </w:numPr>
              <w:ind w:left="1464" w:hanging="744"/>
              <w:rPr>
                <w:rFonts w:ascii="Calibri" w:hAnsi="Calibri"/>
              </w:rPr>
            </w:pPr>
            <w:r w:rsidRPr="00521924">
              <w:rPr>
                <w:rFonts w:ascii="Calibri" w:hAnsi="Calibri"/>
              </w:rPr>
              <w:t>facilitate assistance to governments, services and other organizations requesting help with marine aids to navigation, whether technical, organisational or training;</w:t>
            </w:r>
          </w:p>
          <w:p w:rsidR="002B7CB3" w:rsidRPr="00521924" w:rsidRDefault="002B7CB3" w:rsidP="00536CF6">
            <w:pPr>
              <w:pStyle w:val="Paragraphedeliste"/>
              <w:ind w:left="1464" w:hanging="744"/>
              <w:rPr>
                <w:rFonts w:ascii="Calibri" w:hAnsi="Calibri"/>
              </w:rPr>
            </w:pPr>
          </w:p>
          <w:p w:rsidR="002B7CB3" w:rsidRPr="00521924" w:rsidRDefault="002B7CB3" w:rsidP="002B7CB3">
            <w:pPr>
              <w:pStyle w:val="Paragraphedeliste"/>
              <w:numPr>
                <w:ilvl w:val="0"/>
                <w:numId w:val="25"/>
              </w:numPr>
              <w:ind w:left="1464" w:hanging="744"/>
              <w:rPr>
                <w:rFonts w:ascii="Calibri" w:hAnsi="Calibri"/>
              </w:rPr>
            </w:pPr>
            <w:r w:rsidRPr="00521924">
              <w:rPr>
                <w:rFonts w:ascii="Calibri" w:hAnsi="Calibri"/>
              </w:rPr>
              <w:t>organise conferences, symposia, seminars, workshops and other events relevant to its work; and</w:t>
            </w:r>
          </w:p>
          <w:p w:rsidR="002B7CB3" w:rsidRPr="00521924" w:rsidRDefault="002B7CB3" w:rsidP="00536CF6">
            <w:pPr>
              <w:pStyle w:val="Paragraphedeliste"/>
              <w:ind w:left="1464" w:hanging="744"/>
              <w:rPr>
                <w:rFonts w:ascii="Calibri" w:hAnsi="Calibri"/>
              </w:rPr>
            </w:pPr>
          </w:p>
          <w:p w:rsidR="002B7CB3" w:rsidRDefault="002B7CB3" w:rsidP="002B7CB3">
            <w:pPr>
              <w:pStyle w:val="Paragraphedeliste"/>
              <w:numPr>
                <w:ilvl w:val="0"/>
                <w:numId w:val="25"/>
              </w:numPr>
              <w:ind w:left="1464" w:hanging="744"/>
              <w:rPr>
                <w:rFonts w:ascii="Calibri" w:hAnsi="Calibri"/>
              </w:rPr>
            </w:pPr>
            <w:proofErr w:type="gramStart"/>
            <w:r w:rsidRPr="00521924">
              <w:rPr>
                <w:rFonts w:ascii="Calibri" w:hAnsi="Calibri"/>
              </w:rPr>
              <w:t>liaise</w:t>
            </w:r>
            <w:proofErr w:type="gramEnd"/>
            <w:r w:rsidRPr="00521924">
              <w:rPr>
                <w:rFonts w:ascii="Calibri" w:hAnsi="Calibri"/>
              </w:rPr>
              <w:t xml:space="preserve"> and cooperate with relevant intergovernmental, international and other organisations, offering specialised advice where appropriate.</w:t>
            </w:r>
          </w:p>
          <w:p w:rsidR="002B7CB3" w:rsidRPr="002B7CB3" w:rsidRDefault="002B7CB3" w:rsidP="002B7CB3">
            <w:pPr>
              <w:rPr>
                <w:rFonts w:ascii="Calibri" w:hAnsi="Calibri"/>
              </w:rPr>
            </w:pPr>
          </w:p>
          <w:p w:rsidR="002B7CB3" w:rsidRPr="00521924" w:rsidRDefault="002B7CB3" w:rsidP="00536CF6">
            <w:pPr>
              <w:jc w:val="center"/>
              <w:rPr>
                <w:rFonts w:ascii="Calibri" w:hAnsi="Calibri"/>
              </w:rPr>
            </w:pPr>
          </w:p>
        </w:tc>
        <w:tc>
          <w:tcPr>
            <w:tcW w:w="1559" w:type="dxa"/>
            <w:shd w:val="clear" w:color="auto" w:fill="FFFFFF" w:themeFill="background1"/>
          </w:tcPr>
          <w:p w:rsidR="002B7CB3" w:rsidRDefault="002B7CB3" w:rsidP="00536CF6">
            <w:pPr>
              <w:rPr>
                <w:rFonts w:ascii="Calibri" w:hAnsi="Calibri"/>
              </w:rPr>
            </w:pPr>
          </w:p>
          <w:p w:rsidR="002B7CB3" w:rsidRDefault="002B7CB3" w:rsidP="00536CF6">
            <w:pPr>
              <w:rPr>
                <w:rFonts w:ascii="Calibri" w:hAnsi="Calibri"/>
              </w:rPr>
            </w:pPr>
            <w:r>
              <w:rPr>
                <w:rFonts w:ascii="Calibri" w:hAnsi="Calibri"/>
              </w:rPr>
              <w:t>Added by EX LAP 1</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WMO Art 2 (Purpose)</w:t>
            </w:r>
          </w:p>
          <w:p w:rsidR="002B7CB3" w:rsidRPr="00521924" w:rsidRDefault="002B7CB3" w:rsidP="00536CF6">
            <w:pPr>
              <w:rPr>
                <w:rFonts w:ascii="Calibri" w:hAnsi="Calibri"/>
              </w:rPr>
            </w:pPr>
            <w:r>
              <w:rPr>
                <w:rFonts w:ascii="Calibri" w:hAnsi="Calibri"/>
              </w:rPr>
              <w:t>EFI Art 2</w:t>
            </w:r>
          </w:p>
        </w:tc>
        <w:tc>
          <w:tcPr>
            <w:tcW w:w="4253" w:type="dxa"/>
            <w:shd w:val="clear" w:color="auto" w:fill="FFFFFF" w:themeFill="background1"/>
          </w:tcPr>
          <w:p w:rsidR="002B7CB3" w:rsidRDefault="002B7CB3" w:rsidP="00536CF6">
            <w:pPr>
              <w:rPr>
                <w:rFonts w:ascii="Calibri" w:hAnsi="Calibri"/>
              </w:rPr>
            </w:pPr>
          </w:p>
          <w:p w:rsidR="002B7CB3" w:rsidRPr="00521924" w:rsidRDefault="002B7CB3" w:rsidP="00536CF6">
            <w:pPr>
              <w:rPr>
                <w:rFonts w:ascii="Calibri" w:hAnsi="Calibri"/>
              </w:rPr>
            </w:pPr>
            <w:r>
              <w:rPr>
                <w:rFonts w:ascii="Calibri" w:hAnsi="Calibri"/>
              </w:rPr>
              <w:t>Some national members preferred to see the functions specified in the Convention rather than in the General Regulations</w:t>
            </w:r>
          </w:p>
        </w:tc>
      </w:tr>
      <w:tr w:rsidR="002B7CB3" w:rsidRPr="00521924" w:rsidTr="00536CF6">
        <w:tc>
          <w:tcPr>
            <w:tcW w:w="800" w:type="dxa"/>
          </w:tcPr>
          <w:p w:rsidR="002B7CB3" w:rsidRPr="00521924" w:rsidRDefault="002B7CB3" w:rsidP="00536CF6">
            <w:pPr>
              <w:jc w:val="center"/>
              <w:rPr>
                <w:rFonts w:ascii="Calibri" w:hAnsi="Calibri"/>
              </w:rPr>
            </w:pPr>
            <w:r w:rsidRPr="00521924">
              <w:rPr>
                <w:rFonts w:ascii="Calibri" w:hAnsi="Calibri"/>
              </w:rPr>
              <w:t>5</w:t>
            </w:r>
          </w:p>
        </w:tc>
        <w:tc>
          <w:tcPr>
            <w:tcW w:w="7388" w:type="dxa"/>
          </w:tcPr>
          <w:p w:rsidR="002B7CB3" w:rsidRPr="00521924" w:rsidRDefault="002B7CB3" w:rsidP="00536CF6">
            <w:pPr>
              <w:jc w:val="center"/>
              <w:rPr>
                <w:rFonts w:ascii="Calibri" w:hAnsi="Calibri"/>
              </w:rPr>
            </w:pPr>
            <w:r w:rsidRPr="00521924">
              <w:rPr>
                <w:rFonts w:ascii="Calibri" w:hAnsi="Calibri"/>
              </w:rPr>
              <w:t>Article 3</w:t>
            </w:r>
          </w:p>
          <w:p w:rsidR="002B7CB3" w:rsidRPr="00521924" w:rsidRDefault="002B7CB3" w:rsidP="00536CF6">
            <w:pPr>
              <w:jc w:val="center"/>
              <w:rPr>
                <w:rFonts w:ascii="Calibri" w:hAnsi="Calibri"/>
              </w:rPr>
            </w:pPr>
            <w:r w:rsidRPr="00521924">
              <w:rPr>
                <w:rFonts w:ascii="Calibri" w:hAnsi="Calibri"/>
              </w:rPr>
              <w:t xml:space="preserve">Membership </w:t>
            </w:r>
          </w:p>
          <w:p w:rsidR="002B7CB3" w:rsidRPr="00521924" w:rsidRDefault="002B7CB3" w:rsidP="00536CF6">
            <w:pPr>
              <w:rPr>
                <w:rFonts w:ascii="Calibri" w:hAnsi="Calibri"/>
              </w:rPr>
            </w:pPr>
          </w:p>
          <w:p w:rsidR="002B7CB3" w:rsidRDefault="002B7CB3" w:rsidP="002B7CB3">
            <w:pPr>
              <w:pStyle w:val="Paragraphedeliste"/>
              <w:numPr>
                <w:ilvl w:val="0"/>
                <w:numId w:val="15"/>
              </w:numPr>
              <w:ind w:hanging="673"/>
              <w:rPr>
                <w:rFonts w:ascii="Calibri" w:hAnsi="Calibri"/>
              </w:rPr>
            </w:pPr>
            <w:r w:rsidRPr="00521924">
              <w:rPr>
                <w:rFonts w:ascii="Calibri" w:hAnsi="Calibri"/>
              </w:rPr>
              <w:t>The Organization shall be comprised of National members and Non-national members.</w:t>
            </w:r>
          </w:p>
          <w:p w:rsidR="002B7CB3" w:rsidRPr="00521924" w:rsidRDefault="002B7CB3" w:rsidP="00536CF6">
            <w:pPr>
              <w:pStyle w:val="Paragraphedeliste"/>
              <w:rPr>
                <w:rFonts w:ascii="Calibri" w:hAnsi="Calibri"/>
              </w:rPr>
            </w:pPr>
          </w:p>
          <w:p w:rsidR="002B7CB3" w:rsidRPr="00521924" w:rsidRDefault="002B7CB3" w:rsidP="002B7CB3">
            <w:pPr>
              <w:pStyle w:val="Paragraphedeliste"/>
              <w:numPr>
                <w:ilvl w:val="0"/>
                <w:numId w:val="15"/>
              </w:numPr>
              <w:ind w:hanging="673"/>
              <w:rPr>
                <w:rFonts w:ascii="Calibri" w:hAnsi="Calibri"/>
              </w:rPr>
            </w:pPr>
            <w:r w:rsidRPr="00521924">
              <w:rPr>
                <w:rFonts w:ascii="Calibri" w:hAnsi="Calibri"/>
              </w:rPr>
              <w:t>The Contracting Parties shall be the only National members.</w:t>
            </w:r>
          </w:p>
          <w:p w:rsidR="002B7CB3" w:rsidRPr="00521924" w:rsidRDefault="002B7CB3" w:rsidP="00536CF6">
            <w:pPr>
              <w:ind w:hanging="673"/>
              <w:rPr>
                <w:rFonts w:ascii="Calibri" w:hAnsi="Calibri"/>
              </w:rPr>
            </w:pPr>
          </w:p>
          <w:p w:rsidR="002B7CB3" w:rsidRPr="00521924" w:rsidRDefault="002B7CB3" w:rsidP="002B7CB3">
            <w:pPr>
              <w:pStyle w:val="Paragraphedeliste"/>
              <w:numPr>
                <w:ilvl w:val="0"/>
                <w:numId w:val="15"/>
              </w:numPr>
              <w:ind w:hanging="673"/>
              <w:rPr>
                <w:rFonts w:ascii="Calibri" w:hAnsi="Calibri"/>
              </w:rPr>
            </w:pPr>
            <w:r w:rsidRPr="00521924">
              <w:rPr>
                <w:rFonts w:ascii="Calibri" w:hAnsi="Calibri"/>
              </w:rPr>
              <w:t>Any National member may claim Affiliate membership for a territory or group of territories for which it has responsibility and which is legally responsible for the provision, maintenance or operation of marine aids to navigation, by notification in writing to the Secretary General of the Organization.</w:t>
            </w:r>
          </w:p>
          <w:p w:rsidR="002B7CB3" w:rsidRPr="00521924" w:rsidRDefault="002B7CB3" w:rsidP="00536CF6">
            <w:pPr>
              <w:rPr>
                <w:rFonts w:ascii="Calibri" w:hAnsi="Calibri"/>
              </w:rPr>
            </w:pPr>
          </w:p>
          <w:p w:rsidR="002B7CB3" w:rsidRPr="00521924" w:rsidRDefault="002B7CB3" w:rsidP="002B7CB3">
            <w:pPr>
              <w:pStyle w:val="Paragraphedeliste"/>
              <w:numPr>
                <w:ilvl w:val="0"/>
                <w:numId w:val="15"/>
              </w:numPr>
              <w:ind w:hanging="673"/>
              <w:rPr>
                <w:rFonts w:ascii="Calibri" w:hAnsi="Calibri"/>
              </w:rPr>
            </w:pPr>
            <w:r w:rsidRPr="00521924">
              <w:rPr>
                <w:rFonts w:ascii="Calibri" w:hAnsi="Calibri"/>
              </w:rPr>
              <w:t>Non-national members shall include, and the General Regulations may make provision for all matters related to:</w:t>
            </w:r>
          </w:p>
          <w:p w:rsidR="002B7CB3" w:rsidRPr="00521924" w:rsidRDefault="002B7CB3" w:rsidP="00536CF6">
            <w:pPr>
              <w:rPr>
                <w:rFonts w:ascii="Calibri" w:hAnsi="Calibri"/>
              </w:rPr>
            </w:pPr>
          </w:p>
          <w:p w:rsidR="002B7CB3" w:rsidRPr="005B607B" w:rsidRDefault="002B7CB3" w:rsidP="002B7CB3">
            <w:pPr>
              <w:pStyle w:val="Paragraphedeliste"/>
              <w:numPr>
                <w:ilvl w:val="0"/>
                <w:numId w:val="26"/>
              </w:numPr>
              <w:ind w:left="1464" w:hanging="744"/>
              <w:rPr>
                <w:rFonts w:ascii="Calibri" w:hAnsi="Calibri"/>
              </w:rPr>
            </w:pPr>
            <w:r w:rsidRPr="00521924">
              <w:rPr>
                <w:rFonts w:ascii="Calibri" w:hAnsi="Calibri"/>
              </w:rPr>
              <w:t>Affiliate membership;</w:t>
            </w:r>
          </w:p>
          <w:p w:rsidR="002B7CB3" w:rsidRPr="005B607B" w:rsidRDefault="002B7CB3" w:rsidP="002B7CB3">
            <w:pPr>
              <w:pStyle w:val="Paragraphedeliste"/>
              <w:numPr>
                <w:ilvl w:val="0"/>
                <w:numId w:val="26"/>
              </w:numPr>
              <w:ind w:left="1464" w:hanging="744"/>
              <w:rPr>
                <w:rFonts w:ascii="Calibri" w:hAnsi="Calibri"/>
              </w:rPr>
            </w:pPr>
            <w:r w:rsidRPr="00521924">
              <w:rPr>
                <w:rFonts w:ascii="Calibri" w:hAnsi="Calibri"/>
              </w:rPr>
              <w:t>Associate membership;</w:t>
            </w:r>
          </w:p>
          <w:p w:rsidR="002B7CB3" w:rsidRPr="005B607B" w:rsidRDefault="002B7CB3" w:rsidP="002B7CB3">
            <w:pPr>
              <w:pStyle w:val="Paragraphedeliste"/>
              <w:numPr>
                <w:ilvl w:val="0"/>
                <w:numId w:val="26"/>
              </w:numPr>
              <w:ind w:left="1464" w:hanging="744"/>
              <w:rPr>
                <w:rFonts w:ascii="Calibri" w:hAnsi="Calibri"/>
              </w:rPr>
            </w:pPr>
            <w:r w:rsidRPr="00521924">
              <w:rPr>
                <w:rFonts w:ascii="Calibri" w:hAnsi="Calibri"/>
              </w:rPr>
              <w:t>Industrial membership;</w:t>
            </w:r>
          </w:p>
          <w:p w:rsidR="002B7CB3" w:rsidRPr="005B607B" w:rsidRDefault="002B7CB3" w:rsidP="002B7CB3">
            <w:pPr>
              <w:pStyle w:val="Paragraphedeliste"/>
              <w:numPr>
                <w:ilvl w:val="0"/>
                <w:numId w:val="26"/>
              </w:numPr>
              <w:ind w:left="1464" w:hanging="744"/>
              <w:rPr>
                <w:rFonts w:ascii="Calibri" w:hAnsi="Calibri"/>
              </w:rPr>
            </w:pPr>
            <w:r w:rsidRPr="00521924">
              <w:rPr>
                <w:rFonts w:ascii="Calibri" w:hAnsi="Calibri"/>
              </w:rPr>
              <w:t>Honorary membership; or</w:t>
            </w:r>
          </w:p>
          <w:p w:rsidR="002B7CB3" w:rsidRPr="002B7CB3" w:rsidRDefault="002B7CB3" w:rsidP="00536CF6">
            <w:pPr>
              <w:pStyle w:val="Paragraphedeliste"/>
              <w:numPr>
                <w:ilvl w:val="0"/>
                <w:numId w:val="26"/>
              </w:numPr>
              <w:ind w:left="1464" w:hanging="744"/>
              <w:rPr>
                <w:rFonts w:ascii="Calibri" w:hAnsi="Calibri"/>
              </w:rPr>
            </w:pPr>
            <w:r w:rsidRPr="00521924">
              <w:rPr>
                <w:rFonts w:ascii="Calibri" w:hAnsi="Calibri"/>
              </w:rPr>
              <w:t>Other membership.</w:t>
            </w:r>
          </w:p>
          <w:p w:rsidR="002B7CB3" w:rsidRPr="00521924" w:rsidRDefault="002B7CB3" w:rsidP="00536CF6">
            <w:pPr>
              <w:rPr>
                <w:rFonts w:ascii="Calibri" w:hAnsi="Calibri"/>
              </w:rPr>
            </w:pPr>
          </w:p>
          <w:p w:rsidR="002B7CB3" w:rsidRPr="00521924" w:rsidRDefault="002B7CB3" w:rsidP="002B7CB3">
            <w:pPr>
              <w:pStyle w:val="Paragraphedeliste"/>
              <w:numPr>
                <w:ilvl w:val="0"/>
                <w:numId w:val="15"/>
              </w:numPr>
              <w:ind w:hanging="673"/>
              <w:rPr>
                <w:rFonts w:ascii="Calibri" w:hAnsi="Calibri"/>
              </w:rPr>
            </w:pPr>
            <w:r w:rsidRPr="00521924">
              <w:rPr>
                <w:rFonts w:ascii="Calibri" w:hAnsi="Calibri"/>
              </w:rPr>
              <w:t>Each National Member shall pay a membership contribution to the Organization on an annual basis in the amount determined in accordance with in Article 6 and Article 9.</w:t>
            </w:r>
            <w:r w:rsidRPr="00521924">
              <w:rPr>
                <w:rStyle w:val="Appelnotedebasdep"/>
                <w:rFonts w:ascii="Calibri" w:hAnsi="Calibri"/>
              </w:rPr>
              <w:t xml:space="preserve"> </w:t>
            </w:r>
            <w:r w:rsidRPr="00521924">
              <w:rPr>
                <w:rStyle w:val="Appelnotedebasdep"/>
                <w:rFonts w:ascii="Calibri" w:hAnsi="Calibri"/>
              </w:rPr>
              <w:footnoteReference w:id="5"/>
            </w:r>
          </w:p>
          <w:p w:rsidR="002B7CB3" w:rsidRPr="00521924" w:rsidRDefault="002B7CB3" w:rsidP="00536CF6">
            <w:pPr>
              <w:pStyle w:val="Paragraphedeliste"/>
              <w:ind w:hanging="673"/>
              <w:rPr>
                <w:rFonts w:ascii="Calibri" w:hAnsi="Calibri"/>
              </w:rPr>
            </w:pPr>
          </w:p>
          <w:p w:rsidR="002B7CB3" w:rsidRPr="00521924" w:rsidRDefault="002B7CB3" w:rsidP="002B7CB3">
            <w:pPr>
              <w:pStyle w:val="Paragraphedeliste"/>
              <w:numPr>
                <w:ilvl w:val="0"/>
                <w:numId w:val="15"/>
              </w:numPr>
              <w:spacing w:after="200" w:line="276" w:lineRule="auto"/>
              <w:ind w:hanging="673"/>
              <w:rPr>
                <w:rFonts w:ascii="Calibri" w:hAnsi="Calibri"/>
              </w:rPr>
            </w:pPr>
            <w:r w:rsidRPr="00521924">
              <w:rPr>
                <w:rFonts w:ascii="Calibri" w:hAnsi="Calibri"/>
              </w:rPr>
              <w:t>National Membership contributions shall be due and payable in accordance with the General Regulations.</w:t>
            </w:r>
          </w:p>
          <w:p w:rsidR="002B7CB3" w:rsidRPr="00521924" w:rsidRDefault="002B7CB3" w:rsidP="00536CF6">
            <w:pPr>
              <w:pStyle w:val="Paragraphedeliste"/>
              <w:ind w:hanging="673"/>
              <w:rPr>
                <w:rFonts w:ascii="Calibri" w:hAnsi="Calibri"/>
              </w:rPr>
            </w:pPr>
          </w:p>
          <w:p w:rsidR="002B7CB3" w:rsidRPr="00521924" w:rsidRDefault="002B7CB3" w:rsidP="002B7CB3">
            <w:pPr>
              <w:pStyle w:val="Paragraphedeliste"/>
              <w:numPr>
                <w:ilvl w:val="0"/>
                <w:numId w:val="15"/>
              </w:numPr>
              <w:ind w:hanging="673"/>
              <w:rPr>
                <w:rFonts w:ascii="Calibri" w:hAnsi="Calibri"/>
              </w:rPr>
            </w:pPr>
            <w:r w:rsidRPr="00521924">
              <w:rPr>
                <w:rFonts w:ascii="Calibri" w:hAnsi="Calibri"/>
              </w:rPr>
              <w:t>Failure to make membership contributions when such payment becomes due may result in National Members being charged interest, the rate of which will be determined by the Council.</w:t>
            </w:r>
          </w:p>
          <w:p w:rsidR="002B7CB3" w:rsidRPr="00521924" w:rsidRDefault="002B7CB3" w:rsidP="00536CF6">
            <w:pPr>
              <w:pStyle w:val="Paragraphedeliste"/>
              <w:ind w:hanging="673"/>
              <w:rPr>
                <w:rFonts w:ascii="Calibri" w:hAnsi="Calibri"/>
              </w:rPr>
            </w:pPr>
          </w:p>
          <w:p w:rsidR="002B7CB3" w:rsidRPr="00521924" w:rsidRDefault="002B7CB3" w:rsidP="002B7CB3">
            <w:pPr>
              <w:pStyle w:val="Paragraphedeliste"/>
              <w:numPr>
                <w:ilvl w:val="0"/>
                <w:numId w:val="15"/>
              </w:numPr>
              <w:ind w:hanging="673"/>
              <w:rPr>
                <w:rFonts w:ascii="Calibri" w:hAnsi="Calibri"/>
              </w:rPr>
            </w:pPr>
            <w:r w:rsidRPr="00521924">
              <w:rPr>
                <w:rFonts w:ascii="Calibri" w:hAnsi="Calibri"/>
              </w:rPr>
              <w:t xml:space="preserve">Any National member which is two years in arrears in making contributions shall, after notification, be denied the rights and benefits conferred on National members by this </w:t>
            </w:r>
            <w:r>
              <w:rPr>
                <w:rFonts w:ascii="Calibri" w:hAnsi="Calibri"/>
              </w:rPr>
              <w:t>Convention</w:t>
            </w:r>
            <w:r w:rsidRPr="00521924">
              <w:rPr>
                <w:rFonts w:ascii="Calibri" w:hAnsi="Calibri"/>
              </w:rPr>
              <w:t xml:space="preserve"> until such time as the outstanding contributions have been paid.</w:t>
            </w:r>
          </w:p>
          <w:p w:rsidR="002B7CB3" w:rsidRPr="00521924" w:rsidRDefault="002B7CB3" w:rsidP="00536CF6">
            <w:pPr>
              <w:pStyle w:val="Paragraphedeliste"/>
              <w:ind w:hanging="673"/>
              <w:rPr>
                <w:rFonts w:ascii="Calibri" w:hAnsi="Calibri"/>
                <w:b/>
              </w:rPr>
            </w:pPr>
          </w:p>
          <w:p w:rsidR="002B7CB3" w:rsidRPr="00521924" w:rsidRDefault="002B7CB3" w:rsidP="002B7CB3">
            <w:pPr>
              <w:pStyle w:val="Paragraphedeliste"/>
              <w:numPr>
                <w:ilvl w:val="0"/>
                <w:numId w:val="15"/>
              </w:numPr>
              <w:ind w:hanging="673"/>
              <w:rPr>
                <w:rFonts w:ascii="Calibri" w:hAnsi="Calibri"/>
              </w:rPr>
            </w:pPr>
            <w:r w:rsidRPr="00521924">
              <w:rPr>
                <w:rFonts w:ascii="Calibri" w:hAnsi="Calibri"/>
              </w:rPr>
              <w:t>No National member or Non-national member shall be liable, by reason of its status or participation in the Organization, for acts, omissions or obligations of the Organization.</w:t>
            </w:r>
          </w:p>
          <w:p w:rsidR="002B7CB3" w:rsidRPr="007165AA" w:rsidRDefault="002B7CB3" w:rsidP="00536CF6">
            <w:pPr>
              <w:ind w:left="-108"/>
              <w:rPr>
                <w:rFonts w:ascii="Calibri" w:hAnsi="Calibri"/>
              </w:rPr>
            </w:pPr>
            <w:r w:rsidRPr="00521924">
              <w:rPr>
                <w:rFonts w:ascii="Calibri" w:hAnsi="Calibri"/>
              </w:rPr>
              <w:tab/>
            </w:r>
          </w:p>
        </w:tc>
        <w:tc>
          <w:tcPr>
            <w:tcW w:w="1559" w:type="dxa"/>
          </w:tcPr>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Constitution Art 5.1</w:t>
            </w:r>
          </w:p>
          <w:p w:rsidR="002B7CB3" w:rsidRDefault="002B7CB3" w:rsidP="00536CF6">
            <w:pPr>
              <w:rPr>
                <w:rFonts w:ascii="Calibri" w:hAnsi="Calibri"/>
              </w:rPr>
            </w:pPr>
            <w:r>
              <w:rPr>
                <w:rFonts w:ascii="Calibri" w:hAnsi="Calibri"/>
              </w:rPr>
              <w:t>EFI Art 4</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Pr="00521924" w:rsidRDefault="002B7CB3" w:rsidP="00536CF6">
            <w:pPr>
              <w:rPr>
                <w:rFonts w:ascii="Calibri" w:hAnsi="Calibri"/>
              </w:rPr>
            </w:pPr>
            <w:r>
              <w:rPr>
                <w:rFonts w:ascii="Calibri" w:hAnsi="Calibri"/>
              </w:rPr>
              <w:t>IHO Art XV</w:t>
            </w:r>
          </w:p>
        </w:tc>
        <w:tc>
          <w:tcPr>
            <w:tcW w:w="4253" w:type="dxa"/>
          </w:tcPr>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Affiliate membership added for transition purposes (see Art 17 below).  As some national members have two representatives EX LAP 1 added this provision</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General  Regulations to pick up remainder of Constitution Art 5, including fees for Affiliate members</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Added by EX LAP 1</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Added by EX LAP 1</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Added by EX LAP 1</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Pr="00521924" w:rsidRDefault="002B7CB3" w:rsidP="00536CF6">
            <w:pPr>
              <w:rPr>
                <w:rFonts w:ascii="Calibri" w:hAnsi="Calibri"/>
              </w:rPr>
            </w:pPr>
            <w:r>
              <w:rPr>
                <w:rFonts w:ascii="Calibri" w:hAnsi="Calibri"/>
              </w:rPr>
              <w:t>General principle of international law</w:t>
            </w:r>
          </w:p>
        </w:tc>
      </w:tr>
      <w:tr w:rsidR="002B7CB3" w:rsidRPr="00521924" w:rsidTr="00536CF6">
        <w:tc>
          <w:tcPr>
            <w:tcW w:w="800" w:type="dxa"/>
          </w:tcPr>
          <w:p w:rsidR="002B7CB3" w:rsidRPr="00521924" w:rsidRDefault="002B7CB3" w:rsidP="00536CF6">
            <w:pPr>
              <w:jc w:val="center"/>
              <w:rPr>
                <w:rFonts w:ascii="Calibri" w:hAnsi="Calibri"/>
              </w:rPr>
            </w:pPr>
            <w:r w:rsidRPr="00521924">
              <w:rPr>
                <w:rFonts w:ascii="Calibri" w:hAnsi="Calibri"/>
              </w:rPr>
              <w:t>6</w:t>
            </w:r>
          </w:p>
        </w:tc>
        <w:tc>
          <w:tcPr>
            <w:tcW w:w="7388" w:type="dxa"/>
          </w:tcPr>
          <w:p w:rsidR="002B7CB3" w:rsidRPr="00521924" w:rsidRDefault="002B7CB3" w:rsidP="00536CF6">
            <w:pPr>
              <w:jc w:val="center"/>
              <w:rPr>
                <w:rFonts w:ascii="Calibri" w:hAnsi="Calibri"/>
              </w:rPr>
            </w:pPr>
            <w:r w:rsidRPr="00521924">
              <w:rPr>
                <w:rFonts w:ascii="Calibri" w:hAnsi="Calibri"/>
              </w:rPr>
              <w:t>Article 4</w:t>
            </w:r>
          </w:p>
          <w:p w:rsidR="002B7CB3" w:rsidRPr="00521924" w:rsidRDefault="002B7CB3" w:rsidP="00536CF6">
            <w:pPr>
              <w:jc w:val="center"/>
              <w:rPr>
                <w:rFonts w:ascii="Calibri" w:hAnsi="Calibri"/>
              </w:rPr>
            </w:pPr>
            <w:r w:rsidRPr="00521924">
              <w:rPr>
                <w:rFonts w:ascii="Calibri" w:hAnsi="Calibri"/>
              </w:rPr>
              <w:t>Structure of the Organization</w:t>
            </w:r>
          </w:p>
          <w:p w:rsidR="002B7CB3" w:rsidRPr="00521924" w:rsidRDefault="002B7CB3" w:rsidP="00536CF6">
            <w:pPr>
              <w:rPr>
                <w:rFonts w:ascii="Calibri" w:hAnsi="Calibri"/>
              </w:rPr>
            </w:pPr>
          </w:p>
          <w:p w:rsidR="002B7CB3" w:rsidRPr="00521924" w:rsidRDefault="002B7CB3" w:rsidP="002B7CB3">
            <w:pPr>
              <w:pStyle w:val="Paragraphedeliste"/>
              <w:numPr>
                <w:ilvl w:val="0"/>
                <w:numId w:val="27"/>
              </w:numPr>
              <w:ind w:hanging="673"/>
              <w:rPr>
                <w:rFonts w:ascii="Calibri" w:hAnsi="Calibri"/>
              </w:rPr>
            </w:pPr>
            <w:r w:rsidRPr="00521924">
              <w:rPr>
                <w:rFonts w:ascii="Calibri" w:hAnsi="Calibri"/>
              </w:rPr>
              <w:t>The Organization shall have as its [principle] organs:</w:t>
            </w:r>
          </w:p>
          <w:p w:rsidR="002B7CB3" w:rsidRPr="00521924" w:rsidRDefault="002B7CB3" w:rsidP="00536CF6">
            <w:pPr>
              <w:pStyle w:val="Paragraphedeliste"/>
              <w:rPr>
                <w:rFonts w:ascii="Calibri" w:hAnsi="Calibri"/>
              </w:rPr>
            </w:pPr>
          </w:p>
          <w:p w:rsidR="002B7CB3" w:rsidRPr="005B607B" w:rsidRDefault="002B7CB3" w:rsidP="002B7CB3">
            <w:pPr>
              <w:pStyle w:val="Paragraphedeliste"/>
              <w:numPr>
                <w:ilvl w:val="0"/>
                <w:numId w:val="28"/>
              </w:numPr>
              <w:ind w:left="1464" w:hanging="744"/>
              <w:rPr>
                <w:rFonts w:ascii="Calibri" w:hAnsi="Calibri"/>
              </w:rPr>
            </w:pPr>
            <w:r w:rsidRPr="00521924">
              <w:rPr>
                <w:rFonts w:ascii="Calibri" w:hAnsi="Calibri"/>
              </w:rPr>
              <w:t>the General Assembly;</w:t>
            </w:r>
          </w:p>
          <w:p w:rsidR="002B7CB3" w:rsidRPr="005B607B" w:rsidRDefault="002B7CB3" w:rsidP="002B7CB3">
            <w:pPr>
              <w:pStyle w:val="Paragraphedeliste"/>
              <w:numPr>
                <w:ilvl w:val="0"/>
                <w:numId w:val="28"/>
              </w:numPr>
              <w:ind w:left="1464" w:hanging="744"/>
              <w:rPr>
                <w:rFonts w:ascii="Calibri" w:hAnsi="Calibri"/>
              </w:rPr>
            </w:pPr>
            <w:r w:rsidRPr="00521924">
              <w:rPr>
                <w:rFonts w:ascii="Calibri" w:hAnsi="Calibri"/>
              </w:rPr>
              <w:t>the Council;</w:t>
            </w:r>
          </w:p>
          <w:p w:rsidR="002B7CB3" w:rsidRPr="005B607B" w:rsidRDefault="002B7CB3" w:rsidP="002B7CB3">
            <w:pPr>
              <w:pStyle w:val="Paragraphedeliste"/>
              <w:numPr>
                <w:ilvl w:val="0"/>
                <w:numId w:val="28"/>
              </w:numPr>
              <w:ind w:left="1464" w:hanging="744"/>
              <w:rPr>
                <w:rFonts w:ascii="Calibri" w:hAnsi="Calibri"/>
              </w:rPr>
            </w:pPr>
            <w:r w:rsidRPr="00521924">
              <w:rPr>
                <w:rFonts w:ascii="Calibri" w:hAnsi="Calibri"/>
              </w:rPr>
              <w:t>Committees and other subsidiary bodies necessary to support the Organization’s activities;</w:t>
            </w:r>
          </w:p>
          <w:p w:rsidR="002B7CB3" w:rsidRPr="00521924" w:rsidRDefault="002B7CB3" w:rsidP="002B7CB3">
            <w:pPr>
              <w:pStyle w:val="Paragraphedeliste"/>
              <w:numPr>
                <w:ilvl w:val="0"/>
                <w:numId w:val="28"/>
              </w:numPr>
              <w:ind w:left="1464" w:hanging="744"/>
              <w:rPr>
                <w:rFonts w:ascii="Calibri" w:hAnsi="Calibri"/>
              </w:rPr>
            </w:pPr>
            <w:proofErr w:type="gramStart"/>
            <w:r w:rsidRPr="00521924">
              <w:rPr>
                <w:rFonts w:ascii="Calibri" w:hAnsi="Calibri"/>
              </w:rPr>
              <w:t>the</w:t>
            </w:r>
            <w:proofErr w:type="gramEnd"/>
            <w:r w:rsidRPr="00521924">
              <w:rPr>
                <w:rFonts w:ascii="Calibri" w:hAnsi="Calibri"/>
              </w:rPr>
              <w:t xml:space="preserve"> Secretariat. </w:t>
            </w:r>
            <w:r w:rsidRPr="00521924">
              <w:rPr>
                <w:rFonts w:ascii="Calibri" w:hAnsi="Calibri"/>
                <w:vertAlign w:val="superscript"/>
              </w:rPr>
              <w:footnoteReference w:id="6"/>
            </w:r>
          </w:p>
          <w:p w:rsidR="002B7CB3" w:rsidRPr="007165AA" w:rsidRDefault="002B7CB3" w:rsidP="00536CF6">
            <w:pPr>
              <w:rPr>
                <w:rFonts w:ascii="Calibri" w:hAnsi="Calibri"/>
              </w:rPr>
            </w:pPr>
          </w:p>
          <w:p w:rsidR="002B7CB3" w:rsidRPr="00521924" w:rsidRDefault="002B7CB3" w:rsidP="00536CF6">
            <w:pPr>
              <w:tabs>
                <w:tab w:val="left" w:pos="636"/>
              </w:tabs>
              <w:ind w:left="618" w:hanging="618"/>
              <w:rPr>
                <w:rFonts w:ascii="Calibri" w:hAnsi="Calibri"/>
              </w:rPr>
            </w:pPr>
            <w:r w:rsidRPr="00521924">
              <w:rPr>
                <w:rFonts w:ascii="Calibri" w:hAnsi="Calibri"/>
              </w:rPr>
              <w:t>2.</w:t>
            </w:r>
            <w:r w:rsidRPr="00521924">
              <w:rPr>
                <w:rFonts w:ascii="Calibri" w:hAnsi="Calibri"/>
              </w:rPr>
              <w:tab/>
              <w:t xml:space="preserve">There shall be a President and a Vice President of the Organization elected in accordance with the General Regulations. </w:t>
            </w:r>
          </w:p>
          <w:p w:rsidR="002B7CB3" w:rsidRPr="00521924" w:rsidRDefault="002B7CB3" w:rsidP="00536CF6">
            <w:pPr>
              <w:ind w:left="618" w:hanging="618"/>
              <w:rPr>
                <w:rFonts w:ascii="Calibri" w:hAnsi="Calibri"/>
              </w:rPr>
            </w:pPr>
          </w:p>
          <w:p w:rsidR="002B7CB3" w:rsidRPr="00521924" w:rsidRDefault="002B7CB3" w:rsidP="00536CF6">
            <w:pPr>
              <w:tabs>
                <w:tab w:val="left" w:pos="607"/>
              </w:tabs>
              <w:ind w:left="618" w:hanging="618"/>
              <w:rPr>
                <w:rFonts w:ascii="Calibri" w:hAnsi="Calibri"/>
              </w:rPr>
            </w:pPr>
            <w:r w:rsidRPr="00521924">
              <w:rPr>
                <w:rFonts w:ascii="Calibri" w:hAnsi="Calibri"/>
              </w:rPr>
              <w:t>3.</w:t>
            </w:r>
            <w:r w:rsidRPr="00521924">
              <w:rPr>
                <w:rFonts w:ascii="Calibri" w:hAnsi="Calibri"/>
              </w:rPr>
              <w:tab/>
              <w:t>Where decisions of the General Assembly or Council cannot be reached by consensus, the following provisions shall apply:</w:t>
            </w:r>
          </w:p>
          <w:p w:rsidR="002B7CB3" w:rsidRPr="00521924" w:rsidRDefault="002B7CB3" w:rsidP="00536CF6">
            <w:pPr>
              <w:tabs>
                <w:tab w:val="left" w:pos="607"/>
              </w:tabs>
              <w:ind w:left="1181" w:hanging="1181"/>
              <w:rPr>
                <w:rFonts w:ascii="Calibri" w:hAnsi="Calibri"/>
              </w:rPr>
            </w:pPr>
          </w:p>
          <w:p w:rsidR="002B7CB3" w:rsidRPr="00521924" w:rsidRDefault="002B7CB3" w:rsidP="00536CF6">
            <w:pPr>
              <w:tabs>
                <w:tab w:val="left" w:pos="607"/>
              </w:tabs>
              <w:ind w:left="1181" w:hanging="1181"/>
              <w:rPr>
                <w:rFonts w:ascii="Calibri" w:hAnsi="Calibri"/>
              </w:rPr>
            </w:pPr>
            <w:r w:rsidRPr="00521924">
              <w:rPr>
                <w:rFonts w:ascii="Calibri" w:hAnsi="Calibri"/>
              </w:rPr>
              <w:tab/>
              <w:t>(a)</w:t>
            </w:r>
            <w:r w:rsidRPr="00521924">
              <w:rPr>
                <w:rFonts w:ascii="Calibri" w:hAnsi="Calibri"/>
              </w:rPr>
              <w:tab/>
              <w:t xml:space="preserve"> Only National Members have voting rights, which will be executed by the representative designated by each National Member;</w:t>
            </w:r>
          </w:p>
          <w:p w:rsidR="002B7CB3" w:rsidRPr="00521924" w:rsidRDefault="002B7CB3" w:rsidP="00536CF6">
            <w:pPr>
              <w:tabs>
                <w:tab w:val="left" w:pos="607"/>
              </w:tabs>
              <w:ind w:left="1181" w:hanging="1181"/>
              <w:rPr>
                <w:rFonts w:ascii="Calibri" w:hAnsi="Calibri"/>
              </w:rPr>
            </w:pPr>
          </w:p>
          <w:p w:rsidR="002B7CB3" w:rsidRPr="00521924" w:rsidRDefault="002B7CB3" w:rsidP="00536CF6">
            <w:pPr>
              <w:tabs>
                <w:tab w:val="left" w:pos="607"/>
              </w:tabs>
              <w:ind w:left="1181" w:hanging="1181"/>
              <w:rPr>
                <w:rFonts w:ascii="Calibri" w:hAnsi="Calibri"/>
              </w:rPr>
            </w:pPr>
            <w:r w:rsidRPr="00521924">
              <w:rPr>
                <w:rFonts w:ascii="Calibri" w:hAnsi="Calibri"/>
              </w:rPr>
              <w:tab/>
              <w:t>(b)</w:t>
            </w:r>
            <w:r w:rsidRPr="00521924">
              <w:rPr>
                <w:rFonts w:ascii="Calibri" w:hAnsi="Calibri"/>
              </w:rPr>
              <w:tab/>
              <w:t xml:space="preserve"> Except where otherwise specified, decisions are taken on a simple majority of the votes cast. </w:t>
            </w:r>
          </w:p>
          <w:p w:rsidR="002B7CB3" w:rsidRPr="00521924" w:rsidRDefault="002B7CB3" w:rsidP="00536CF6">
            <w:pPr>
              <w:tabs>
                <w:tab w:val="left" w:pos="607"/>
              </w:tabs>
              <w:rPr>
                <w:rFonts w:ascii="Calibri" w:hAnsi="Calibri"/>
              </w:rPr>
            </w:pPr>
          </w:p>
          <w:p w:rsidR="002B7CB3" w:rsidRPr="007165AA" w:rsidRDefault="002B7CB3" w:rsidP="002B7CB3">
            <w:pPr>
              <w:pStyle w:val="Paragraphedeliste"/>
              <w:numPr>
                <w:ilvl w:val="0"/>
                <w:numId w:val="21"/>
              </w:numPr>
              <w:tabs>
                <w:tab w:val="left" w:pos="607"/>
              </w:tabs>
              <w:ind w:hanging="673"/>
              <w:rPr>
                <w:rFonts w:ascii="Calibri" w:hAnsi="Calibri"/>
              </w:rPr>
            </w:pPr>
            <w:r w:rsidRPr="00521924">
              <w:rPr>
                <w:rFonts w:ascii="Calibri" w:hAnsi="Calibri"/>
              </w:rPr>
              <w:t>[The General Regulations shall detail the Rules of Procedure that will apply for each organ].</w:t>
            </w:r>
            <w:r w:rsidRPr="002B7CB3">
              <w:rPr>
                <w:rStyle w:val="Appelnotedebasdep"/>
                <w:rFonts w:ascii="Calibri" w:hAnsi="Calibri"/>
                <w:sz w:val="22"/>
                <w:vertAlign w:val="superscript"/>
              </w:rPr>
              <w:footnoteReference w:id="7"/>
            </w:r>
          </w:p>
          <w:p w:rsidR="002B7CB3" w:rsidRPr="00521924" w:rsidRDefault="002B7CB3" w:rsidP="00536CF6">
            <w:pPr>
              <w:rPr>
                <w:rFonts w:ascii="Calibri" w:hAnsi="Calibri"/>
              </w:rPr>
            </w:pPr>
          </w:p>
        </w:tc>
        <w:tc>
          <w:tcPr>
            <w:tcW w:w="1559" w:type="dxa"/>
          </w:tcPr>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Constitution Art 7-9</w:t>
            </w:r>
          </w:p>
          <w:p w:rsidR="002B7CB3" w:rsidRDefault="002B7CB3" w:rsidP="00536CF6">
            <w:pPr>
              <w:rPr>
                <w:rFonts w:ascii="Calibri" w:hAnsi="Calibri"/>
              </w:rPr>
            </w:pPr>
            <w:r>
              <w:rPr>
                <w:rFonts w:ascii="Calibri" w:hAnsi="Calibri"/>
              </w:rPr>
              <w:t>WMO Art 4, IHO Art IV</w:t>
            </w:r>
          </w:p>
          <w:p w:rsidR="002B7CB3" w:rsidRDefault="002B7CB3" w:rsidP="00536CF6">
            <w:pPr>
              <w:rPr>
                <w:rFonts w:ascii="Calibri" w:hAnsi="Calibri"/>
              </w:rPr>
            </w:pPr>
            <w:r>
              <w:rPr>
                <w:rFonts w:ascii="Calibri" w:hAnsi="Calibri"/>
              </w:rPr>
              <w:t>WMO Art 8(h)</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IHO Art VI</w:t>
            </w:r>
          </w:p>
          <w:p w:rsidR="002B7CB3" w:rsidRDefault="002B7CB3" w:rsidP="00536CF6">
            <w:pPr>
              <w:rPr>
                <w:rFonts w:ascii="Calibri" w:hAnsi="Calibri"/>
              </w:rPr>
            </w:pPr>
            <w:r>
              <w:rPr>
                <w:rFonts w:ascii="Calibri" w:hAnsi="Calibri"/>
              </w:rPr>
              <w:t>EFI Art 6.3</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WMO Art 8(d)</w:t>
            </w:r>
          </w:p>
          <w:p w:rsidR="002B7CB3" w:rsidRPr="00521924" w:rsidRDefault="002B7CB3" w:rsidP="00536CF6">
            <w:pPr>
              <w:rPr>
                <w:rFonts w:ascii="Calibri" w:hAnsi="Calibri"/>
              </w:rPr>
            </w:pPr>
          </w:p>
        </w:tc>
        <w:tc>
          <w:tcPr>
            <w:tcW w:w="4253" w:type="dxa"/>
          </w:tcPr>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(c) added by EX LAP 1</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Pr="00521924" w:rsidRDefault="002B7CB3" w:rsidP="00536CF6">
            <w:pPr>
              <w:rPr>
                <w:rFonts w:ascii="Calibri" w:hAnsi="Calibri"/>
              </w:rPr>
            </w:pPr>
          </w:p>
        </w:tc>
      </w:tr>
      <w:tr w:rsidR="002B7CB3" w:rsidRPr="00521924" w:rsidTr="00536CF6">
        <w:tc>
          <w:tcPr>
            <w:tcW w:w="800" w:type="dxa"/>
          </w:tcPr>
          <w:p w:rsidR="002B7CB3" w:rsidRPr="00521924" w:rsidRDefault="002B7CB3" w:rsidP="00536CF6">
            <w:pPr>
              <w:jc w:val="center"/>
              <w:rPr>
                <w:rFonts w:ascii="Calibri" w:hAnsi="Calibri"/>
              </w:rPr>
            </w:pPr>
            <w:r w:rsidRPr="00521924">
              <w:rPr>
                <w:rFonts w:ascii="Calibri" w:hAnsi="Calibri"/>
              </w:rPr>
              <w:t>7</w:t>
            </w:r>
          </w:p>
        </w:tc>
        <w:tc>
          <w:tcPr>
            <w:tcW w:w="7388" w:type="dxa"/>
          </w:tcPr>
          <w:p w:rsidR="002B7CB3" w:rsidRPr="00521924" w:rsidRDefault="002B7CB3" w:rsidP="00536CF6">
            <w:pPr>
              <w:tabs>
                <w:tab w:val="left" w:pos="756"/>
              </w:tabs>
              <w:ind w:left="1451" w:hanging="1451"/>
              <w:jc w:val="center"/>
              <w:rPr>
                <w:rFonts w:ascii="Calibri" w:hAnsi="Calibri"/>
              </w:rPr>
            </w:pPr>
            <w:r w:rsidRPr="00521924">
              <w:rPr>
                <w:rFonts w:ascii="Calibri" w:hAnsi="Calibri"/>
              </w:rPr>
              <w:t>Article 5</w:t>
            </w:r>
          </w:p>
          <w:p w:rsidR="002B7CB3" w:rsidRPr="00521924" w:rsidRDefault="002B7CB3" w:rsidP="00536CF6">
            <w:pPr>
              <w:jc w:val="center"/>
              <w:rPr>
                <w:rFonts w:ascii="Calibri" w:hAnsi="Calibri"/>
              </w:rPr>
            </w:pPr>
            <w:r w:rsidRPr="00521924">
              <w:rPr>
                <w:rFonts w:ascii="Calibri" w:hAnsi="Calibri"/>
              </w:rPr>
              <w:t>The General Assembly</w:t>
            </w:r>
          </w:p>
          <w:p w:rsidR="002B7CB3" w:rsidRPr="00521924" w:rsidRDefault="002B7CB3" w:rsidP="00536CF6">
            <w:pPr>
              <w:jc w:val="center"/>
              <w:rPr>
                <w:rFonts w:ascii="Calibri" w:hAnsi="Calibri"/>
              </w:rPr>
            </w:pPr>
          </w:p>
          <w:p w:rsidR="002B7CB3" w:rsidRPr="00521924" w:rsidRDefault="002B7CB3" w:rsidP="002B7CB3">
            <w:pPr>
              <w:pStyle w:val="Paragraphedeliste"/>
              <w:numPr>
                <w:ilvl w:val="0"/>
                <w:numId w:val="16"/>
              </w:numPr>
              <w:ind w:left="614" w:hanging="567"/>
              <w:rPr>
                <w:rFonts w:ascii="Calibri" w:hAnsi="Calibri"/>
              </w:rPr>
            </w:pPr>
            <w:r w:rsidRPr="00521924">
              <w:rPr>
                <w:rFonts w:ascii="Calibri" w:hAnsi="Calibri"/>
              </w:rPr>
              <w:t>The General Assembly is the principal decision-making organ of the Organization and attendance shall be open to all members.</w:t>
            </w:r>
          </w:p>
          <w:p w:rsidR="002B7CB3" w:rsidRPr="00521924" w:rsidRDefault="002B7CB3" w:rsidP="00536CF6">
            <w:pPr>
              <w:pStyle w:val="Paragraphedeliste"/>
              <w:ind w:left="614" w:hanging="567"/>
              <w:rPr>
                <w:rFonts w:ascii="Calibri" w:hAnsi="Calibri"/>
              </w:rPr>
            </w:pPr>
          </w:p>
          <w:p w:rsidR="002B7CB3" w:rsidRPr="00521924" w:rsidRDefault="002B7CB3" w:rsidP="002B7CB3">
            <w:pPr>
              <w:pStyle w:val="Paragraphedeliste"/>
              <w:numPr>
                <w:ilvl w:val="0"/>
                <w:numId w:val="16"/>
              </w:numPr>
              <w:ind w:left="614" w:hanging="567"/>
              <w:rPr>
                <w:rFonts w:ascii="Calibri" w:hAnsi="Calibri"/>
              </w:rPr>
            </w:pPr>
            <w:r w:rsidRPr="00521924">
              <w:rPr>
                <w:rFonts w:ascii="Calibri" w:hAnsi="Calibri"/>
              </w:rPr>
              <w:t>Each National member shall designate one of its delegates, [preferably the head of a national authority legally responsible for the regulation, provision, maintenance or operation of marine aids to navigation, or his or her representative], as its principal delegate at the General Assembly.</w:t>
            </w:r>
          </w:p>
          <w:p w:rsidR="002B7CB3" w:rsidRPr="00521924" w:rsidRDefault="002B7CB3" w:rsidP="00536CF6">
            <w:pPr>
              <w:pStyle w:val="Paragraphedeliste"/>
              <w:ind w:left="614" w:hanging="567"/>
              <w:rPr>
                <w:rFonts w:ascii="Calibri" w:hAnsi="Calibri"/>
              </w:rPr>
            </w:pPr>
          </w:p>
          <w:p w:rsidR="002B7CB3" w:rsidRPr="00521924" w:rsidRDefault="002B7CB3" w:rsidP="002B7CB3">
            <w:pPr>
              <w:pStyle w:val="Paragraphedeliste"/>
              <w:numPr>
                <w:ilvl w:val="0"/>
                <w:numId w:val="16"/>
              </w:numPr>
              <w:ind w:left="614" w:hanging="567"/>
              <w:rPr>
                <w:rFonts w:ascii="Calibri" w:hAnsi="Calibri"/>
              </w:rPr>
            </w:pPr>
            <w:r w:rsidRPr="00521924">
              <w:rPr>
                <w:rFonts w:ascii="Calibri" w:hAnsi="Calibri"/>
              </w:rPr>
              <w:t xml:space="preserve">Regular sessions of the General Assembly shall take place at least once every [five] years. </w:t>
            </w:r>
          </w:p>
          <w:p w:rsidR="002B7CB3" w:rsidRPr="00521924" w:rsidRDefault="002B7CB3" w:rsidP="00536CF6">
            <w:pPr>
              <w:pStyle w:val="Paragraphedeliste"/>
              <w:ind w:left="614" w:hanging="567"/>
              <w:rPr>
                <w:rFonts w:ascii="Calibri" w:hAnsi="Calibri"/>
              </w:rPr>
            </w:pPr>
          </w:p>
          <w:p w:rsidR="002B7CB3" w:rsidRPr="00521924" w:rsidRDefault="002B7CB3" w:rsidP="002B7CB3">
            <w:pPr>
              <w:pStyle w:val="Paragraphedeliste"/>
              <w:numPr>
                <w:ilvl w:val="0"/>
                <w:numId w:val="16"/>
              </w:numPr>
              <w:ind w:left="614" w:hanging="567"/>
              <w:rPr>
                <w:rFonts w:ascii="Calibri" w:hAnsi="Calibri"/>
              </w:rPr>
            </w:pPr>
            <w:r w:rsidRPr="00521924">
              <w:rPr>
                <w:rFonts w:ascii="Calibri" w:hAnsi="Calibri"/>
              </w:rPr>
              <w:t xml:space="preserve"> Extraordinary sessions shall be convened whenever one third of the National Members give notice to the Secretary General that they desire a session to be arranged, or at any time if deemed necessary by the Council, after a notice of [sixty] days.</w:t>
            </w:r>
          </w:p>
          <w:p w:rsidR="002B7CB3" w:rsidRPr="00521924" w:rsidRDefault="002B7CB3" w:rsidP="00536CF6">
            <w:pPr>
              <w:pStyle w:val="Paragraphedeliste"/>
              <w:ind w:left="614" w:hanging="567"/>
              <w:rPr>
                <w:rFonts w:ascii="Calibri" w:hAnsi="Calibri"/>
              </w:rPr>
            </w:pPr>
          </w:p>
          <w:p w:rsidR="002B7CB3" w:rsidRPr="00521924" w:rsidRDefault="002B7CB3" w:rsidP="002B7CB3">
            <w:pPr>
              <w:pStyle w:val="Paragraphedeliste"/>
              <w:numPr>
                <w:ilvl w:val="0"/>
                <w:numId w:val="16"/>
              </w:numPr>
              <w:ind w:left="614" w:hanging="567"/>
              <w:rPr>
                <w:rFonts w:ascii="Calibri" w:hAnsi="Calibri"/>
              </w:rPr>
            </w:pPr>
            <w:r w:rsidRPr="00521924">
              <w:rPr>
                <w:rFonts w:ascii="Calibri" w:hAnsi="Calibri"/>
              </w:rPr>
              <w:t>A [majority] of the National Members shall constitute a quorum for the meetings of the General Assembly.</w:t>
            </w:r>
            <w:r w:rsidRPr="002B7CB3">
              <w:rPr>
                <w:rStyle w:val="Appelnotedebasdep"/>
                <w:rFonts w:ascii="Calibri" w:hAnsi="Calibri"/>
                <w:sz w:val="22"/>
                <w:vertAlign w:val="superscript"/>
              </w:rPr>
              <w:footnoteReference w:id="8"/>
            </w:r>
          </w:p>
          <w:p w:rsidR="002B7CB3" w:rsidRPr="00521924" w:rsidRDefault="002B7CB3" w:rsidP="00536CF6">
            <w:pPr>
              <w:pStyle w:val="Paragraphedeliste"/>
              <w:ind w:left="614" w:hanging="567"/>
              <w:rPr>
                <w:rFonts w:ascii="Calibri" w:hAnsi="Calibri"/>
              </w:rPr>
            </w:pPr>
          </w:p>
          <w:p w:rsidR="002B7CB3" w:rsidRPr="00521924" w:rsidRDefault="002B7CB3" w:rsidP="002B7CB3">
            <w:pPr>
              <w:pStyle w:val="Paragraphedeliste"/>
              <w:numPr>
                <w:ilvl w:val="0"/>
                <w:numId w:val="16"/>
              </w:numPr>
              <w:ind w:left="614" w:hanging="567"/>
              <w:rPr>
                <w:rFonts w:ascii="Calibri" w:hAnsi="Calibri"/>
              </w:rPr>
            </w:pPr>
            <w:r w:rsidRPr="00521924">
              <w:rPr>
                <w:rFonts w:ascii="Calibri" w:hAnsi="Calibri"/>
              </w:rPr>
              <w:t xml:space="preserve">The General Assembly shall operate in accordance with this </w:t>
            </w:r>
            <w:r>
              <w:rPr>
                <w:rFonts w:ascii="Calibri" w:hAnsi="Calibri"/>
              </w:rPr>
              <w:t>Convention</w:t>
            </w:r>
            <w:r w:rsidRPr="00521924">
              <w:rPr>
                <w:rFonts w:ascii="Calibri" w:hAnsi="Calibri"/>
              </w:rPr>
              <w:t xml:space="preserve"> and the General Regulations.</w:t>
            </w:r>
          </w:p>
          <w:p w:rsidR="002B7CB3" w:rsidRPr="00521924" w:rsidRDefault="002B7CB3" w:rsidP="00536CF6">
            <w:pPr>
              <w:pStyle w:val="Paragraphedeliste"/>
              <w:ind w:left="614" w:hanging="567"/>
              <w:rPr>
                <w:rFonts w:ascii="Calibri" w:hAnsi="Calibri"/>
              </w:rPr>
            </w:pPr>
          </w:p>
          <w:p w:rsidR="002B7CB3" w:rsidRPr="00521924" w:rsidRDefault="002B7CB3" w:rsidP="002B7CB3">
            <w:pPr>
              <w:pStyle w:val="Paragraphedeliste"/>
              <w:numPr>
                <w:ilvl w:val="0"/>
                <w:numId w:val="16"/>
              </w:numPr>
              <w:ind w:left="614" w:hanging="567"/>
              <w:rPr>
                <w:rFonts w:ascii="Calibri" w:hAnsi="Calibri"/>
              </w:rPr>
            </w:pPr>
            <w:r w:rsidRPr="00521924">
              <w:rPr>
                <w:rFonts w:ascii="Calibri" w:hAnsi="Calibri"/>
              </w:rPr>
              <w:t>The General Assemble shall:</w:t>
            </w:r>
          </w:p>
          <w:p w:rsidR="002B7CB3" w:rsidRPr="00521924" w:rsidRDefault="002B7CB3" w:rsidP="00536CF6">
            <w:pPr>
              <w:pStyle w:val="Paragraphedeliste"/>
              <w:ind w:left="1181"/>
              <w:rPr>
                <w:rFonts w:ascii="Calibri" w:hAnsi="Calibri"/>
              </w:rPr>
            </w:pPr>
          </w:p>
          <w:p w:rsidR="002B7CB3" w:rsidRPr="00521924" w:rsidRDefault="002B7CB3" w:rsidP="00536CF6">
            <w:pPr>
              <w:spacing w:after="200" w:line="276" w:lineRule="auto"/>
              <w:rPr>
                <w:rFonts w:ascii="Calibri" w:hAnsi="Calibri"/>
                <w:color w:val="365F91" w:themeColor="accent1" w:themeShade="BF"/>
              </w:rPr>
            </w:pPr>
            <w:r w:rsidRPr="00521924">
              <w:rPr>
                <w:rFonts w:ascii="Calibri" w:hAnsi="Calibri"/>
                <w:color w:val="365F91" w:themeColor="accent1" w:themeShade="BF"/>
              </w:rPr>
              <w:t>Note: text to be developed specifying the functions of the General Assembly in line with the following higher order functions:</w:t>
            </w:r>
          </w:p>
          <w:p w:rsidR="002B7CB3" w:rsidRPr="00521924" w:rsidRDefault="002B7CB3" w:rsidP="002B7CB3">
            <w:pPr>
              <w:pStyle w:val="Paragraphedeliste"/>
              <w:numPr>
                <w:ilvl w:val="0"/>
                <w:numId w:val="19"/>
              </w:numPr>
              <w:spacing w:after="200" w:line="276" w:lineRule="auto"/>
              <w:rPr>
                <w:rFonts w:ascii="Calibri" w:hAnsi="Calibri"/>
                <w:color w:val="365F91" w:themeColor="accent1" w:themeShade="BF"/>
              </w:rPr>
            </w:pPr>
            <w:r w:rsidRPr="00521924">
              <w:rPr>
                <w:rFonts w:ascii="Calibri" w:hAnsi="Calibri"/>
                <w:color w:val="365F91" w:themeColor="accent1" w:themeShade="BF"/>
              </w:rPr>
              <w:t>Develop IALA Strategy</w:t>
            </w:r>
          </w:p>
          <w:p w:rsidR="002B7CB3" w:rsidRPr="00521924" w:rsidRDefault="002B7CB3" w:rsidP="002B7CB3">
            <w:pPr>
              <w:pStyle w:val="Paragraphedeliste"/>
              <w:numPr>
                <w:ilvl w:val="0"/>
                <w:numId w:val="19"/>
              </w:numPr>
              <w:spacing w:after="200" w:line="276" w:lineRule="auto"/>
              <w:rPr>
                <w:rFonts w:ascii="Calibri" w:hAnsi="Calibri"/>
                <w:color w:val="365F91" w:themeColor="accent1" w:themeShade="BF"/>
              </w:rPr>
            </w:pPr>
            <w:r w:rsidRPr="00521924">
              <w:rPr>
                <w:rFonts w:ascii="Calibri" w:hAnsi="Calibri"/>
                <w:color w:val="365F91" w:themeColor="accent1" w:themeShade="BF"/>
              </w:rPr>
              <w:t xml:space="preserve">Provide high level governance for the organization, including approval of General Regulations, work program and financial plan for period to next GA  </w:t>
            </w:r>
          </w:p>
          <w:p w:rsidR="002B7CB3" w:rsidRPr="00521924" w:rsidRDefault="002B7CB3" w:rsidP="002B7CB3">
            <w:pPr>
              <w:pStyle w:val="Paragraphedeliste"/>
              <w:numPr>
                <w:ilvl w:val="0"/>
                <w:numId w:val="19"/>
              </w:numPr>
              <w:spacing w:after="200" w:line="276" w:lineRule="auto"/>
              <w:rPr>
                <w:rFonts w:ascii="Calibri" w:hAnsi="Calibri"/>
                <w:color w:val="365F91" w:themeColor="accent1" w:themeShade="BF"/>
              </w:rPr>
            </w:pPr>
            <w:r w:rsidRPr="00521924">
              <w:rPr>
                <w:rFonts w:ascii="Calibri" w:hAnsi="Calibri"/>
                <w:color w:val="365F91" w:themeColor="accent1" w:themeShade="BF"/>
              </w:rPr>
              <w:t xml:space="preserve">Approve standards and the text of conventions </w:t>
            </w:r>
          </w:p>
          <w:p w:rsidR="002B7CB3" w:rsidRPr="00521924" w:rsidRDefault="002B7CB3" w:rsidP="002B7CB3">
            <w:pPr>
              <w:pStyle w:val="Paragraphedeliste"/>
              <w:numPr>
                <w:ilvl w:val="0"/>
                <w:numId w:val="19"/>
              </w:numPr>
              <w:spacing w:after="200" w:line="276" w:lineRule="auto"/>
              <w:rPr>
                <w:rFonts w:ascii="Calibri" w:hAnsi="Calibri"/>
                <w:color w:val="365F91" w:themeColor="accent1" w:themeShade="BF"/>
              </w:rPr>
            </w:pPr>
            <w:r w:rsidRPr="00521924">
              <w:rPr>
                <w:rFonts w:ascii="Calibri" w:hAnsi="Calibri"/>
                <w:color w:val="365F91" w:themeColor="accent1" w:themeShade="BF"/>
              </w:rPr>
              <w:t>Recommend the adoption of standards and conventions</w:t>
            </w:r>
          </w:p>
          <w:p w:rsidR="002B7CB3" w:rsidRPr="00521924" w:rsidRDefault="002B7CB3" w:rsidP="002B7CB3">
            <w:pPr>
              <w:pStyle w:val="Paragraphedeliste"/>
              <w:numPr>
                <w:ilvl w:val="0"/>
                <w:numId w:val="20"/>
              </w:numPr>
              <w:tabs>
                <w:tab w:val="left" w:pos="743"/>
              </w:tabs>
              <w:rPr>
                <w:rFonts w:ascii="Calibri" w:hAnsi="Calibri"/>
                <w:color w:val="365F91" w:themeColor="accent1" w:themeShade="BF"/>
              </w:rPr>
            </w:pPr>
            <w:r w:rsidRPr="00521924">
              <w:rPr>
                <w:rFonts w:ascii="Calibri" w:hAnsi="Calibri"/>
                <w:color w:val="1F497D" w:themeColor="text2"/>
              </w:rPr>
              <w:t>Elect Council</w:t>
            </w:r>
            <w:r w:rsidRPr="00521924">
              <w:rPr>
                <w:rFonts w:ascii="Calibri" w:hAnsi="Calibri"/>
                <w:color w:val="365F91" w:themeColor="accent1" w:themeShade="BF"/>
              </w:rPr>
              <w:t xml:space="preserve"> </w:t>
            </w:r>
          </w:p>
          <w:p w:rsidR="002B7CB3" w:rsidRPr="002B7CB3" w:rsidRDefault="002B7CB3" w:rsidP="00536CF6">
            <w:pPr>
              <w:pStyle w:val="Paragraphedeliste"/>
              <w:numPr>
                <w:ilvl w:val="0"/>
                <w:numId w:val="20"/>
              </w:numPr>
              <w:tabs>
                <w:tab w:val="left" w:pos="743"/>
              </w:tabs>
              <w:rPr>
                <w:rFonts w:ascii="Calibri" w:hAnsi="Calibri"/>
                <w:color w:val="365F91" w:themeColor="accent1" w:themeShade="BF"/>
              </w:rPr>
            </w:pPr>
            <w:r w:rsidRPr="00521924">
              <w:rPr>
                <w:rFonts w:ascii="Calibri" w:hAnsi="Calibri"/>
                <w:color w:val="365F91" w:themeColor="accent1" w:themeShade="BF"/>
              </w:rPr>
              <w:t xml:space="preserve">Consider empowering Council with certain functions that would otherwise belong to the General Assembly on conditions established by the General Assembly for use between General Assemblies </w:t>
            </w:r>
          </w:p>
          <w:p w:rsidR="002B7CB3" w:rsidRPr="00521924" w:rsidRDefault="002B7CB3" w:rsidP="00536CF6">
            <w:pPr>
              <w:ind w:left="360"/>
              <w:rPr>
                <w:rFonts w:ascii="Calibri" w:hAnsi="Calibri"/>
              </w:rPr>
            </w:pPr>
          </w:p>
        </w:tc>
        <w:tc>
          <w:tcPr>
            <w:tcW w:w="1559" w:type="dxa"/>
          </w:tcPr>
          <w:p w:rsidR="002B7CB3" w:rsidRDefault="002B7CB3" w:rsidP="00536CF6">
            <w:pPr>
              <w:tabs>
                <w:tab w:val="left" w:pos="756"/>
              </w:tabs>
              <w:ind w:left="1451" w:hanging="1451"/>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ind w:left="1451" w:hanging="1451"/>
              <w:rPr>
                <w:rFonts w:ascii="Calibri" w:hAnsi="Calibri"/>
              </w:rPr>
            </w:pPr>
          </w:p>
          <w:p w:rsidR="002B7CB3" w:rsidRDefault="002B7CB3" w:rsidP="00536CF6">
            <w:pPr>
              <w:tabs>
                <w:tab w:val="left" w:pos="756"/>
              </w:tabs>
              <w:rPr>
                <w:rFonts w:ascii="Calibri" w:hAnsi="Calibri"/>
              </w:rPr>
            </w:pPr>
            <w:r>
              <w:rPr>
                <w:rFonts w:ascii="Calibri" w:hAnsi="Calibri"/>
              </w:rPr>
              <w:t>Constitution Art 7</w:t>
            </w: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r>
              <w:rPr>
                <w:rFonts w:ascii="Calibri" w:hAnsi="Calibri"/>
              </w:rPr>
              <w:t>WMO Art 7(b)</w:t>
            </w: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r>
              <w:rPr>
                <w:rFonts w:ascii="Calibri" w:hAnsi="Calibri"/>
              </w:rPr>
              <w:t>IHO Art VI</w:t>
            </w: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r>
              <w:rPr>
                <w:rFonts w:ascii="Calibri" w:hAnsi="Calibri"/>
              </w:rPr>
              <w:t>IHO Art VI</w:t>
            </w:r>
          </w:p>
          <w:p w:rsidR="002B7CB3" w:rsidRDefault="002B7CB3" w:rsidP="00536CF6">
            <w:pPr>
              <w:tabs>
                <w:tab w:val="left" w:pos="756"/>
              </w:tabs>
              <w:rPr>
                <w:rFonts w:ascii="Calibri" w:hAnsi="Calibri"/>
              </w:rPr>
            </w:pPr>
            <w:r>
              <w:rPr>
                <w:rFonts w:ascii="Calibri" w:hAnsi="Calibri"/>
              </w:rPr>
              <w:t>WMO Art 10</w:t>
            </w: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r>
              <w:rPr>
                <w:rFonts w:ascii="Calibri" w:hAnsi="Calibri"/>
              </w:rPr>
              <w:t>WMO Art 12</w:t>
            </w: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r>
              <w:rPr>
                <w:rFonts w:ascii="Calibri" w:hAnsi="Calibri"/>
              </w:rPr>
              <w:t>See for example</w:t>
            </w:r>
          </w:p>
          <w:p w:rsidR="002B7CB3" w:rsidRDefault="002B7CB3" w:rsidP="00536CF6">
            <w:pPr>
              <w:tabs>
                <w:tab w:val="left" w:pos="756"/>
              </w:tabs>
              <w:rPr>
                <w:rFonts w:ascii="Calibri" w:hAnsi="Calibri"/>
              </w:rPr>
            </w:pPr>
            <w:r>
              <w:rPr>
                <w:rFonts w:ascii="Calibri" w:hAnsi="Calibri"/>
              </w:rPr>
              <w:t>IHO Art V</w:t>
            </w:r>
          </w:p>
          <w:p w:rsidR="002B7CB3" w:rsidRDefault="002B7CB3" w:rsidP="00536CF6">
            <w:pPr>
              <w:tabs>
                <w:tab w:val="left" w:pos="756"/>
              </w:tabs>
              <w:rPr>
                <w:rFonts w:ascii="Calibri" w:hAnsi="Calibri"/>
              </w:rPr>
            </w:pPr>
            <w:r>
              <w:rPr>
                <w:rFonts w:ascii="Calibri" w:hAnsi="Calibri"/>
              </w:rPr>
              <w:t>WMO Art 8</w:t>
            </w:r>
          </w:p>
          <w:p w:rsidR="002B7CB3" w:rsidRDefault="002B7CB3" w:rsidP="00536CF6">
            <w:pPr>
              <w:tabs>
                <w:tab w:val="left" w:pos="756"/>
              </w:tabs>
              <w:rPr>
                <w:rFonts w:ascii="Calibri" w:hAnsi="Calibri"/>
              </w:rPr>
            </w:pPr>
            <w:r>
              <w:rPr>
                <w:rFonts w:ascii="Calibri" w:hAnsi="Calibri"/>
              </w:rPr>
              <w:t>EFI Art 7</w:t>
            </w: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Pr="00521924" w:rsidRDefault="002B7CB3" w:rsidP="00536CF6">
            <w:pPr>
              <w:tabs>
                <w:tab w:val="left" w:pos="756"/>
              </w:tabs>
              <w:rPr>
                <w:rFonts w:ascii="Calibri" w:hAnsi="Calibri"/>
              </w:rPr>
            </w:pPr>
            <w:r>
              <w:rPr>
                <w:rFonts w:ascii="Calibri" w:hAnsi="Calibri"/>
              </w:rPr>
              <w:t>WMO Art 23(b)</w:t>
            </w:r>
          </w:p>
        </w:tc>
        <w:tc>
          <w:tcPr>
            <w:tcW w:w="4253" w:type="dxa"/>
          </w:tcPr>
          <w:p w:rsidR="002B7CB3" w:rsidRDefault="002B7CB3" w:rsidP="00536CF6">
            <w:pPr>
              <w:tabs>
                <w:tab w:val="left" w:pos="756"/>
              </w:tabs>
              <w:ind w:left="1451" w:hanging="1451"/>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ind w:left="1451" w:hanging="1451"/>
              <w:rPr>
                <w:rFonts w:ascii="Calibri" w:hAnsi="Calibri"/>
              </w:rPr>
            </w:pPr>
          </w:p>
          <w:p w:rsidR="002B7CB3" w:rsidRDefault="002B7CB3" w:rsidP="00536CF6">
            <w:pPr>
              <w:tabs>
                <w:tab w:val="left" w:pos="756"/>
              </w:tabs>
              <w:ind w:left="34" w:hanging="34"/>
              <w:rPr>
                <w:rFonts w:ascii="Calibri" w:hAnsi="Calibri"/>
              </w:rPr>
            </w:pPr>
            <w:r>
              <w:rPr>
                <w:rFonts w:ascii="Calibri" w:hAnsi="Calibri"/>
              </w:rPr>
              <w:t>References in the Constitution that allow the General Assembly to change the constitution have not been replicated</w:t>
            </w:r>
          </w:p>
          <w:p w:rsidR="002B7CB3" w:rsidRDefault="002B7CB3" w:rsidP="00536CF6">
            <w:pPr>
              <w:tabs>
                <w:tab w:val="left" w:pos="756"/>
              </w:tabs>
              <w:ind w:left="34" w:hanging="34"/>
              <w:rPr>
                <w:rFonts w:ascii="Calibri" w:hAnsi="Calibri"/>
              </w:rPr>
            </w:pPr>
          </w:p>
          <w:p w:rsidR="002B7CB3" w:rsidRDefault="002B7CB3" w:rsidP="00536CF6">
            <w:pPr>
              <w:tabs>
                <w:tab w:val="left" w:pos="756"/>
              </w:tabs>
              <w:ind w:left="34" w:hanging="34"/>
              <w:rPr>
                <w:rFonts w:ascii="Calibri" w:hAnsi="Calibri"/>
              </w:rPr>
            </w:pPr>
          </w:p>
          <w:p w:rsidR="002B7CB3" w:rsidRDefault="002B7CB3" w:rsidP="00536CF6">
            <w:pPr>
              <w:tabs>
                <w:tab w:val="left" w:pos="756"/>
              </w:tabs>
              <w:ind w:left="34" w:hanging="34"/>
              <w:rPr>
                <w:rFonts w:ascii="Calibri" w:hAnsi="Calibri"/>
              </w:rPr>
            </w:pPr>
          </w:p>
          <w:p w:rsidR="002B7CB3" w:rsidRDefault="002B7CB3" w:rsidP="00536CF6">
            <w:pPr>
              <w:tabs>
                <w:tab w:val="left" w:pos="756"/>
              </w:tabs>
              <w:ind w:left="34" w:hanging="34"/>
              <w:rPr>
                <w:rFonts w:ascii="Calibri" w:hAnsi="Calibri"/>
              </w:rPr>
            </w:pPr>
          </w:p>
          <w:p w:rsidR="002B7CB3" w:rsidRDefault="002B7CB3" w:rsidP="00536CF6">
            <w:pPr>
              <w:tabs>
                <w:tab w:val="left" w:pos="756"/>
              </w:tabs>
              <w:ind w:left="34" w:hanging="34"/>
              <w:rPr>
                <w:rFonts w:ascii="Calibri" w:hAnsi="Calibri"/>
              </w:rPr>
            </w:pPr>
          </w:p>
          <w:p w:rsidR="002B7CB3" w:rsidRDefault="002B7CB3" w:rsidP="00536CF6">
            <w:pPr>
              <w:tabs>
                <w:tab w:val="left" w:pos="756"/>
              </w:tabs>
              <w:ind w:left="34" w:hanging="34"/>
              <w:rPr>
                <w:rFonts w:ascii="Calibri" w:hAnsi="Calibri"/>
              </w:rPr>
            </w:pPr>
          </w:p>
          <w:p w:rsidR="002B7CB3" w:rsidRDefault="002B7CB3" w:rsidP="00536CF6">
            <w:pPr>
              <w:tabs>
                <w:tab w:val="left" w:pos="756"/>
              </w:tabs>
              <w:ind w:left="34" w:hanging="34"/>
              <w:rPr>
                <w:rFonts w:ascii="Calibri" w:hAnsi="Calibri"/>
              </w:rPr>
            </w:pPr>
          </w:p>
          <w:p w:rsidR="002B7CB3" w:rsidRDefault="002B7CB3" w:rsidP="00536CF6">
            <w:pPr>
              <w:tabs>
                <w:tab w:val="left" w:pos="756"/>
              </w:tabs>
              <w:ind w:left="34" w:hanging="34"/>
              <w:rPr>
                <w:rFonts w:ascii="Calibri" w:hAnsi="Calibri"/>
              </w:rPr>
            </w:pPr>
          </w:p>
          <w:p w:rsidR="002B7CB3" w:rsidRDefault="002B7CB3" w:rsidP="00536CF6">
            <w:pPr>
              <w:tabs>
                <w:tab w:val="left" w:pos="756"/>
              </w:tabs>
              <w:ind w:left="34" w:hanging="34"/>
              <w:rPr>
                <w:rFonts w:ascii="Calibri" w:hAnsi="Calibri"/>
              </w:rPr>
            </w:pPr>
          </w:p>
          <w:p w:rsidR="002B7CB3" w:rsidRDefault="002B7CB3" w:rsidP="00536CF6">
            <w:pPr>
              <w:tabs>
                <w:tab w:val="left" w:pos="756"/>
              </w:tabs>
              <w:ind w:left="34" w:hanging="34"/>
              <w:rPr>
                <w:rFonts w:ascii="Calibri" w:hAnsi="Calibri"/>
              </w:rPr>
            </w:pPr>
          </w:p>
          <w:p w:rsidR="002B7CB3" w:rsidRDefault="002B7CB3" w:rsidP="00536CF6">
            <w:pPr>
              <w:tabs>
                <w:tab w:val="left" w:pos="756"/>
              </w:tabs>
              <w:ind w:left="34" w:hanging="34"/>
              <w:rPr>
                <w:rFonts w:ascii="Calibri" w:hAnsi="Calibri"/>
              </w:rPr>
            </w:pPr>
          </w:p>
          <w:p w:rsidR="002B7CB3" w:rsidRDefault="002B7CB3" w:rsidP="00536CF6">
            <w:pPr>
              <w:tabs>
                <w:tab w:val="left" w:pos="756"/>
              </w:tabs>
              <w:ind w:left="34" w:hanging="34"/>
              <w:rPr>
                <w:rFonts w:ascii="Calibri" w:hAnsi="Calibri"/>
              </w:rPr>
            </w:pPr>
          </w:p>
          <w:p w:rsidR="002B7CB3" w:rsidRDefault="002B7CB3" w:rsidP="00536CF6">
            <w:pPr>
              <w:tabs>
                <w:tab w:val="left" w:pos="756"/>
              </w:tabs>
              <w:ind w:left="34" w:hanging="34"/>
              <w:rPr>
                <w:rFonts w:ascii="Calibri" w:hAnsi="Calibri"/>
              </w:rPr>
            </w:pPr>
          </w:p>
          <w:p w:rsidR="002B7CB3" w:rsidRDefault="002B7CB3" w:rsidP="00536CF6">
            <w:pPr>
              <w:tabs>
                <w:tab w:val="left" w:pos="756"/>
              </w:tabs>
              <w:ind w:left="34" w:hanging="34"/>
              <w:rPr>
                <w:rFonts w:ascii="Calibri" w:hAnsi="Calibri"/>
              </w:rPr>
            </w:pPr>
          </w:p>
          <w:p w:rsidR="002B7CB3" w:rsidRDefault="002B7CB3" w:rsidP="00536CF6">
            <w:pPr>
              <w:tabs>
                <w:tab w:val="left" w:pos="756"/>
              </w:tabs>
              <w:ind w:left="34" w:hanging="34"/>
              <w:rPr>
                <w:rFonts w:ascii="Calibri" w:hAnsi="Calibri"/>
              </w:rPr>
            </w:pPr>
          </w:p>
          <w:p w:rsidR="002B7CB3" w:rsidRDefault="002B7CB3" w:rsidP="00536CF6">
            <w:pPr>
              <w:tabs>
                <w:tab w:val="left" w:pos="756"/>
              </w:tabs>
              <w:ind w:left="34" w:hanging="34"/>
              <w:rPr>
                <w:rFonts w:ascii="Calibri" w:hAnsi="Calibri"/>
              </w:rPr>
            </w:pPr>
          </w:p>
          <w:p w:rsidR="002B7CB3" w:rsidRDefault="002B7CB3" w:rsidP="00536CF6">
            <w:pPr>
              <w:tabs>
                <w:tab w:val="left" w:pos="756"/>
              </w:tabs>
              <w:ind w:left="34" w:hanging="34"/>
              <w:rPr>
                <w:rFonts w:ascii="Calibri" w:hAnsi="Calibri"/>
              </w:rPr>
            </w:pPr>
          </w:p>
          <w:p w:rsidR="002B7CB3" w:rsidRDefault="002B7CB3" w:rsidP="00536CF6">
            <w:pPr>
              <w:tabs>
                <w:tab w:val="left" w:pos="756"/>
              </w:tabs>
              <w:ind w:left="34" w:hanging="34"/>
              <w:rPr>
                <w:rFonts w:ascii="Calibri" w:hAnsi="Calibri"/>
              </w:rPr>
            </w:pPr>
          </w:p>
          <w:p w:rsidR="002B7CB3" w:rsidRDefault="002B7CB3" w:rsidP="00536CF6">
            <w:pPr>
              <w:tabs>
                <w:tab w:val="left" w:pos="756"/>
              </w:tabs>
              <w:ind w:left="34" w:hanging="34"/>
              <w:rPr>
                <w:rFonts w:ascii="Calibri" w:hAnsi="Calibri"/>
              </w:rPr>
            </w:pPr>
          </w:p>
          <w:p w:rsidR="002B7CB3" w:rsidRDefault="002B7CB3" w:rsidP="00536CF6">
            <w:pPr>
              <w:tabs>
                <w:tab w:val="left" w:pos="756"/>
              </w:tabs>
              <w:ind w:left="34" w:hanging="34"/>
              <w:rPr>
                <w:rFonts w:ascii="Calibri" w:hAnsi="Calibri"/>
              </w:rPr>
            </w:pPr>
            <w:r>
              <w:rPr>
                <w:rFonts w:ascii="Calibri" w:hAnsi="Calibri"/>
              </w:rPr>
              <w:t>Added by EX LAP 1</w:t>
            </w:r>
          </w:p>
          <w:p w:rsidR="002B7CB3" w:rsidRDefault="002B7CB3" w:rsidP="00536CF6">
            <w:pPr>
              <w:tabs>
                <w:tab w:val="left" w:pos="756"/>
              </w:tabs>
              <w:ind w:left="34" w:hanging="34"/>
              <w:rPr>
                <w:rFonts w:ascii="Calibri" w:hAnsi="Calibri"/>
              </w:rPr>
            </w:pPr>
          </w:p>
          <w:p w:rsidR="002B7CB3" w:rsidRDefault="002B7CB3" w:rsidP="00536CF6">
            <w:pPr>
              <w:tabs>
                <w:tab w:val="left" w:pos="756"/>
              </w:tabs>
              <w:ind w:left="34" w:hanging="34"/>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Default="002B7CB3" w:rsidP="00536CF6">
            <w:pPr>
              <w:tabs>
                <w:tab w:val="left" w:pos="756"/>
              </w:tabs>
              <w:rPr>
                <w:rFonts w:ascii="Calibri" w:hAnsi="Calibri"/>
              </w:rPr>
            </w:pPr>
          </w:p>
          <w:p w:rsidR="002B7CB3" w:rsidRPr="00521924" w:rsidRDefault="002B7CB3" w:rsidP="00536CF6">
            <w:pPr>
              <w:tabs>
                <w:tab w:val="left" w:pos="756"/>
              </w:tabs>
              <w:rPr>
                <w:rFonts w:ascii="Calibri" w:hAnsi="Calibri"/>
              </w:rPr>
            </w:pPr>
            <w:r>
              <w:rPr>
                <w:rFonts w:ascii="Calibri" w:hAnsi="Calibri"/>
              </w:rPr>
              <w:t>Note WMO Art 9 – commitment to implement decisions – not currently included anywhere</w:t>
            </w:r>
          </w:p>
        </w:tc>
      </w:tr>
      <w:tr w:rsidR="002B7CB3" w:rsidRPr="00521924" w:rsidTr="00536CF6">
        <w:tc>
          <w:tcPr>
            <w:tcW w:w="800" w:type="dxa"/>
          </w:tcPr>
          <w:p w:rsidR="002B7CB3" w:rsidRPr="00521924" w:rsidRDefault="002B7CB3" w:rsidP="00536CF6">
            <w:pPr>
              <w:jc w:val="center"/>
              <w:rPr>
                <w:rFonts w:ascii="Calibri" w:hAnsi="Calibri"/>
              </w:rPr>
            </w:pPr>
            <w:r w:rsidRPr="00521924">
              <w:rPr>
                <w:rFonts w:ascii="Calibri" w:hAnsi="Calibri"/>
              </w:rPr>
              <w:t>8</w:t>
            </w:r>
          </w:p>
        </w:tc>
        <w:tc>
          <w:tcPr>
            <w:tcW w:w="7388" w:type="dxa"/>
          </w:tcPr>
          <w:p w:rsidR="002B7CB3" w:rsidRPr="00521924" w:rsidRDefault="002B7CB3" w:rsidP="00536CF6">
            <w:pPr>
              <w:tabs>
                <w:tab w:val="left" w:pos="743"/>
              </w:tabs>
              <w:ind w:left="1451" w:hanging="1451"/>
              <w:jc w:val="center"/>
              <w:rPr>
                <w:rFonts w:ascii="Calibri" w:hAnsi="Calibri"/>
              </w:rPr>
            </w:pPr>
            <w:r w:rsidRPr="00521924">
              <w:rPr>
                <w:rFonts w:ascii="Calibri" w:hAnsi="Calibri"/>
              </w:rPr>
              <w:t>Article 6</w:t>
            </w:r>
          </w:p>
          <w:p w:rsidR="002B7CB3" w:rsidRPr="00521924" w:rsidRDefault="002B7CB3" w:rsidP="00536CF6">
            <w:pPr>
              <w:tabs>
                <w:tab w:val="left" w:pos="743"/>
              </w:tabs>
              <w:ind w:left="1451" w:hanging="1451"/>
              <w:jc w:val="center"/>
              <w:rPr>
                <w:rFonts w:ascii="Calibri" w:hAnsi="Calibri"/>
              </w:rPr>
            </w:pPr>
            <w:r w:rsidRPr="00521924">
              <w:rPr>
                <w:rFonts w:ascii="Calibri" w:hAnsi="Calibri"/>
              </w:rPr>
              <w:t>The Council</w:t>
            </w:r>
            <w:r w:rsidRPr="002B7CB3">
              <w:rPr>
                <w:rStyle w:val="Appelnotedebasdep"/>
                <w:rFonts w:ascii="Calibri" w:hAnsi="Calibri"/>
                <w:sz w:val="22"/>
                <w:vertAlign w:val="superscript"/>
              </w:rPr>
              <w:footnoteReference w:id="9"/>
            </w:r>
          </w:p>
          <w:p w:rsidR="002B7CB3" w:rsidRPr="00521924" w:rsidRDefault="002B7CB3" w:rsidP="00536CF6">
            <w:pPr>
              <w:tabs>
                <w:tab w:val="left" w:pos="743"/>
              </w:tabs>
              <w:rPr>
                <w:rFonts w:ascii="Calibri" w:hAnsi="Calibri"/>
              </w:rPr>
            </w:pPr>
          </w:p>
          <w:p w:rsidR="002B7CB3" w:rsidRPr="00521924" w:rsidRDefault="002B7CB3" w:rsidP="002B7CB3">
            <w:pPr>
              <w:pStyle w:val="Paragraphedeliste"/>
              <w:numPr>
                <w:ilvl w:val="0"/>
                <w:numId w:val="17"/>
              </w:numPr>
              <w:tabs>
                <w:tab w:val="left" w:pos="743"/>
              </w:tabs>
              <w:ind w:left="756" w:hanging="756"/>
              <w:jc w:val="both"/>
              <w:rPr>
                <w:rFonts w:ascii="Calibri" w:hAnsi="Calibri"/>
              </w:rPr>
            </w:pPr>
            <w:r w:rsidRPr="00521924">
              <w:rPr>
                <w:rFonts w:ascii="Calibri" w:hAnsi="Calibri"/>
              </w:rPr>
              <w:t>The Council is the executive organ of the Organization and shall be responsible for directing the activities of the Organization.</w:t>
            </w:r>
            <w:r w:rsidRPr="00521924" w:rsidDel="0089390D">
              <w:rPr>
                <w:rFonts w:ascii="Calibri" w:hAnsi="Calibri"/>
              </w:rPr>
              <w:t xml:space="preserve"> </w:t>
            </w:r>
          </w:p>
          <w:p w:rsidR="002B7CB3" w:rsidRPr="00521924" w:rsidRDefault="002B7CB3" w:rsidP="00536CF6">
            <w:pPr>
              <w:tabs>
                <w:tab w:val="left" w:pos="743"/>
              </w:tabs>
              <w:rPr>
                <w:rFonts w:ascii="Calibri" w:hAnsi="Calibri"/>
                <w:color w:val="365F91" w:themeColor="accent1" w:themeShade="BF"/>
              </w:rPr>
            </w:pPr>
          </w:p>
          <w:p w:rsidR="002B7CB3" w:rsidRPr="00521924" w:rsidRDefault="002B7CB3" w:rsidP="00536CF6">
            <w:pPr>
              <w:tabs>
                <w:tab w:val="left" w:pos="743"/>
              </w:tabs>
              <w:ind w:left="756" w:hanging="756"/>
              <w:rPr>
                <w:rFonts w:ascii="Calibri" w:hAnsi="Calibri"/>
              </w:rPr>
            </w:pPr>
            <w:r w:rsidRPr="00521924">
              <w:rPr>
                <w:rFonts w:ascii="Calibri" w:hAnsi="Calibri"/>
              </w:rPr>
              <w:t>2.</w:t>
            </w:r>
            <w:r w:rsidRPr="00521924">
              <w:rPr>
                <w:rFonts w:ascii="Calibri" w:hAnsi="Calibri"/>
              </w:rPr>
              <w:tab/>
            </w:r>
            <w:r w:rsidRPr="002B7CB3">
              <w:rPr>
                <w:rStyle w:val="Appelnotedebasdep"/>
                <w:rFonts w:ascii="Calibri" w:hAnsi="Calibri"/>
                <w:sz w:val="22"/>
                <w:vertAlign w:val="superscript"/>
              </w:rPr>
              <w:footnoteReference w:id="10"/>
            </w:r>
            <w:r w:rsidRPr="002B7CB3">
              <w:rPr>
                <w:rFonts w:ascii="Calibri" w:hAnsi="Calibri"/>
                <w:vertAlign w:val="superscript"/>
              </w:rPr>
              <w:t xml:space="preserve"> </w:t>
            </w:r>
            <w:r w:rsidRPr="00521924">
              <w:rPr>
                <w:rFonts w:ascii="Calibri" w:hAnsi="Calibri"/>
              </w:rPr>
              <w:t>[The Council shall consist of up to twenty one (21) elected National Members and three (3) non-elected National Members.</w:t>
            </w:r>
          </w:p>
          <w:p w:rsidR="002B7CB3" w:rsidRPr="00521924" w:rsidRDefault="002B7CB3" w:rsidP="00536CF6">
            <w:pPr>
              <w:tabs>
                <w:tab w:val="left" w:pos="743"/>
              </w:tabs>
              <w:ind w:left="756" w:hanging="756"/>
              <w:rPr>
                <w:rFonts w:ascii="Calibri" w:hAnsi="Calibri"/>
              </w:rPr>
            </w:pPr>
          </w:p>
          <w:p w:rsidR="002B7CB3" w:rsidRPr="00521924" w:rsidRDefault="002B7CB3" w:rsidP="00536CF6">
            <w:pPr>
              <w:tabs>
                <w:tab w:val="left" w:pos="743"/>
              </w:tabs>
              <w:ind w:left="756" w:hanging="756"/>
              <w:rPr>
                <w:rFonts w:ascii="Calibri" w:hAnsi="Calibri"/>
              </w:rPr>
            </w:pPr>
            <w:r w:rsidRPr="00521924">
              <w:rPr>
                <w:rFonts w:ascii="Calibri" w:hAnsi="Calibri"/>
              </w:rPr>
              <w:t xml:space="preserve">3. </w:t>
            </w:r>
            <w:r w:rsidRPr="00521924">
              <w:rPr>
                <w:rFonts w:ascii="Calibri" w:hAnsi="Calibri"/>
              </w:rPr>
              <w:tab/>
              <w:t>Elected  National members on Council:</w:t>
            </w:r>
          </w:p>
          <w:p w:rsidR="002B7CB3" w:rsidRPr="00521924" w:rsidRDefault="002B7CB3" w:rsidP="00536CF6">
            <w:pPr>
              <w:tabs>
                <w:tab w:val="left" w:pos="743"/>
              </w:tabs>
              <w:ind w:left="756" w:hanging="756"/>
              <w:rPr>
                <w:rFonts w:ascii="Calibri" w:hAnsi="Calibri"/>
              </w:rPr>
            </w:pPr>
          </w:p>
          <w:p w:rsidR="002B7CB3" w:rsidRPr="00521924" w:rsidRDefault="002B7CB3" w:rsidP="00536CF6">
            <w:pPr>
              <w:tabs>
                <w:tab w:val="left" w:pos="745"/>
                <w:tab w:val="left" w:pos="1468"/>
              </w:tabs>
              <w:ind w:left="1468" w:hanging="1468"/>
              <w:rPr>
                <w:rFonts w:ascii="Calibri" w:hAnsi="Calibri"/>
              </w:rPr>
            </w:pPr>
            <w:r w:rsidRPr="00521924">
              <w:rPr>
                <w:rFonts w:ascii="Calibri" w:hAnsi="Calibri"/>
              </w:rPr>
              <w:tab/>
              <w:t>(a)</w:t>
            </w:r>
            <w:r w:rsidRPr="00521924">
              <w:rPr>
                <w:rFonts w:ascii="Calibri" w:hAnsi="Calibri"/>
              </w:rPr>
              <w:tab/>
            </w:r>
            <w:proofErr w:type="gramStart"/>
            <w:r w:rsidRPr="00521924">
              <w:rPr>
                <w:rFonts w:ascii="Calibri" w:hAnsi="Calibri"/>
              </w:rPr>
              <w:t>shall</w:t>
            </w:r>
            <w:proofErr w:type="gramEnd"/>
            <w:r w:rsidRPr="00521924">
              <w:rPr>
                <w:rFonts w:ascii="Calibri" w:hAnsi="Calibri"/>
              </w:rPr>
              <w:t xml:space="preserve"> be elected by ballot by the General Assembly in accordance with the General Regulations. </w:t>
            </w:r>
          </w:p>
          <w:p w:rsidR="002B7CB3" w:rsidRPr="00521924" w:rsidRDefault="002B7CB3" w:rsidP="00536CF6">
            <w:pPr>
              <w:tabs>
                <w:tab w:val="left" w:pos="1468"/>
              </w:tabs>
              <w:ind w:left="756" w:hanging="756"/>
              <w:rPr>
                <w:rFonts w:ascii="Calibri" w:hAnsi="Calibri"/>
              </w:rPr>
            </w:pPr>
          </w:p>
          <w:p w:rsidR="002B7CB3" w:rsidRPr="00521924" w:rsidRDefault="002B7CB3" w:rsidP="00536CF6">
            <w:pPr>
              <w:tabs>
                <w:tab w:val="left" w:pos="760"/>
                <w:tab w:val="left" w:pos="1468"/>
              </w:tabs>
              <w:ind w:left="1468" w:hanging="1468"/>
              <w:rPr>
                <w:rFonts w:ascii="Calibri" w:hAnsi="Calibri"/>
              </w:rPr>
            </w:pPr>
            <w:r w:rsidRPr="00521924">
              <w:rPr>
                <w:rFonts w:ascii="Calibri" w:hAnsi="Calibri"/>
              </w:rPr>
              <w:tab/>
              <w:t>(b)</w:t>
            </w:r>
            <w:r w:rsidRPr="00521924">
              <w:rPr>
                <w:rFonts w:ascii="Calibri" w:hAnsi="Calibri"/>
              </w:rPr>
              <w:tab/>
              <w:t>shall, so far as is possible, be drawn from different regions of the world;</w:t>
            </w:r>
          </w:p>
          <w:p w:rsidR="002B7CB3" w:rsidRPr="00521924" w:rsidRDefault="002B7CB3" w:rsidP="00536CF6">
            <w:pPr>
              <w:tabs>
                <w:tab w:val="left" w:pos="743"/>
              </w:tabs>
              <w:ind w:left="756" w:hanging="756"/>
              <w:rPr>
                <w:rFonts w:ascii="Calibri" w:hAnsi="Calibri"/>
              </w:rPr>
            </w:pPr>
          </w:p>
          <w:p w:rsidR="002B7CB3" w:rsidRPr="00521924" w:rsidRDefault="002B7CB3" w:rsidP="00536CF6">
            <w:pPr>
              <w:tabs>
                <w:tab w:val="left" w:pos="743"/>
              </w:tabs>
              <w:ind w:left="756" w:hanging="756"/>
              <w:rPr>
                <w:rFonts w:ascii="Calibri" w:hAnsi="Calibri"/>
              </w:rPr>
            </w:pPr>
            <w:r w:rsidRPr="00521924">
              <w:rPr>
                <w:rFonts w:ascii="Calibri" w:hAnsi="Calibri"/>
              </w:rPr>
              <w:t>4.</w:t>
            </w:r>
            <w:r w:rsidRPr="00521924">
              <w:rPr>
                <w:rFonts w:ascii="Calibri" w:hAnsi="Calibri"/>
              </w:rPr>
              <w:tab/>
              <w:t>Non-elected National members on Council shall include:</w:t>
            </w:r>
          </w:p>
          <w:p w:rsidR="002B7CB3" w:rsidRPr="00521924" w:rsidRDefault="002B7CB3" w:rsidP="00536CF6">
            <w:pPr>
              <w:tabs>
                <w:tab w:val="left" w:pos="756"/>
              </w:tabs>
              <w:ind w:left="1464" w:hanging="1464"/>
              <w:rPr>
                <w:rFonts w:ascii="Calibri" w:hAnsi="Calibri"/>
              </w:rPr>
            </w:pPr>
            <w:r w:rsidRPr="00521924">
              <w:rPr>
                <w:rFonts w:ascii="Calibri" w:hAnsi="Calibri"/>
              </w:rPr>
              <w:tab/>
              <w:t>(a)</w:t>
            </w:r>
            <w:r w:rsidRPr="00521924">
              <w:rPr>
                <w:rFonts w:ascii="Calibri" w:hAnsi="Calibri"/>
              </w:rPr>
              <w:tab/>
              <w:t>the National member of the State in which the seat of the Organization is located (“Host Nation”);</w:t>
            </w:r>
          </w:p>
          <w:p w:rsidR="002B7CB3" w:rsidRPr="00521924" w:rsidRDefault="002B7CB3" w:rsidP="00536CF6">
            <w:pPr>
              <w:tabs>
                <w:tab w:val="left" w:pos="756"/>
              </w:tabs>
              <w:rPr>
                <w:rFonts w:ascii="Calibri" w:hAnsi="Calibri"/>
              </w:rPr>
            </w:pPr>
          </w:p>
          <w:p w:rsidR="002B7CB3" w:rsidRPr="00521924" w:rsidRDefault="002B7CB3" w:rsidP="00536CF6">
            <w:pPr>
              <w:tabs>
                <w:tab w:val="left" w:pos="756"/>
              </w:tabs>
              <w:ind w:left="1464" w:hanging="1464"/>
              <w:rPr>
                <w:rFonts w:ascii="Calibri" w:hAnsi="Calibri"/>
              </w:rPr>
            </w:pPr>
            <w:r w:rsidRPr="00521924">
              <w:rPr>
                <w:rFonts w:ascii="Calibri" w:hAnsi="Calibri"/>
              </w:rPr>
              <w:t xml:space="preserve"> </w:t>
            </w:r>
            <w:r w:rsidRPr="00521924">
              <w:rPr>
                <w:rFonts w:ascii="Calibri" w:hAnsi="Calibri"/>
              </w:rPr>
              <w:tab/>
              <w:t>(b)</w:t>
            </w:r>
            <w:r w:rsidRPr="00521924">
              <w:rPr>
                <w:rFonts w:ascii="Calibri" w:hAnsi="Calibri"/>
              </w:rPr>
              <w:tab/>
              <w:t>the National member of the State in which the next General Assembly is to be held;</w:t>
            </w:r>
          </w:p>
          <w:p w:rsidR="002B7CB3" w:rsidRPr="00521924" w:rsidRDefault="002B7CB3" w:rsidP="00536CF6">
            <w:pPr>
              <w:tabs>
                <w:tab w:val="left" w:pos="756"/>
              </w:tabs>
              <w:ind w:left="1464" w:hanging="1464"/>
              <w:rPr>
                <w:rFonts w:ascii="Calibri" w:hAnsi="Calibri"/>
              </w:rPr>
            </w:pPr>
          </w:p>
          <w:p w:rsidR="002B7CB3" w:rsidRDefault="002B7CB3" w:rsidP="00536CF6">
            <w:pPr>
              <w:tabs>
                <w:tab w:val="left" w:pos="743"/>
              </w:tabs>
              <w:ind w:left="1464" w:hanging="1464"/>
              <w:rPr>
                <w:rFonts w:ascii="Calibri" w:hAnsi="Calibri"/>
              </w:rPr>
            </w:pPr>
            <w:r w:rsidRPr="00521924">
              <w:rPr>
                <w:rFonts w:ascii="Calibri" w:hAnsi="Calibri"/>
              </w:rPr>
              <w:tab/>
              <w:t>(c)</w:t>
            </w:r>
            <w:r w:rsidRPr="00521924">
              <w:rPr>
                <w:rFonts w:ascii="Calibri" w:hAnsi="Calibri"/>
              </w:rPr>
              <w:tab/>
            </w:r>
            <w:proofErr w:type="gramStart"/>
            <w:r w:rsidRPr="00521924">
              <w:rPr>
                <w:rFonts w:ascii="Calibri" w:hAnsi="Calibri"/>
              </w:rPr>
              <w:t>the</w:t>
            </w:r>
            <w:proofErr w:type="gramEnd"/>
            <w:r w:rsidRPr="00521924">
              <w:rPr>
                <w:rFonts w:ascii="Calibri" w:hAnsi="Calibri"/>
              </w:rPr>
              <w:t xml:space="preserve"> National member of the State in which the last General Assembly was held.]</w:t>
            </w:r>
          </w:p>
          <w:p w:rsidR="002B7CB3" w:rsidRPr="00521924" w:rsidRDefault="002B7CB3" w:rsidP="00536CF6">
            <w:pPr>
              <w:tabs>
                <w:tab w:val="left" w:pos="743"/>
              </w:tabs>
              <w:rPr>
                <w:rFonts w:ascii="Calibri" w:hAnsi="Calibri"/>
              </w:rPr>
            </w:pPr>
          </w:p>
          <w:p w:rsidR="002B7CB3" w:rsidRPr="00521924" w:rsidRDefault="002B7CB3" w:rsidP="00536CF6">
            <w:pPr>
              <w:tabs>
                <w:tab w:val="left" w:pos="743"/>
              </w:tabs>
              <w:ind w:left="756" w:hanging="756"/>
              <w:rPr>
                <w:rFonts w:ascii="Calibri" w:hAnsi="Calibri"/>
              </w:rPr>
            </w:pPr>
            <w:r w:rsidRPr="00521924">
              <w:rPr>
                <w:rFonts w:ascii="Calibri" w:hAnsi="Calibri"/>
              </w:rPr>
              <w:t>5.</w:t>
            </w:r>
            <w:r w:rsidRPr="00521924">
              <w:rPr>
                <w:rFonts w:ascii="Calibri" w:hAnsi="Calibri"/>
              </w:rPr>
              <w:tab/>
              <w:t>At Council National Members shall be represented by the head of a national authority legally responsible for the regulation, provision, maintenance or operation of marine aids to navigation of that National member, or his or her representative.</w:t>
            </w:r>
          </w:p>
          <w:p w:rsidR="002B7CB3" w:rsidRPr="00521924" w:rsidRDefault="002B7CB3" w:rsidP="00536CF6">
            <w:pPr>
              <w:tabs>
                <w:tab w:val="left" w:pos="743"/>
              </w:tabs>
              <w:ind w:left="756" w:hanging="756"/>
              <w:rPr>
                <w:rFonts w:ascii="Calibri" w:hAnsi="Calibri"/>
              </w:rPr>
            </w:pPr>
          </w:p>
          <w:p w:rsidR="002B7CB3" w:rsidRPr="00521924" w:rsidRDefault="002B7CB3" w:rsidP="002B7CB3">
            <w:pPr>
              <w:pStyle w:val="Paragraphedeliste"/>
              <w:numPr>
                <w:ilvl w:val="0"/>
                <w:numId w:val="22"/>
              </w:numPr>
              <w:tabs>
                <w:tab w:val="left" w:pos="743"/>
              </w:tabs>
              <w:ind w:hanging="673"/>
              <w:rPr>
                <w:rFonts w:ascii="Calibri" w:hAnsi="Calibri"/>
              </w:rPr>
            </w:pPr>
            <w:r>
              <w:rPr>
                <w:rFonts w:ascii="Calibri" w:hAnsi="Calibri"/>
              </w:rPr>
              <w:t>The Council</w:t>
            </w:r>
            <w:r w:rsidRPr="00521924">
              <w:rPr>
                <w:rFonts w:ascii="Calibri" w:hAnsi="Calibri"/>
              </w:rPr>
              <w:t xml:space="preserve"> shall:</w:t>
            </w:r>
          </w:p>
          <w:p w:rsidR="002B7CB3" w:rsidRPr="00521924" w:rsidRDefault="002B7CB3" w:rsidP="00536CF6">
            <w:pPr>
              <w:tabs>
                <w:tab w:val="left" w:pos="743"/>
              </w:tabs>
              <w:ind w:left="756" w:hanging="756"/>
              <w:rPr>
                <w:rFonts w:ascii="Calibri" w:hAnsi="Calibri"/>
              </w:rPr>
            </w:pPr>
          </w:p>
          <w:p w:rsidR="002B7CB3" w:rsidRPr="00521924" w:rsidRDefault="002B7CB3" w:rsidP="00536CF6">
            <w:pPr>
              <w:spacing w:after="200" w:line="276" w:lineRule="auto"/>
              <w:rPr>
                <w:rFonts w:ascii="Calibri" w:hAnsi="Calibri"/>
                <w:color w:val="365F91" w:themeColor="accent1" w:themeShade="BF"/>
              </w:rPr>
            </w:pPr>
            <w:r w:rsidRPr="00521924">
              <w:rPr>
                <w:rFonts w:ascii="Calibri" w:hAnsi="Calibri"/>
                <w:color w:val="365F91" w:themeColor="accent1" w:themeShade="BF"/>
              </w:rPr>
              <w:t>Note: text to be developed specifying the functions of the Council. May address the following noting that level of specificity is a matter for discussion:</w:t>
            </w:r>
          </w:p>
          <w:p w:rsidR="002B7CB3" w:rsidRPr="00521924" w:rsidRDefault="002B7CB3" w:rsidP="002B7CB3">
            <w:pPr>
              <w:pStyle w:val="Paragraphedeliste"/>
              <w:numPr>
                <w:ilvl w:val="0"/>
                <w:numId w:val="20"/>
              </w:numPr>
              <w:tabs>
                <w:tab w:val="left" w:pos="743"/>
              </w:tabs>
              <w:rPr>
                <w:rFonts w:ascii="Calibri" w:hAnsi="Calibri"/>
                <w:color w:val="365F91" w:themeColor="accent1" w:themeShade="BF"/>
              </w:rPr>
            </w:pPr>
            <w:r w:rsidRPr="00521924">
              <w:rPr>
                <w:rFonts w:ascii="Calibri" w:hAnsi="Calibri"/>
                <w:color w:val="365F91" w:themeColor="accent1" w:themeShade="BF"/>
              </w:rPr>
              <w:t>Ensure that overall technical and administrative activity of IALA is undertaken in accordance with the directions of General Assembly through development of policy and general regulations and reporting on same</w:t>
            </w:r>
          </w:p>
          <w:p w:rsidR="002B7CB3" w:rsidRPr="00521924" w:rsidRDefault="002B7CB3" w:rsidP="002B7CB3">
            <w:pPr>
              <w:pStyle w:val="Paragraphedeliste"/>
              <w:numPr>
                <w:ilvl w:val="0"/>
                <w:numId w:val="20"/>
              </w:numPr>
              <w:tabs>
                <w:tab w:val="left" w:pos="743"/>
              </w:tabs>
              <w:rPr>
                <w:rFonts w:ascii="Calibri" w:hAnsi="Calibri"/>
                <w:color w:val="365F91" w:themeColor="accent1" w:themeShade="BF"/>
              </w:rPr>
            </w:pPr>
            <w:r w:rsidRPr="00521924">
              <w:rPr>
                <w:rFonts w:ascii="Calibri" w:hAnsi="Calibri"/>
                <w:color w:val="365F91" w:themeColor="accent1" w:themeShade="BF"/>
              </w:rPr>
              <w:t>Approve IALA technical guidance documents and recommend standards and convention text to General Assembly</w:t>
            </w:r>
          </w:p>
          <w:p w:rsidR="002B7CB3" w:rsidRPr="00521924" w:rsidRDefault="002B7CB3" w:rsidP="002B7CB3">
            <w:pPr>
              <w:pStyle w:val="Paragraphedeliste"/>
              <w:numPr>
                <w:ilvl w:val="0"/>
                <w:numId w:val="20"/>
              </w:numPr>
              <w:tabs>
                <w:tab w:val="left" w:pos="743"/>
              </w:tabs>
              <w:rPr>
                <w:rFonts w:ascii="Calibri" w:hAnsi="Calibri"/>
                <w:color w:val="365F91" w:themeColor="accent1" w:themeShade="BF"/>
              </w:rPr>
            </w:pPr>
            <w:r w:rsidRPr="00521924">
              <w:rPr>
                <w:rFonts w:ascii="Calibri" w:hAnsi="Calibri"/>
                <w:color w:val="365F91" w:themeColor="accent1" w:themeShade="BF"/>
              </w:rPr>
              <w:t>Approve the annual budget and expenditure within General Assembly parameters</w:t>
            </w:r>
          </w:p>
          <w:p w:rsidR="002B7CB3" w:rsidRPr="00521924" w:rsidRDefault="002B7CB3" w:rsidP="002B7CB3">
            <w:pPr>
              <w:pStyle w:val="Paragraphedeliste"/>
              <w:numPr>
                <w:ilvl w:val="0"/>
                <w:numId w:val="20"/>
              </w:numPr>
              <w:tabs>
                <w:tab w:val="left" w:pos="743"/>
              </w:tabs>
              <w:rPr>
                <w:rFonts w:ascii="Calibri" w:hAnsi="Calibri"/>
                <w:color w:val="365F91" w:themeColor="accent1" w:themeShade="BF"/>
              </w:rPr>
            </w:pPr>
            <w:r w:rsidRPr="00521924">
              <w:rPr>
                <w:rFonts w:ascii="Calibri" w:hAnsi="Calibri"/>
                <w:color w:val="365F91" w:themeColor="accent1" w:themeShade="BF"/>
              </w:rPr>
              <w:t>Appoint and guide the Secretary General and create [panels] to provide Council with advice</w:t>
            </w:r>
          </w:p>
          <w:p w:rsidR="002B7CB3" w:rsidRDefault="002B7CB3" w:rsidP="00536CF6">
            <w:pPr>
              <w:pStyle w:val="Paragraphedeliste"/>
              <w:tabs>
                <w:tab w:val="left" w:pos="743"/>
              </w:tabs>
              <w:rPr>
                <w:rFonts w:ascii="Calibri" w:hAnsi="Calibri"/>
                <w:color w:val="365F91" w:themeColor="accent1" w:themeShade="BF"/>
              </w:rPr>
            </w:pPr>
          </w:p>
          <w:p w:rsidR="002B7CB3" w:rsidRDefault="002B7CB3" w:rsidP="00536CF6">
            <w:pPr>
              <w:pStyle w:val="Paragraphedeliste"/>
              <w:tabs>
                <w:tab w:val="left" w:pos="743"/>
              </w:tabs>
              <w:rPr>
                <w:rFonts w:ascii="Calibri" w:hAnsi="Calibri"/>
                <w:color w:val="365F91" w:themeColor="accent1" w:themeShade="BF"/>
              </w:rPr>
            </w:pPr>
          </w:p>
          <w:p w:rsidR="002B7CB3" w:rsidRPr="00521924" w:rsidRDefault="002B7CB3" w:rsidP="00536CF6">
            <w:pPr>
              <w:pStyle w:val="Paragraphedeliste"/>
              <w:tabs>
                <w:tab w:val="left" w:pos="743"/>
              </w:tabs>
              <w:rPr>
                <w:rFonts w:ascii="Calibri" w:hAnsi="Calibri"/>
                <w:color w:val="365F91" w:themeColor="accent1" w:themeShade="BF"/>
              </w:rPr>
            </w:pPr>
          </w:p>
          <w:p w:rsidR="002B7CB3" w:rsidRPr="00521924" w:rsidRDefault="002B7CB3" w:rsidP="00536CF6">
            <w:pPr>
              <w:tabs>
                <w:tab w:val="left" w:pos="743"/>
              </w:tabs>
              <w:rPr>
                <w:rFonts w:ascii="Calibri" w:hAnsi="Calibri"/>
              </w:rPr>
            </w:pPr>
          </w:p>
        </w:tc>
        <w:tc>
          <w:tcPr>
            <w:tcW w:w="1559" w:type="dxa"/>
          </w:tcPr>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rPr>
                <w:rFonts w:ascii="Calibri" w:hAnsi="Calibri"/>
              </w:rPr>
            </w:pPr>
          </w:p>
          <w:p w:rsidR="002B7CB3" w:rsidRDefault="002B7CB3" w:rsidP="00536CF6">
            <w:pPr>
              <w:tabs>
                <w:tab w:val="left" w:pos="743"/>
              </w:tabs>
              <w:ind w:left="1451" w:hanging="1451"/>
              <w:rPr>
                <w:rFonts w:ascii="Calibri" w:hAnsi="Calibri"/>
              </w:rPr>
            </w:pPr>
            <w:r>
              <w:rPr>
                <w:rFonts w:ascii="Calibri" w:hAnsi="Calibri"/>
              </w:rPr>
              <w:t>Constitution</w:t>
            </w:r>
          </w:p>
          <w:p w:rsidR="002B7CB3" w:rsidRDefault="002B7CB3" w:rsidP="00536CF6">
            <w:pPr>
              <w:tabs>
                <w:tab w:val="left" w:pos="743"/>
              </w:tabs>
              <w:ind w:left="1451" w:hanging="1451"/>
              <w:rPr>
                <w:rFonts w:ascii="Calibri" w:hAnsi="Calibri"/>
              </w:rPr>
            </w:pPr>
            <w:r>
              <w:rPr>
                <w:rFonts w:ascii="Calibri" w:hAnsi="Calibri"/>
              </w:rPr>
              <w:t xml:space="preserve"> Art 8</w:t>
            </w:r>
          </w:p>
          <w:p w:rsidR="002B7CB3" w:rsidRDefault="002B7CB3" w:rsidP="00536CF6">
            <w:pPr>
              <w:tabs>
                <w:tab w:val="left" w:pos="743"/>
              </w:tabs>
              <w:ind w:left="1451" w:hanging="1451"/>
              <w:rPr>
                <w:rFonts w:ascii="Calibri" w:hAnsi="Calibri"/>
              </w:rPr>
            </w:pPr>
            <w:r>
              <w:rPr>
                <w:rFonts w:ascii="Calibri" w:hAnsi="Calibri"/>
              </w:rPr>
              <w:t>WMO Art 14</w:t>
            </w: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rPr>
                <w:rFonts w:ascii="Calibri" w:hAnsi="Calibri"/>
              </w:rPr>
            </w:pPr>
          </w:p>
          <w:p w:rsidR="002B7CB3" w:rsidRDefault="002B7CB3" w:rsidP="00536CF6">
            <w:pPr>
              <w:tabs>
                <w:tab w:val="left" w:pos="743"/>
              </w:tabs>
              <w:rPr>
                <w:rFonts w:ascii="Calibri" w:hAnsi="Calibri"/>
              </w:rPr>
            </w:pPr>
          </w:p>
          <w:p w:rsidR="002B7CB3" w:rsidRDefault="002B7CB3" w:rsidP="00536CF6">
            <w:pPr>
              <w:tabs>
                <w:tab w:val="left" w:pos="743"/>
              </w:tabs>
              <w:ind w:left="1451" w:hanging="1451"/>
              <w:rPr>
                <w:rFonts w:ascii="Calibri" w:hAnsi="Calibri"/>
              </w:rPr>
            </w:pPr>
            <w:r>
              <w:rPr>
                <w:rFonts w:ascii="Calibri" w:hAnsi="Calibri"/>
              </w:rPr>
              <w:t>WMO Art 6</w:t>
            </w: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0"/>
              </w:tabs>
              <w:rPr>
                <w:rFonts w:ascii="Calibri" w:hAnsi="Calibri"/>
              </w:rPr>
            </w:pPr>
            <w:r>
              <w:rPr>
                <w:rFonts w:ascii="Calibri" w:hAnsi="Calibri"/>
              </w:rPr>
              <w:t>See for example</w:t>
            </w:r>
          </w:p>
          <w:p w:rsidR="002B7CB3" w:rsidRDefault="002B7CB3" w:rsidP="00536CF6">
            <w:pPr>
              <w:tabs>
                <w:tab w:val="left" w:pos="0"/>
              </w:tabs>
              <w:rPr>
                <w:rFonts w:ascii="Calibri" w:hAnsi="Calibri"/>
              </w:rPr>
            </w:pPr>
            <w:r>
              <w:rPr>
                <w:rFonts w:ascii="Calibri" w:hAnsi="Calibri"/>
              </w:rPr>
              <w:t>IHO Art VIII</w:t>
            </w:r>
          </w:p>
          <w:p w:rsidR="002B7CB3" w:rsidRDefault="002B7CB3" w:rsidP="00536CF6">
            <w:pPr>
              <w:tabs>
                <w:tab w:val="left" w:pos="0"/>
              </w:tabs>
              <w:rPr>
                <w:rFonts w:ascii="Calibri" w:hAnsi="Calibri"/>
              </w:rPr>
            </w:pPr>
            <w:r>
              <w:rPr>
                <w:rFonts w:ascii="Calibri" w:hAnsi="Calibri"/>
              </w:rPr>
              <w:t>WMO Art 14</w:t>
            </w:r>
          </w:p>
          <w:p w:rsidR="002B7CB3" w:rsidRPr="00521924" w:rsidRDefault="002B7CB3" w:rsidP="00536CF6">
            <w:pPr>
              <w:tabs>
                <w:tab w:val="left" w:pos="0"/>
              </w:tabs>
              <w:rPr>
                <w:rFonts w:ascii="Calibri" w:hAnsi="Calibri"/>
              </w:rPr>
            </w:pPr>
            <w:r>
              <w:rPr>
                <w:rFonts w:ascii="Calibri" w:hAnsi="Calibri"/>
              </w:rPr>
              <w:t>EFI Art 8</w:t>
            </w:r>
          </w:p>
        </w:tc>
        <w:tc>
          <w:tcPr>
            <w:tcW w:w="4253" w:type="dxa"/>
          </w:tcPr>
          <w:p w:rsidR="002B7CB3" w:rsidRDefault="002B7CB3" w:rsidP="00536CF6">
            <w:pPr>
              <w:tabs>
                <w:tab w:val="left" w:pos="743"/>
              </w:tabs>
              <w:ind w:left="1451" w:hanging="1451"/>
              <w:rPr>
                <w:rFonts w:ascii="Calibri" w:hAnsi="Calibri"/>
              </w:rPr>
            </w:pPr>
          </w:p>
          <w:p w:rsidR="002B7CB3" w:rsidRDefault="002B7CB3" w:rsidP="00536CF6">
            <w:pPr>
              <w:tabs>
                <w:tab w:val="left" w:pos="743"/>
              </w:tabs>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34" w:hanging="34"/>
              <w:rPr>
                <w:rFonts w:ascii="Calibri" w:hAnsi="Calibri"/>
              </w:rPr>
            </w:pPr>
            <w:r>
              <w:rPr>
                <w:rFonts w:ascii="Calibri" w:hAnsi="Calibri"/>
              </w:rPr>
              <w:t>Rules for quorum and replacement of councillors could go in the General Regulations. For example see EFI Art 2.d or IHO Art X.2</w:t>
            </w: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r>
              <w:rPr>
                <w:rFonts w:ascii="Calibri" w:hAnsi="Calibri"/>
              </w:rPr>
              <w:t>Compare with WMO Art 15-17</w:t>
            </w:r>
          </w:p>
          <w:p w:rsidR="002B7CB3" w:rsidRDefault="002B7CB3" w:rsidP="00536CF6">
            <w:pPr>
              <w:tabs>
                <w:tab w:val="left" w:pos="743"/>
              </w:tabs>
              <w:ind w:left="34" w:hanging="34"/>
              <w:rPr>
                <w:rFonts w:ascii="Calibri" w:hAnsi="Calibri"/>
              </w:rPr>
            </w:pPr>
            <w:r>
              <w:rPr>
                <w:rFonts w:ascii="Calibri" w:hAnsi="Calibri"/>
              </w:rPr>
              <w:t>See also IHO Art X – ‘administer’</w:t>
            </w: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ind w:left="34" w:hanging="34"/>
              <w:rPr>
                <w:rFonts w:ascii="Calibri" w:hAnsi="Calibri"/>
              </w:rPr>
            </w:pPr>
          </w:p>
          <w:p w:rsidR="002B7CB3" w:rsidRDefault="002B7CB3" w:rsidP="00536CF6">
            <w:pPr>
              <w:tabs>
                <w:tab w:val="left" w:pos="743"/>
              </w:tabs>
              <w:rPr>
                <w:rFonts w:ascii="Calibri" w:hAnsi="Calibri"/>
              </w:rPr>
            </w:pPr>
          </w:p>
          <w:p w:rsidR="002B7CB3" w:rsidRDefault="002B7CB3" w:rsidP="00536CF6">
            <w:pPr>
              <w:tabs>
                <w:tab w:val="left" w:pos="743"/>
              </w:tabs>
              <w:ind w:left="34" w:hanging="34"/>
              <w:rPr>
                <w:rFonts w:ascii="Calibri" w:hAnsi="Calibri"/>
              </w:rPr>
            </w:pPr>
          </w:p>
          <w:p w:rsidR="002B7CB3" w:rsidRPr="00521924" w:rsidRDefault="002B7CB3" w:rsidP="00536CF6">
            <w:pPr>
              <w:tabs>
                <w:tab w:val="left" w:pos="743"/>
              </w:tabs>
              <w:rPr>
                <w:rFonts w:ascii="Calibri" w:hAnsi="Calibri"/>
              </w:rPr>
            </w:pPr>
            <w:r>
              <w:rPr>
                <w:rFonts w:ascii="Calibri" w:hAnsi="Calibri"/>
              </w:rPr>
              <w:t>Added by EX LAP 1</w:t>
            </w:r>
          </w:p>
        </w:tc>
      </w:tr>
      <w:tr w:rsidR="002B7CB3" w:rsidRPr="00521924" w:rsidTr="00536CF6">
        <w:tc>
          <w:tcPr>
            <w:tcW w:w="800" w:type="dxa"/>
          </w:tcPr>
          <w:p w:rsidR="002B7CB3" w:rsidRPr="00521924" w:rsidRDefault="002B7CB3" w:rsidP="00536CF6">
            <w:pPr>
              <w:jc w:val="center"/>
              <w:rPr>
                <w:rFonts w:ascii="Calibri" w:hAnsi="Calibri"/>
              </w:rPr>
            </w:pPr>
            <w:r w:rsidRPr="00521924">
              <w:rPr>
                <w:rFonts w:ascii="Calibri" w:hAnsi="Calibri"/>
              </w:rPr>
              <w:t>9</w:t>
            </w:r>
          </w:p>
        </w:tc>
        <w:tc>
          <w:tcPr>
            <w:tcW w:w="7388" w:type="dxa"/>
          </w:tcPr>
          <w:p w:rsidR="002B7CB3" w:rsidRPr="00521924" w:rsidRDefault="002B7CB3" w:rsidP="00536CF6">
            <w:pPr>
              <w:tabs>
                <w:tab w:val="left" w:pos="743"/>
              </w:tabs>
              <w:ind w:left="1451" w:hanging="1451"/>
              <w:jc w:val="center"/>
              <w:rPr>
                <w:rFonts w:ascii="Calibri" w:hAnsi="Calibri"/>
              </w:rPr>
            </w:pPr>
            <w:r w:rsidRPr="00521924">
              <w:rPr>
                <w:rFonts w:ascii="Calibri" w:hAnsi="Calibri"/>
              </w:rPr>
              <w:t>Article 7</w:t>
            </w:r>
          </w:p>
          <w:p w:rsidR="002B7CB3" w:rsidRPr="00521924" w:rsidRDefault="002B7CB3" w:rsidP="00536CF6">
            <w:pPr>
              <w:tabs>
                <w:tab w:val="left" w:pos="743"/>
              </w:tabs>
              <w:ind w:left="1451" w:hanging="1451"/>
              <w:jc w:val="center"/>
              <w:rPr>
                <w:rFonts w:ascii="Calibri" w:hAnsi="Calibri"/>
              </w:rPr>
            </w:pPr>
            <w:r w:rsidRPr="00521924">
              <w:rPr>
                <w:rFonts w:ascii="Calibri" w:hAnsi="Calibri"/>
              </w:rPr>
              <w:t>Committees and Other Subsidiary Bodies</w:t>
            </w:r>
            <w:r w:rsidRPr="00521924">
              <w:rPr>
                <w:rFonts w:ascii="Calibri" w:hAnsi="Calibri"/>
                <w:vertAlign w:val="superscript"/>
              </w:rPr>
              <w:footnoteReference w:id="11"/>
            </w:r>
          </w:p>
          <w:p w:rsidR="002B7CB3" w:rsidRPr="00521924" w:rsidRDefault="002B7CB3" w:rsidP="00536CF6">
            <w:pPr>
              <w:tabs>
                <w:tab w:val="left" w:pos="743"/>
              </w:tabs>
              <w:rPr>
                <w:rFonts w:ascii="Calibri" w:hAnsi="Calibri"/>
              </w:rPr>
            </w:pPr>
          </w:p>
          <w:p w:rsidR="002B7CB3" w:rsidRPr="002B7CB3" w:rsidRDefault="002B7CB3" w:rsidP="00536CF6">
            <w:pPr>
              <w:pStyle w:val="Paragraphedeliste"/>
              <w:numPr>
                <w:ilvl w:val="0"/>
                <w:numId w:val="33"/>
              </w:numPr>
              <w:ind w:hanging="673"/>
              <w:rPr>
                <w:rFonts w:ascii="Calibri" w:hAnsi="Calibri"/>
              </w:rPr>
            </w:pPr>
            <w:r w:rsidRPr="00521924">
              <w:rPr>
                <w:rFonts w:ascii="Calibri" w:hAnsi="Calibri"/>
              </w:rPr>
              <w:t xml:space="preserve">Committees and other subsidiary bodies may be established by the General Assembly or Council to support the endeavours of the Organization and shall operate in accordance with this </w:t>
            </w:r>
            <w:r>
              <w:rPr>
                <w:rFonts w:ascii="Calibri" w:hAnsi="Calibri"/>
              </w:rPr>
              <w:t>Convention</w:t>
            </w:r>
            <w:r w:rsidRPr="00521924">
              <w:rPr>
                <w:rFonts w:ascii="Calibri" w:hAnsi="Calibri"/>
              </w:rPr>
              <w:t xml:space="preserve"> and the General Regulations. </w:t>
            </w:r>
          </w:p>
          <w:p w:rsidR="002B7CB3" w:rsidRPr="007165AA" w:rsidRDefault="002B7CB3" w:rsidP="00536CF6">
            <w:pPr>
              <w:rPr>
                <w:rFonts w:ascii="Calibri" w:hAnsi="Calibri"/>
              </w:rPr>
            </w:pPr>
          </w:p>
        </w:tc>
        <w:tc>
          <w:tcPr>
            <w:tcW w:w="1559" w:type="dxa"/>
          </w:tcPr>
          <w:p w:rsidR="002B7CB3" w:rsidRDefault="002B7CB3" w:rsidP="00536CF6">
            <w:pPr>
              <w:tabs>
                <w:tab w:val="left" w:pos="743"/>
              </w:tabs>
              <w:ind w:left="1451" w:hanging="1451"/>
              <w:rPr>
                <w:rFonts w:ascii="Calibri" w:hAnsi="Calibri"/>
              </w:rPr>
            </w:pPr>
          </w:p>
          <w:p w:rsidR="002B7CB3" w:rsidRDefault="002B7CB3" w:rsidP="00536CF6">
            <w:pPr>
              <w:tabs>
                <w:tab w:val="left" w:pos="743"/>
              </w:tabs>
              <w:ind w:left="1451" w:hanging="1451"/>
              <w:rPr>
                <w:rFonts w:ascii="Calibri" w:hAnsi="Calibri"/>
              </w:rPr>
            </w:pPr>
          </w:p>
          <w:p w:rsidR="002B7CB3" w:rsidRDefault="002B7CB3" w:rsidP="00536CF6">
            <w:pPr>
              <w:tabs>
                <w:tab w:val="left" w:pos="743"/>
              </w:tabs>
              <w:rPr>
                <w:rFonts w:ascii="Calibri" w:hAnsi="Calibri"/>
              </w:rPr>
            </w:pPr>
          </w:p>
          <w:p w:rsidR="002B7CB3" w:rsidRDefault="002B7CB3" w:rsidP="00536CF6">
            <w:pPr>
              <w:tabs>
                <w:tab w:val="left" w:pos="743"/>
              </w:tabs>
              <w:ind w:left="1451" w:hanging="1451"/>
              <w:rPr>
                <w:rFonts w:ascii="Calibri" w:hAnsi="Calibri"/>
              </w:rPr>
            </w:pPr>
            <w:r>
              <w:rPr>
                <w:rFonts w:ascii="Calibri" w:hAnsi="Calibri"/>
              </w:rPr>
              <w:t xml:space="preserve">Constitution </w:t>
            </w:r>
          </w:p>
          <w:p w:rsidR="002B7CB3" w:rsidRPr="00521924" w:rsidRDefault="002B7CB3" w:rsidP="00536CF6">
            <w:pPr>
              <w:tabs>
                <w:tab w:val="left" w:pos="743"/>
              </w:tabs>
              <w:ind w:left="1451" w:hanging="1451"/>
              <w:rPr>
                <w:rFonts w:ascii="Calibri" w:hAnsi="Calibri"/>
              </w:rPr>
            </w:pPr>
            <w:r>
              <w:rPr>
                <w:rFonts w:ascii="Calibri" w:hAnsi="Calibri"/>
              </w:rPr>
              <w:t>Art 9</w:t>
            </w:r>
          </w:p>
        </w:tc>
        <w:tc>
          <w:tcPr>
            <w:tcW w:w="4253" w:type="dxa"/>
          </w:tcPr>
          <w:p w:rsidR="002B7CB3" w:rsidRPr="00521924" w:rsidRDefault="002B7CB3" w:rsidP="00536CF6">
            <w:pPr>
              <w:tabs>
                <w:tab w:val="left" w:pos="743"/>
              </w:tabs>
              <w:ind w:left="1451" w:hanging="1451"/>
              <w:rPr>
                <w:rFonts w:ascii="Calibri" w:hAnsi="Calibri"/>
              </w:rPr>
            </w:pPr>
          </w:p>
        </w:tc>
      </w:tr>
      <w:tr w:rsidR="002B7CB3" w:rsidRPr="00521924" w:rsidTr="00536CF6">
        <w:tc>
          <w:tcPr>
            <w:tcW w:w="800" w:type="dxa"/>
          </w:tcPr>
          <w:p w:rsidR="002B7CB3" w:rsidRPr="00521924" w:rsidRDefault="002B7CB3" w:rsidP="00536CF6">
            <w:pPr>
              <w:jc w:val="center"/>
              <w:rPr>
                <w:rFonts w:ascii="Calibri" w:hAnsi="Calibri"/>
              </w:rPr>
            </w:pPr>
            <w:r w:rsidRPr="00521924">
              <w:rPr>
                <w:rFonts w:ascii="Calibri" w:hAnsi="Calibri"/>
              </w:rPr>
              <w:t>10</w:t>
            </w:r>
          </w:p>
        </w:tc>
        <w:tc>
          <w:tcPr>
            <w:tcW w:w="7388" w:type="dxa"/>
          </w:tcPr>
          <w:p w:rsidR="002B7CB3" w:rsidRPr="00521924" w:rsidRDefault="002B7CB3" w:rsidP="00536CF6">
            <w:pPr>
              <w:jc w:val="center"/>
              <w:rPr>
                <w:rFonts w:ascii="Calibri" w:hAnsi="Calibri"/>
              </w:rPr>
            </w:pPr>
            <w:r w:rsidRPr="00521924">
              <w:rPr>
                <w:rFonts w:ascii="Calibri" w:hAnsi="Calibri"/>
              </w:rPr>
              <w:t>Article 8</w:t>
            </w:r>
          </w:p>
          <w:p w:rsidR="002B7CB3" w:rsidRPr="00521924" w:rsidRDefault="002B7CB3" w:rsidP="00536CF6">
            <w:pPr>
              <w:spacing w:line="276" w:lineRule="auto"/>
              <w:jc w:val="center"/>
              <w:rPr>
                <w:rFonts w:ascii="Calibri" w:hAnsi="Calibri"/>
              </w:rPr>
            </w:pPr>
            <w:r w:rsidRPr="00521924">
              <w:rPr>
                <w:rFonts w:ascii="Calibri" w:hAnsi="Calibri"/>
              </w:rPr>
              <w:t>Secretariat</w:t>
            </w:r>
            <w:r w:rsidRPr="002B7CB3">
              <w:rPr>
                <w:rStyle w:val="Appelnotedebasdep"/>
                <w:rFonts w:ascii="Calibri" w:hAnsi="Calibri"/>
                <w:sz w:val="22"/>
                <w:vertAlign w:val="superscript"/>
              </w:rPr>
              <w:footnoteReference w:id="12"/>
            </w:r>
          </w:p>
          <w:p w:rsidR="002B7CB3" w:rsidRPr="00521924" w:rsidRDefault="002B7CB3" w:rsidP="00536CF6">
            <w:pPr>
              <w:spacing w:line="276" w:lineRule="auto"/>
              <w:jc w:val="center"/>
              <w:rPr>
                <w:rFonts w:ascii="Calibri" w:hAnsi="Calibri"/>
              </w:rPr>
            </w:pPr>
          </w:p>
          <w:p w:rsidR="002B7CB3" w:rsidRPr="00521924" w:rsidRDefault="002B7CB3" w:rsidP="00536CF6">
            <w:pPr>
              <w:tabs>
                <w:tab w:val="left" w:pos="756"/>
              </w:tabs>
              <w:spacing w:after="200" w:line="276" w:lineRule="auto"/>
              <w:ind w:left="756" w:hanging="709"/>
              <w:rPr>
                <w:rFonts w:ascii="Calibri" w:hAnsi="Calibri"/>
              </w:rPr>
            </w:pPr>
            <w:r w:rsidRPr="00521924">
              <w:rPr>
                <w:rFonts w:ascii="Calibri" w:hAnsi="Calibri"/>
              </w:rPr>
              <w:t xml:space="preserve">1. </w:t>
            </w:r>
            <w:r w:rsidRPr="00521924">
              <w:rPr>
                <w:rFonts w:ascii="Calibri" w:hAnsi="Calibri"/>
              </w:rPr>
              <w:tab/>
              <w:t>The permanent Secretariat of the Organization shall be comprised of the Secretary General and such technical and administrative staff as may be required for the work of the Organization.</w:t>
            </w:r>
          </w:p>
          <w:p w:rsidR="002B7CB3" w:rsidRPr="00521924" w:rsidRDefault="002B7CB3" w:rsidP="002B7CB3">
            <w:pPr>
              <w:pStyle w:val="Paragraphedeliste"/>
              <w:numPr>
                <w:ilvl w:val="0"/>
                <w:numId w:val="18"/>
              </w:numPr>
              <w:tabs>
                <w:tab w:val="left" w:pos="756"/>
              </w:tabs>
              <w:spacing w:after="200" w:line="276" w:lineRule="auto"/>
              <w:ind w:left="756" w:hanging="709"/>
              <w:rPr>
                <w:rFonts w:ascii="Calibri" w:hAnsi="Calibri"/>
              </w:rPr>
            </w:pPr>
            <w:r w:rsidRPr="00521924">
              <w:rPr>
                <w:rFonts w:ascii="Calibri" w:hAnsi="Calibri"/>
              </w:rPr>
              <w:t>The Secretary General shall be appointed for a term of five years and may be reappointed for one additional term not exceeding five years.</w:t>
            </w:r>
          </w:p>
          <w:p w:rsidR="002B7CB3" w:rsidRPr="00521924" w:rsidRDefault="002B7CB3" w:rsidP="00536CF6">
            <w:pPr>
              <w:pStyle w:val="Paragraphedeliste"/>
              <w:tabs>
                <w:tab w:val="left" w:pos="756"/>
              </w:tabs>
              <w:spacing w:after="200" w:line="276" w:lineRule="auto"/>
              <w:ind w:left="756" w:hanging="709"/>
              <w:rPr>
                <w:rFonts w:ascii="Calibri" w:hAnsi="Calibri"/>
              </w:rPr>
            </w:pPr>
          </w:p>
          <w:p w:rsidR="002B7CB3" w:rsidRPr="00521924" w:rsidRDefault="002B7CB3" w:rsidP="002B7CB3">
            <w:pPr>
              <w:pStyle w:val="Paragraphedeliste"/>
              <w:numPr>
                <w:ilvl w:val="0"/>
                <w:numId w:val="18"/>
              </w:numPr>
              <w:tabs>
                <w:tab w:val="left" w:pos="756"/>
              </w:tabs>
              <w:spacing w:after="200" w:line="276" w:lineRule="auto"/>
              <w:ind w:left="756" w:hanging="709"/>
              <w:rPr>
                <w:rFonts w:ascii="Calibri" w:hAnsi="Calibri"/>
              </w:rPr>
            </w:pPr>
            <w:r w:rsidRPr="00521924">
              <w:rPr>
                <w:rFonts w:ascii="Calibri" w:hAnsi="Calibri"/>
              </w:rPr>
              <w:t>The Secretary General shall be responsible for the day to management of the Organization, subject to any guidance issued by the Council or the General Assembly.</w:t>
            </w:r>
          </w:p>
          <w:p w:rsidR="002B7CB3" w:rsidRPr="00521924" w:rsidRDefault="002B7CB3" w:rsidP="00536CF6">
            <w:pPr>
              <w:tabs>
                <w:tab w:val="left" w:pos="756"/>
              </w:tabs>
              <w:spacing w:after="200" w:line="276" w:lineRule="auto"/>
              <w:ind w:left="756" w:hanging="709"/>
              <w:rPr>
                <w:rFonts w:ascii="Calibri" w:hAnsi="Calibri"/>
              </w:rPr>
            </w:pPr>
            <w:r w:rsidRPr="00521924">
              <w:rPr>
                <w:rFonts w:ascii="Calibri" w:hAnsi="Calibri"/>
              </w:rPr>
              <w:t>4.</w:t>
            </w:r>
            <w:r w:rsidRPr="00521924">
              <w:rPr>
                <w:rFonts w:ascii="Calibri" w:hAnsi="Calibri"/>
              </w:rPr>
              <w:tab/>
              <w:t xml:space="preserve">The staff of the Secretariat shall be appointed on terms and conditions determined by the Secretary General and approved by the Council and shall, under the leadership of the Secretary General, and in accordance with this </w:t>
            </w:r>
            <w:r>
              <w:rPr>
                <w:rFonts w:ascii="Calibri" w:hAnsi="Calibri"/>
              </w:rPr>
              <w:t>Convention</w:t>
            </w:r>
            <w:r w:rsidRPr="00521924">
              <w:rPr>
                <w:rFonts w:ascii="Calibri" w:hAnsi="Calibri"/>
              </w:rPr>
              <w:t xml:space="preserve"> and the General Regulations:</w:t>
            </w:r>
          </w:p>
          <w:p w:rsidR="002B7CB3" w:rsidRPr="00521924" w:rsidRDefault="002B7CB3" w:rsidP="00536CF6">
            <w:pPr>
              <w:spacing w:after="200" w:line="276" w:lineRule="auto"/>
              <w:rPr>
                <w:rFonts w:ascii="Calibri" w:hAnsi="Calibri"/>
                <w:color w:val="365F91" w:themeColor="accent1" w:themeShade="BF"/>
              </w:rPr>
            </w:pPr>
            <w:r w:rsidRPr="00521924">
              <w:rPr>
                <w:rFonts w:ascii="Calibri" w:hAnsi="Calibri"/>
                <w:color w:val="365F91" w:themeColor="accent1" w:themeShade="BF"/>
              </w:rPr>
              <w:t>Note: text to be developed specifying the functions of the Secretariat. May address the following noting that level of specificity is a matter for discussion:</w:t>
            </w:r>
          </w:p>
          <w:p w:rsidR="002B7CB3" w:rsidRPr="00521924" w:rsidRDefault="002B7CB3" w:rsidP="002B7CB3">
            <w:pPr>
              <w:pStyle w:val="Paragraphedeliste"/>
              <w:numPr>
                <w:ilvl w:val="0"/>
                <w:numId w:val="23"/>
              </w:numPr>
              <w:spacing w:after="200" w:line="276" w:lineRule="auto"/>
              <w:rPr>
                <w:rFonts w:ascii="Calibri" w:hAnsi="Calibri"/>
                <w:color w:val="4F81BD" w:themeColor="accent1"/>
              </w:rPr>
            </w:pPr>
            <w:r w:rsidRPr="00521924">
              <w:rPr>
                <w:rFonts w:ascii="Calibri" w:hAnsi="Calibri"/>
                <w:color w:val="4F81BD" w:themeColor="accent1"/>
              </w:rPr>
              <w:t>Carry out  day to day management of IALA, including invoicing members</w:t>
            </w:r>
          </w:p>
          <w:p w:rsidR="002B7CB3" w:rsidRPr="00521924" w:rsidRDefault="002B7CB3" w:rsidP="002B7CB3">
            <w:pPr>
              <w:pStyle w:val="Paragraphedeliste"/>
              <w:numPr>
                <w:ilvl w:val="0"/>
                <w:numId w:val="23"/>
              </w:numPr>
              <w:spacing w:after="200" w:line="276" w:lineRule="auto"/>
              <w:rPr>
                <w:rFonts w:ascii="Calibri" w:hAnsi="Calibri"/>
                <w:color w:val="4F81BD" w:themeColor="accent1"/>
              </w:rPr>
            </w:pPr>
            <w:r w:rsidRPr="00521924">
              <w:rPr>
                <w:rFonts w:ascii="Calibri" w:hAnsi="Calibri"/>
                <w:color w:val="4F81BD" w:themeColor="accent1"/>
              </w:rPr>
              <w:t>Prepare the annual budget and financial statements for submission to Council</w:t>
            </w:r>
          </w:p>
          <w:p w:rsidR="002B7CB3" w:rsidRPr="00521924" w:rsidRDefault="002B7CB3" w:rsidP="002B7CB3">
            <w:pPr>
              <w:pStyle w:val="Paragraphedeliste"/>
              <w:numPr>
                <w:ilvl w:val="0"/>
                <w:numId w:val="23"/>
              </w:numPr>
              <w:spacing w:after="200" w:line="276" w:lineRule="auto"/>
              <w:rPr>
                <w:rFonts w:ascii="Calibri" w:hAnsi="Calibri"/>
                <w:color w:val="4F81BD" w:themeColor="accent1"/>
              </w:rPr>
            </w:pPr>
            <w:r w:rsidRPr="00521924">
              <w:rPr>
                <w:rFonts w:ascii="Calibri" w:hAnsi="Calibri"/>
                <w:color w:val="4F81BD" w:themeColor="accent1"/>
              </w:rPr>
              <w:t>Prepare forward estimates</w:t>
            </w:r>
          </w:p>
          <w:p w:rsidR="002B7CB3" w:rsidRPr="00521924" w:rsidRDefault="002B7CB3" w:rsidP="002B7CB3">
            <w:pPr>
              <w:pStyle w:val="Paragraphedeliste"/>
              <w:numPr>
                <w:ilvl w:val="0"/>
                <w:numId w:val="23"/>
              </w:numPr>
              <w:spacing w:after="200" w:line="276" w:lineRule="auto"/>
              <w:rPr>
                <w:rFonts w:ascii="Calibri" w:hAnsi="Calibri"/>
                <w:color w:val="4F81BD" w:themeColor="accent1"/>
              </w:rPr>
            </w:pPr>
            <w:r w:rsidRPr="00521924">
              <w:rPr>
                <w:rFonts w:ascii="Calibri" w:hAnsi="Calibri"/>
                <w:color w:val="4F81BD" w:themeColor="accent1"/>
              </w:rPr>
              <w:t xml:space="preserve">Provide assistance to the organs of IALA </w:t>
            </w:r>
          </w:p>
          <w:p w:rsidR="002B7CB3" w:rsidRPr="00521924" w:rsidRDefault="002B7CB3" w:rsidP="002B7CB3">
            <w:pPr>
              <w:pStyle w:val="Paragraphedeliste"/>
              <w:numPr>
                <w:ilvl w:val="0"/>
                <w:numId w:val="23"/>
              </w:numPr>
              <w:spacing w:after="200" w:line="276" w:lineRule="auto"/>
              <w:rPr>
                <w:rFonts w:ascii="Calibri" w:hAnsi="Calibri"/>
                <w:color w:val="4F81BD" w:themeColor="accent1"/>
              </w:rPr>
            </w:pPr>
            <w:r w:rsidRPr="00521924">
              <w:rPr>
                <w:rFonts w:ascii="Calibri" w:hAnsi="Calibri"/>
                <w:color w:val="4F81BD" w:themeColor="accent1"/>
              </w:rPr>
              <w:t>Arrange events that support IALA’s aims</w:t>
            </w:r>
          </w:p>
          <w:p w:rsidR="002B7CB3" w:rsidRPr="00DC0DC9" w:rsidRDefault="002B7CB3" w:rsidP="002B7CB3">
            <w:pPr>
              <w:pStyle w:val="Paragraphedeliste"/>
              <w:numPr>
                <w:ilvl w:val="0"/>
                <w:numId w:val="23"/>
              </w:numPr>
              <w:spacing w:after="200" w:line="276" w:lineRule="auto"/>
              <w:rPr>
                <w:rFonts w:ascii="Calibri" w:hAnsi="Calibri"/>
                <w:color w:val="4F81BD" w:themeColor="accent1"/>
              </w:rPr>
            </w:pPr>
            <w:r w:rsidRPr="00521924">
              <w:rPr>
                <w:rFonts w:ascii="Calibri" w:hAnsi="Calibri"/>
                <w:color w:val="4F81BD" w:themeColor="accent1"/>
              </w:rPr>
              <w:t>Inform all members of the activities of IALA and other appropriate bodies</w:t>
            </w:r>
          </w:p>
          <w:p w:rsidR="002B7CB3" w:rsidRPr="00521924" w:rsidRDefault="002B7CB3" w:rsidP="002B7CB3">
            <w:pPr>
              <w:pStyle w:val="Paragraphedeliste"/>
              <w:numPr>
                <w:ilvl w:val="0"/>
                <w:numId w:val="21"/>
              </w:numPr>
              <w:tabs>
                <w:tab w:val="left" w:pos="756"/>
              </w:tabs>
              <w:ind w:hanging="673"/>
              <w:rPr>
                <w:rFonts w:ascii="Calibri" w:hAnsi="Calibri"/>
              </w:rPr>
            </w:pPr>
            <w:r w:rsidRPr="00521924">
              <w:rPr>
                <w:rFonts w:ascii="Calibri" w:hAnsi="Calibri"/>
              </w:rPr>
              <w:t>In the performance of their duties the staff of the Secretariat shall not seek or receive instructions from any authority external to the Organization. They shall refrain from any action which might adversely reflect on their position as international officers.</w:t>
            </w:r>
          </w:p>
          <w:p w:rsidR="002B7CB3" w:rsidRPr="00DC0DC9" w:rsidRDefault="002B7CB3" w:rsidP="00536CF6">
            <w:pPr>
              <w:tabs>
                <w:tab w:val="left" w:pos="756"/>
              </w:tabs>
              <w:rPr>
                <w:rFonts w:ascii="Calibri" w:hAnsi="Calibri"/>
              </w:rPr>
            </w:pPr>
          </w:p>
        </w:tc>
        <w:tc>
          <w:tcPr>
            <w:tcW w:w="1559" w:type="dxa"/>
          </w:tcPr>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Constitution Art 8.2.2</w:t>
            </w:r>
          </w:p>
          <w:p w:rsidR="002B7CB3" w:rsidRDefault="002B7CB3" w:rsidP="00536CF6">
            <w:pPr>
              <w:rPr>
                <w:rFonts w:ascii="Calibri" w:hAnsi="Calibri"/>
              </w:rPr>
            </w:pPr>
            <w:r>
              <w:rPr>
                <w:rFonts w:ascii="Calibri" w:hAnsi="Calibri"/>
              </w:rPr>
              <w:t>WMO Art 20</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WMO Art 21</w:t>
            </w: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IHO Art X</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Pr="00521924" w:rsidRDefault="002B7CB3" w:rsidP="00536CF6">
            <w:pPr>
              <w:rPr>
                <w:rFonts w:ascii="Calibri" w:hAnsi="Calibri"/>
              </w:rPr>
            </w:pPr>
            <w:r>
              <w:rPr>
                <w:rFonts w:ascii="Calibri" w:hAnsi="Calibri"/>
              </w:rPr>
              <w:t>WMO Art 22(b)</w:t>
            </w:r>
          </w:p>
        </w:tc>
        <w:tc>
          <w:tcPr>
            <w:tcW w:w="4253" w:type="dxa"/>
          </w:tcPr>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Added by EX LAP 1</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Added by EX LAP 1</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Pr="00521924" w:rsidRDefault="002B7CB3" w:rsidP="00536CF6">
            <w:pPr>
              <w:rPr>
                <w:rFonts w:ascii="Calibri" w:hAnsi="Calibri"/>
              </w:rPr>
            </w:pPr>
            <w:r>
              <w:rPr>
                <w:rFonts w:ascii="Calibri" w:hAnsi="Calibri"/>
              </w:rPr>
              <w:t>Added by EX LAP 1</w:t>
            </w:r>
          </w:p>
        </w:tc>
      </w:tr>
      <w:tr w:rsidR="002B7CB3" w:rsidRPr="00521924" w:rsidTr="00536CF6">
        <w:tc>
          <w:tcPr>
            <w:tcW w:w="800" w:type="dxa"/>
          </w:tcPr>
          <w:p w:rsidR="002B7CB3" w:rsidRPr="00521924" w:rsidRDefault="002B7CB3" w:rsidP="00536CF6">
            <w:pPr>
              <w:jc w:val="center"/>
              <w:rPr>
                <w:rFonts w:ascii="Calibri" w:hAnsi="Calibri"/>
              </w:rPr>
            </w:pPr>
            <w:r w:rsidRPr="00521924">
              <w:rPr>
                <w:rFonts w:ascii="Calibri" w:hAnsi="Calibri"/>
              </w:rPr>
              <w:t>11</w:t>
            </w:r>
          </w:p>
        </w:tc>
        <w:tc>
          <w:tcPr>
            <w:tcW w:w="7388" w:type="dxa"/>
          </w:tcPr>
          <w:p w:rsidR="002B7CB3" w:rsidRPr="00521924" w:rsidRDefault="002B7CB3" w:rsidP="00536CF6">
            <w:pPr>
              <w:jc w:val="center"/>
              <w:rPr>
                <w:rFonts w:ascii="Calibri" w:hAnsi="Calibri"/>
              </w:rPr>
            </w:pPr>
            <w:r w:rsidRPr="00521924">
              <w:rPr>
                <w:rFonts w:ascii="Calibri" w:hAnsi="Calibri"/>
              </w:rPr>
              <w:t>Article 9</w:t>
            </w:r>
            <w:r w:rsidRPr="002B7CB3">
              <w:rPr>
                <w:rStyle w:val="Appelnotedebasdep"/>
                <w:rFonts w:ascii="Calibri" w:hAnsi="Calibri"/>
                <w:sz w:val="22"/>
                <w:vertAlign w:val="superscript"/>
              </w:rPr>
              <w:footnoteReference w:id="13"/>
            </w:r>
          </w:p>
          <w:p w:rsidR="002B7CB3" w:rsidRDefault="002B7CB3" w:rsidP="00536CF6">
            <w:pPr>
              <w:jc w:val="center"/>
              <w:rPr>
                <w:rFonts w:ascii="Calibri" w:hAnsi="Calibri"/>
              </w:rPr>
            </w:pPr>
            <w:r>
              <w:rPr>
                <w:rFonts w:ascii="Calibri" w:hAnsi="Calibri"/>
              </w:rPr>
              <w:t>Funding and Expenditure</w:t>
            </w:r>
          </w:p>
          <w:p w:rsidR="002B7CB3" w:rsidRPr="00521924" w:rsidRDefault="002B7CB3" w:rsidP="00536CF6">
            <w:pPr>
              <w:jc w:val="center"/>
              <w:rPr>
                <w:rFonts w:ascii="Calibri" w:hAnsi="Calibri"/>
              </w:rPr>
            </w:pPr>
          </w:p>
          <w:p w:rsidR="002B7CB3" w:rsidRPr="00521924" w:rsidRDefault="002B7CB3" w:rsidP="00536CF6">
            <w:pPr>
              <w:spacing w:after="200" w:line="276" w:lineRule="auto"/>
              <w:ind w:left="756" w:hanging="756"/>
              <w:rPr>
                <w:rFonts w:ascii="Calibri" w:hAnsi="Calibri"/>
              </w:rPr>
            </w:pPr>
            <w:r w:rsidRPr="00521924">
              <w:rPr>
                <w:rFonts w:ascii="Calibri" w:hAnsi="Calibri"/>
              </w:rPr>
              <w:t>1.</w:t>
            </w:r>
            <w:r w:rsidRPr="00521924">
              <w:rPr>
                <w:rFonts w:ascii="Calibri" w:hAnsi="Calibri"/>
              </w:rPr>
              <w:tab/>
              <w:t>The expenditure available for the functioning of the Organization shall meet the amount of financial resources provided by:</w:t>
            </w:r>
          </w:p>
          <w:p w:rsidR="002B7CB3" w:rsidRDefault="002B7CB3" w:rsidP="00536CF6">
            <w:pPr>
              <w:tabs>
                <w:tab w:val="left" w:pos="756"/>
              </w:tabs>
              <w:spacing w:line="276" w:lineRule="auto"/>
              <w:ind w:left="1464" w:hanging="1417"/>
              <w:rPr>
                <w:rFonts w:ascii="Calibri" w:hAnsi="Calibri"/>
              </w:rPr>
            </w:pPr>
            <w:r w:rsidRPr="00521924">
              <w:rPr>
                <w:rFonts w:ascii="Calibri" w:hAnsi="Calibri"/>
              </w:rPr>
              <w:tab/>
              <w:t>(a)</w:t>
            </w:r>
            <w:r w:rsidRPr="00521924">
              <w:rPr>
                <w:rFonts w:ascii="Calibri" w:hAnsi="Calibri"/>
              </w:rPr>
              <w:tab/>
              <w:t>National member contributions determined in a</w:t>
            </w:r>
            <w:r>
              <w:rPr>
                <w:rFonts w:ascii="Calibri" w:hAnsi="Calibri"/>
              </w:rPr>
              <w:t>ccordance with this Convention and the General Regulations;</w:t>
            </w:r>
          </w:p>
          <w:p w:rsidR="002B7CB3" w:rsidRPr="00521924" w:rsidRDefault="002B7CB3" w:rsidP="00536CF6">
            <w:pPr>
              <w:tabs>
                <w:tab w:val="left" w:pos="756"/>
              </w:tabs>
              <w:spacing w:line="276" w:lineRule="auto"/>
              <w:ind w:left="1464" w:hanging="1417"/>
              <w:rPr>
                <w:rFonts w:ascii="Calibri" w:hAnsi="Calibri"/>
              </w:rPr>
            </w:pPr>
            <w:r>
              <w:rPr>
                <w:rFonts w:ascii="Calibri" w:hAnsi="Calibri"/>
              </w:rPr>
              <w:tab/>
            </w:r>
            <w:r w:rsidRPr="00521924">
              <w:rPr>
                <w:rFonts w:ascii="Calibri" w:hAnsi="Calibri"/>
              </w:rPr>
              <w:t>(b)</w:t>
            </w:r>
            <w:r w:rsidRPr="00521924">
              <w:rPr>
                <w:rFonts w:ascii="Calibri" w:hAnsi="Calibri"/>
              </w:rPr>
              <w:tab/>
              <w:t>Non-national members [annual fees];</w:t>
            </w:r>
          </w:p>
          <w:p w:rsidR="002B7CB3" w:rsidRPr="00521924" w:rsidRDefault="002B7CB3" w:rsidP="00536CF6">
            <w:pPr>
              <w:tabs>
                <w:tab w:val="left" w:pos="756"/>
              </w:tabs>
              <w:ind w:left="1464" w:hanging="1417"/>
              <w:rPr>
                <w:rFonts w:ascii="Calibri" w:hAnsi="Calibri"/>
              </w:rPr>
            </w:pPr>
            <w:r w:rsidRPr="00521924">
              <w:rPr>
                <w:rFonts w:ascii="Calibri" w:hAnsi="Calibri"/>
              </w:rPr>
              <w:tab/>
              <w:t>(c)</w:t>
            </w:r>
            <w:r w:rsidRPr="00521924">
              <w:rPr>
                <w:rFonts w:ascii="Calibri" w:hAnsi="Calibri"/>
              </w:rPr>
              <w:tab/>
              <w:t>donations, beque</w:t>
            </w:r>
            <w:r>
              <w:rPr>
                <w:rFonts w:ascii="Calibri" w:hAnsi="Calibri"/>
              </w:rPr>
              <w:t xml:space="preserve">sts, grants, gifts; and </w:t>
            </w:r>
          </w:p>
          <w:p w:rsidR="002B7CB3" w:rsidRPr="00521924" w:rsidRDefault="002B7CB3" w:rsidP="00536CF6">
            <w:pPr>
              <w:tabs>
                <w:tab w:val="left" w:pos="756"/>
              </w:tabs>
              <w:spacing w:after="200" w:line="276" w:lineRule="auto"/>
              <w:ind w:left="1464" w:hanging="1417"/>
              <w:rPr>
                <w:rFonts w:ascii="Calibri" w:hAnsi="Calibri"/>
              </w:rPr>
            </w:pPr>
            <w:r w:rsidRPr="00521924">
              <w:rPr>
                <w:rFonts w:ascii="Calibri" w:hAnsi="Calibri"/>
              </w:rPr>
              <w:tab/>
              <w:t>(d)</w:t>
            </w:r>
            <w:r w:rsidRPr="00521924">
              <w:rPr>
                <w:rFonts w:ascii="Calibri" w:hAnsi="Calibri"/>
              </w:rPr>
              <w:tab/>
            </w:r>
            <w:proofErr w:type="gramStart"/>
            <w:r w:rsidRPr="00521924">
              <w:rPr>
                <w:rFonts w:ascii="Calibri" w:hAnsi="Calibri"/>
              </w:rPr>
              <w:t>other</w:t>
            </w:r>
            <w:proofErr w:type="gramEnd"/>
            <w:r w:rsidRPr="00521924">
              <w:rPr>
                <w:rFonts w:ascii="Calibri" w:hAnsi="Calibri"/>
              </w:rPr>
              <w:t xml:space="preserve"> sources approved by the Council or a committee established by the Council.</w:t>
            </w:r>
          </w:p>
          <w:p w:rsidR="002B7CB3" w:rsidRPr="00521924" w:rsidRDefault="002B7CB3" w:rsidP="00536CF6">
            <w:pPr>
              <w:spacing w:after="200" w:line="276" w:lineRule="auto"/>
              <w:ind w:left="756" w:hanging="756"/>
              <w:rPr>
                <w:rFonts w:ascii="Calibri" w:hAnsi="Calibri"/>
                <w:highlight w:val="yellow"/>
              </w:rPr>
            </w:pPr>
            <w:r w:rsidRPr="00521924">
              <w:rPr>
                <w:rFonts w:ascii="Calibri" w:hAnsi="Calibri"/>
              </w:rPr>
              <w:t>2.</w:t>
            </w:r>
            <w:r w:rsidRPr="00521924">
              <w:rPr>
                <w:rFonts w:ascii="Calibri" w:hAnsi="Calibri"/>
              </w:rPr>
              <w:tab/>
              <w:t>The budget estimates and the financial statements on the accounts of the Organization shall be [approved by the Council having regard to the limits approved by the General Assembly].</w:t>
            </w:r>
          </w:p>
          <w:p w:rsidR="002B7CB3" w:rsidRDefault="002B7CB3" w:rsidP="002B7CB3">
            <w:pPr>
              <w:ind w:left="756" w:hanging="756"/>
              <w:rPr>
                <w:rFonts w:ascii="Calibri" w:hAnsi="Calibri"/>
              </w:rPr>
            </w:pPr>
            <w:r w:rsidRPr="00521924">
              <w:rPr>
                <w:rFonts w:ascii="Calibri" w:hAnsi="Calibri"/>
              </w:rPr>
              <w:t>3.</w:t>
            </w:r>
            <w:r w:rsidRPr="00521924">
              <w:rPr>
                <w:rFonts w:ascii="Calibri" w:hAnsi="Calibri"/>
              </w:rPr>
              <w:tab/>
              <w:t>After [Council’s] approval of the Organization’s audited financial statements those statements shall be distributed to all members by the Secretariat in accordance</w:t>
            </w:r>
            <w:r>
              <w:rPr>
                <w:rFonts w:ascii="Calibri" w:hAnsi="Calibri"/>
              </w:rPr>
              <w:t xml:space="preserve"> with the General Regulations. </w:t>
            </w:r>
          </w:p>
          <w:p w:rsidR="002B7CB3" w:rsidRPr="00521924" w:rsidRDefault="002B7CB3" w:rsidP="00536CF6">
            <w:pPr>
              <w:rPr>
                <w:rFonts w:ascii="Calibri" w:hAnsi="Calibri"/>
              </w:rPr>
            </w:pPr>
          </w:p>
        </w:tc>
        <w:tc>
          <w:tcPr>
            <w:tcW w:w="1559" w:type="dxa"/>
          </w:tcPr>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Constitution Art 11</w:t>
            </w:r>
          </w:p>
          <w:p w:rsidR="002B7CB3" w:rsidRDefault="002B7CB3" w:rsidP="00536CF6">
            <w:pPr>
              <w:rPr>
                <w:rFonts w:ascii="Calibri" w:hAnsi="Calibri"/>
              </w:rPr>
            </w:pPr>
            <w:r>
              <w:rPr>
                <w:rFonts w:ascii="Calibri" w:hAnsi="Calibri"/>
              </w:rPr>
              <w:t>EFI Art 10, 11</w:t>
            </w:r>
          </w:p>
          <w:p w:rsidR="002B7CB3" w:rsidRPr="00521924" w:rsidRDefault="002B7CB3" w:rsidP="00536CF6">
            <w:pPr>
              <w:rPr>
                <w:rFonts w:ascii="Calibri" w:hAnsi="Calibri"/>
              </w:rPr>
            </w:pPr>
            <w:r>
              <w:rPr>
                <w:rFonts w:ascii="Calibri" w:hAnsi="Calibri"/>
              </w:rPr>
              <w:t>IHO Art XIV</w:t>
            </w:r>
          </w:p>
        </w:tc>
        <w:tc>
          <w:tcPr>
            <w:tcW w:w="4253" w:type="dxa"/>
          </w:tcPr>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Compare with WMO Art 23</w:t>
            </w:r>
          </w:p>
          <w:p w:rsidR="002B7CB3" w:rsidRDefault="002B7CB3" w:rsidP="00536CF6">
            <w:pPr>
              <w:rPr>
                <w:rFonts w:ascii="Calibri" w:hAnsi="Calibri"/>
              </w:rPr>
            </w:pPr>
          </w:p>
          <w:p w:rsidR="002B7CB3" w:rsidRDefault="002B7CB3" w:rsidP="00536CF6">
            <w:pPr>
              <w:rPr>
                <w:rFonts w:ascii="Calibri" w:hAnsi="Calibri"/>
              </w:rPr>
            </w:pPr>
          </w:p>
          <w:p w:rsidR="002B7CB3" w:rsidRPr="00521924" w:rsidRDefault="002B7CB3" w:rsidP="00536CF6">
            <w:pPr>
              <w:rPr>
                <w:rFonts w:ascii="Calibri" w:hAnsi="Calibri"/>
              </w:rPr>
            </w:pPr>
            <w:r>
              <w:rPr>
                <w:rFonts w:ascii="Calibri" w:hAnsi="Calibri"/>
              </w:rPr>
              <w:t>(b) added by EX LAP 1</w:t>
            </w:r>
          </w:p>
        </w:tc>
      </w:tr>
      <w:tr w:rsidR="002B7CB3" w:rsidRPr="00521924" w:rsidTr="00536CF6">
        <w:tc>
          <w:tcPr>
            <w:tcW w:w="800" w:type="dxa"/>
          </w:tcPr>
          <w:p w:rsidR="002B7CB3" w:rsidRPr="00521924" w:rsidRDefault="002B7CB3" w:rsidP="00536CF6">
            <w:pPr>
              <w:jc w:val="center"/>
              <w:rPr>
                <w:rFonts w:ascii="Calibri" w:hAnsi="Calibri"/>
              </w:rPr>
            </w:pPr>
            <w:r w:rsidRPr="00521924">
              <w:rPr>
                <w:rFonts w:ascii="Calibri" w:hAnsi="Calibri"/>
              </w:rPr>
              <w:t>12</w:t>
            </w:r>
          </w:p>
        </w:tc>
        <w:tc>
          <w:tcPr>
            <w:tcW w:w="7388" w:type="dxa"/>
          </w:tcPr>
          <w:p w:rsidR="002B7CB3" w:rsidRPr="00521924" w:rsidRDefault="002B7CB3" w:rsidP="00536CF6">
            <w:pPr>
              <w:jc w:val="center"/>
              <w:rPr>
                <w:rFonts w:ascii="Calibri" w:hAnsi="Calibri"/>
              </w:rPr>
            </w:pPr>
            <w:r w:rsidRPr="00521924">
              <w:rPr>
                <w:rFonts w:ascii="Calibri" w:hAnsi="Calibri"/>
              </w:rPr>
              <w:t>Article 10</w:t>
            </w:r>
          </w:p>
          <w:p w:rsidR="002B7CB3" w:rsidRPr="00521924" w:rsidRDefault="002B7CB3" w:rsidP="00536CF6">
            <w:pPr>
              <w:jc w:val="center"/>
              <w:rPr>
                <w:rFonts w:ascii="Calibri" w:hAnsi="Calibri"/>
              </w:rPr>
            </w:pPr>
            <w:r w:rsidRPr="00521924">
              <w:rPr>
                <w:rFonts w:ascii="Calibri" w:hAnsi="Calibri"/>
              </w:rPr>
              <w:t>Legal personality, privileges and immunities</w:t>
            </w:r>
          </w:p>
          <w:p w:rsidR="002B7CB3" w:rsidRPr="00521924" w:rsidRDefault="002B7CB3" w:rsidP="00536CF6">
            <w:pPr>
              <w:rPr>
                <w:rFonts w:ascii="Calibri" w:hAnsi="Calibri"/>
              </w:rPr>
            </w:pPr>
          </w:p>
          <w:p w:rsidR="002B7CB3" w:rsidRPr="00521924" w:rsidRDefault="002B7CB3" w:rsidP="002B7CB3">
            <w:pPr>
              <w:pStyle w:val="Paragraphedeliste"/>
              <w:numPr>
                <w:ilvl w:val="0"/>
                <w:numId w:val="30"/>
              </w:numPr>
              <w:ind w:left="756" w:hanging="709"/>
              <w:rPr>
                <w:rFonts w:ascii="Calibri" w:hAnsi="Calibri"/>
              </w:rPr>
            </w:pPr>
            <w:r w:rsidRPr="00521924">
              <w:rPr>
                <w:rFonts w:ascii="Calibri" w:hAnsi="Calibri"/>
              </w:rPr>
              <w:t>The Organization has international [and domestic)</w:t>
            </w:r>
            <w:r w:rsidRPr="002B7CB3">
              <w:rPr>
                <w:rStyle w:val="Appelnotedebasdep"/>
                <w:rFonts w:ascii="Calibri" w:hAnsi="Calibri"/>
                <w:sz w:val="22"/>
                <w:vertAlign w:val="superscript"/>
              </w:rPr>
              <w:footnoteReference w:id="14"/>
            </w:r>
            <w:r w:rsidRPr="002B7CB3">
              <w:rPr>
                <w:rFonts w:ascii="Calibri" w:hAnsi="Calibri"/>
                <w:vertAlign w:val="superscript"/>
              </w:rPr>
              <w:t xml:space="preserve"> </w:t>
            </w:r>
            <w:r w:rsidRPr="00521924">
              <w:rPr>
                <w:rFonts w:ascii="Calibri" w:hAnsi="Calibri"/>
              </w:rPr>
              <w:t>legal personality and has the capacity to:</w:t>
            </w:r>
          </w:p>
          <w:p w:rsidR="002B7CB3" w:rsidRPr="00521924" w:rsidRDefault="002B7CB3" w:rsidP="00536CF6">
            <w:pPr>
              <w:pStyle w:val="Paragraphedeliste"/>
              <w:ind w:left="1110"/>
              <w:rPr>
                <w:rFonts w:ascii="Calibri" w:hAnsi="Calibri"/>
              </w:rPr>
            </w:pPr>
          </w:p>
          <w:p w:rsidR="002B7CB3" w:rsidRPr="00DC0DC9" w:rsidRDefault="002B7CB3" w:rsidP="002B7CB3">
            <w:pPr>
              <w:pStyle w:val="Paragraphedeliste"/>
              <w:numPr>
                <w:ilvl w:val="0"/>
                <w:numId w:val="34"/>
              </w:numPr>
              <w:tabs>
                <w:tab w:val="left" w:pos="752"/>
              </w:tabs>
              <w:rPr>
                <w:rFonts w:ascii="Calibri" w:hAnsi="Calibri"/>
              </w:rPr>
            </w:pPr>
            <w:r w:rsidRPr="00521924">
              <w:rPr>
                <w:rFonts w:ascii="Calibri" w:hAnsi="Calibri"/>
              </w:rPr>
              <w:t>contract;</w:t>
            </w:r>
          </w:p>
          <w:p w:rsidR="002B7CB3" w:rsidRPr="00DC0DC9" w:rsidRDefault="002B7CB3" w:rsidP="002B7CB3">
            <w:pPr>
              <w:pStyle w:val="Paragraphedeliste"/>
              <w:numPr>
                <w:ilvl w:val="0"/>
                <w:numId w:val="34"/>
              </w:numPr>
              <w:tabs>
                <w:tab w:val="left" w:pos="752"/>
              </w:tabs>
              <w:rPr>
                <w:rFonts w:ascii="Calibri" w:hAnsi="Calibri"/>
              </w:rPr>
            </w:pPr>
            <w:r w:rsidRPr="00521924">
              <w:rPr>
                <w:rFonts w:ascii="Calibri" w:hAnsi="Calibri"/>
              </w:rPr>
              <w:t xml:space="preserve">acquire and dispose of immovable and movable property; and </w:t>
            </w:r>
          </w:p>
          <w:p w:rsidR="002B7CB3" w:rsidRPr="00521924" w:rsidRDefault="002B7CB3" w:rsidP="00536CF6">
            <w:pPr>
              <w:tabs>
                <w:tab w:val="left" w:pos="752"/>
              </w:tabs>
              <w:ind w:left="1464" w:hanging="708"/>
              <w:rPr>
                <w:rFonts w:ascii="Calibri" w:hAnsi="Calibri"/>
              </w:rPr>
            </w:pPr>
            <w:r w:rsidRPr="00521924">
              <w:rPr>
                <w:rFonts w:ascii="Calibri" w:hAnsi="Calibri"/>
              </w:rPr>
              <w:t>(c)</w:t>
            </w:r>
            <w:r w:rsidRPr="00521924">
              <w:rPr>
                <w:rFonts w:ascii="Calibri" w:hAnsi="Calibri"/>
              </w:rPr>
              <w:tab/>
            </w:r>
            <w:proofErr w:type="gramStart"/>
            <w:r w:rsidRPr="00521924">
              <w:rPr>
                <w:rFonts w:ascii="Calibri" w:hAnsi="Calibri"/>
              </w:rPr>
              <w:t>institute</w:t>
            </w:r>
            <w:proofErr w:type="gramEnd"/>
            <w:r w:rsidRPr="00521924">
              <w:rPr>
                <w:rFonts w:ascii="Calibri" w:hAnsi="Calibri"/>
              </w:rPr>
              <w:t xml:space="preserve"> legal proceedings.</w:t>
            </w:r>
          </w:p>
          <w:p w:rsidR="002B7CB3" w:rsidRPr="00521924" w:rsidRDefault="002B7CB3" w:rsidP="00536CF6">
            <w:pPr>
              <w:ind w:left="1464" w:hanging="708"/>
              <w:rPr>
                <w:rFonts w:ascii="Calibri" w:hAnsi="Calibri"/>
              </w:rPr>
            </w:pPr>
          </w:p>
          <w:p w:rsidR="002B7CB3" w:rsidRDefault="002B7CB3" w:rsidP="002B7CB3">
            <w:pPr>
              <w:pStyle w:val="Commentaire"/>
              <w:ind w:left="756" w:hanging="756"/>
              <w:rPr>
                <w:rFonts w:ascii="Calibri" w:hAnsi="Calibri"/>
                <w:sz w:val="22"/>
                <w:szCs w:val="22"/>
              </w:rPr>
            </w:pPr>
            <w:r w:rsidRPr="00521924">
              <w:rPr>
                <w:rFonts w:ascii="Calibri" w:hAnsi="Calibri"/>
                <w:sz w:val="22"/>
                <w:szCs w:val="22"/>
              </w:rPr>
              <w:t>2.</w:t>
            </w:r>
            <w:r w:rsidRPr="00521924">
              <w:rPr>
                <w:rFonts w:ascii="Calibri" w:hAnsi="Calibri"/>
                <w:sz w:val="22"/>
                <w:szCs w:val="22"/>
              </w:rPr>
              <w:tab/>
              <w:t xml:space="preserve">Subject to the agreement of each Contracting State, the Organization shall enjoy in the territory of the Contracting State such privileges and immunities as may be necessary for the fulfilment of its aim and for the exercise of its functions. </w:t>
            </w:r>
          </w:p>
          <w:p w:rsidR="002B7CB3" w:rsidRPr="002B7CB3" w:rsidRDefault="002B7CB3" w:rsidP="00536CF6">
            <w:pPr>
              <w:pStyle w:val="Commentaire"/>
              <w:numPr>
                <w:ilvl w:val="0"/>
                <w:numId w:val="35"/>
              </w:numPr>
              <w:spacing w:after="0"/>
              <w:ind w:left="760" w:hanging="709"/>
              <w:rPr>
                <w:rFonts w:ascii="Calibri" w:hAnsi="Calibri"/>
                <w:sz w:val="22"/>
                <w:szCs w:val="22"/>
              </w:rPr>
            </w:pPr>
            <w:r w:rsidRPr="00521924">
              <w:rPr>
                <w:rFonts w:ascii="Calibri" w:hAnsi="Calibri"/>
                <w:sz w:val="22"/>
                <w:szCs w:val="22"/>
              </w:rPr>
              <w:t>The Organization may cooperate with governments, organisations and other bodies, and conclude agreements with them. In the territory of any National Member which is party to the Convention on the Privileges and Immunities of the Specialized Agencies adopted by the General Assembly of the United Nations on 21 November 1947, such legal capacity, privileges and immunities shall be those defined in the said Convention.</w:t>
            </w:r>
          </w:p>
        </w:tc>
        <w:tc>
          <w:tcPr>
            <w:tcW w:w="1559" w:type="dxa"/>
          </w:tcPr>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EFI Art 12</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WMO Art 27</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Pr="00521924" w:rsidRDefault="002B7CB3" w:rsidP="00536CF6">
            <w:pPr>
              <w:rPr>
                <w:rFonts w:ascii="Calibri" w:hAnsi="Calibri"/>
              </w:rPr>
            </w:pPr>
            <w:r>
              <w:rPr>
                <w:rFonts w:ascii="Calibri" w:hAnsi="Calibri"/>
              </w:rPr>
              <w:t>WMO Art 27</w:t>
            </w:r>
          </w:p>
        </w:tc>
        <w:tc>
          <w:tcPr>
            <w:tcW w:w="4253" w:type="dxa"/>
          </w:tcPr>
          <w:p w:rsidR="002B7CB3" w:rsidRPr="00521924" w:rsidRDefault="002B7CB3" w:rsidP="00536CF6">
            <w:pPr>
              <w:rPr>
                <w:rFonts w:ascii="Calibri" w:hAnsi="Calibri"/>
              </w:rPr>
            </w:pPr>
          </w:p>
        </w:tc>
      </w:tr>
      <w:tr w:rsidR="002B7CB3" w:rsidRPr="00521924" w:rsidTr="00536CF6">
        <w:tc>
          <w:tcPr>
            <w:tcW w:w="800" w:type="dxa"/>
          </w:tcPr>
          <w:p w:rsidR="002B7CB3" w:rsidRPr="00521924" w:rsidRDefault="002B7CB3" w:rsidP="00536CF6">
            <w:pPr>
              <w:jc w:val="center"/>
              <w:rPr>
                <w:rFonts w:ascii="Calibri" w:hAnsi="Calibri"/>
              </w:rPr>
            </w:pPr>
            <w:r w:rsidRPr="00521924">
              <w:rPr>
                <w:rFonts w:ascii="Calibri" w:hAnsi="Calibri"/>
              </w:rPr>
              <w:t>13</w:t>
            </w:r>
          </w:p>
        </w:tc>
        <w:tc>
          <w:tcPr>
            <w:tcW w:w="7388" w:type="dxa"/>
          </w:tcPr>
          <w:p w:rsidR="002B7CB3" w:rsidRPr="00521924" w:rsidRDefault="002B7CB3" w:rsidP="00536CF6">
            <w:pPr>
              <w:jc w:val="center"/>
              <w:rPr>
                <w:rFonts w:ascii="Calibri" w:hAnsi="Calibri"/>
              </w:rPr>
            </w:pPr>
            <w:r w:rsidRPr="00521924">
              <w:rPr>
                <w:rFonts w:ascii="Calibri" w:hAnsi="Calibri"/>
              </w:rPr>
              <w:t>Article 11</w:t>
            </w:r>
          </w:p>
          <w:p w:rsidR="002B7CB3" w:rsidRPr="00521924" w:rsidRDefault="002B7CB3" w:rsidP="00536CF6">
            <w:pPr>
              <w:jc w:val="center"/>
              <w:rPr>
                <w:rFonts w:ascii="Calibri" w:hAnsi="Calibri"/>
              </w:rPr>
            </w:pPr>
            <w:r w:rsidRPr="00521924">
              <w:rPr>
                <w:rFonts w:ascii="Calibri" w:hAnsi="Calibri"/>
              </w:rPr>
              <w:t>Amendments</w:t>
            </w:r>
          </w:p>
          <w:p w:rsidR="002B7CB3" w:rsidRPr="00521924" w:rsidRDefault="002B7CB3" w:rsidP="00536CF6">
            <w:pPr>
              <w:rPr>
                <w:rFonts w:ascii="Calibri" w:hAnsi="Calibri"/>
              </w:rPr>
            </w:pPr>
          </w:p>
          <w:p w:rsidR="002B7CB3" w:rsidRPr="00521924" w:rsidRDefault="002B7CB3" w:rsidP="00536CF6">
            <w:pPr>
              <w:ind w:left="756" w:hanging="709"/>
              <w:rPr>
                <w:rFonts w:ascii="Calibri" w:hAnsi="Calibri"/>
              </w:rPr>
            </w:pPr>
            <w:r w:rsidRPr="00521924">
              <w:rPr>
                <w:rFonts w:ascii="Calibri" w:hAnsi="Calibri"/>
              </w:rPr>
              <w:t>1.</w:t>
            </w:r>
            <w:r w:rsidRPr="00521924">
              <w:rPr>
                <w:rFonts w:ascii="Calibri" w:hAnsi="Calibri"/>
              </w:rPr>
              <w:tab/>
              <w:t xml:space="preserve">Any Contracting party may propose an amendment to this </w:t>
            </w:r>
            <w:r>
              <w:rPr>
                <w:rFonts w:ascii="Calibri" w:hAnsi="Calibri"/>
              </w:rPr>
              <w:t>Convention</w:t>
            </w:r>
            <w:r w:rsidRPr="00521924">
              <w:rPr>
                <w:rFonts w:ascii="Calibri" w:hAnsi="Calibri"/>
              </w:rPr>
              <w:t xml:space="preserve">, in writing, to [the Government of France, in its role as] the </w:t>
            </w:r>
            <w:r>
              <w:rPr>
                <w:rFonts w:ascii="Calibri" w:hAnsi="Calibri"/>
              </w:rPr>
              <w:t>Depositary</w:t>
            </w:r>
            <w:r w:rsidRPr="00521924">
              <w:rPr>
                <w:rFonts w:ascii="Calibri" w:hAnsi="Calibri"/>
              </w:rPr>
              <w:t>.</w:t>
            </w:r>
          </w:p>
          <w:p w:rsidR="002B7CB3" w:rsidRPr="00521924" w:rsidRDefault="002B7CB3" w:rsidP="00536CF6">
            <w:pPr>
              <w:ind w:left="756" w:hanging="709"/>
              <w:rPr>
                <w:rFonts w:ascii="Calibri" w:hAnsi="Calibri"/>
              </w:rPr>
            </w:pPr>
          </w:p>
          <w:p w:rsidR="002B7CB3" w:rsidRPr="00521924" w:rsidRDefault="002B7CB3" w:rsidP="00536CF6">
            <w:pPr>
              <w:ind w:left="756" w:hanging="709"/>
              <w:rPr>
                <w:rFonts w:ascii="Calibri" w:hAnsi="Calibri"/>
              </w:rPr>
            </w:pPr>
            <w:r w:rsidRPr="00521924">
              <w:rPr>
                <w:rFonts w:ascii="Calibri" w:hAnsi="Calibri"/>
              </w:rPr>
              <w:t>2.</w:t>
            </w:r>
            <w:r w:rsidRPr="00521924">
              <w:rPr>
                <w:rFonts w:ascii="Calibri" w:hAnsi="Calibri"/>
              </w:rPr>
              <w:tab/>
              <w:t xml:space="preserve">The </w:t>
            </w:r>
            <w:r>
              <w:rPr>
                <w:rFonts w:ascii="Calibri" w:hAnsi="Calibri"/>
              </w:rPr>
              <w:t>Depositary</w:t>
            </w:r>
            <w:r w:rsidRPr="00521924">
              <w:rPr>
                <w:rFonts w:ascii="Calibri" w:hAnsi="Calibri"/>
              </w:rPr>
              <w:t xml:space="preserve"> [Government of France] shall circulate the amendment proposal to all Contracting parties and the Secretary General at least six months in advance of its consideration by the General Assembly.</w:t>
            </w:r>
          </w:p>
          <w:p w:rsidR="002B7CB3" w:rsidRPr="00521924" w:rsidRDefault="002B7CB3" w:rsidP="00536CF6">
            <w:pPr>
              <w:ind w:left="756" w:hanging="709"/>
              <w:rPr>
                <w:rFonts w:ascii="Calibri" w:hAnsi="Calibri"/>
              </w:rPr>
            </w:pPr>
          </w:p>
          <w:p w:rsidR="002B7CB3" w:rsidRDefault="002B7CB3" w:rsidP="00536CF6">
            <w:pPr>
              <w:ind w:left="756" w:hanging="709"/>
              <w:rPr>
                <w:rFonts w:ascii="Calibri" w:hAnsi="Calibri"/>
              </w:rPr>
            </w:pPr>
            <w:r w:rsidRPr="00521924">
              <w:rPr>
                <w:rFonts w:ascii="Calibri" w:hAnsi="Calibri"/>
              </w:rPr>
              <w:t>3.</w:t>
            </w:r>
            <w:r w:rsidRPr="00521924">
              <w:rPr>
                <w:rFonts w:ascii="Calibri" w:hAnsi="Calibri"/>
              </w:rPr>
              <w:tab/>
              <w:t xml:space="preserve">The proposed amendment shall be accepted by vote of the General Assembly upon approval by a two-thirds majority of National members present and voting. The </w:t>
            </w:r>
            <w:r>
              <w:rPr>
                <w:rFonts w:ascii="Calibri" w:hAnsi="Calibri"/>
              </w:rPr>
              <w:t>Depositary</w:t>
            </w:r>
            <w:r w:rsidRPr="00521924">
              <w:rPr>
                <w:rFonts w:ascii="Calibri" w:hAnsi="Calibri"/>
              </w:rPr>
              <w:t xml:space="preserve"> [Government of France] shall communicate any amendment so accepted to National members and the Secretary General.</w:t>
            </w:r>
          </w:p>
          <w:p w:rsidR="002B7CB3" w:rsidRPr="00521924" w:rsidRDefault="002B7CB3" w:rsidP="00536CF6">
            <w:pPr>
              <w:ind w:left="756" w:hanging="709"/>
              <w:rPr>
                <w:rFonts w:ascii="Calibri" w:hAnsi="Calibri"/>
              </w:rPr>
            </w:pPr>
          </w:p>
          <w:p w:rsidR="002B7CB3" w:rsidRPr="00521924" w:rsidRDefault="002B7CB3" w:rsidP="00536CF6">
            <w:pPr>
              <w:ind w:left="756" w:hanging="709"/>
              <w:rPr>
                <w:rFonts w:ascii="Calibri" w:hAnsi="Calibri"/>
              </w:rPr>
            </w:pPr>
            <w:r w:rsidRPr="00521924">
              <w:rPr>
                <w:rFonts w:ascii="Calibri" w:hAnsi="Calibri"/>
              </w:rPr>
              <w:t>4.</w:t>
            </w:r>
            <w:r w:rsidRPr="00521924">
              <w:rPr>
                <w:rFonts w:ascii="Calibri" w:hAnsi="Calibri"/>
              </w:rPr>
              <w:tab/>
              <w:t>The amendment will enter into force for all Contracting Parties thirty days after two-thirds of the National Members have deposited their instruments of ratification, acceptance or approval of the amendment.</w:t>
            </w:r>
          </w:p>
          <w:p w:rsidR="002B7CB3" w:rsidRPr="00521924" w:rsidRDefault="002B7CB3" w:rsidP="00536CF6">
            <w:pPr>
              <w:rPr>
                <w:rFonts w:ascii="Calibri" w:hAnsi="Calibri"/>
              </w:rPr>
            </w:pPr>
          </w:p>
        </w:tc>
        <w:tc>
          <w:tcPr>
            <w:tcW w:w="1559" w:type="dxa"/>
          </w:tcPr>
          <w:p w:rsidR="002B7CB3" w:rsidRDefault="002B7CB3" w:rsidP="00536CF6">
            <w:pPr>
              <w:rPr>
                <w:rFonts w:ascii="Calibri" w:hAnsi="Calibri"/>
              </w:rPr>
            </w:pPr>
          </w:p>
          <w:p w:rsidR="002B7CB3" w:rsidRDefault="002B7CB3" w:rsidP="00536CF6">
            <w:pPr>
              <w:rPr>
                <w:rFonts w:ascii="Calibri" w:hAnsi="Calibri"/>
              </w:rPr>
            </w:pPr>
            <w:r>
              <w:rPr>
                <w:rFonts w:ascii="Calibri" w:hAnsi="Calibri"/>
              </w:rPr>
              <w:t xml:space="preserve">Constitution Art 12 and </w:t>
            </w:r>
            <w:proofErr w:type="spellStart"/>
            <w:r>
              <w:rPr>
                <w:rFonts w:ascii="Calibri" w:hAnsi="Calibri"/>
              </w:rPr>
              <w:t>eg</w:t>
            </w:r>
            <w:proofErr w:type="spellEnd"/>
          </w:p>
          <w:p w:rsidR="002B7CB3" w:rsidRDefault="002B7CB3" w:rsidP="00536CF6">
            <w:pPr>
              <w:rPr>
                <w:rFonts w:ascii="Calibri" w:hAnsi="Calibri"/>
              </w:rPr>
            </w:pPr>
            <w:r>
              <w:rPr>
                <w:rFonts w:ascii="Calibri" w:hAnsi="Calibri"/>
              </w:rPr>
              <w:t>WMO Art 28</w:t>
            </w:r>
          </w:p>
          <w:p w:rsidR="002B7CB3" w:rsidRDefault="002B7CB3" w:rsidP="00536CF6">
            <w:pPr>
              <w:rPr>
                <w:rFonts w:ascii="Calibri" w:hAnsi="Calibri"/>
              </w:rPr>
            </w:pPr>
            <w:r>
              <w:rPr>
                <w:rFonts w:ascii="Calibri" w:hAnsi="Calibri"/>
              </w:rPr>
              <w:t>EFI Art 17.2</w:t>
            </w:r>
          </w:p>
          <w:p w:rsidR="002B7CB3" w:rsidRDefault="002B7CB3" w:rsidP="00536CF6">
            <w:pPr>
              <w:rPr>
                <w:rFonts w:ascii="Calibri" w:hAnsi="Calibri"/>
              </w:rPr>
            </w:pPr>
            <w:r>
              <w:rPr>
                <w:rFonts w:ascii="Calibri" w:hAnsi="Calibri"/>
              </w:rPr>
              <w:t>IHO Art XXI</w:t>
            </w: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WMO Art 28</w:t>
            </w:r>
          </w:p>
          <w:p w:rsidR="002B7CB3" w:rsidRDefault="002B7CB3" w:rsidP="00536CF6">
            <w:pPr>
              <w:rPr>
                <w:rFonts w:ascii="Calibri" w:hAnsi="Calibri"/>
              </w:rPr>
            </w:pPr>
          </w:p>
          <w:p w:rsidR="002B7CB3" w:rsidRDefault="002B7CB3" w:rsidP="00536CF6">
            <w:pPr>
              <w:rPr>
                <w:rFonts w:ascii="Calibri" w:hAnsi="Calibri"/>
              </w:rPr>
            </w:pPr>
          </w:p>
          <w:p w:rsidR="002B7CB3" w:rsidRPr="00521924" w:rsidRDefault="002B7CB3" w:rsidP="00536CF6">
            <w:pPr>
              <w:rPr>
                <w:rFonts w:ascii="Calibri" w:hAnsi="Calibri"/>
              </w:rPr>
            </w:pPr>
            <w:r>
              <w:rPr>
                <w:rFonts w:ascii="Calibri" w:hAnsi="Calibri"/>
              </w:rPr>
              <w:t>EFI Art 17</w:t>
            </w:r>
          </w:p>
        </w:tc>
        <w:tc>
          <w:tcPr>
            <w:tcW w:w="4253" w:type="dxa"/>
          </w:tcPr>
          <w:p w:rsidR="002B7CB3" w:rsidRPr="00521924" w:rsidRDefault="002B7CB3" w:rsidP="00536CF6">
            <w:pPr>
              <w:rPr>
                <w:rFonts w:ascii="Calibri" w:hAnsi="Calibri"/>
              </w:rPr>
            </w:pPr>
          </w:p>
        </w:tc>
      </w:tr>
      <w:tr w:rsidR="002B7CB3" w:rsidRPr="00521924" w:rsidTr="00536CF6">
        <w:tc>
          <w:tcPr>
            <w:tcW w:w="800" w:type="dxa"/>
          </w:tcPr>
          <w:p w:rsidR="002B7CB3" w:rsidRPr="00521924" w:rsidRDefault="002B7CB3" w:rsidP="00536CF6">
            <w:pPr>
              <w:jc w:val="center"/>
              <w:rPr>
                <w:rFonts w:ascii="Calibri" w:hAnsi="Calibri"/>
              </w:rPr>
            </w:pPr>
            <w:r w:rsidRPr="00521924">
              <w:rPr>
                <w:rFonts w:ascii="Calibri" w:hAnsi="Calibri"/>
              </w:rPr>
              <w:t>14</w:t>
            </w:r>
          </w:p>
        </w:tc>
        <w:tc>
          <w:tcPr>
            <w:tcW w:w="7388" w:type="dxa"/>
          </w:tcPr>
          <w:p w:rsidR="002B7CB3" w:rsidRPr="00521924" w:rsidRDefault="002B7CB3" w:rsidP="00536CF6">
            <w:pPr>
              <w:jc w:val="center"/>
              <w:rPr>
                <w:rFonts w:ascii="Calibri" w:hAnsi="Calibri"/>
              </w:rPr>
            </w:pPr>
            <w:r w:rsidRPr="00521924">
              <w:rPr>
                <w:rFonts w:ascii="Calibri" w:hAnsi="Calibri"/>
              </w:rPr>
              <w:t>Article 12</w:t>
            </w:r>
          </w:p>
          <w:p w:rsidR="002B7CB3" w:rsidRPr="00521924" w:rsidRDefault="002B7CB3" w:rsidP="00536CF6">
            <w:pPr>
              <w:jc w:val="center"/>
              <w:rPr>
                <w:rFonts w:ascii="Calibri" w:hAnsi="Calibri"/>
              </w:rPr>
            </w:pPr>
            <w:r w:rsidRPr="00521924">
              <w:rPr>
                <w:rFonts w:ascii="Calibri" w:hAnsi="Calibri"/>
              </w:rPr>
              <w:t>Interpretation and Disputes</w:t>
            </w:r>
          </w:p>
          <w:p w:rsidR="002B7CB3" w:rsidRPr="00521924" w:rsidRDefault="002B7CB3" w:rsidP="00536CF6">
            <w:pPr>
              <w:rPr>
                <w:rFonts w:ascii="Calibri" w:hAnsi="Calibri"/>
              </w:rPr>
            </w:pPr>
          </w:p>
          <w:p w:rsidR="002B7CB3" w:rsidRDefault="002B7CB3" w:rsidP="002B7CB3">
            <w:pPr>
              <w:pStyle w:val="Paragraphedeliste"/>
              <w:numPr>
                <w:ilvl w:val="0"/>
                <w:numId w:val="29"/>
              </w:numPr>
              <w:ind w:hanging="673"/>
              <w:rPr>
                <w:rFonts w:ascii="Calibri" w:hAnsi="Calibri"/>
              </w:rPr>
            </w:pPr>
            <w:r w:rsidRPr="00521924">
              <w:rPr>
                <w:rFonts w:ascii="Calibri" w:hAnsi="Calibri"/>
              </w:rPr>
              <w:t xml:space="preserve">Any question or dispute concerning the interpretation or application of the present </w:t>
            </w:r>
            <w:r>
              <w:rPr>
                <w:rFonts w:ascii="Calibri" w:hAnsi="Calibri"/>
              </w:rPr>
              <w:t>Convention</w:t>
            </w:r>
            <w:r w:rsidRPr="00521924">
              <w:rPr>
                <w:rFonts w:ascii="Calibri" w:hAnsi="Calibri"/>
              </w:rPr>
              <w:t xml:space="preserve"> arising between or amongst Contracting Parties which is not settled through consultation or negotiation or by the good offices of the Council may be referred to an independent arbitrator appointed by the Secretary General of the Permanent Court of Arbitration, unless the parties to the dispute agree upon another mode of settlement.</w:t>
            </w:r>
          </w:p>
          <w:p w:rsidR="002B7CB3" w:rsidRDefault="002B7CB3" w:rsidP="002B7CB3">
            <w:pPr>
              <w:rPr>
                <w:rFonts w:ascii="Calibri" w:hAnsi="Calibri"/>
              </w:rPr>
            </w:pPr>
          </w:p>
          <w:p w:rsidR="002B7CB3" w:rsidRPr="002B7CB3" w:rsidRDefault="002B7CB3" w:rsidP="002B7CB3">
            <w:pPr>
              <w:rPr>
                <w:rFonts w:ascii="Calibri" w:hAnsi="Calibri"/>
              </w:rPr>
            </w:pPr>
          </w:p>
        </w:tc>
        <w:tc>
          <w:tcPr>
            <w:tcW w:w="1559" w:type="dxa"/>
          </w:tcPr>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IHO Art XVII</w:t>
            </w:r>
          </w:p>
          <w:p w:rsidR="002B7CB3" w:rsidRPr="00521924" w:rsidRDefault="002B7CB3" w:rsidP="00536CF6">
            <w:pPr>
              <w:rPr>
                <w:rFonts w:ascii="Calibri" w:hAnsi="Calibri"/>
              </w:rPr>
            </w:pPr>
            <w:r>
              <w:rPr>
                <w:rFonts w:ascii="Calibri" w:hAnsi="Calibri"/>
              </w:rPr>
              <w:t>WMO Art 29</w:t>
            </w:r>
          </w:p>
        </w:tc>
        <w:tc>
          <w:tcPr>
            <w:tcW w:w="4253" w:type="dxa"/>
          </w:tcPr>
          <w:p w:rsidR="002B7CB3" w:rsidRPr="00521924" w:rsidRDefault="002B7CB3" w:rsidP="00536CF6">
            <w:pPr>
              <w:rPr>
                <w:rFonts w:ascii="Calibri" w:hAnsi="Calibri"/>
              </w:rPr>
            </w:pPr>
          </w:p>
        </w:tc>
      </w:tr>
      <w:tr w:rsidR="002B7CB3" w:rsidRPr="00521924" w:rsidTr="00536CF6">
        <w:tc>
          <w:tcPr>
            <w:tcW w:w="800" w:type="dxa"/>
          </w:tcPr>
          <w:p w:rsidR="002B7CB3" w:rsidRPr="00521924" w:rsidRDefault="002B7CB3" w:rsidP="00536CF6">
            <w:pPr>
              <w:jc w:val="center"/>
              <w:rPr>
                <w:rFonts w:ascii="Calibri" w:hAnsi="Calibri"/>
              </w:rPr>
            </w:pPr>
            <w:r w:rsidRPr="00521924">
              <w:rPr>
                <w:rFonts w:ascii="Calibri" w:hAnsi="Calibri"/>
              </w:rPr>
              <w:t>15</w:t>
            </w:r>
          </w:p>
        </w:tc>
        <w:tc>
          <w:tcPr>
            <w:tcW w:w="7388" w:type="dxa"/>
          </w:tcPr>
          <w:p w:rsidR="002B7CB3" w:rsidRPr="00521924" w:rsidRDefault="002B7CB3" w:rsidP="00536CF6">
            <w:pPr>
              <w:jc w:val="center"/>
              <w:rPr>
                <w:rFonts w:ascii="Calibri" w:hAnsi="Calibri"/>
              </w:rPr>
            </w:pPr>
            <w:r w:rsidRPr="00521924">
              <w:rPr>
                <w:rFonts w:ascii="Calibri" w:hAnsi="Calibri"/>
              </w:rPr>
              <w:t>Article 13</w:t>
            </w:r>
          </w:p>
          <w:p w:rsidR="002B7CB3" w:rsidRPr="00521924" w:rsidRDefault="002B7CB3" w:rsidP="00536CF6">
            <w:pPr>
              <w:jc w:val="center"/>
              <w:rPr>
                <w:rFonts w:ascii="Calibri" w:hAnsi="Calibri"/>
              </w:rPr>
            </w:pPr>
            <w:r w:rsidRPr="00521924">
              <w:rPr>
                <w:rFonts w:ascii="Calibri" w:hAnsi="Calibri"/>
              </w:rPr>
              <w:t xml:space="preserve">Signature, Ratification and Accession </w:t>
            </w:r>
            <w:r w:rsidRPr="00370A5A">
              <w:rPr>
                <w:rStyle w:val="Appelnotedebasdep"/>
                <w:rFonts w:ascii="Calibri" w:hAnsi="Calibri"/>
                <w:sz w:val="22"/>
                <w:vertAlign w:val="superscript"/>
              </w:rPr>
              <w:footnoteReference w:id="15"/>
            </w:r>
          </w:p>
          <w:p w:rsidR="002B7CB3" w:rsidRPr="00521924" w:rsidRDefault="002B7CB3" w:rsidP="00536CF6">
            <w:pPr>
              <w:rPr>
                <w:rFonts w:ascii="Calibri" w:hAnsi="Calibri"/>
              </w:rPr>
            </w:pPr>
          </w:p>
          <w:p w:rsidR="002B7CB3" w:rsidRPr="00521924" w:rsidRDefault="002B7CB3" w:rsidP="00536CF6">
            <w:pPr>
              <w:ind w:left="756" w:hanging="756"/>
              <w:rPr>
                <w:rFonts w:ascii="Calibri" w:hAnsi="Calibri"/>
              </w:rPr>
            </w:pPr>
            <w:r w:rsidRPr="00521924">
              <w:rPr>
                <w:rFonts w:ascii="Calibri" w:hAnsi="Calibri"/>
              </w:rPr>
              <w:t>1.</w:t>
            </w:r>
            <w:r w:rsidRPr="00521924">
              <w:rPr>
                <w:rFonts w:ascii="Calibri" w:hAnsi="Calibri"/>
              </w:rPr>
              <w:tab/>
              <w:t xml:space="preserve">This </w:t>
            </w:r>
            <w:r>
              <w:rPr>
                <w:rFonts w:ascii="Calibri" w:hAnsi="Calibri"/>
              </w:rPr>
              <w:t>Convention</w:t>
            </w:r>
            <w:r w:rsidRPr="00521924">
              <w:rPr>
                <w:rFonts w:ascii="Calibri" w:hAnsi="Calibri"/>
              </w:rPr>
              <w:t xml:space="preserve"> shall open for signature at [xxx] and remain open until [xxx]. </w:t>
            </w:r>
          </w:p>
          <w:p w:rsidR="002B7CB3" w:rsidRPr="00521924" w:rsidRDefault="002B7CB3" w:rsidP="00536CF6">
            <w:pPr>
              <w:ind w:left="756" w:hanging="756"/>
              <w:rPr>
                <w:rFonts w:ascii="Calibri" w:hAnsi="Calibri"/>
              </w:rPr>
            </w:pPr>
          </w:p>
          <w:p w:rsidR="002B7CB3" w:rsidRPr="00521924" w:rsidRDefault="002B7CB3" w:rsidP="00536CF6">
            <w:pPr>
              <w:spacing w:after="200" w:line="276" w:lineRule="auto"/>
              <w:ind w:left="756" w:hanging="756"/>
              <w:rPr>
                <w:rFonts w:ascii="Calibri" w:hAnsi="Calibri"/>
              </w:rPr>
            </w:pPr>
            <w:r w:rsidRPr="00521924">
              <w:rPr>
                <w:rFonts w:ascii="Calibri" w:hAnsi="Calibri"/>
              </w:rPr>
              <w:t>2.</w:t>
            </w:r>
            <w:r w:rsidRPr="00521924">
              <w:rPr>
                <w:rFonts w:ascii="Calibri" w:hAnsi="Calibri"/>
              </w:rPr>
              <w:tab/>
              <w:t xml:space="preserve">This </w:t>
            </w:r>
            <w:r>
              <w:rPr>
                <w:rFonts w:ascii="Calibri" w:hAnsi="Calibri"/>
              </w:rPr>
              <w:t>Convention</w:t>
            </w:r>
            <w:r w:rsidRPr="00521924">
              <w:rPr>
                <w:rFonts w:ascii="Calibri" w:hAnsi="Calibri"/>
              </w:rPr>
              <w:t xml:space="preserve"> is subject to ratification, acceptance or approval by the signatory States. </w:t>
            </w:r>
          </w:p>
          <w:p w:rsidR="002B7CB3" w:rsidRPr="00521924" w:rsidRDefault="002B7CB3" w:rsidP="00536CF6">
            <w:pPr>
              <w:spacing w:after="200" w:line="276" w:lineRule="auto"/>
              <w:ind w:left="756" w:hanging="756"/>
              <w:rPr>
                <w:rFonts w:ascii="Calibri" w:hAnsi="Calibri"/>
              </w:rPr>
            </w:pPr>
            <w:r w:rsidRPr="00521924">
              <w:rPr>
                <w:rFonts w:ascii="Calibri" w:hAnsi="Calibri"/>
              </w:rPr>
              <w:t>3.</w:t>
            </w:r>
            <w:r w:rsidRPr="00521924">
              <w:rPr>
                <w:rFonts w:ascii="Calibri" w:hAnsi="Calibri"/>
              </w:rPr>
              <w:tab/>
              <w:t xml:space="preserve">This </w:t>
            </w:r>
            <w:r>
              <w:rPr>
                <w:rFonts w:ascii="Calibri" w:hAnsi="Calibri"/>
              </w:rPr>
              <w:t>Convention</w:t>
            </w:r>
            <w:r w:rsidRPr="00521924">
              <w:rPr>
                <w:rFonts w:ascii="Calibri" w:hAnsi="Calibri"/>
              </w:rPr>
              <w:t xml:space="preserve"> shall be open for accession by any State which has not signed the </w:t>
            </w:r>
            <w:r>
              <w:rPr>
                <w:rFonts w:ascii="Calibri" w:hAnsi="Calibri"/>
              </w:rPr>
              <w:t>Convention</w:t>
            </w:r>
            <w:r w:rsidRPr="00521924">
              <w:rPr>
                <w:rFonts w:ascii="Calibri" w:hAnsi="Calibri"/>
                <w:b/>
                <w:i/>
                <w:u w:val="single"/>
              </w:rPr>
              <w:t xml:space="preserve"> </w:t>
            </w:r>
            <w:r w:rsidRPr="00521924">
              <w:rPr>
                <w:rFonts w:ascii="Calibri" w:hAnsi="Calibri"/>
              </w:rPr>
              <w:t xml:space="preserve">from the day after the date on which the </w:t>
            </w:r>
            <w:r>
              <w:rPr>
                <w:rFonts w:ascii="Calibri" w:hAnsi="Calibri"/>
              </w:rPr>
              <w:t>Convention</w:t>
            </w:r>
            <w:r w:rsidRPr="00521924">
              <w:rPr>
                <w:rFonts w:ascii="Calibri" w:hAnsi="Calibri"/>
              </w:rPr>
              <w:t xml:space="preserve"> closes for signature. </w:t>
            </w:r>
          </w:p>
          <w:p w:rsidR="002B7CB3" w:rsidRDefault="002B7CB3" w:rsidP="00536CF6">
            <w:pPr>
              <w:ind w:left="756" w:hanging="756"/>
              <w:rPr>
                <w:rFonts w:ascii="Calibri" w:hAnsi="Calibri"/>
              </w:rPr>
            </w:pPr>
            <w:r w:rsidRPr="00521924">
              <w:rPr>
                <w:rFonts w:ascii="Calibri" w:hAnsi="Calibri"/>
              </w:rPr>
              <w:t>4.</w:t>
            </w:r>
            <w:r w:rsidRPr="00521924">
              <w:rPr>
                <w:rFonts w:ascii="Calibri" w:hAnsi="Calibri"/>
              </w:rPr>
              <w:tab/>
              <w:t>Instruments of ratification, acceptance, approval or accession shall be deposited with the Depositary [Government of France], who shall then notify each National member and the Secretary General thereof.</w:t>
            </w:r>
          </w:p>
          <w:p w:rsidR="002B7CB3" w:rsidRPr="00521924" w:rsidRDefault="002B7CB3" w:rsidP="00536CF6">
            <w:pPr>
              <w:ind w:left="756" w:hanging="756"/>
              <w:rPr>
                <w:rFonts w:ascii="Calibri" w:hAnsi="Calibri"/>
              </w:rPr>
            </w:pPr>
          </w:p>
          <w:p w:rsidR="002B7CB3" w:rsidRPr="00521924" w:rsidRDefault="002B7CB3" w:rsidP="00536CF6">
            <w:pPr>
              <w:ind w:left="756" w:hanging="756"/>
              <w:rPr>
                <w:rFonts w:ascii="Calibri" w:hAnsi="Calibri"/>
              </w:rPr>
            </w:pPr>
            <w:r w:rsidRPr="00521924">
              <w:rPr>
                <w:rFonts w:ascii="Calibri" w:hAnsi="Calibri"/>
              </w:rPr>
              <w:t>5.</w:t>
            </w:r>
            <w:r w:rsidRPr="00521924">
              <w:rPr>
                <w:rFonts w:ascii="Calibri" w:hAnsi="Calibri"/>
              </w:rPr>
              <w:tab/>
              <w:t xml:space="preserve">Ratification, acceptance, or approval of, or accession to, this </w:t>
            </w:r>
            <w:r>
              <w:rPr>
                <w:rFonts w:ascii="Calibri" w:hAnsi="Calibri"/>
              </w:rPr>
              <w:t>Convention</w:t>
            </w:r>
            <w:r w:rsidRPr="00521924">
              <w:rPr>
                <w:rFonts w:ascii="Calibri" w:hAnsi="Calibri"/>
              </w:rPr>
              <w:t xml:space="preserve"> shall be without reservation.</w:t>
            </w:r>
          </w:p>
          <w:p w:rsidR="002B7CB3" w:rsidRPr="00521924" w:rsidRDefault="002B7CB3" w:rsidP="00536CF6">
            <w:pPr>
              <w:rPr>
                <w:rFonts w:ascii="Calibri" w:hAnsi="Calibri"/>
              </w:rPr>
            </w:pPr>
          </w:p>
        </w:tc>
        <w:tc>
          <w:tcPr>
            <w:tcW w:w="1559" w:type="dxa"/>
          </w:tcPr>
          <w:p w:rsidR="002B7CB3" w:rsidRDefault="002B7CB3" w:rsidP="00536CF6">
            <w:pPr>
              <w:rPr>
                <w:rFonts w:ascii="Calibri" w:hAnsi="Calibri"/>
              </w:rPr>
            </w:pPr>
          </w:p>
          <w:p w:rsidR="002B7CB3" w:rsidRDefault="002B7CB3" w:rsidP="00536CF6">
            <w:pPr>
              <w:rPr>
                <w:rFonts w:ascii="Calibri" w:hAnsi="Calibri"/>
              </w:rPr>
            </w:pPr>
            <w:r>
              <w:rPr>
                <w:rFonts w:ascii="Calibri" w:hAnsi="Calibri"/>
              </w:rPr>
              <w:t>IHO Art XVIII</w:t>
            </w:r>
          </w:p>
          <w:p w:rsidR="002B7CB3" w:rsidRPr="00521924" w:rsidRDefault="002B7CB3" w:rsidP="00536CF6">
            <w:pPr>
              <w:rPr>
                <w:rFonts w:ascii="Calibri" w:hAnsi="Calibri"/>
              </w:rPr>
            </w:pPr>
            <w:r>
              <w:rPr>
                <w:rFonts w:ascii="Calibri" w:hAnsi="Calibri"/>
              </w:rPr>
              <w:t>WMO Art 32</w:t>
            </w:r>
          </w:p>
        </w:tc>
        <w:tc>
          <w:tcPr>
            <w:tcW w:w="4253" w:type="dxa"/>
          </w:tcPr>
          <w:p w:rsidR="002B7CB3" w:rsidRDefault="002B7CB3" w:rsidP="00536CF6">
            <w:pPr>
              <w:rPr>
                <w:rFonts w:ascii="Calibri" w:hAnsi="Calibri"/>
              </w:rPr>
            </w:pPr>
          </w:p>
          <w:p w:rsidR="002B7CB3" w:rsidRPr="00521924" w:rsidRDefault="002B7CB3" w:rsidP="00536CF6">
            <w:pPr>
              <w:rPr>
                <w:rFonts w:ascii="Calibri" w:hAnsi="Calibri"/>
              </w:rPr>
            </w:pPr>
            <w:r>
              <w:rPr>
                <w:rFonts w:ascii="Calibri" w:hAnsi="Calibri"/>
              </w:rPr>
              <w:t>The Government of France has agreed to act as Depositary if that is acceptable to other States</w:t>
            </w:r>
          </w:p>
        </w:tc>
      </w:tr>
      <w:tr w:rsidR="002B7CB3" w:rsidRPr="00521924" w:rsidTr="00536CF6">
        <w:tc>
          <w:tcPr>
            <w:tcW w:w="800" w:type="dxa"/>
          </w:tcPr>
          <w:p w:rsidR="002B7CB3" w:rsidRPr="00521924" w:rsidRDefault="002B7CB3" w:rsidP="00536CF6">
            <w:pPr>
              <w:jc w:val="center"/>
              <w:rPr>
                <w:rFonts w:ascii="Calibri" w:hAnsi="Calibri"/>
              </w:rPr>
            </w:pPr>
            <w:r w:rsidRPr="00521924">
              <w:rPr>
                <w:rFonts w:ascii="Calibri" w:hAnsi="Calibri"/>
              </w:rPr>
              <w:t>16</w:t>
            </w:r>
          </w:p>
        </w:tc>
        <w:tc>
          <w:tcPr>
            <w:tcW w:w="7388" w:type="dxa"/>
          </w:tcPr>
          <w:p w:rsidR="002B7CB3" w:rsidRPr="00521924" w:rsidRDefault="002B7CB3" w:rsidP="00536CF6">
            <w:pPr>
              <w:ind w:left="756" w:hanging="756"/>
              <w:jc w:val="center"/>
              <w:rPr>
                <w:rFonts w:ascii="Calibri" w:hAnsi="Calibri"/>
              </w:rPr>
            </w:pPr>
            <w:r w:rsidRPr="00521924">
              <w:rPr>
                <w:rFonts w:ascii="Calibri" w:hAnsi="Calibri"/>
              </w:rPr>
              <w:t>Article 14</w:t>
            </w:r>
          </w:p>
          <w:p w:rsidR="002B7CB3" w:rsidRPr="00521924" w:rsidRDefault="002B7CB3" w:rsidP="00536CF6">
            <w:pPr>
              <w:ind w:left="756" w:hanging="756"/>
              <w:jc w:val="center"/>
              <w:rPr>
                <w:rFonts w:ascii="Calibri" w:hAnsi="Calibri"/>
              </w:rPr>
            </w:pPr>
            <w:r>
              <w:rPr>
                <w:rFonts w:ascii="Calibri" w:hAnsi="Calibri"/>
              </w:rPr>
              <w:t>Entry into force</w:t>
            </w:r>
          </w:p>
          <w:p w:rsidR="002B7CB3" w:rsidRPr="00521924" w:rsidRDefault="002B7CB3" w:rsidP="00536CF6">
            <w:pPr>
              <w:ind w:left="756" w:hanging="756"/>
              <w:rPr>
                <w:rFonts w:ascii="Calibri" w:hAnsi="Calibri"/>
              </w:rPr>
            </w:pPr>
          </w:p>
          <w:p w:rsidR="002B7CB3" w:rsidRPr="00521924" w:rsidRDefault="002B7CB3" w:rsidP="00536CF6">
            <w:pPr>
              <w:ind w:left="756" w:hanging="756"/>
              <w:rPr>
                <w:rFonts w:ascii="Calibri" w:hAnsi="Calibri"/>
              </w:rPr>
            </w:pPr>
            <w:r w:rsidRPr="00521924">
              <w:rPr>
                <w:rFonts w:ascii="Calibri" w:hAnsi="Calibri"/>
              </w:rPr>
              <w:t>1.</w:t>
            </w:r>
            <w:r w:rsidRPr="00521924">
              <w:rPr>
                <w:rFonts w:ascii="Calibri" w:hAnsi="Calibri"/>
              </w:rPr>
              <w:tab/>
              <w:t xml:space="preserve">The present </w:t>
            </w:r>
            <w:r>
              <w:rPr>
                <w:rFonts w:ascii="Calibri" w:hAnsi="Calibri"/>
              </w:rPr>
              <w:t>Convention</w:t>
            </w:r>
            <w:r w:rsidRPr="00521924">
              <w:rPr>
                <w:rFonts w:ascii="Calibri" w:hAnsi="Calibri"/>
              </w:rPr>
              <w:t xml:space="preserve"> shall enter into force on the thirtieth day after the date of deposit of the [fifteenth] instrument of ratification, acceptance, approval or accession.</w:t>
            </w:r>
          </w:p>
          <w:p w:rsidR="002B7CB3" w:rsidRPr="00521924" w:rsidRDefault="002B7CB3" w:rsidP="00536CF6">
            <w:pPr>
              <w:ind w:left="756" w:hanging="756"/>
              <w:rPr>
                <w:rFonts w:ascii="Calibri" w:hAnsi="Calibri"/>
              </w:rPr>
            </w:pPr>
          </w:p>
          <w:p w:rsidR="002B7CB3" w:rsidRDefault="002B7CB3" w:rsidP="00370A5A">
            <w:pPr>
              <w:ind w:left="756" w:hanging="756"/>
              <w:rPr>
                <w:rFonts w:ascii="Calibri" w:hAnsi="Calibri"/>
              </w:rPr>
            </w:pPr>
            <w:r w:rsidRPr="00521924">
              <w:rPr>
                <w:rFonts w:ascii="Calibri" w:hAnsi="Calibri"/>
              </w:rPr>
              <w:t>2.</w:t>
            </w:r>
            <w:r w:rsidRPr="00521924">
              <w:rPr>
                <w:rFonts w:ascii="Calibri" w:hAnsi="Calibri"/>
              </w:rPr>
              <w:tab/>
              <w:t xml:space="preserve">For each State ratifying, accepting, approving or acceding to the </w:t>
            </w:r>
            <w:r>
              <w:rPr>
                <w:rFonts w:ascii="Calibri" w:hAnsi="Calibri"/>
              </w:rPr>
              <w:t>Convention</w:t>
            </w:r>
            <w:r w:rsidRPr="00521924">
              <w:rPr>
                <w:rFonts w:ascii="Calibri" w:hAnsi="Calibri"/>
              </w:rPr>
              <w:t xml:space="preserve"> after its entry into force the </w:t>
            </w:r>
            <w:r>
              <w:rPr>
                <w:rFonts w:ascii="Calibri" w:hAnsi="Calibri"/>
              </w:rPr>
              <w:t>Convention</w:t>
            </w:r>
            <w:r w:rsidRPr="00521924">
              <w:rPr>
                <w:rFonts w:ascii="Calibri" w:hAnsi="Calibri"/>
              </w:rPr>
              <w:t xml:space="preserve"> shall enter into force on the thirtieth day after the deposit of its instrument of ratification, acc</w:t>
            </w:r>
            <w:r w:rsidR="00370A5A">
              <w:rPr>
                <w:rFonts w:ascii="Calibri" w:hAnsi="Calibri"/>
              </w:rPr>
              <w:t>eptance, approval or accession.</w:t>
            </w:r>
          </w:p>
          <w:p w:rsidR="002B7CB3" w:rsidRPr="00521924" w:rsidRDefault="002B7CB3" w:rsidP="00536CF6">
            <w:pPr>
              <w:ind w:left="756" w:hanging="756"/>
              <w:rPr>
                <w:rFonts w:ascii="Calibri" w:hAnsi="Calibri"/>
              </w:rPr>
            </w:pPr>
          </w:p>
        </w:tc>
        <w:tc>
          <w:tcPr>
            <w:tcW w:w="1559" w:type="dxa"/>
          </w:tcPr>
          <w:p w:rsidR="002B7CB3" w:rsidRDefault="002B7CB3" w:rsidP="00536CF6">
            <w:pPr>
              <w:ind w:left="756" w:hanging="756"/>
              <w:rPr>
                <w:rFonts w:ascii="Calibri" w:hAnsi="Calibri"/>
              </w:rPr>
            </w:pPr>
          </w:p>
          <w:p w:rsidR="002B7CB3" w:rsidRPr="00521924" w:rsidRDefault="002B7CB3" w:rsidP="00536CF6">
            <w:pPr>
              <w:ind w:left="756" w:hanging="756"/>
              <w:rPr>
                <w:rFonts w:ascii="Calibri" w:hAnsi="Calibri"/>
              </w:rPr>
            </w:pPr>
            <w:r>
              <w:rPr>
                <w:rFonts w:ascii="Calibri" w:hAnsi="Calibri"/>
              </w:rPr>
              <w:t>WMO Art 35</w:t>
            </w:r>
          </w:p>
        </w:tc>
        <w:tc>
          <w:tcPr>
            <w:tcW w:w="4253" w:type="dxa"/>
          </w:tcPr>
          <w:p w:rsidR="002B7CB3" w:rsidRPr="00521924" w:rsidRDefault="002B7CB3" w:rsidP="00536CF6">
            <w:pPr>
              <w:ind w:left="756" w:hanging="756"/>
              <w:rPr>
                <w:rFonts w:ascii="Calibri" w:hAnsi="Calibri"/>
              </w:rPr>
            </w:pPr>
          </w:p>
        </w:tc>
      </w:tr>
      <w:tr w:rsidR="002B7CB3" w:rsidRPr="00521924" w:rsidTr="00536CF6">
        <w:tc>
          <w:tcPr>
            <w:tcW w:w="800" w:type="dxa"/>
          </w:tcPr>
          <w:p w:rsidR="002B7CB3" w:rsidRPr="00521924" w:rsidRDefault="002B7CB3" w:rsidP="00536CF6">
            <w:pPr>
              <w:jc w:val="center"/>
              <w:rPr>
                <w:rFonts w:ascii="Calibri" w:hAnsi="Calibri"/>
              </w:rPr>
            </w:pPr>
            <w:r w:rsidRPr="00521924">
              <w:rPr>
                <w:rFonts w:ascii="Calibri" w:hAnsi="Calibri"/>
              </w:rPr>
              <w:t>17</w:t>
            </w:r>
          </w:p>
        </w:tc>
        <w:tc>
          <w:tcPr>
            <w:tcW w:w="7388" w:type="dxa"/>
          </w:tcPr>
          <w:p w:rsidR="002B7CB3" w:rsidRPr="00521924" w:rsidRDefault="002B7CB3" w:rsidP="00536CF6">
            <w:pPr>
              <w:ind w:left="756" w:hanging="756"/>
              <w:jc w:val="center"/>
              <w:rPr>
                <w:rFonts w:ascii="Calibri" w:hAnsi="Calibri"/>
              </w:rPr>
            </w:pPr>
            <w:r w:rsidRPr="00521924">
              <w:rPr>
                <w:rFonts w:ascii="Calibri" w:hAnsi="Calibri"/>
              </w:rPr>
              <w:t>Article 15</w:t>
            </w:r>
          </w:p>
          <w:p w:rsidR="002B7CB3" w:rsidRPr="00521924" w:rsidRDefault="002B7CB3" w:rsidP="00536CF6">
            <w:pPr>
              <w:ind w:left="756" w:hanging="756"/>
              <w:jc w:val="center"/>
              <w:rPr>
                <w:rFonts w:ascii="Calibri" w:hAnsi="Calibri"/>
              </w:rPr>
            </w:pPr>
            <w:r w:rsidRPr="00521924">
              <w:rPr>
                <w:rFonts w:ascii="Calibri" w:hAnsi="Calibri"/>
              </w:rPr>
              <w:t>Withdrawal</w:t>
            </w:r>
          </w:p>
          <w:p w:rsidR="002B7CB3" w:rsidRPr="00521924" w:rsidRDefault="002B7CB3" w:rsidP="00536CF6">
            <w:pPr>
              <w:rPr>
                <w:rFonts w:ascii="Calibri" w:hAnsi="Calibri"/>
              </w:rPr>
            </w:pPr>
          </w:p>
          <w:p w:rsidR="002B7CB3" w:rsidRPr="00521924" w:rsidRDefault="002B7CB3" w:rsidP="002B7CB3">
            <w:pPr>
              <w:pStyle w:val="Paragraphedeliste"/>
              <w:numPr>
                <w:ilvl w:val="0"/>
                <w:numId w:val="31"/>
              </w:numPr>
              <w:ind w:hanging="673"/>
              <w:rPr>
                <w:rFonts w:ascii="Calibri" w:hAnsi="Calibri"/>
              </w:rPr>
            </w:pPr>
            <w:r w:rsidRPr="00521924">
              <w:rPr>
                <w:rFonts w:ascii="Calibri" w:hAnsi="Calibri"/>
              </w:rPr>
              <w:t xml:space="preserve">Any Contracting Party may withdraw from this </w:t>
            </w:r>
            <w:r>
              <w:rPr>
                <w:rFonts w:ascii="Calibri" w:hAnsi="Calibri"/>
              </w:rPr>
              <w:t>Convention</w:t>
            </w:r>
            <w:r w:rsidRPr="00521924">
              <w:rPr>
                <w:rFonts w:ascii="Calibri" w:hAnsi="Calibri"/>
              </w:rPr>
              <w:t xml:space="preserve"> by giving at least twelve month written notice to the Depositary [Government of France], who will immediately inform all National members of such notification.</w:t>
            </w:r>
          </w:p>
          <w:p w:rsidR="002B7CB3" w:rsidRPr="00521924" w:rsidRDefault="002B7CB3" w:rsidP="00536CF6">
            <w:pPr>
              <w:pStyle w:val="Paragraphedeliste"/>
              <w:ind w:hanging="673"/>
              <w:rPr>
                <w:rFonts w:ascii="Calibri" w:hAnsi="Calibri"/>
              </w:rPr>
            </w:pPr>
          </w:p>
          <w:p w:rsidR="002B7CB3" w:rsidRPr="00521924" w:rsidRDefault="002B7CB3" w:rsidP="002B7CB3">
            <w:pPr>
              <w:pStyle w:val="Paragraphedeliste"/>
              <w:numPr>
                <w:ilvl w:val="0"/>
                <w:numId w:val="31"/>
              </w:numPr>
              <w:ind w:hanging="673"/>
              <w:rPr>
                <w:rFonts w:ascii="Calibri" w:hAnsi="Calibri"/>
              </w:rPr>
            </w:pPr>
            <w:r w:rsidRPr="00521924">
              <w:rPr>
                <w:rFonts w:ascii="Calibri" w:hAnsi="Calibri"/>
              </w:rPr>
              <w:t xml:space="preserve">Notification of withdrawal may be given at any time after the expiration of [twelve months] from the date on which the </w:t>
            </w:r>
            <w:r>
              <w:rPr>
                <w:rFonts w:ascii="Calibri" w:hAnsi="Calibri"/>
              </w:rPr>
              <w:t>Convention</w:t>
            </w:r>
            <w:r w:rsidRPr="00521924">
              <w:rPr>
                <w:rFonts w:ascii="Calibri" w:hAnsi="Calibri"/>
              </w:rPr>
              <w:t xml:space="preserve"> has come into force.</w:t>
            </w:r>
          </w:p>
          <w:p w:rsidR="002B7CB3" w:rsidRPr="00521924" w:rsidRDefault="002B7CB3" w:rsidP="00536CF6">
            <w:pPr>
              <w:pStyle w:val="Paragraphedeliste"/>
              <w:ind w:hanging="673"/>
              <w:rPr>
                <w:rFonts w:ascii="Calibri" w:hAnsi="Calibri"/>
              </w:rPr>
            </w:pPr>
          </w:p>
          <w:p w:rsidR="002B7CB3" w:rsidRPr="00521924" w:rsidRDefault="002B7CB3" w:rsidP="002B7CB3">
            <w:pPr>
              <w:pStyle w:val="Paragraphedeliste"/>
              <w:numPr>
                <w:ilvl w:val="0"/>
                <w:numId w:val="31"/>
              </w:numPr>
              <w:ind w:hanging="673"/>
              <w:rPr>
                <w:rFonts w:ascii="Calibri" w:hAnsi="Calibri"/>
              </w:rPr>
            </w:pPr>
            <w:r w:rsidRPr="00521924">
              <w:rPr>
                <w:rFonts w:ascii="Calibri" w:hAnsi="Calibri"/>
              </w:rPr>
              <w:t>The withdrawal shall take effect [on 31 December] following the expiration of the notice.</w:t>
            </w:r>
          </w:p>
          <w:p w:rsidR="002B7CB3" w:rsidRPr="007165AA" w:rsidRDefault="002B7CB3" w:rsidP="00536CF6">
            <w:pPr>
              <w:rPr>
                <w:rFonts w:ascii="Calibri" w:hAnsi="Calibri"/>
                <w:lang w:val="en-US"/>
              </w:rPr>
            </w:pPr>
          </w:p>
        </w:tc>
        <w:tc>
          <w:tcPr>
            <w:tcW w:w="1559" w:type="dxa"/>
          </w:tcPr>
          <w:p w:rsidR="002B7CB3" w:rsidRDefault="002B7CB3" w:rsidP="00536CF6">
            <w:pPr>
              <w:ind w:left="756" w:hanging="756"/>
              <w:rPr>
                <w:rFonts w:ascii="Calibri" w:hAnsi="Calibri"/>
              </w:rPr>
            </w:pPr>
          </w:p>
          <w:p w:rsidR="002B7CB3" w:rsidRPr="00521924" w:rsidRDefault="002B7CB3" w:rsidP="00536CF6">
            <w:pPr>
              <w:ind w:left="756" w:hanging="756"/>
              <w:rPr>
                <w:rFonts w:ascii="Calibri" w:hAnsi="Calibri"/>
              </w:rPr>
            </w:pPr>
          </w:p>
        </w:tc>
        <w:tc>
          <w:tcPr>
            <w:tcW w:w="4253" w:type="dxa"/>
          </w:tcPr>
          <w:p w:rsidR="002B7CB3" w:rsidRDefault="002B7CB3" w:rsidP="00536CF6">
            <w:pPr>
              <w:ind w:left="756" w:hanging="756"/>
              <w:rPr>
                <w:rFonts w:ascii="Calibri" w:hAnsi="Calibri"/>
              </w:rPr>
            </w:pPr>
          </w:p>
          <w:p w:rsidR="002B7CB3" w:rsidRDefault="002B7CB3" w:rsidP="00536CF6">
            <w:pPr>
              <w:ind w:left="756" w:hanging="756"/>
              <w:rPr>
                <w:rFonts w:ascii="Calibri" w:hAnsi="Calibri"/>
              </w:rPr>
            </w:pPr>
          </w:p>
          <w:p w:rsidR="002B7CB3" w:rsidRDefault="002B7CB3" w:rsidP="00536CF6">
            <w:pPr>
              <w:ind w:left="756" w:hanging="756"/>
              <w:rPr>
                <w:rFonts w:ascii="Calibri" w:hAnsi="Calibri"/>
              </w:rPr>
            </w:pPr>
          </w:p>
          <w:p w:rsidR="002B7CB3" w:rsidRPr="00521924" w:rsidRDefault="002B7CB3" w:rsidP="00536CF6">
            <w:pPr>
              <w:ind w:left="756" w:hanging="756"/>
              <w:rPr>
                <w:rFonts w:ascii="Calibri" w:hAnsi="Calibri"/>
              </w:rPr>
            </w:pPr>
            <w:r>
              <w:rPr>
                <w:rFonts w:ascii="Calibri" w:hAnsi="Calibri"/>
              </w:rPr>
              <w:t>Added by EX LAP 1</w:t>
            </w:r>
          </w:p>
        </w:tc>
      </w:tr>
      <w:tr w:rsidR="002B7CB3" w:rsidRPr="00521924" w:rsidTr="00536CF6">
        <w:tc>
          <w:tcPr>
            <w:tcW w:w="800" w:type="dxa"/>
          </w:tcPr>
          <w:p w:rsidR="002B7CB3" w:rsidRPr="00521924" w:rsidRDefault="002B7CB3" w:rsidP="00536CF6">
            <w:pPr>
              <w:jc w:val="center"/>
              <w:rPr>
                <w:rFonts w:ascii="Calibri" w:hAnsi="Calibri"/>
              </w:rPr>
            </w:pPr>
            <w:r w:rsidRPr="00521924">
              <w:rPr>
                <w:rFonts w:ascii="Calibri" w:hAnsi="Calibri"/>
              </w:rPr>
              <w:t>18</w:t>
            </w:r>
          </w:p>
        </w:tc>
        <w:tc>
          <w:tcPr>
            <w:tcW w:w="7388" w:type="dxa"/>
          </w:tcPr>
          <w:p w:rsidR="002B7CB3" w:rsidRPr="00521924" w:rsidRDefault="002B7CB3" w:rsidP="00536CF6">
            <w:pPr>
              <w:ind w:left="756" w:hanging="756"/>
              <w:jc w:val="center"/>
              <w:rPr>
                <w:rFonts w:ascii="Calibri" w:hAnsi="Calibri"/>
              </w:rPr>
            </w:pPr>
            <w:r w:rsidRPr="00521924">
              <w:rPr>
                <w:rFonts w:ascii="Calibri" w:hAnsi="Calibri"/>
              </w:rPr>
              <w:t>Article 16</w:t>
            </w:r>
          </w:p>
          <w:p w:rsidR="002B7CB3" w:rsidRPr="00521924" w:rsidRDefault="002B7CB3" w:rsidP="00536CF6">
            <w:pPr>
              <w:ind w:left="756" w:hanging="756"/>
              <w:jc w:val="center"/>
              <w:rPr>
                <w:rFonts w:ascii="Calibri" w:hAnsi="Calibri"/>
              </w:rPr>
            </w:pPr>
            <w:r w:rsidRPr="00521924">
              <w:rPr>
                <w:rFonts w:ascii="Calibri" w:hAnsi="Calibri"/>
              </w:rPr>
              <w:t>Termination</w:t>
            </w:r>
          </w:p>
          <w:p w:rsidR="002B7CB3" w:rsidRPr="00521924" w:rsidRDefault="002B7CB3" w:rsidP="00536CF6">
            <w:pPr>
              <w:rPr>
                <w:rFonts w:ascii="Calibri" w:hAnsi="Calibri"/>
              </w:rPr>
            </w:pPr>
          </w:p>
          <w:p w:rsidR="002B7CB3" w:rsidRPr="00521924" w:rsidRDefault="002B7CB3" w:rsidP="00536CF6">
            <w:pPr>
              <w:ind w:left="756" w:hanging="756"/>
              <w:rPr>
                <w:rFonts w:ascii="Calibri" w:hAnsi="Calibri"/>
              </w:rPr>
            </w:pPr>
            <w:r w:rsidRPr="00521924">
              <w:rPr>
                <w:rFonts w:ascii="Calibri" w:hAnsi="Calibri"/>
              </w:rPr>
              <w:t>1.</w:t>
            </w:r>
            <w:r w:rsidRPr="00521924">
              <w:rPr>
                <w:rFonts w:ascii="Calibri" w:hAnsi="Calibri"/>
              </w:rPr>
              <w:tab/>
              <w:t xml:space="preserve">This </w:t>
            </w:r>
            <w:r>
              <w:rPr>
                <w:rFonts w:ascii="Calibri" w:hAnsi="Calibri"/>
              </w:rPr>
              <w:t>Convention</w:t>
            </w:r>
            <w:r w:rsidRPr="00521924">
              <w:rPr>
                <w:rFonts w:ascii="Calibri" w:hAnsi="Calibri"/>
              </w:rPr>
              <w:t xml:space="preserve"> may be terminated by decision of the General Assembly upon a [two-thirds] majority [of National members present and voting].</w:t>
            </w:r>
          </w:p>
          <w:p w:rsidR="002B7CB3" w:rsidRPr="00521924" w:rsidRDefault="002B7CB3" w:rsidP="00536CF6">
            <w:pPr>
              <w:tabs>
                <w:tab w:val="left" w:pos="743"/>
              </w:tabs>
              <w:rPr>
                <w:rFonts w:ascii="Calibri" w:hAnsi="Calibri"/>
              </w:rPr>
            </w:pPr>
          </w:p>
          <w:p w:rsidR="002B7CB3" w:rsidRPr="00521924" w:rsidRDefault="002B7CB3" w:rsidP="00536CF6">
            <w:pPr>
              <w:tabs>
                <w:tab w:val="left" w:pos="743"/>
              </w:tabs>
              <w:ind w:left="756" w:hanging="756"/>
              <w:rPr>
                <w:rFonts w:ascii="Calibri" w:hAnsi="Calibri"/>
              </w:rPr>
            </w:pPr>
            <w:r w:rsidRPr="00521924">
              <w:rPr>
                <w:rFonts w:ascii="Calibri" w:hAnsi="Calibri"/>
              </w:rPr>
              <w:t>2.</w:t>
            </w:r>
            <w:r w:rsidRPr="00521924">
              <w:rPr>
                <w:rFonts w:ascii="Calibri" w:hAnsi="Calibri"/>
              </w:rPr>
              <w:tab/>
              <w:t>The date of termination will be twelve months after the date of the above decision and in the intervening period the Council shall be responsible for the winding up of the Organization in accordance with the General Regulations.</w:t>
            </w:r>
          </w:p>
          <w:p w:rsidR="002B7CB3" w:rsidRPr="00521924" w:rsidRDefault="002B7CB3" w:rsidP="00536CF6">
            <w:pPr>
              <w:ind w:left="756" w:hanging="756"/>
              <w:rPr>
                <w:rFonts w:ascii="Calibri" w:hAnsi="Calibri"/>
              </w:rPr>
            </w:pPr>
          </w:p>
        </w:tc>
        <w:tc>
          <w:tcPr>
            <w:tcW w:w="1559" w:type="dxa"/>
          </w:tcPr>
          <w:p w:rsidR="002B7CB3" w:rsidRDefault="002B7CB3" w:rsidP="00536CF6">
            <w:pPr>
              <w:ind w:left="756" w:hanging="756"/>
              <w:rPr>
                <w:rFonts w:ascii="Calibri" w:hAnsi="Calibri"/>
              </w:rPr>
            </w:pPr>
          </w:p>
          <w:p w:rsidR="002B7CB3" w:rsidRDefault="002B7CB3" w:rsidP="00536CF6">
            <w:pPr>
              <w:ind w:left="756" w:hanging="756"/>
              <w:rPr>
                <w:rFonts w:ascii="Calibri" w:hAnsi="Calibri"/>
              </w:rPr>
            </w:pPr>
            <w:r>
              <w:rPr>
                <w:rFonts w:ascii="Calibri" w:hAnsi="Calibri"/>
              </w:rPr>
              <w:t>EFI Art 19</w:t>
            </w:r>
          </w:p>
          <w:p w:rsidR="002B7CB3" w:rsidRDefault="002B7CB3" w:rsidP="00536CF6">
            <w:pPr>
              <w:ind w:left="756" w:hanging="756"/>
              <w:rPr>
                <w:rFonts w:ascii="Calibri" w:hAnsi="Calibri"/>
              </w:rPr>
            </w:pPr>
          </w:p>
          <w:p w:rsidR="002B7CB3" w:rsidRPr="00521924" w:rsidRDefault="002B7CB3" w:rsidP="00536CF6">
            <w:pPr>
              <w:ind w:left="34" w:hanging="34"/>
              <w:rPr>
                <w:rFonts w:ascii="Calibri" w:hAnsi="Calibri"/>
              </w:rPr>
            </w:pPr>
            <w:r>
              <w:rPr>
                <w:rFonts w:ascii="Calibri" w:hAnsi="Calibri"/>
              </w:rPr>
              <w:t>Constitution Art 13</w:t>
            </w:r>
          </w:p>
        </w:tc>
        <w:tc>
          <w:tcPr>
            <w:tcW w:w="4253" w:type="dxa"/>
          </w:tcPr>
          <w:p w:rsidR="002B7CB3" w:rsidRPr="00521924" w:rsidRDefault="002B7CB3" w:rsidP="00536CF6">
            <w:pPr>
              <w:ind w:left="756" w:hanging="756"/>
              <w:rPr>
                <w:rFonts w:ascii="Calibri" w:hAnsi="Calibri"/>
              </w:rPr>
            </w:pPr>
          </w:p>
        </w:tc>
      </w:tr>
      <w:tr w:rsidR="002B7CB3" w:rsidRPr="00521924" w:rsidTr="00536CF6">
        <w:tc>
          <w:tcPr>
            <w:tcW w:w="800" w:type="dxa"/>
          </w:tcPr>
          <w:p w:rsidR="002B7CB3" w:rsidRPr="00521924" w:rsidRDefault="002B7CB3" w:rsidP="00536CF6">
            <w:pPr>
              <w:jc w:val="center"/>
              <w:rPr>
                <w:rFonts w:ascii="Calibri" w:hAnsi="Calibri"/>
              </w:rPr>
            </w:pPr>
            <w:r w:rsidRPr="00521924">
              <w:rPr>
                <w:rFonts w:ascii="Calibri" w:hAnsi="Calibri"/>
              </w:rPr>
              <w:t>19</w:t>
            </w:r>
          </w:p>
        </w:tc>
        <w:tc>
          <w:tcPr>
            <w:tcW w:w="7388" w:type="dxa"/>
          </w:tcPr>
          <w:p w:rsidR="002B7CB3" w:rsidRPr="00521924" w:rsidRDefault="002B7CB3" w:rsidP="00536CF6">
            <w:pPr>
              <w:jc w:val="center"/>
              <w:rPr>
                <w:rFonts w:ascii="Calibri" w:hAnsi="Calibri"/>
              </w:rPr>
            </w:pPr>
            <w:r w:rsidRPr="00521924">
              <w:rPr>
                <w:rFonts w:ascii="Calibri" w:hAnsi="Calibri"/>
              </w:rPr>
              <w:t>Article 17</w:t>
            </w:r>
          </w:p>
          <w:p w:rsidR="002B7CB3" w:rsidRPr="00521924" w:rsidRDefault="002B7CB3" w:rsidP="00536CF6">
            <w:pPr>
              <w:jc w:val="center"/>
              <w:rPr>
                <w:rFonts w:ascii="Calibri" w:hAnsi="Calibri"/>
              </w:rPr>
            </w:pPr>
            <w:r w:rsidRPr="00521924">
              <w:rPr>
                <w:rFonts w:ascii="Calibri" w:hAnsi="Calibri"/>
              </w:rPr>
              <w:t>Transitional Arrangements</w:t>
            </w:r>
            <w:r w:rsidRPr="00370A5A">
              <w:rPr>
                <w:rStyle w:val="Appelnotedebasdep"/>
                <w:rFonts w:ascii="Calibri" w:hAnsi="Calibri"/>
                <w:sz w:val="22"/>
                <w:vertAlign w:val="superscript"/>
              </w:rPr>
              <w:footnoteReference w:id="16"/>
            </w:r>
          </w:p>
          <w:p w:rsidR="002B7CB3" w:rsidRPr="00521924" w:rsidRDefault="002B7CB3" w:rsidP="00536CF6">
            <w:pPr>
              <w:jc w:val="center"/>
              <w:rPr>
                <w:rFonts w:ascii="Calibri" w:hAnsi="Calibri"/>
              </w:rPr>
            </w:pPr>
          </w:p>
          <w:p w:rsidR="002B7CB3" w:rsidRPr="00521924" w:rsidRDefault="002B7CB3" w:rsidP="002B7CB3">
            <w:pPr>
              <w:pStyle w:val="Paragraphedeliste"/>
              <w:numPr>
                <w:ilvl w:val="0"/>
                <w:numId w:val="32"/>
              </w:numPr>
              <w:ind w:left="756" w:hanging="709"/>
              <w:rPr>
                <w:rFonts w:ascii="Calibri" w:hAnsi="Calibri"/>
              </w:rPr>
            </w:pPr>
            <w:r w:rsidRPr="00521924">
              <w:rPr>
                <w:rFonts w:ascii="Calibri" w:hAnsi="Calibri"/>
              </w:rPr>
              <w:t xml:space="preserve">Upon the entry into force of this </w:t>
            </w:r>
            <w:r>
              <w:rPr>
                <w:rFonts w:ascii="Calibri" w:hAnsi="Calibri"/>
              </w:rPr>
              <w:t>Convention</w:t>
            </w:r>
            <w:r w:rsidRPr="00521924">
              <w:rPr>
                <w:rFonts w:ascii="Calibri" w:hAnsi="Calibri"/>
              </w:rPr>
              <w:t xml:space="preserve"> all National members of the International Association of Marine Aids to Navigation and Lighthouse Authorities, who are not Contracting Parties, [shall], [with the approval of the Council], become Affiliate members of the Organization. </w:t>
            </w:r>
          </w:p>
          <w:p w:rsidR="002B7CB3" w:rsidRPr="00521924" w:rsidRDefault="002B7CB3" w:rsidP="00536CF6">
            <w:pPr>
              <w:pStyle w:val="Paragraphedeliste"/>
              <w:rPr>
                <w:rFonts w:ascii="Calibri" w:hAnsi="Calibri"/>
              </w:rPr>
            </w:pPr>
          </w:p>
          <w:p w:rsidR="002B7CB3" w:rsidRPr="00521924" w:rsidRDefault="002B7CB3" w:rsidP="00536CF6">
            <w:pPr>
              <w:ind w:left="756" w:hanging="756"/>
              <w:rPr>
                <w:rFonts w:ascii="Calibri" w:hAnsi="Calibri"/>
              </w:rPr>
            </w:pPr>
            <w:r w:rsidRPr="00521924">
              <w:rPr>
                <w:rFonts w:ascii="Calibri" w:hAnsi="Calibri"/>
              </w:rPr>
              <w:t>2.</w:t>
            </w:r>
            <w:r w:rsidRPr="00521924">
              <w:rPr>
                <w:rFonts w:ascii="Calibri" w:hAnsi="Calibri"/>
              </w:rPr>
              <w:tab/>
              <w:t xml:space="preserve"> Upon the entry into force of this </w:t>
            </w:r>
            <w:r>
              <w:rPr>
                <w:rFonts w:ascii="Calibri" w:hAnsi="Calibri"/>
              </w:rPr>
              <w:t>Convention</w:t>
            </w:r>
            <w:r w:rsidRPr="00521924">
              <w:rPr>
                <w:rFonts w:ascii="Calibri" w:hAnsi="Calibri"/>
              </w:rPr>
              <w:t xml:space="preserve"> all parties holding financial, non-suspended status as an associate member or industrial member or honorary member or other member of the International Association of Marine Aids to Navigation and Lighthouse Authorities, [shall], (with the approval of Council] become Associate or Industrial or other members, respectively, of the Organization, in accordance with the General Regulations. </w:t>
            </w:r>
          </w:p>
          <w:p w:rsidR="002B7CB3" w:rsidRPr="00521924" w:rsidRDefault="002B7CB3" w:rsidP="00536CF6">
            <w:pPr>
              <w:ind w:left="756" w:hanging="756"/>
              <w:rPr>
                <w:rFonts w:ascii="Calibri" w:hAnsi="Calibri"/>
              </w:rPr>
            </w:pPr>
          </w:p>
          <w:p w:rsidR="002B7CB3" w:rsidRPr="00521924" w:rsidRDefault="002B7CB3" w:rsidP="00536CF6">
            <w:pPr>
              <w:ind w:left="756" w:hanging="756"/>
              <w:rPr>
                <w:rFonts w:ascii="Calibri" w:hAnsi="Calibri"/>
              </w:rPr>
            </w:pPr>
            <w:r w:rsidRPr="00521924">
              <w:rPr>
                <w:rFonts w:ascii="Calibri" w:hAnsi="Calibri"/>
              </w:rPr>
              <w:t>3.</w:t>
            </w:r>
            <w:r w:rsidRPr="00521924">
              <w:rPr>
                <w:rFonts w:ascii="Calibri" w:hAnsi="Calibri"/>
              </w:rPr>
              <w:tab/>
              <w:t xml:space="preserve">Upon the entry into force of this </w:t>
            </w:r>
            <w:r>
              <w:rPr>
                <w:rFonts w:ascii="Calibri" w:hAnsi="Calibri"/>
              </w:rPr>
              <w:t>Convention</w:t>
            </w:r>
            <w:r w:rsidRPr="00521924">
              <w:rPr>
                <w:rFonts w:ascii="Calibri" w:hAnsi="Calibri"/>
              </w:rPr>
              <w:t xml:space="preserve"> the Council of the International Association of Marine Aids to Navigation and Lighthouse Authorities shall become the transitional Council of the Organization and will operate as such until the first General Assembly convened under this </w:t>
            </w:r>
            <w:r>
              <w:rPr>
                <w:rFonts w:ascii="Calibri" w:hAnsi="Calibri"/>
              </w:rPr>
              <w:t>Convention</w:t>
            </w:r>
            <w:r w:rsidRPr="00521924">
              <w:rPr>
                <w:rFonts w:ascii="Calibri" w:hAnsi="Calibri"/>
              </w:rPr>
              <w:t xml:space="preserve">, which must be within a period not exceeding five (5) years. </w:t>
            </w:r>
          </w:p>
          <w:p w:rsidR="002B7CB3" w:rsidRPr="00521924" w:rsidRDefault="002B7CB3" w:rsidP="00536CF6">
            <w:pPr>
              <w:ind w:left="756" w:hanging="756"/>
              <w:rPr>
                <w:rFonts w:ascii="Calibri" w:hAnsi="Calibri"/>
              </w:rPr>
            </w:pPr>
          </w:p>
          <w:p w:rsidR="002B7CB3" w:rsidRPr="00521924" w:rsidRDefault="002B7CB3" w:rsidP="00536CF6">
            <w:pPr>
              <w:ind w:left="756" w:hanging="756"/>
              <w:rPr>
                <w:rFonts w:ascii="Calibri" w:hAnsi="Calibri"/>
              </w:rPr>
            </w:pPr>
            <w:r w:rsidRPr="00521924">
              <w:rPr>
                <w:rFonts w:ascii="Calibri" w:hAnsi="Calibri"/>
              </w:rPr>
              <w:t>4.</w:t>
            </w:r>
            <w:r w:rsidRPr="00521924">
              <w:rPr>
                <w:rFonts w:ascii="Calibri" w:hAnsi="Calibri"/>
              </w:rPr>
              <w:tab/>
              <w:t>For the duration of the transitional Council Affiliate members will be permitted to engage in the work of the Council for the benefit of the Organization.</w:t>
            </w:r>
          </w:p>
          <w:p w:rsidR="002B7CB3" w:rsidRPr="00521924" w:rsidRDefault="002B7CB3" w:rsidP="00536CF6">
            <w:pPr>
              <w:ind w:left="756" w:hanging="756"/>
              <w:rPr>
                <w:rFonts w:ascii="Calibri" w:hAnsi="Calibri"/>
              </w:rPr>
            </w:pPr>
          </w:p>
          <w:p w:rsidR="002B7CB3" w:rsidRPr="00521924" w:rsidRDefault="002B7CB3" w:rsidP="00536CF6">
            <w:pPr>
              <w:ind w:left="756" w:hanging="756"/>
              <w:rPr>
                <w:rFonts w:ascii="Calibri" w:hAnsi="Calibri"/>
              </w:rPr>
            </w:pPr>
            <w:r w:rsidRPr="00521924">
              <w:rPr>
                <w:rFonts w:ascii="Calibri" w:hAnsi="Calibri"/>
              </w:rPr>
              <w:t>4bis</w:t>
            </w:r>
            <w:r w:rsidRPr="00521924">
              <w:rPr>
                <w:rFonts w:ascii="Calibri" w:hAnsi="Calibri"/>
              </w:rPr>
              <w:tab/>
              <w:t xml:space="preserve">The Committees of the International Association of the Marine Aids to Navigation and Lighthouse Authorities shall become the transitional Committees of the Organization and will operate until the equivalent Committees are established under this </w:t>
            </w:r>
            <w:r>
              <w:rPr>
                <w:rFonts w:ascii="Calibri" w:hAnsi="Calibri"/>
              </w:rPr>
              <w:t>Convention</w:t>
            </w:r>
            <w:r w:rsidRPr="00521924">
              <w:rPr>
                <w:rFonts w:ascii="Calibri" w:hAnsi="Calibri"/>
              </w:rPr>
              <w:t>.</w:t>
            </w:r>
          </w:p>
          <w:p w:rsidR="002B7CB3" w:rsidRPr="00521924" w:rsidRDefault="002B7CB3" w:rsidP="00536CF6">
            <w:pPr>
              <w:rPr>
                <w:rFonts w:ascii="Calibri" w:hAnsi="Calibri"/>
              </w:rPr>
            </w:pPr>
          </w:p>
          <w:p w:rsidR="002B7CB3" w:rsidRDefault="002B7CB3" w:rsidP="00536CF6">
            <w:pPr>
              <w:ind w:left="756" w:hanging="756"/>
              <w:rPr>
                <w:rFonts w:ascii="Calibri" w:hAnsi="Calibri"/>
              </w:rPr>
            </w:pPr>
            <w:r w:rsidRPr="00521924">
              <w:rPr>
                <w:rFonts w:ascii="Calibri" w:hAnsi="Calibri"/>
              </w:rPr>
              <w:t>5.</w:t>
            </w:r>
            <w:r w:rsidRPr="00521924">
              <w:rPr>
                <w:rFonts w:ascii="Calibri" w:hAnsi="Calibri"/>
              </w:rPr>
              <w:tab/>
              <w:t xml:space="preserve">In the event that a State which has Affiliate membership becomes a Contracting Party the Affiliate membership will cease on the date on which the </w:t>
            </w:r>
            <w:r>
              <w:rPr>
                <w:rFonts w:ascii="Calibri" w:hAnsi="Calibri"/>
              </w:rPr>
              <w:t>Convention</w:t>
            </w:r>
            <w:r w:rsidRPr="00521924">
              <w:rPr>
                <w:rFonts w:ascii="Calibri" w:hAnsi="Calibri"/>
              </w:rPr>
              <w:t xml:space="preserve"> enters into force for that State. In the case of a Contracting Party having more than one Affiliate membership it may decide to retain Affiliate memberships in addition to its National Membership. </w:t>
            </w:r>
          </w:p>
          <w:p w:rsidR="002B7CB3" w:rsidRPr="00521924" w:rsidRDefault="002B7CB3" w:rsidP="00536CF6">
            <w:pPr>
              <w:ind w:left="756" w:hanging="756"/>
              <w:rPr>
                <w:rFonts w:ascii="Calibri" w:hAnsi="Calibri"/>
                <w:b/>
                <w:i/>
                <w:u w:val="single"/>
              </w:rPr>
            </w:pPr>
          </w:p>
          <w:p w:rsidR="002B7CB3" w:rsidRPr="00521924" w:rsidRDefault="002B7CB3" w:rsidP="00536CF6">
            <w:pPr>
              <w:ind w:left="756" w:hanging="756"/>
              <w:rPr>
                <w:rFonts w:ascii="Calibri" w:hAnsi="Calibri"/>
              </w:rPr>
            </w:pPr>
            <w:r w:rsidRPr="00521924">
              <w:rPr>
                <w:rFonts w:ascii="Calibri" w:hAnsi="Calibri"/>
              </w:rPr>
              <w:t>6.</w:t>
            </w:r>
            <w:r w:rsidRPr="00521924">
              <w:rPr>
                <w:rFonts w:ascii="Calibri" w:hAnsi="Calibri"/>
              </w:rPr>
              <w:tab/>
              <w:t xml:space="preserve">Until a sufficient number of Contracting Parties become party to this </w:t>
            </w:r>
            <w:r>
              <w:rPr>
                <w:rFonts w:ascii="Calibri" w:hAnsi="Calibri"/>
              </w:rPr>
              <w:t>Convention</w:t>
            </w:r>
            <w:r w:rsidRPr="00521924">
              <w:rPr>
                <w:rFonts w:ascii="Calibri" w:hAnsi="Calibri"/>
              </w:rPr>
              <w:t>, each number specified in Article 6.1 as a requirement for the number of Council members may be applied flexibly as decided by the General Assembly.</w:t>
            </w:r>
          </w:p>
          <w:p w:rsidR="002B7CB3" w:rsidRPr="00521924" w:rsidRDefault="002B7CB3" w:rsidP="00536CF6">
            <w:pPr>
              <w:rPr>
                <w:rFonts w:ascii="Calibri" w:hAnsi="Calibri"/>
              </w:rPr>
            </w:pPr>
          </w:p>
          <w:p w:rsidR="002B7CB3" w:rsidRPr="00521924" w:rsidRDefault="002B7CB3" w:rsidP="00536CF6">
            <w:pPr>
              <w:ind w:left="756" w:hanging="756"/>
              <w:rPr>
                <w:rFonts w:ascii="Calibri" w:hAnsi="Calibri"/>
              </w:rPr>
            </w:pPr>
            <w:r w:rsidRPr="00521924">
              <w:rPr>
                <w:rFonts w:ascii="Calibri" w:hAnsi="Calibri"/>
              </w:rPr>
              <w:t>7.</w:t>
            </w:r>
            <w:r w:rsidRPr="00521924">
              <w:rPr>
                <w:rFonts w:ascii="Calibri" w:hAnsi="Calibri"/>
              </w:rPr>
              <w:tab/>
              <w:t xml:space="preserve">After the entry into force of this </w:t>
            </w:r>
            <w:r>
              <w:rPr>
                <w:rFonts w:ascii="Calibri" w:hAnsi="Calibri"/>
              </w:rPr>
              <w:t>Convention</w:t>
            </w:r>
            <w:r w:rsidRPr="00521924">
              <w:rPr>
                <w:rFonts w:ascii="Calibri" w:hAnsi="Calibri"/>
              </w:rPr>
              <w:t xml:space="preserve"> the transitional Council shall initiate negotiations with the [Council] of the International Association of Marine Aids to Navigation and Lighthouse Authorities on the transfer of the latter’s activities, records, documents, publications, archives, rights, interests, funds, assets and liabilities to the Organization. </w:t>
            </w:r>
            <w:r w:rsidRPr="00370A5A">
              <w:rPr>
                <w:rStyle w:val="Appelnotedebasdep"/>
                <w:rFonts w:ascii="Calibri" w:hAnsi="Calibri"/>
                <w:sz w:val="22"/>
                <w:vertAlign w:val="superscript"/>
              </w:rPr>
              <w:footnoteReference w:id="17"/>
            </w:r>
          </w:p>
          <w:p w:rsidR="002B7CB3" w:rsidRPr="00521924" w:rsidRDefault="002B7CB3" w:rsidP="00536CF6">
            <w:pPr>
              <w:ind w:left="756" w:hanging="756"/>
              <w:rPr>
                <w:rFonts w:ascii="Calibri" w:hAnsi="Calibri"/>
              </w:rPr>
            </w:pPr>
          </w:p>
          <w:p w:rsidR="002B7CB3" w:rsidRPr="00521924" w:rsidRDefault="002B7CB3" w:rsidP="00536CF6">
            <w:pPr>
              <w:ind w:left="756" w:hanging="756"/>
              <w:rPr>
                <w:rFonts w:ascii="Calibri" w:hAnsi="Calibri"/>
              </w:rPr>
            </w:pPr>
            <w:r w:rsidRPr="00521924">
              <w:rPr>
                <w:rFonts w:ascii="Calibri" w:hAnsi="Calibri"/>
              </w:rPr>
              <w:t>8.</w:t>
            </w:r>
            <w:r w:rsidRPr="00521924">
              <w:rPr>
                <w:rFonts w:ascii="Calibri" w:hAnsi="Calibri"/>
              </w:rPr>
              <w:tab/>
              <w:t>Until such time as the Secretariat of the Organization has been established the secretariat of the International Association of Marine Aids to Navigation and Lighthouse Authorities shall serve as, and perform the functions of, the Secretariat. The Secretary General of the International Association of Marine Aids to Navigation and Lighthouse Authorities</w:t>
            </w:r>
            <w:r w:rsidRPr="00521924" w:rsidDel="0064745B">
              <w:rPr>
                <w:rFonts w:ascii="Calibri" w:hAnsi="Calibri"/>
              </w:rPr>
              <w:t xml:space="preserve"> </w:t>
            </w:r>
            <w:r w:rsidRPr="00521924">
              <w:rPr>
                <w:rFonts w:ascii="Calibri" w:hAnsi="Calibri"/>
              </w:rPr>
              <w:t>shall serve as the Secretary General of the Organization until the Council appoints the Secretary General in accordance with Article 6.</w:t>
            </w:r>
          </w:p>
          <w:p w:rsidR="002B7CB3" w:rsidRPr="00521924" w:rsidRDefault="002B7CB3" w:rsidP="00536CF6">
            <w:pPr>
              <w:rPr>
                <w:rFonts w:ascii="Calibri" w:hAnsi="Calibri"/>
              </w:rPr>
            </w:pPr>
          </w:p>
        </w:tc>
        <w:tc>
          <w:tcPr>
            <w:tcW w:w="1559" w:type="dxa"/>
          </w:tcPr>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EFI Art 16.1</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 xml:space="preserve">IOM Art 35 (only allows non-party councillors until next Council meeting – </w:t>
            </w:r>
            <w:proofErr w:type="spellStart"/>
            <w:r>
              <w:rPr>
                <w:rFonts w:ascii="Calibri" w:hAnsi="Calibri"/>
              </w:rPr>
              <w:t>ie</w:t>
            </w:r>
            <w:proofErr w:type="spellEnd"/>
            <w:r>
              <w:rPr>
                <w:rFonts w:ascii="Calibri" w:hAnsi="Calibri"/>
              </w:rPr>
              <w:t xml:space="preserve"> 12 months</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370A5A" w:rsidRDefault="00370A5A" w:rsidP="00536CF6">
            <w:pPr>
              <w:rPr>
                <w:rFonts w:ascii="Calibri" w:hAnsi="Calibri"/>
              </w:rPr>
            </w:pPr>
          </w:p>
          <w:p w:rsidR="002B7CB3" w:rsidRDefault="002B7CB3" w:rsidP="00536CF6">
            <w:pPr>
              <w:rPr>
                <w:rFonts w:ascii="Calibri" w:hAnsi="Calibri"/>
              </w:rPr>
            </w:pPr>
            <w:r>
              <w:rPr>
                <w:rFonts w:ascii="Calibri" w:hAnsi="Calibri"/>
              </w:rPr>
              <w:t>GGGI Art 17.4</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r>
              <w:rPr>
                <w:rFonts w:ascii="Calibri" w:hAnsi="Calibri"/>
              </w:rPr>
              <w:t>EFI Art 16.2</w:t>
            </w: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Pr="00521924" w:rsidRDefault="002B7CB3" w:rsidP="00536CF6">
            <w:pPr>
              <w:rPr>
                <w:rFonts w:ascii="Calibri" w:hAnsi="Calibri"/>
              </w:rPr>
            </w:pPr>
            <w:r>
              <w:rPr>
                <w:rFonts w:ascii="Calibri" w:hAnsi="Calibri"/>
              </w:rPr>
              <w:t>GGGI Art 17</w:t>
            </w:r>
          </w:p>
        </w:tc>
        <w:tc>
          <w:tcPr>
            <w:tcW w:w="4253" w:type="dxa"/>
          </w:tcPr>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Default="002B7CB3" w:rsidP="00536CF6">
            <w:pPr>
              <w:rPr>
                <w:rFonts w:ascii="Calibri" w:hAnsi="Calibri"/>
              </w:rPr>
            </w:pPr>
          </w:p>
          <w:p w:rsidR="002B7CB3" w:rsidRPr="00521924" w:rsidRDefault="002B7CB3" w:rsidP="00536CF6">
            <w:pPr>
              <w:rPr>
                <w:rFonts w:ascii="Calibri" w:hAnsi="Calibri"/>
              </w:rPr>
            </w:pPr>
          </w:p>
        </w:tc>
      </w:tr>
      <w:tr w:rsidR="002B7CB3" w:rsidRPr="00521924" w:rsidTr="00536CF6">
        <w:tc>
          <w:tcPr>
            <w:tcW w:w="800" w:type="dxa"/>
          </w:tcPr>
          <w:p w:rsidR="002B7CB3" w:rsidRPr="00521924" w:rsidRDefault="002B7CB3" w:rsidP="00536CF6">
            <w:pPr>
              <w:jc w:val="center"/>
              <w:rPr>
                <w:rFonts w:ascii="Calibri" w:hAnsi="Calibri"/>
              </w:rPr>
            </w:pPr>
            <w:r w:rsidRPr="00521924">
              <w:rPr>
                <w:rFonts w:ascii="Calibri" w:hAnsi="Calibri"/>
              </w:rPr>
              <w:t>20</w:t>
            </w:r>
          </w:p>
        </w:tc>
        <w:tc>
          <w:tcPr>
            <w:tcW w:w="7388" w:type="dxa"/>
          </w:tcPr>
          <w:p w:rsidR="002B7CB3" w:rsidRPr="00521924" w:rsidRDefault="002B7CB3" w:rsidP="00536CF6">
            <w:pPr>
              <w:rPr>
                <w:rFonts w:ascii="Calibri" w:hAnsi="Calibri"/>
              </w:rPr>
            </w:pPr>
            <w:r w:rsidRPr="00521924">
              <w:rPr>
                <w:rFonts w:ascii="Calibri" w:hAnsi="Calibri"/>
              </w:rPr>
              <w:t xml:space="preserve">IN WITNESS WHEREOF the undersigned, being duly authorised by their respective Governments, have signed the present </w:t>
            </w:r>
            <w:r>
              <w:rPr>
                <w:rFonts w:ascii="Calibri" w:hAnsi="Calibri"/>
              </w:rPr>
              <w:t>Convention</w:t>
            </w:r>
            <w:r w:rsidRPr="00521924">
              <w:rPr>
                <w:rFonts w:ascii="Calibri" w:hAnsi="Calibri"/>
              </w:rPr>
              <w:t>.</w:t>
            </w:r>
          </w:p>
          <w:p w:rsidR="002B7CB3" w:rsidRPr="00521924" w:rsidRDefault="002B7CB3" w:rsidP="00536CF6">
            <w:pPr>
              <w:rPr>
                <w:rFonts w:ascii="Calibri" w:hAnsi="Calibri"/>
              </w:rPr>
            </w:pPr>
          </w:p>
          <w:p w:rsidR="002B7CB3" w:rsidRPr="00521924" w:rsidRDefault="002B7CB3" w:rsidP="00536CF6">
            <w:pPr>
              <w:rPr>
                <w:rFonts w:ascii="Calibri" w:hAnsi="Calibri"/>
              </w:rPr>
            </w:pPr>
          </w:p>
          <w:p w:rsidR="002B7CB3" w:rsidRDefault="002B7CB3" w:rsidP="00536CF6">
            <w:pPr>
              <w:rPr>
                <w:rFonts w:ascii="Calibri" w:hAnsi="Calibri"/>
              </w:rPr>
            </w:pPr>
            <w:r w:rsidRPr="00521924">
              <w:rPr>
                <w:rFonts w:ascii="Calibri" w:hAnsi="Calibri"/>
              </w:rPr>
              <w:t>DONE at [</w:t>
            </w:r>
            <w:proofErr w:type="gramStart"/>
            <w:r w:rsidRPr="00521924">
              <w:rPr>
                <w:rFonts w:ascii="Calibri" w:hAnsi="Calibri"/>
              </w:rPr>
              <w:t>xxx ]</w:t>
            </w:r>
            <w:proofErr w:type="gramEnd"/>
            <w:r w:rsidRPr="00521924">
              <w:rPr>
                <w:rFonts w:ascii="Calibri" w:hAnsi="Calibri"/>
              </w:rPr>
              <w:t xml:space="preserve"> on … [xxx] in the English, French and Spanish languages, each text being equally authentic, the original of which shall be deposited in the archives of the [Government of France] Depositary . The Depositary [Government of France] shall transmit certified copies thereof to all the [signatory and acceding]</w:t>
            </w:r>
            <w:r w:rsidRPr="00521924">
              <w:rPr>
                <w:rStyle w:val="Appelnotedebasdep"/>
                <w:rFonts w:ascii="Calibri" w:hAnsi="Calibri"/>
              </w:rPr>
              <w:footnoteReference w:id="18"/>
            </w:r>
            <w:r w:rsidRPr="00521924">
              <w:rPr>
                <w:rFonts w:ascii="Calibri" w:hAnsi="Calibri"/>
              </w:rPr>
              <w:t xml:space="preserve"> Governments and to the Secretary General of the Organization.</w:t>
            </w:r>
          </w:p>
          <w:p w:rsidR="00370A5A" w:rsidRPr="00521924" w:rsidRDefault="00370A5A" w:rsidP="00536CF6">
            <w:pPr>
              <w:rPr>
                <w:rFonts w:ascii="Calibri" w:hAnsi="Calibri"/>
              </w:rPr>
            </w:pPr>
          </w:p>
        </w:tc>
        <w:tc>
          <w:tcPr>
            <w:tcW w:w="1559" w:type="dxa"/>
          </w:tcPr>
          <w:p w:rsidR="002B7CB3" w:rsidRPr="00521924" w:rsidRDefault="002B7CB3" w:rsidP="00536CF6">
            <w:pPr>
              <w:rPr>
                <w:rFonts w:ascii="Calibri" w:hAnsi="Calibri"/>
              </w:rPr>
            </w:pPr>
          </w:p>
        </w:tc>
        <w:tc>
          <w:tcPr>
            <w:tcW w:w="4253" w:type="dxa"/>
          </w:tcPr>
          <w:p w:rsidR="002B7CB3" w:rsidRPr="00521924" w:rsidRDefault="002B7CB3" w:rsidP="00536CF6">
            <w:pPr>
              <w:rPr>
                <w:rFonts w:ascii="Calibri" w:hAnsi="Calibri"/>
              </w:rPr>
            </w:pPr>
          </w:p>
        </w:tc>
      </w:tr>
    </w:tbl>
    <w:p w:rsidR="00EC7D15" w:rsidRDefault="00EC7D15" w:rsidP="00EC7D15">
      <w:pPr>
        <w:pStyle w:val="AISNormal"/>
        <w:rPr>
          <w:rFonts w:ascii="Arial" w:hAnsi="Arial"/>
        </w:rPr>
      </w:pPr>
    </w:p>
    <w:sectPr w:rsidR="00EC7D15" w:rsidSect="00CD6769">
      <w:pgSz w:w="16838" w:h="11906" w:orient="landscape"/>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0FC" w:rsidRDefault="00E040FC" w:rsidP="00EC7D15">
      <w:r>
        <w:separator/>
      </w:r>
    </w:p>
  </w:endnote>
  <w:endnote w:type="continuationSeparator" w:id="0">
    <w:p w:rsidR="00E040FC" w:rsidRDefault="00E040FC" w:rsidP="00EC7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charset w:val="00"/>
    <w:family w:val="auto"/>
    <w:pitch w:val="variable"/>
    <w:sig w:usb0="00000000"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CF6" w:rsidRPr="00CD6769" w:rsidRDefault="00536CF6" w:rsidP="00CD6769">
    <w:pPr>
      <w:pStyle w:val="Pieddepage"/>
      <w:jc w:val="center"/>
      <w:rPr>
        <w:sz w:val="20"/>
        <w:szCs w:val="20"/>
      </w:rPr>
    </w:pPr>
    <w:r w:rsidRPr="00CD6769">
      <w:rPr>
        <w:sz w:val="20"/>
        <w:szCs w:val="20"/>
      </w:rPr>
      <w:fldChar w:fldCharType="begin"/>
    </w:r>
    <w:r w:rsidRPr="00CD6769">
      <w:rPr>
        <w:sz w:val="20"/>
        <w:szCs w:val="20"/>
      </w:rPr>
      <w:instrText xml:space="preserve"> PAGE   \* MERGEFORMAT </w:instrText>
    </w:r>
    <w:r w:rsidRPr="00CD6769">
      <w:rPr>
        <w:sz w:val="20"/>
        <w:szCs w:val="20"/>
      </w:rPr>
      <w:fldChar w:fldCharType="separate"/>
    </w:r>
    <w:r w:rsidR="00125DC9">
      <w:rPr>
        <w:noProof/>
        <w:sz w:val="20"/>
        <w:szCs w:val="20"/>
      </w:rPr>
      <w:t>2</w:t>
    </w:r>
    <w:r w:rsidRPr="00CD6769">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0FC" w:rsidRDefault="00E040FC" w:rsidP="00EC7D15">
      <w:r>
        <w:separator/>
      </w:r>
    </w:p>
  </w:footnote>
  <w:footnote w:type="continuationSeparator" w:id="0">
    <w:p w:rsidR="00E040FC" w:rsidRDefault="00E040FC" w:rsidP="00EC7D15">
      <w:r>
        <w:continuationSeparator/>
      </w:r>
    </w:p>
  </w:footnote>
  <w:footnote w:id="1">
    <w:p w:rsidR="00536CF6" w:rsidRPr="0043457C" w:rsidRDefault="00536CF6" w:rsidP="002B7CB3">
      <w:pPr>
        <w:pStyle w:val="Notedebasdepage"/>
      </w:pPr>
      <w:r>
        <w:rPr>
          <w:rStyle w:val="Appelnotedebasdep"/>
        </w:rPr>
        <w:t>1</w:t>
      </w:r>
      <w:r>
        <w:t xml:space="preserve"> The working language(s) could be determined by the Rules of Procedure of each organ or could be expressed as a matter for General Assembly to decide.</w:t>
      </w:r>
    </w:p>
  </w:footnote>
  <w:footnote w:id="2">
    <w:p w:rsidR="00536CF6" w:rsidRPr="00007F7F" w:rsidRDefault="00536CF6" w:rsidP="002B7CB3">
      <w:pPr>
        <w:pStyle w:val="Notedebasdepage"/>
      </w:pPr>
      <w:r>
        <w:rPr>
          <w:rStyle w:val="Appelnotedebasdep"/>
        </w:rPr>
        <w:footnoteRef/>
      </w:r>
      <w:r>
        <w:t xml:space="preserve"> Further work required to ensure that Convention contains enough detail to allow a meeting of the approval body to take place in order to establish these Regulations in the first instance.</w:t>
      </w:r>
    </w:p>
  </w:footnote>
  <w:footnote w:id="3">
    <w:p w:rsidR="00536CF6" w:rsidRPr="00BF1B54" w:rsidRDefault="00536CF6" w:rsidP="002B7CB3">
      <w:pPr>
        <w:pStyle w:val="Notedebasdepage"/>
      </w:pPr>
      <w:r>
        <w:rPr>
          <w:rStyle w:val="Appelnotedebasdep"/>
        </w:rPr>
        <w:footnoteRef/>
      </w:r>
      <w:r>
        <w:t xml:space="preserve"> Further consider the need to include this provision, but if removed, consider need to refer to ‘technical nature’ elsewhere.</w:t>
      </w:r>
    </w:p>
  </w:footnote>
  <w:footnote w:id="4">
    <w:p w:rsidR="00536CF6" w:rsidRPr="00BF1B54" w:rsidRDefault="00536CF6" w:rsidP="002B7CB3">
      <w:pPr>
        <w:pStyle w:val="Notedebasdepage"/>
      </w:pPr>
      <w:r>
        <w:rPr>
          <w:rStyle w:val="Appelnotedebasdep"/>
        </w:rPr>
        <w:footnoteRef/>
      </w:r>
      <w:r>
        <w:t xml:space="preserve"> Consider if this is needed in view of wording of functions.</w:t>
      </w:r>
    </w:p>
  </w:footnote>
  <w:footnote w:id="5">
    <w:p w:rsidR="00536CF6" w:rsidRPr="00353EDB" w:rsidRDefault="00536CF6" w:rsidP="002B7CB3">
      <w:pPr>
        <w:pStyle w:val="Notedebasdepage"/>
      </w:pPr>
      <w:r>
        <w:rPr>
          <w:rStyle w:val="Appelnotedebasdep"/>
        </w:rPr>
        <w:footnoteRef/>
      </w:r>
      <w:r>
        <w:t xml:space="preserve"> Consider whether a method for sharing the costs should be specified in the Convention.</w:t>
      </w:r>
    </w:p>
  </w:footnote>
  <w:footnote w:id="6">
    <w:p w:rsidR="00536CF6" w:rsidRPr="00353EDB" w:rsidRDefault="00536CF6" w:rsidP="002B7CB3">
      <w:pPr>
        <w:pStyle w:val="Notedebasdepage"/>
      </w:pPr>
      <w:r>
        <w:rPr>
          <w:rStyle w:val="Appelnotedebasdep"/>
        </w:rPr>
        <w:footnoteRef/>
      </w:r>
      <w:r>
        <w:t xml:space="preserve"> Whether the Secretariat is an organ needs to be further considered, as does whether this provision is required at all.</w:t>
      </w:r>
    </w:p>
  </w:footnote>
  <w:footnote w:id="7">
    <w:p w:rsidR="00536CF6" w:rsidRPr="000071F7" w:rsidRDefault="00536CF6" w:rsidP="002B7CB3">
      <w:pPr>
        <w:pStyle w:val="Notedebasdepage"/>
      </w:pPr>
      <w:r>
        <w:rPr>
          <w:rStyle w:val="Appelnotedebasdep"/>
        </w:rPr>
        <w:footnoteRef/>
      </w:r>
      <w:r>
        <w:t xml:space="preserve"> Or provide that each organ creates its own Rules of Procedure separate to the General Regulations.</w:t>
      </w:r>
    </w:p>
  </w:footnote>
  <w:footnote w:id="8">
    <w:p w:rsidR="00536CF6" w:rsidRPr="00730486" w:rsidRDefault="00536CF6" w:rsidP="002B7CB3">
      <w:pPr>
        <w:pStyle w:val="Notedebasdepage"/>
        <w:rPr>
          <w:lang w:val="en-US"/>
        </w:rPr>
      </w:pPr>
      <w:r>
        <w:rPr>
          <w:rStyle w:val="Appelnotedebasdep"/>
        </w:rPr>
        <w:footnoteRef/>
      </w:r>
      <w:r>
        <w:t xml:space="preserve"> </w:t>
      </w:r>
      <w:r>
        <w:rPr>
          <w:lang w:val="en-US"/>
        </w:rPr>
        <w:t>Consider</w:t>
      </w:r>
      <w:r w:rsidRPr="00730486">
        <w:rPr>
          <w:lang w:val="en-US"/>
        </w:rPr>
        <w:t xml:space="preserve"> whether suspended National members are included in this count</w:t>
      </w:r>
      <w:r>
        <w:rPr>
          <w:lang w:val="en-US"/>
        </w:rPr>
        <w:t>, and if this should be specified in detail.</w:t>
      </w:r>
    </w:p>
  </w:footnote>
  <w:footnote w:id="9">
    <w:p w:rsidR="00536CF6" w:rsidRPr="00D236A4" w:rsidRDefault="00536CF6" w:rsidP="002B7CB3">
      <w:pPr>
        <w:pStyle w:val="Notedebasdepage"/>
      </w:pPr>
      <w:r>
        <w:rPr>
          <w:rStyle w:val="Appelnotedebasdep"/>
        </w:rPr>
        <w:footnoteRef/>
      </w:r>
      <w:r>
        <w:t xml:space="preserve"> The text in regard to Council was not discussed by LAP, other than to note that the functions of Council should be complimentary with those of the General Assembly and, in combination, should still facilitate flexibility and timely release of outputs.</w:t>
      </w:r>
    </w:p>
  </w:footnote>
  <w:footnote w:id="10">
    <w:p w:rsidR="00536CF6" w:rsidRPr="000071F7" w:rsidRDefault="00536CF6" w:rsidP="002B7CB3">
      <w:pPr>
        <w:pStyle w:val="Notedebasdepage"/>
      </w:pPr>
      <w:r>
        <w:rPr>
          <w:rStyle w:val="Appelnotedebasdep"/>
        </w:rPr>
        <w:footnoteRef/>
      </w:r>
      <w:r>
        <w:t xml:space="preserve"> Consideration could be given to a new arrangement for representation on Council.</w:t>
      </w:r>
    </w:p>
  </w:footnote>
  <w:footnote w:id="11">
    <w:p w:rsidR="00536CF6" w:rsidRPr="00721951" w:rsidRDefault="00536CF6" w:rsidP="002B7CB3">
      <w:pPr>
        <w:pStyle w:val="Notedebasdepage"/>
      </w:pPr>
      <w:r>
        <w:rPr>
          <w:rStyle w:val="Appelnotedebasdep"/>
        </w:rPr>
        <w:footnoteRef/>
      </w:r>
      <w:r>
        <w:t xml:space="preserve"> The text in regard to Committees and other subsidiary bodies was not discussed by LAP. It is envisaged that the terms of reference and rules of procedure for committees would be developed by Council for both Committees established by the General Assembly and for other bodies established by Council.</w:t>
      </w:r>
    </w:p>
  </w:footnote>
  <w:footnote w:id="12">
    <w:p w:rsidR="00536CF6" w:rsidRPr="008C2650" w:rsidRDefault="00536CF6" w:rsidP="002B7CB3">
      <w:pPr>
        <w:pStyle w:val="Notedebasdepage"/>
      </w:pPr>
      <w:r>
        <w:rPr>
          <w:rStyle w:val="Appelnotedebasdep"/>
        </w:rPr>
        <w:footnoteRef/>
      </w:r>
      <w:r>
        <w:t xml:space="preserve"> The text in regard to the Secretariat was not discussed by LAP, but the functions of Secretariat should be complimentary with those of the General Assembly and Council. </w:t>
      </w:r>
    </w:p>
  </w:footnote>
  <w:footnote w:id="13">
    <w:p w:rsidR="00536CF6" w:rsidRPr="000E6AC7" w:rsidRDefault="00536CF6" w:rsidP="002B7CB3">
      <w:pPr>
        <w:pStyle w:val="Notedebasdepage"/>
      </w:pPr>
      <w:r>
        <w:rPr>
          <w:rStyle w:val="Appelnotedebasdep"/>
        </w:rPr>
        <w:footnoteRef/>
      </w:r>
      <w:r>
        <w:t xml:space="preserve"> This article was not reviewed by LAP but should reflect the functions of the General Assembly, Council and the Secretariat.</w:t>
      </w:r>
    </w:p>
  </w:footnote>
  <w:footnote w:id="14">
    <w:p w:rsidR="00536CF6" w:rsidRPr="00C90491" w:rsidRDefault="00536CF6" w:rsidP="002B7CB3">
      <w:pPr>
        <w:pStyle w:val="Notedebasdepage"/>
      </w:pPr>
      <w:r>
        <w:rPr>
          <w:rStyle w:val="Appelnotedebasdep"/>
        </w:rPr>
        <w:footnoteRef/>
      </w:r>
      <w:r>
        <w:t xml:space="preserve"> Need to consider appropriate wording regarding legal personality in each Contracting State.</w:t>
      </w:r>
    </w:p>
  </w:footnote>
  <w:footnote w:id="15">
    <w:p w:rsidR="00536CF6" w:rsidRPr="00A71703" w:rsidRDefault="00536CF6" w:rsidP="002B7CB3">
      <w:pPr>
        <w:pStyle w:val="Notedebasdepage"/>
      </w:pPr>
      <w:r w:rsidRPr="00833836">
        <w:rPr>
          <w:rStyle w:val="Appelnotedebasdep"/>
        </w:rPr>
        <w:footnoteRef/>
      </w:r>
      <w:r w:rsidRPr="00833836">
        <w:t xml:space="preserve"> </w:t>
      </w:r>
      <w:r>
        <w:t>To</w:t>
      </w:r>
      <w:r w:rsidRPr="00833836">
        <w:t xml:space="preserve"> be reviewed </w:t>
      </w:r>
      <w:r>
        <w:t>for conformity</w:t>
      </w:r>
      <w:r w:rsidRPr="00833836">
        <w:t xml:space="preserve"> </w:t>
      </w:r>
      <w:r>
        <w:t>with</w:t>
      </w:r>
      <w:r w:rsidRPr="00833836">
        <w:t xml:space="preserve"> the Vienna Convention</w:t>
      </w:r>
      <w:r>
        <w:t>.</w:t>
      </w:r>
    </w:p>
  </w:footnote>
  <w:footnote w:id="16">
    <w:p w:rsidR="00536CF6" w:rsidRPr="00A71703" w:rsidRDefault="00536CF6" w:rsidP="002B7CB3">
      <w:pPr>
        <w:pStyle w:val="Notedebasdepage"/>
      </w:pPr>
      <w:r>
        <w:rPr>
          <w:rStyle w:val="Appelnotedebasdep"/>
        </w:rPr>
        <w:footnoteRef/>
      </w:r>
      <w:r>
        <w:t xml:space="preserve"> Further consideration of the mechanism for achieving these transition arrangements required. Original drafting intended that these arrangements would operate automatically.</w:t>
      </w:r>
    </w:p>
  </w:footnote>
  <w:footnote w:id="17">
    <w:p w:rsidR="00536CF6" w:rsidRPr="00BB06D9" w:rsidRDefault="00536CF6" w:rsidP="002B7CB3">
      <w:pPr>
        <w:pStyle w:val="Notedebasdepage"/>
        <w:rPr>
          <w:lang w:val="en-US"/>
        </w:rPr>
      </w:pPr>
      <w:r>
        <w:rPr>
          <w:rStyle w:val="Appelnotedebasdep"/>
        </w:rPr>
        <w:footnoteRef/>
      </w:r>
      <w:r>
        <w:t xml:space="preserve"> </w:t>
      </w:r>
      <w:r w:rsidRPr="00BB06D9">
        <w:rPr>
          <w:lang w:val="en-US"/>
        </w:rPr>
        <w:t>The requirement</w:t>
      </w:r>
      <w:r>
        <w:rPr>
          <w:lang w:val="en-US"/>
        </w:rPr>
        <w:t>s</w:t>
      </w:r>
      <w:r w:rsidRPr="00BB06D9">
        <w:rPr>
          <w:lang w:val="en-US"/>
        </w:rPr>
        <w:t xml:space="preserve"> in this provision will depend on the final approval of the General Assembly to the proposed change to the IALA Constitution, which is </w:t>
      </w:r>
      <w:r>
        <w:rPr>
          <w:lang w:val="en-US"/>
        </w:rPr>
        <w:t xml:space="preserve">itself </w:t>
      </w:r>
      <w:r w:rsidRPr="00BB06D9">
        <w:rPr>
          <w:lang w:val="en-US"/>
        </w:rPr>
        <w:t>subject to a request for French legal advice regarding the termination of a French charity.</w:t>
      </w:r>
    </w:p>
  </w:footnote>
  <w:footnote w:id="18">
    <w:p w:rsidR="00536CF6" w:rsidRPr="00897AD2" w:rsidRDefault="00536CF6" w:rsidP="002B7CB3">
      <w:pPr>
        <w:pStyle w:val="Notedebasdepage"/>
        <w:rPr>
          <w:lang w:val="da-DK"/>
        </w:rPr>
      </w:pPr>
      <w:r>
        <w:rPr>
          <w:rStyle w:val="Appelnotedebasdep"/>
        </w:rPr>
        <w:footnoteRef/>
      </w:r>
      <w:r>
        <w:t xml:space="preserve"> </w:t>
      </w:r>
      <w:r>
        <w:rPr>
          <w:lang w:val="da-DK"/>
        </w:rPr>
        <w:t>Ensure conformity with Art 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F4597"/>
    <w:multiLevelType w:val="hybridMultilevel"/>
    <w:tmpl w:val="B01EE17A"/>
    <w:lvl w:ilvl="0" w:tplc="F9FCBAC6">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031B421E"/>
    <w:multiLevelType w:val="hybridMultilevel"/>
    <w:tmpl w:val="E3C82B42"/>
    <w:lvl w:ilvl="0" w:tplc="C2C6C3C0">
      <w:start w:val="1"/>
      <w:numFmt w:val="decimal"/>
      <w:lvlText w:val="%1."/>
      <w:lvlJc w:val="left"/>
      <w:pPr>
        <w:ind w:left="1110" w:hanging="75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A0E69C3"/>
    <w:multiLevelType w:val="hybridMultilevel"/>
    <w:tmpl w:val="5BEABBBE"/>
    <w:lvl w:ilvl="0" w:tplc="040C0001">
      <w:start w:val="1"/>
      <w:numFmt w:val="bullet"/>
      <w:lvlText w:val=""/>
      <w:lvlJc w:val="left"/>
      <w:pPr>
        <w:ind w:left="2220" w:hanging="360"/>
      </w:pPr>
      <w:rPr>
        <w:rFonts w:ascii="Symbol" w:hAnsi="Symbol" w:hint="default"/>
      </w:rPr>
    </w:lvl>
    <w:lvl w:ilvl="1" w:tplc="0C090003" w:tentative="1">
      <w:start w:val="1"/>
      <w:numFmt w:val="bullet"/>
      <w:lvlText w:val="o"/>
      <w:lvlJc w:val="left"/>
      <w:pPr>
        <w:ind w:left="2940" w:hanging="360"/>
      </w:pPr>
      <w:rPr>
        <w:rFonts w:ascii="Courier New" w:hAnsi="Courier New" w:cs="Courier New" w:hint="default"/>
      </w:rPr>
    </w:lvl>
    <w:lvl w:ilvl="2" w:tplc="0C090005" w:tentative="1">
      <w:start w:val="1"/>
      <w:numFmt w:val="bullet"/>
      <w:lvlText w:val=""/>
      <w:lvlJc w:val="left"/>
      <w:pPr>
        <w:ind w:left="3660" w:hanging="360"/>
      </w:pPr>
      <w:rPr>
        <w:rFonts w:ascii="Wingdings" w:hAnsi="Wingdings" w:hint="default"/>
      </w:rPr>
    </w:lvl>
    <w:lvl w:ilvl="3" w:tplc="0C090001" w:tentative="1">
      <w:start w:val="1"/>
      <w:numFmt w:val="bullet"/>
      <w:lvlText w:val=""/>
      <w:lvlJc w:val="left"/>
      <w:pPr>
        <w:ind w:left="4380" w:hanging="360"/>
      </w:pPr>
      <w:rPr>
        <w:rFonts w:ascii="Symbol" w:hAnsi="Symbol" w:hint="default"/>
      </w:rPr>
    </w:lvl>
    <w:lvl w:ilvl="4" w:tplc="0C090003" w:tentative="1">
      <w:start w:val="1"/>
      <w:numFmt w:val="bullet"/>
      <w:lvlText w:val="o"/>
      <w:lvlJc w:val="left"/>
      <w:pPr>
        <w:ind w:left="5100" w:hanging="360"/>
      </w:pPr>
      <w:rPr>
        <w:rFonts w:ascii="Courier New" w:hAnsi="Courier New" w:cs="Courier New" w:hint="default"/>
      </w:rPr>
    </w:lvl>
    <w:lvl w:ilvl="5" w:tplc="0C090005" w:tentative="1">
      <w:start w:val="1"/>
      <w:numFmt w:val="bullet"/>
      <w:lvlText w:val=""/>
      <w:lvlJc w:val="left"/>
      <w:pPr>
        <w:ind w:left="5820" w:hanging="360"/>
      </w:pPr>
      <w:rPr>
        <w:rFonts w:ascii="Wingdings" w:hAnsi="Wingdings" w:hint="default"/>
      </w:rPr>
    </w:lvl>
    <w:lvl w:ilvl="6" w:tplc="0C090001" w:tentative="1">
      <w:start w:val="1"/>
      <w:numFmt w:val="bullet"/>
      <w:lvlText w:val=""/>
      <w:lvlJc w:val="left"/>
      <w:pPr>
        <w:ind w:left="6540" w:hanging="360"/>
      </w:pPr>
      <w:rPr>
        <w:rFonts w:ascii="Symbol" w:hAnsi="Symbol" w:hint="default"/>
      </w:rPr>
    </w:lvl>
    <w:lvl w:ilvl="7" w:tplc="0C090003" w:tentative="1">
      <w:start w:val="1"/>
      <w:numFmt w:val="bullet"/>
      <w:lvlText w:val="o"/>
      <w:lvlJc w:val="left"/>
      <w:pPr>
        <w:ind w:left="7260" w:hanging="360"/>
      </w:pPr>
      <w:rPr>
        <w:rFonts w:ascii="Courier New" w:hAnsi="Courier New" w:cs="Courier New" w:hint="default"/>
      </w:rPr>
    </w:lvl>
    <w:lvl w:ilvl="8" w:tplc="0C090005" w:tentative="1">
      <w:start w:val="1"/>
      <w:numFmt w:val="bullet"/>
      <w:lvlText w:val=""/>
      <w:lvlJc w:val="left"/>
      <w:pPr>
        <w:ind w:left="7980" w:hanging="360"/>
      </w:pPr>
      <w:rPr>
        <w:rFonts w:ascii="Wingdings" w:hAnsi="Wingding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E1A293A"/>
    <w:multiLevelType w:val="hybridMultilevel"/>
    <w:tmpl w:val="D0EA51F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14082346"/>
    <w:multiLevelType w:val="hybridMultilevel"/>
    <w:tmpl w:val="C44E7562"/>
    <w:lvl w:ilvl="0" w:tplc="17E4E628">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1667291F"/>
    <w:multiLevelType w:val="hybridMultilevel"/>
    <w:tmpl w:val="67E894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896704D"/>
    <w:multiLevelType w:val="hybridMultilevel"/>
    <w:tmpl w:val="0E10CB5A"/>
    <w:lvl w:ilvl="0" w:tplc="040C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B37EEF"/>
    <w:multiLevelType w:val="hybridMultilevel"/>
    <w:tmpl w:val="4B929698"/>
    <w:lvl w:ilvl="0" w:tplc="C31C97C0">
      <w:start w:val="1"/>
      <w:numFmt w:val="decimal"/>
      <w:lvlText w:val="%1."/>
      <w:lvlJc w:val="left"/>
      <w:pPr>
        <w:ind w:left="1665" w:hanging="1305"/>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1CF22A2B"/>
    <w:multiLevelType w:val="hybridMultilevel"/>
    <w:tmpl w:val="D0EC6CDC"/>
    <w:lvl w:ilvl="0" w:tplc="6CE65250">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27AF2E21"/>
    <w:multiLevelType w:val="hybridMultilevel"/>
    <w:tmpl w:val="CCFA2C2A"/>
    <w:lvl w:ilvl="0" w:tplc="D100A1A8">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2ABD3F1F"/>
    <w:multiLevelType w:val="hybridMultilevel"/>
    <w:tmpl w:val="ACF6D34C"/>
    <w:lvl w:ilvl="0" w:tplc="F6F482AA">
      <w:start w:val="4"/>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30FE4E5F"/>
    <w:multiLevelType w:val="hybridMultilevel"/>
    <w:tmpl w:val="D3A62492"/>
    <w:lvl w:ilvl="0" w:tplc="0406001B">
      <w:start w:val="1"/>
      <w:numFmt w:val="lowerRoman"/>
      <w:lvlText w:val="%1."/>
      <w:lvlJc w:val="righ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338413B9"/>
    <w:multiLevelType w:val="hybridMultilevel"/>
    <w:tmpl w:val="08EE0D08"/>
    <w:lvl w:ilvl="0" w:tplc="876A904A">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nsid w:val="34B660FD"/>
    <w:multiLevelType w:val="hybridMultilevel"/>
    <w:tmpl w:val="1496260A"/>
    <w:lvl w:ilvl="0" w:tplc="9226405C">
      <w:start w:val="6"/>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3C720F17"/>
    <w:multiLevelType w:val="hybridMultilevel"/>
    <w:tmpl w:val="396A1C20"/>
    <w:lvl w:ilvl="0" w:tplc="3AA068F0">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3C9610A6"/>
    <w:multiLevelType w:val="hybridMultilevel"/>
    <w:tmpl w:val="00CC1460"/>
    <w:lvl w:ilvl="0" w:tplc="BBB81F46">
      <w:start w:val="2"/>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41A63770"/>
    <w:multiLevelType w:val="hybridMultilevel"/>
    <w:tmpl w:val="EDA6B84A"/>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2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48B630C9"/>
    <w:multiLevelType w:val="hybridMultilevel"/>
    <w:tmpl w:val="AEA202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BC63137"/>
    <w:multiLevelType w:val="hybridMultilevel"/>
    <w:tmpl w:val="C34E4054"/>
    <w:lvl w:ilvl="0" w:tplc="537E9A62">
      <w:start w:val="1"/>
      <w:numFmt w:val="bullet"/>
      <w:pStyle w:val="Bullet1"/>
      <w:lvlText w:val=""/>
      <w:lvlJc w:val="left"/>
      <w:pPr>
        <w:tabs>
          <w:tab w:val="num" w:pos="153"/>
        </w:tabs>
        <w:ind w:left="153" w:hanging="360"/>
      </w:pPr>
      <w:rPr>
        <w:rFonts w:ascii="Symbol" w:hAnsi="Symbol" w:cs="Symbol" w:hint="default"/>
      </w:rPr>
    </w:lvl>
    <w:lvl w:ilvl="1" w:tplc="08090003">
      <w:start w:val="1"/>
      <w:numFmt w:val="bullet"/>
      <w:lvlText w:val="o"/>
      <w:lvlJc w:val="left"/>
      <w:pPr>
        <w:tabs>
          <w:tab w:val="num" w:pos="873"/>
        </w:tabs>
        <w:ind w:left="873" w:hanging="360"/>
      </w:pPr>
      <w:rPr>
        <w:rFonts w:ascii="Courier New" w:hAnsi="Courier New" w:cs="Courier New" w:hint="default"/>
      </w:rPr>
    </w:lvl>
    <w:lvl w:ilvl="2" w:tplc="08090005">
      <w:start w:val="1"/>
      <w:numFmt w:val="bullet"/>
      <w:lvlText w:val=""/>
      <w:lvlJc w:val="left"/>
      <w:pPr>
        <w:tabs>
          <w:tab w:val="num" w:pos="1593"/>
        </w:tabs>
        <w:ind w:left="1593" w:hanging="360"/>
      </w:pPr>
      <w:rPr>
        <w:rFonts w:ascii="Wingdings" w:hAnsi="Wingdings" w:cs="Wingdings" w:hint="default"/>
      </w:rPr>
    </w:lvl>
    <w:lvl w:ilvl="3" w:tplc="08090001">
      <w:start w:val="1"/>
      <w:numFmt w:val="bullet"/>
      <w:lvlText w:val=""/>
      <w:lvlJc w:val="left"/>
      <w:pPr>
        <w:tabs>
          <w:tab w:val="num" w:pos="2313"/>
        </w:tabs>
        <w:ind w:left="2313" w:hanging="360"/>
      </w:pPr>
      <w:rPr>
        <w:rFonts w:ascii="Symbol" w:hAnsi="Symbol" w:cs="Symbol" w:hint="default"/>
      </w:rPr>
    </w:lvl>
    <w:lvl w:ilvl="4" w:tplc="08090003">
      <w:start w:val="1"/>
      <w:numFmt w:val="bullet"/>
      <w:lvlText w:val="o"/>
      <w:lvlJc w:val="left"/>
      <w:pPr>
        <w:tabs>
          <w:tab w:val="num" w:pos="3033"/>
        </w:tabs>
        <w:ind w:left="3033" w:hanging="360"/>
      </w:pPr>
      <w:rPr>
        <w:rFonts w:ascii="Courier New" w:hAnsi="Courier New" w:cs="Courier New" w:hint="default"/>
      </w:rPr>
    </w:lvl>
    <w:lvl w:ilvl="5" w:tplc="08090005">
      <w:start w:val="1"/>
      <w:numFmt w:val="bullet"/>
      <w:lvlText w:val=""/>
      <w:lvlJc w:val="left"/>
      <w:pPr>
        <w:tabs>
          <w:tab w:val="num" w:pos="3753"/>
        </w:tabs>
        <w:ind w:left="3753" w:hanging="360"/>
      </w:pPr>
      <w:rPr>
        <w:rFonts w:ascii="Wingdings" w:hAnsi="Wingdings" w:cs="Wingdings" w:hint="default"/>
      </w:rPr>
    </w:lvl>
    <w:lvl w:ilvl="6" w:tplc="08090001">
      <w:start w:val="1"/>
      <w:numFmt w:val="bullet"/>
      <w:lvlText w:val=""/>
      <w:lvlJc w:val="left"/>
      <w:pPr>
        <w:tabs>
          <w:tab w:val="num" w:pos="4473"/>
        </w:tabs>
        <w:ind w:left="4473" w:hanging="360"/>
      </w:pPr>
      <w:rPr>
        <w:rFonts w:ascii="Symbol" w:hAnsi="Symbol" w:cs="Symbol" w:hint="default"/>
      </w:rPr>
    </w:lvl>
    <w:lvl w:ilvl="7" w:tplc="08090003">
      <w:start w:val="1"/>
      <w:numFmt w:val="bullet"/>
      <w:lvlText w:val="o"/>
      <w:lvlJc w:val="left"/>
      <w:pPr>
        <w:tabs>
          <w:tab w:val="num" w:pos="5193"/>
        </w:tabs>
        <w:ind w:left="5193" w:hanging="360"/>
      </w:pPr>
      <w:rPr>
        <w:rFonts w:ascii="Courier New" w:hAnsi="Courier New" w:cs="Courier New" w:hint="default"/>
      </w:rPr>
    </w:lvl>
    <w:lvl w:ilvl="8" w:tplc="08090005">
      <w:start w:val="1"/>
      <w:numFmt w:val="bullet"/>
      <w:lvlText w:val=""/>
      <w:lvlJc w:val="left"/>
      <w:pPr>
        <w:tabs>
          <w:tab w:val="num" w:pos="5913"/>
        </w:tabs>
        <w:ind w:left="5913" w:hanging="360"/>
      </w:pPr>
      <w:rPr>
        <w:rFonts w:ascii="Wingdings" w:hAnsi="Wingdings" w:cs="Wingdings" w:hint="default"/>
      </w:rPr>
    </w:lvl>
  </w:abstractNum>
  <w:abstractNum w:abstractNumId="23">
    <w:nsid w:val="4F123158"/>
    <w:multiLevelType w:val="hybridMultilevel"/>
    <w:tmpl w:val="8722C366"/>
    <w:lvl w:ilvl="0" w:tplc="B4CC8214">
      <w:start w:val="3"/>
      <w:numFmt w:val="decimal"/>
      <w:lvlText w:val="%1."/>
      <w:lvlJc w:val="left"/>
      <w:pPr>
        <w:ind w:left="1110" w:hanging="75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nsid w:val="561D6930"/>
    <w:multiLevelType w:val="hybridMultilevel"/>
    <w:tmpl w:val="232E264A"/>
    <w:lvl w:ilvl="0" w:tplc="025CEA00">
      <w:start w:val="1"/>
      <w:numFmt w:val="lowerRoman"/>
      <w:lvlText w:val="%1."/>
      <w:lvlJc w:val="righ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nsid w:val="566E07F5"/>
    <w:multiLevelType w:val="hybridMultilevel"/>
    <w:tmpl w:val="ECB2EED8"/>
    <w:lvl w:ilvl="0" w:tplc="0406001B">
      <w:start w:val="1"/>
      <w:numFmt w:val="lowerRoman"/>
      <w:lvlText w:val="%1."/>
      <w:lvlJc w:val="righ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nsid w:val="59EF5C01"/>
    <w:multiLevelType w:val="hybridMultilevel"/>
    <w:tmpl w:val="4E3CAD8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nsid w:val="5CE038EB"/>
    <w:multiLevelType w:val="hybridMultilevel"/>
    <w:tmpl w:val="AA2022E0"/>
    <w:lvl w:ilvl="0" w:tplc="EA22D4FE">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8">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50249F8"/>
    <w:multiLevelType w:val="hybridMultilevel"/>
    <w:tmpl w:val="EC681B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AA47617"/>
    <w:multiLevelType w:val="hybridMultilevel"/>
    <w:tmpl w:val="3E4C3B3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nsid w:val="6C52431D"/>
    <w:multiLevelType w:val="hybridMultilevel"/>
    <w:tmpl w:val="866C8300"/>
    <w:lvl w:ilvl="0" w:tplc="843446AC">
      <w:start w:val="1"/>
      <w:numFmt w:val="lowerLetter"/>
      <w:lvlText w:val="(%1)"/>
      <w:lvlJc w:val="left"/>
      <w:pPr>
        <w:ind w:left="1476" w:hanging="720"/>
      </w:pPr>
      <w:rPr>
        <w:rFonts w:hint="default"/>
      </w:rPr>
    </w:lvl>
    <w:lvl w:ilvl="1" w:tplc="04060019" w:tentative="1">
      <w:start w:val="1"/>
      <w:numFmt w:val="lowerLetter"/>
      <w:lvlText w:val="%2."/>
      <w:lvlJc w:val="left"/>
      <w:pPr>
        <w:ind w:left="1836" w:hanging="360"/>
      </w:pPr>
    </w:lvl>
    <w:lvl w:ilvl="2" w:tplc="0406001B" w:tentative="1">
      <w:start w:val="1"/>
      <w:numFmt w:val="lowerRoman"/>
      <w:lvlText w:val="%3."/>
      <w:lvlJc w:val="right"/>
      <w:pPr>
        <w:ind w:left="2556" w:hanging="180"/>
      </w:pPr>
    </w:lvl>
    <w:lvl w:ilvl="3" w:tplc="0406000F" w:tentative="1">
      <w:start w:val="1"/>
      <w:numFmt w:val="decimal"/>
      <w:lvlText w:val="%4."/>
      <w:lvlJc w:val="left"/>
      <w:pPr>
        <w:ind w:left="3276" w:hanging="360"/>
      </w:pPr>
    </w:lvl>
    <w:lvl w:ilvl="4" w:tplc="04060019" w:tentative="1">
      <w:start w:val="1"/>
      <w:numFmt w:val="lowerLetter"/>
      <w:lvlText w:val="%5."/>
      <w:lvlJc w:val="left"/>
      <w:pPr>
        <w:ind w:left="3996" w:hanging="360"/>
      </w:pPr>
    </w:lvl>
    <w:lvl w:ilvl="5" w:tplc="0406001B" w:tentative="1">
      <w:start w:val="1"/>
      <w:numFmt w:val="lowerRoman"/>
      <w:lvlText w:val="%6."/>
      <w:lvlJc w:val="right"/>
      <w:pPr>
        <w:ind w:left="4716" w:hanging="180"/>
      </w:pPr>
    </w:lvl>
    <w:lvl w:ilvl="6" w:tplc="0406000F" w:tentative="1">
      <w:start w:val="1"/>
      <w:numFmt w:val="decimal"/>
      <w:lvlText w:val="%7."/>
      <w:lvlJc w:val="left"/>
      <w:pPr>
        <w:ind w:left="5436" w:hanging="360"/>
      </w:pPr>
    </w:lvl>
    <w:lvl w:ilvl="7" w:tplc="04060019" w:tentative="1">
      <w:start w:val="1"/>
      <w:numFmt w:val="lowerLetter"/>
      <w:lvlText w:val="%8."/>
      <w:lvlJc w:val="left"/>
      <w:pPr>
        <w:ind w:left="6156" w:hanging="360"/>
      </w:pPr>
    </w:lvl>
    <w:lvl w:ilvl="8" w:tplc="0406001B" w:tentative="1">
      <w:start w:val="1"/>
      <w:numFmt w:val="lowerRoman"/>
      <w:lvlText w:val="%9."/>
      <w:lvlJc w:val="right"/>
      <w:pPr>
        <w:ind w:left="6876" w:hanging="180"/>
      </w:pPr>
    </w:lvl>
  </w:abstractNum>
  <w:abstractNum w:abstractNumId="32">
    <w:nsid w:val="6E440458"/>
    <w:multiLevelType w:val="hybridMultilevel"/>
    <w:tmpl w:val="34C0F36C"/>
    <w:lvl w:ilvl="0" w:tplc="0406000F">
      <w:start w:val="5"/>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nsid w:val="781633E5"/>
    <w:multiLevelType w:val="hybridMultilevel"/>
    <w:tmpl w:val="7B303C8A"/>
    <w:lvl w:ilvl="0" w:tplc="E368A188">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4">
    <w:nsid w:val="78E70312"/>
    <w:multiLevelType w:val="hybridMultilevel"/>
    <w:tmpl w:val="392A70F6"/>
    <w:lvl w:ilvl="0" w:tplc="28CEE582">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28"/>
  </w:num>
  <w:num w:numId="2">
    <w:abstractNumId w:val="4"/>
  </w:num>
  <w:num w:numId="3">
    <w:abstractNumId w:val="20"/>
  </w:num>
  <w:num w:numId="4">
    <w:abstractNumId w:val="9"/>
  </w:num>
  <w:num w:numId="5">
    <w:abstractNumId w:val="2"/>
  </w:num>
  <w:num w:numId="6">
    <w:abstractNumId w:val="8"/>
  </w:num>
  <w:num w:numId="7">
    <w:abstractNumId w:val="30"/>
  </w:num>
  <w:num w:numId="8">
    <w:abstractNumId w:val="32"/>
  </w:num>
  <w:num w:numId="9">
    <w:abstractNumId w:val="25"/>
  </w:num>
  <w:num w:numId="10">
    <w:abstractNumId w:val="14"/>
  </w:num>
  <w:num w:numId="11">
    <w:abstractNumId w:val="24"/>
  </w:num>
  <w:num w:numId="12">
    <w:abstractNumId w:val="22"/>
  </w:num>
  <w:num w:numId="13">
    <w:abstractNumId w:val="3"/>
  </w:num>
  <w:num w:numId="14">
    <w:abstractNumId w:val="15"/>
  </w:num>
  <w:num w:numId="15">
    <w:abstractNumId w:val="7"/>
  </w:num>
  <w:num w:numId="16">
    <w:abstractNumId w:val="10"/>
  </w:num>
  <w:num w:numId="17">
    <w:abstractNumId w:val="5"/>
  </w:num>
  <w:num w:numId="18">
    <w:abstractNumId w:val="18"/>
  </w:num>
  <w:num w:numId="19">
    <w:abstractNumId w:val="21"/>
  </w:num>
  <w:num w:numId="20">
    <w:abstractNumId w:val="29"/>
  </w:num>
  <w:num w:numId="21">
    <w:abstractNumId w:val="13"/>
  </w:num>
  <w:num w:numId="22">
    <w:abstractNumId w:val="16"/>
  </w:num>
  <w:num w:numId="23">
    <w:abstractNumId w:val="19"/>
  </w:num>
  <w:num w:numId="24">
    <w:abstractNumId w:val="26"/>
  </w:num>
  <w:num w:numId="25">
    <w:abstractNumId w:val="27"/>
  </w:num>
  <w:num w:numId="26">
    <w:abstractNumId w:val="11"/>
  </w:num>
  <w:num w:numId="27">
    <w:abstractNumId w:val="12"/>
  </w:num>
  <w:num w:numId="28">
    <w:abstractNumId w:val="6"/>
  </w:num>
  <w:num w:numId="29">
    <w:abstractNumId w:val="0"/>
  </w:num>
  <w:num w:numId="30">
    <w:abstractNumId w:val="1"/>
  </w:num>
  <w:num w:numId="31">
    <w:abstractNumId w:val="34"/>
  </w:num>
  <w:num w:numId="32">
    <w:abstractNumId w:val="33"/>
  </w:num>
  <w:num w:numId="33">
    <w:abstractNumId w:val="17"/>
  </w:num>
  <w:num w:numId="34">
    <w:abstractNumId w:val="31"/>
  </w:num>
  <w:num w:numId="35">
    <w:abstractNumId w:val="23"/>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D15"/>
    <w:rsid w:val="000409BD"/>
    <w:rsid w:val="00125DC9"/>
    <w:rsid w:val="00147559"/>
    <w:rsid w:val="00152DE7"/>
    <w:rsid w:val="00172498"/>
    <w:rsid w:val="001D0325"/>
    <w:rsid w:val="001F4A0C"/>
    <w:rsid w:val="002731AF"/>
    <w:rsid w:val="00296D01"/>
    <w:rsid w:val="002B7CB3"/>
    <w:rsid w:val="00364F7E"/>
    <w:rsid w:val="00370A5A"/>
    <w:rsid w:val="004E66ED"/>
    <w:rsid w:val="00520004"/>
    <w:rsid w:val="00536CF6"/>
    <w:rsid w:val="00623E1C"/>
    <w:rsid w:val="006306F4"/>
    <w:rsid w:val="00657DB2"/>
    <w:rsid w:val="00703755"/>
    <w:rsid w:val="007233B2"/>
    <w:rsid w:val="007F1D35"/>
    <w:rsid w:val="00845358"/>
    <w:rsid w:val="008559AC"/>
    <w:rsid w:val="00982750"/>
    <w:rsid w:val="00A40E8A"/>
    <w:rsid w:val="00B4756F"/>
    <w:rsid w:val="00C45D69"/>
    <w:rsid w:val="00CD6769"/>
    <w:rsid w:val="00D61850"/>
    <w:rsid w:val="00E040FC"/>
    <w:rsid w:val="00E43B90"/>
    <w:rsid w:val="00EC7D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E4B10A-9253-415F-A069-E0F723D0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D15"/>
    <w:pPr>
      <w:spacing w:after="0" w:line="240" w:lineRule="auto"/>
    </w:pPr>
    <w:rPr>
      <w:rFonts w:ascii="Arial" w:eastAsia="Calibri" w:hAnsi="Arial" w:cs="Calibri"/>
      <w:lang w:val="en-GB" w:eastAsia="en-GB"/>
    </w:rPr>
  </w:style>
  <w:style w:type="paragraph" w:styleId="Titre1">
    <w:name w:val="heading 1"/>
    <w:basedOn w:val="Normal"/>
    <w:next w:val="Normal"/>
    <w:link w:val="Titre1Car"/>
    <w:qFormat/>
    <w:rsid w:val="00C45D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45D6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C45D69"/>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C45D69"/>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C45D69"/>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C45D69"/>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C45D69"/>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C45D69"/>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unhideWhenUsed/>
    <w:qFormat/>
    <w:rsid w:val="00C45D6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45D69"/>
    <w:pPr>
      <w:spacing w:after="0" w:line="240" w:lineRule="auto"/>
    </w:pPr>
  </w:style>
  <w:style w:type="character" w:customStyle="1" w:styleId="Titre1Car">
    <w:name w:val="Titre 1 Car"/>
    <w:basedOn w:val="Policepardfaut"/>
    <w:link w:val="Titre1"/>
    <w:rsid w:val="00C45D69"/>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C45D69"/>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C45D69"/>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C45D69"/>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rsid w:val="00C45D69"/>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rsid w:val="00C45D69"/>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rsid w:val="00C45D69"/>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rsid w:val="00C45D6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rsid w:val="00C45D69"/>
    <w:rPr>
      <w:rFonts w:asciiTheme="majorHAnsi" w:eastAsiaTheme="majorEastAsia" w:hAnsiTheme="majorHAnsi" w:cstheme="majorBidi"/>
      <w:i/>
      <w:iCs/>
      <w:color w:val="404040" w:themeColor="text1" w:themeTint="BF"/>
      <w:sz w:val="20"/>
      <w:szCs w:val="20"/>
    </w:rPr>
  </w:style>
  <w:style w:type="paragraph" w:customStyle="1" w:styleId="Annex">
    <w:name w:val="Annex"/>
    <w:basedOn w:val="Titre1"/>
    <w:next w:val="Normal"/>
    <w:qFormat/>
    <w:rsid w:val="00EC7D15"/>
    <w:pPr>
      <w:keepLines w:val="0"/>
      <w:numPr>
        <w:numId w:val="1"/>
      </w:numPr>
      <w:tabs>
        <w:tab w:val="left" w:pos="1701"/>
      </w:tabs>
      <w:spacing w:before="240" w:after="240"/>
      <w:jc w:val="both"/>
    </w:pPr>
    <w:rPr>
      <w:rFonts w:ascii="Arial" w:eastAsia="Calibri" w:hAnsi="Arial" w:cs="Calibri"/>
      <w:bCs w:val="0"/>
      <w:caps/>
      <w:snapToGrid w:val="0"/>
      <w:color w:val="auto"/>
      <w:sz w:val="24"/>
      <w:szCs w:val="22"/>
    </w:rPr>
  </w:style>
  <w:style w:type="paragraph" w:customStyle="1" w:styleId="AnnexHeading1">
    <w:name w:val="Annex Heading 1"/>
    <w:basedOn w:val="Normal"/>
    <w:next w:val="Corpsdetexte"/>
    <w:rsid w:val="00EC7D15"/>
    <w:pPr>
      <w:numPr>
        <w:numId w:val="2"/>
      </w:numPr>
      <w:spacing w:before="120" w:after="120"/>
    </w:pPr>
    <w:rPr>
      <w:rFonts w:cs="Arial"/>
      <w:b/>
      <w:caps/>
      <w:sz w:val="24"/>
    </w:rPr>
  </w:style>
  <w:style w:type="paragraph" w:customStyle="1" w:styleId="AnnexHeading2">
    <w:name w:val="Annex Heading 2"/>
    <w:basedOn w:val="Normal"/>
    <w:next w:val="Corpsdetexte"/>
    <w:rsid w:val="00EC7D15"/>
    <w:pPr>
      <w:numPr>
        <w:ilvl w:val="1"/>
        <w:numId w:val="2"/>
      </w:numPr>
      <w:spacing w:before="120" w:after="120"/>
    </w:pPr>
    <w:rPr>
      <w:rFonts w:cs="Arial"/>
      <w:b/>
    </w:rPr>
  </w:style>
  <w:style w:type="paragraph" w:customStyle="1" w:styleId="AnnexHeading3">
    <w:name w:val="Annex Heading 3"/>
    <w:basedOn w:val="Normal"/>
    <w:next w:val="Normal"/>
    <w:rsid w:val="00EC7D15"/>
    <w:pPr>
      <w:numPr>
        <w:ilvl w:val="2"/>
        <w:numId w:val="2"/>
      </w:numPr>
      <w:spacing w:before="120" w:after="120"/>
    </w:pPr>
    <w:rPr>
      <w:rFonts w:cs="Arial"/>
    </w:rPr>
  </w:style>
  <w:style w:type="paragraph" w:customStyle="1" w:styleId="AnnexHeading4">
    <w:name w:val="Annex Heading 4"/>
    <w:basedOn w:val="Normal"/>
    <w:next w:val="Corpsdetexte"/>
    <w:rsid w:val="00EC7D15"/>
    <w:pPr>
      <w:numPr>
        <w:ilvl w:val="3"/>
        <w:numId w:val="2"/>
      </w:numPr>
      <w:spacing w:before="120" w:after="120"/>
    </w:pPr>
    <w:rPr>
      <w:rFonts w:cs="Arial"/>
    </w:rPr>
  </w:style>
  <w:style w:type="paragraph" w:styleId="Corpsdetexte">
    <w:name w:val="Body Text"/>
    <w:basedOn w:val="Normal"/>
    <w:link w:val="CorpsdetexteCar"/>
    <w:qFormat/>
    <w:rsid w:val="00EC7D15"/>
    <w:pPr>
      <w:spacing w:after="120"/>
      <w:jc w:val="both"/>
    </w:pPr>
  </w:style>
  <w:style w:type="character" w:customStyle="1" w:styleId="CorpsdetexteCar">
    <w:name w:val="Corps de texte Car"/>
    <w:basedOn w:val="Policepardfaut"/>
    <w:link w:val="Corpsdetexte"/>
    <w:rsid w:val="00EC7D15"/>
    <w:rPr>
      <w:rFonts w:ascii="Arial" w:eastAsia="Calibri" w:hAnsi="Arial" w:cs="Calibri"/>
      <w:lang w:val="en-GB" w:eastAsia="en-GB"/>
    </w:rPr>
  </w:style>
  <w:style w:type="paragraph" w:styleId="Pieddepage">
    <w:name w:val="footer"/>
    <w:basedOn w:val="Normal"/>
    <w:link w:val="PieddepageCar"/>
    <w:rsid w:val="00EC7D15"/>
    <w:pPr>
      <w:tabs>
        <w:tab w:val="center" w:pos="4820"/>
        <w:tab w:val="right" w:pos="9639"/>
      </w:tabs>
    </w:pPr>
  </w:style>
  <w:style w:type="character" w:customStyle="1" w:styleId="PieddepageCar">
    <w:name w:val="Pied de page Car"/>
    <w:basedOn w:val="Policepardfaut"/>
    <w:link w:val="Pieddepage"/>
    <w:rsid w:val="00EC7D15"/>
    <w:rPr>
      <w:rFonts w:ascii="Arial" w:eastAsia="Calibri" w:hAnsi="Arial" w:cs="Calibri"/>
      <w:lang w:val="en-GB" w:eastAsia="en-GB"/>
    </w:rPr>
  </w:style>
  <w:style w:type="paragraph" w:styleId="En-tte">
    <w:name w:val="header"/>
    <w:basedOn w:val="Normal"/>
    <w:link w:val="En-tteCar"/>
    <w:rsid w:val="00EC7D15"/>
    <w:pPr>
      <w:tabs>
        <w:tab w:val="center" w:pos="4820"/>
        <w:tab w:val="right" w:pos="9639"/>
      </w:tabs>
    </w:pPr>
  </w:style>
  <w:style w:type="character" w:customStyle="1" w:styleId="En-tteCar">
    <w:name w:val="En-tête Car"/>
    <w:basedOn w:val="Policepardfaut"/>
    <w:link w:val="En-tte"/>
    <w:rsid w:val="00EC7D15"/>
    <w:rPr>
      <w:rFonts w:ascii="Arial" w:eastAsia="Calibri" w:hAnsi="Arial" w:cs="Calibri"/>
      <w:lang w:val="en-GB" w:eastAsia="en-GB"/>
    </w:rPr>
  </w:style>
  <w:style w:type="paragraph" w:customStyle="1" w:styleId="List1">
    <w:name w:val="List 1"/>
    <w:basedOn w:val="Normal"/>
    <w:qFormat/>
    <w:rsid w:val="00EC7D15"/>
    <w:pPr>
      <w:numPr>
        <w:numId w:val="3"/>
      </w:numPr>
      <w:spacing w:after="120"/>
      <w:jc w:val="both"/>
    </w:pPr>
    <w:rPr>
      <w:rFonts w:eastAsia="MS Mincho"/>
      <w:lang w:eastAsia="ja-JP"/>
    </w:rPr>
  </w:style>
  <w:style w:type="paragraph" w:customStyle="1" w:styleId="List1indent2">
    <w:name w:val="List 1 indent 2"/>
    <w:basedOn w:val="Normal"/>
    <w:rsid w:val="00EC7D15"/>
    <w:pPr>
      <w:widowControl w:val="0"/>
      <w:numPr>
        <w:ilvl w:val="2"/>
        <w:numId w:val="3"/>
      </w:numPr>
      <w:autoSpaceDE w:val="0"/>
      <w:autoSpaceDN w:val="0"/>
      <w:adjustRightInd w:val="0"/>
      <w:spacing w:after="120"/>
      <w:jc w:val="both"/>
    </w:pPr>
    <w:rPr>
      <w:rFonts w:cs="Arial"/>
      <w:sz w:val="20"/>
      <w:szCs w:val="20"/>
    </w:rPr>
  </w:style>
  <w:style w:type="character" w:styleId="Appelnotedebasdep">
    <w:name w:val="footnote reference"/>
    <w:uiPriority w:val="99"/>
    <w:semiHidden/>
    <w:rsid w:val="00EC7D15"/>
    <w:rPr>
      <w:rFonts w:ascii="Arial" w:hAnsi="Arial"/>
      <w:sz w:val="16"/>
    </w:rPr>
  </w:style>
  <w:style w:type="paragraph" w:styleId="Notedebasdepage">
    <w:name w:val="footnote text"/>
    <w:basedOn w:val="Normal"/>
    <w:link w:val="NotedebasdepageCar"/>
    <w:uiPriority w:val="99"/>
    <w:semiHidden/>
    <w:rsid w:val="00EC7D15"/>
    <w:rPr>
      <w:sz w:val="20"/>
      <w:szCs w:val="20"/>
    </w:rPr>
  </w:style>
  <w:style w:type="character" w:customStyle="1" w:styleId="NotedebasdepageCar">
    <w:name w:val="Note de bas de page Car"/>
    <w:basedOn w:val="Policepardfaut"/>
    <w:link w:val="Notedebasdepage"/>
    <w:uiPriority w:val="99"/>
    <w:semiHidden/>
    <w:rsid w:val="00EC7D15"/>
    <w:rPr>
      <w:rFonts w:ascii="Arial" w:eastAsia="Calibri" w:hAnsi="Arial" w:cs="Calibri"/>
      <w:sz w:val="20"/>
      <w:szCs w:val="20"/>
      <w:lang w:val="en-GB" w:eastAsia="en-GB"/>
    </w:rPr>
  </w:style>
  <w:style w:type="paragraph" w:styleId="Titre">
    <w:name w:val="Title"/>
    <w:basedOn w:val="Normal"/>
    <w:link w:val="TitreCar"/>
    <w:qFormat/>
    <w:rsid w:val="00EC7D15"/>
    <w:pPr>
      <w:spacing w:before="120" w:after="240"/>
      <w:jc w:val="center"/>
      <w:outlineLvl w:val="0"/>
    </w:pPr>
    <w:rPr>
      <w:rFonts w:cs="Arial"/>
      <w:b/>
      <w:bCs/>
      <w:kern w:val="28"/>
      <w:sz w:val="32"/>
      <w:szCs w:val="32"/>
    </w:rPr>
  </w:style>
  <w:style w:type="character" w:customStyle="1" w:styleId="TitreCar">
    <w:name w:val="Titre Car"/>
    <w:basedOn w:val="Policepardfaut"/>
    <w:link w:val="Titre"/>
    <w:rsid w:val="00EC7D15"/>
    <w:rPr>
      <w:rFonts w:ascii="Arial" w:eastAsia="Calibri" w:hAnsi="Arial" w:cs="Arial"/>
      <w:b/>
      <w:bCs/>
      <w:kern w:val="28"/>
      <w:sz w:val="32"/>
      <w:szCs w:val="32"/>
      <w:lang w:val="en-GB" w:eastAsia="en-GB"/>
    </w:rPr>
  </w:style>
  <w:style w:type="paragraph" w:customStyle="1" w:styleId="List1indent1">
    <w:name w:val="List 1 indent 1"/>
    <w:basedOn w:val="Normal"/>
    <w:qFormat/>
    <w:rsid w:val="00EC7D15"/>
    <w:pPr>
      <w:numPr>
        <w:ilvl w:val="1"/>
        <w:numId w:val="3"/>
      </w:numPr>
      <w:spacing w:after="120"/>
      <w:jc w:val="both"/>
    </w:pPr>
    <w:rPr>
      <w:rFonts w:cs="Arial"/>
    </w:rPr>
  </w:style>
  <w:style w:type="paragraph" w:customStyle="1" w:styleId="Appendix">
    <w:name w:val="Appendix"/>
    <w:basedOn w:val="Normal"/>
    <w:next w:val="Normal"/>
    <w:rsid w:val="00EC7D15"/>
    <w:pPr>
      <w:numPr>
        <w:numId w:val="5"/>
      </w:numPr>
      <w:spacing w:before="120" w:after="240"/>
      <w:ind w:left="1985" w:hanging="1985"/>
    </w:pPr>
    <w:rPr>
      <w:b/>
      <w:sz w:val="24"/>
      <w:szCs w:val="28"/>
      <w:lang w:eastAsia="en-US"/>
    </w:rPr>
  </w:style>
  <w:style w:type="paragraph" w:customStyle="1" w:styleId="AISNormal">
    <w:name w:val="AIS Normal"/>
    <w:basedOn w:val="Normal"/>
    <w:rsid w:val="00EC7D15"/>
    <w:rPr>
      <w:rFonts w:ascii="Times New Roman" w:eastAsia="Times New Roman" w:hAnsi="Times New Roman" w:cs="Times New Roman"/>
      <w:sz w:val="24"/>
      <w:szCs w:val="20"/>
      <w:lang w:eastAsia="en-US"/>
    </w:rPr>
  </w:style>
  <w:style w:type="paragraph" w:styleId="Textedebulles">
    <w:name w:val="Balloon Text"/>
    <w:basedOn w:val="Normal"/>
    <w:link w:val="TextedebullesCar"/>
    <w:uiPriority w:val="99"/>
    <w:semiHidden/>
    <w:unhideWhenUsed/>
    <w:rsid w:val="00EC7D15"/>
    <w:rPr>
      <w:rFonts w:ascii="Tahoma" w:hAnsi="Tahoma" w:cs="Tahoma"/>
      <w:sz w:val="16"/>
      <w:szCs w:val="16"/>
    </w:rPr>
  </w:style>
  <w:style w:type="character" w:customStyle="1" w:styleId="TextedebullesCar">
    <w:name w:val="Texte de bulles Car"/>
    <w:basedOn w:val="Policepardfaut"/>
    <w:link w:val="Textedebulles"/>
    <w:uiPriority w:val="99"/>
    <w:semiHidden/>
    <w:rsid w:val="00EC7D15"/>
    <w:rPr>
      <w:rFonts w:ascii="Tahoma" w:eastAsia="Calibri" w:hAnsi="Tahoma" w:cs="Tahoma"/>
      <w:sz w:val="16"/>
      <w:szCs w:val="16"/>
      <w:lang w:val="en-GB" w:eastAsia="en-GB"/>
    </w:rPr>
  </w:style>
  <w:style w:type="paragraph" w:customStyle="1" w:styleId="Bullet1">
    <w:name w:val="Bullet 1"/>
    <w:basedOn w:val="Normal"/>
    <w:qFormat/>
    <w:rsid w:val="00EC7D15"/>
    <w:pPr>
      <w:numPr>
        <w:numId w:val="12"/>
      </w:numPr>
      <w:tabs>
        <w:tab w:val="left" w:pos="1134"/>
      </w:tabs>
      <w:spacing w:after="120"/>
      <w:ind w:left="1134" w:hanging="567"/>
      <w:jc w:val="both"/>
      <w:outlineLvl w:val="0"/>
    </w:pPr>
    <w:rPr>
      <w:rFonts w:cs="Arial"/>
      <w:lang w:eastAsia="de-DE"/>
    </w:rPr>
  </w:style>
  <w:style w:type="character" w:styleId="Lienhypertexte">
    <w:name w:val="Hyperlink"/>
    <w:uiPriority w:val="99"/>
    <w:rsid w:val="007F1D35"/>
    <w:rPr>
      <w:dstrike w:val="0"/>
      <w:bdr w:val="none" w:sz="0" w:space="0" w:color="auto"/>
      <w:vertAlign w:val="baseline"/>
    </w:rPr>
  </w:style>
  <w:style w:type="character" w:styleId="CitationHTML">
    <w:name w:val="HTML Cite"/>
    <w:basedOn w:val="Policepardfaut"/>
    <w:uiPriority w:val="99"/>
    <w:semiHidden/>
    <w:unhideWhenUsed/>
    <w:rsid w:val="007F1D35"/>
    <w:rPr>
      <w:i/>
      <w:iCs/>
    </w:rPr>
  </w:style>
  <w:style w:type="paragraph" w:styleId="Paragraphedeliste">
    <w:name w:val="List Paragraph"/>
    <w:basedOn w:val="Normal"/>
    <w:uiPriority w:val="34"/>
    <w:qFormat/>
    <w:rsid w:val="007F1D35"/>
    <w:pPr>
      <w:ind w:left="720"/>
      <w:contextualSpacing/>
    </w:pPr>
  </w:style>
  <w:style w:type="character" w:styleId="Lienhypertextesuivivisit">
    <w:name w:val="FollowedHyperlink"/>
    <w:basedOn w:val="Policepardfaut"/>
    <w:uiPriority w:val="99"/>
    <w:semiHidden/>
    <w:unhideWhenUsed/>
    <w:rsid w:val="007F1D35"/>
    <w:rPr>
      <w:color w:val="800080" w:themeColor="followedHyperlink"/>
      <w:u w:val="single"/>
    </w:rPr>
  </w:style>
  <w:style w:type="table" w:styleId="Grilledutableau">
    <w:name w:val="Table Grid"/>
    <w:basedOn w:val="TableauNormal"/>
    <w:uiPriority w:val="59"/>
    <w:rsid w:val="002B7C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unhideWhenUsed/>
    <w:rsid w:val="002B7CB3"/>
    <w:pPr>
      <w:spacing w:after="200"/>
    </w:pPr>
    <w:rPr>
      <w:rFonts w:asciiTheme="minorHAnsi" w:eastAsiaTheme="minorHAnsi" w:hAnsiTheme="minorHAnsi" w:cstheme="minorBidi"/>
      <w:sz w:val="20"/>
      <w:szCs w:val="20"/>
      <w:lang w:val="en-AU" w:eastAsia="en-US"/>
    </w:rPr>
  </w:style>
  <w:style w:type="character" w:customStyle="1" w:styleId="CommentaireCar">
    <w:name w:val="Commentaire Car"/>
    <w:basedOn w:val="Policepardfaut"/>
    <w:link w:val="Commentaire"/>
    <w:uiPriority w:val="99"/>
    <w:rsid w:val="002B7CB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i.int/portal/about_efi/organisation/convention___hca/" TargetMode="External"/><Relationship Id="rId13" Type="http://schemas.openxmlformats.org/officeDocument/2006/relationships/hyperlink" Target="http://www.un.org/depts/los/convention_agreements/texts/unclos/UNCLOS-TOC.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iom.int/jahia/webdav/site/myjahiasite/shared/shared/mainsite/about_iom/iom_constitution_eng_booklet.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ho.int/mtg_docs/com_wg/ISPWG/Documents/R11_iho_convention.pdf" TargetMode="External"/><Relationship Id="rId5" Type="http://schemas.openxmlformats.org/officeDocument/2006/relationships/footnotes" Target="footnotes.xml"/><Relationship Id="rId15" Type="http://schemas.openxmlformats.org/officeDocument/2006/relationships/hyperlink" Target="http://library.wmo.int/pmb_ged/wmo_15-2012_en.pdf" TargetMode="External"/><Relationship Id="rId10" Type="http://schemas.openxmlformats.org/officeDocument/2006/relationships/hyperlink" Target="http://www.iala-aism.org/about/constitution.html" TargetMode="External"/><Relationship Id="rId4" Type="http://schemas.openxmlformats.org/officeDocument/2006/relationships/webSettings" Target="webSettings.xml"/><Relationship Id="rId9" Type="http://schemas.openxmlformats.org/officeDocument/2006/relationships/hyperlink" Target="http://gggi.org/wp-content/uploads/2012/10/Agreement-on-the-Establishment-of-the-GGGI.pdf" TargetMode="External"/><Relationship Id="rId14" Type="http://schemas.openxmlformats.org/officeDocument/2006/relationships/hyperlink" Target="http://untreaty.un.org/ilc/texts/instruments/english/conventions/1_1_196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5340</Words>
  <Characters>29373</Characters>
  <Application>Microsoft Office Word</Application>
  <DocSecurity>4</DocSecurity>
  <Lines>244</Lines>
  <Paragraphs>69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AMSA</Company>
  <LinksUpToDate>false</LinksUpToDate>
  <CharactersWithSpaces>34644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Mary</dc:creator>
  <cp:lastModifiedBy>Marie-Hélène Grillet</cp:lastModifiedBy>
  <cp:revision>2</cp:revision>
  <dcterms:created xsi:type="dcterms:W3CDTF">2015-03-23T10:20:00Z</dcterms:created>
  <dcterms:modified xsi:type="dcterms:W3CDTF">2015-03-23T10:20:00Z</dcterms:modified>
</cp:coreProperties>
</file>