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29048" w14:textId="48E8C922" w:rsidR="00DA675F" w:rsidRPr="00572D54" w:rsidRDefault="00DA675F" w:rsidP="00DA675F">
      <w:pPr>
        <w:pStyle w:val="Title"/>
        <w:rPr>
          <w:rFonts w:asciiTheme="minorHAnsi" w:hAnsiTheme="minorHAnsi" w:cstheme="minorHAnsi"/>
          <w:color w:val="00558C"/>
          <w:sz w:val="40"/>
          <w:szCs w:val="40"/>
        </w:rPr>
      </w:pPr>
      <w:r w:rsidRPr="00572D54">
        <w:rPr>
          <w:rFonts w:asciiTheme="minorHAnsi" w:hAnsiTheme="minorHAnsi" w:cstheme="minorHAnsi"/>
          <w:color w:val="00558C"/>
          <w:sz w:val="40"/>
          <w:szCs w:val="40"/>
        </w:rPr>
        <w:t>Liaison Note to ITU</w:t>
      </w:r>
    </w:p>
    <w:p w14:paraId="441DBCD2" w14:textId="7DDDCFC9" w:rsidR="00DA675F" w:rsidRPr="00572D54" w:rsidRDefault="00DA675F" w:rsidP="00DA675F">
      <w:pPr>
        <w:pStyle w:val="Title"/>
        <w:rPr>
          <w:rFonts w:asciiTheme="minorHAnsi" w:hAnsiTheme="minorHAnsi" w:cstheme="minorHAnsi"/>
          <w:color w:val="00558C"/>
        </w:rPr>
      </w:pPr>
      <w:r w:rsidRPr="00572D54">
        <w:rPr>
          <w:rFonts w:asciiTheme="minorHAnsi" w:hAnsiTheme="minorHAnsi" w:cstheme="minorHAnsi"/>
          <w:color w:val="00558C"/>
        </w:rPr>
        <w:t>DRAFT REVISION OF RECOMMENDATION ITU-R M.1371-5</w:t>
      </w:r>
      <w:r w:rsidRPr="00572D54">
        <w:rPr>
          <w:rFonts w:asciiTheme="minorHAnsi" w:hAnsiTheme="minorHAnsi" w:cstheme="minorHAnsi"/>
          <w:color w:val="00558C"/>
        </w:rPr>
        <w:br/>
      </w:r>
      <w:r w:rsidRPr="00572D54">
        <w:rPr>
          <w:rFonts w:asciiTheme="minorHAnsi" w:hAnsiTheme="minorHAnsi" w:cstheme="minorHAnsi"/>
          <w:color w:val="00558C"/>
          <w:sz w:val="28"/>
          <w:szCs w:val="28"/>
        </w:rPr>
        <w:t>Technical characteristics for an automatic identification system using time division multiple access in the VHF maritime mobile frequency band</w:t>
      </w:r>
    </w:p>
    <w:tbl>
      <w:tblPr>
        <w:tblpPr w:leftFromText="180" w:rightFromText="180" w:horzAnchor="margin" w:tblpY="-687"/>
        <w:tblW w:w="9889" w:type="dxa"/>
        <w:tblLayout w:type="fixed"/>
        <w:tblLook w:val="0000" w:firstRow="0" w:lastRow="0" w:firstColumn="0" w:lastColumn="0" w:noHBand="0" w:noVBand="0"/>
      </w:tblPr>
      <w:tblGrid>
        <w:gridCol w:w="9889"/>
      </w:tblGrid>
      <w:tr w:rsidR="00DA675F" w:rsidRPr="00572D54" w14:paraId="0351550A" w14:textId="77777777" w:rsidTr="00C4528E">
        <w:trPr>
          <w:cantSplit/>
        </w:trPr>
        <w:tc>
          <w:tcPr>
            <w:tcW w:w="9889" w:type="dxa"/>
          </w:tcPr>
          <w:p w14:paraId="282DE25A" w14:textId="594412B5" w:rsidR="00DA675F" w:rsidRPr="00572D54" w:rsidRDefault="00DA675F" w:rsidP="00DA675F">
            <w:pPr>
              <w:rPr>
                <w:rFonts w:asciiTheme="minorHAnsi" w:hAnsiTheme="minorHAnsi" w:cstheme="minorHAnsi"/>
                <w:lang w:eastAsia="zh-CN"/>
              </w:rPr>
            </w:pPr>
          </w:p>
        </w:tc>
      </w:tr>
    </w:tbl>
    <w:p w14:paraId="4392D19B" w14:textId="77777777" w:rsidR="00DA675F" w:rsidRPr="00572D54" w:rsidRDefault="00DA675F" w:rsidP="00DA675F">
      <w:pPr>
        <w:pStyle w:val="Heading1"/>
        <w:rPr>
          <w:rFonts w:asciiTheme="minorHAnsi" w:hAnsiTheme="minorHAnsi" w:cstheme="minorHAnsi"/>
        </w:rPr>
      </w:pPr>
      <w:r w:rsidRPr="00572D54">
        <w:rPr>
          <w:rFonts w:asciiTheme="minorHAnsi" w:hAnsiTheme="minorHAnsi" w:cstheme="minorHAnsi"/>
        </w:rPr>
        <w:t>Introduction</w:t>
      </w:r>
    </w:p>
    <w:p w14:paraId="521C904C" w14:textId="1EFB3670" w:rsidR="00DA675F" w:rsidRPr="00572D54" w:rsidRDefault="00DA675F" w:rsidP="00C0234E">
      <w:pPr>
        <w:pStyle w:val="BodyText"/>
        <w:rPr>
          <w:lang w:eastAsia="zh-CN"/>
        </w:rPr>
      </w:pPr>
      <w:r w:rsidRPr="00572D54">
        <w:rPr>
          <w:lang w:eastAsia="zh-CN"/>
        </w:rPr>
        <w:t>IALA thanks ITU-R Working Party 5B (WP 5B) for the liaison statement</w:t>
      </w:r>
      <w:r w:rsidR="005974C9">
        <w:rPr>
          <w:lang w:eastAsia="zh-CN"/>
        </w:rPr>
        <w:t>s</w:t>
      </w:r>
      <w:r w:rsidRPr="00572D54">
        <w:rPr>
          <w:lang w:eastAsia="zh-CN"/>
        </w:rPr>
        <w:t xml:space="preserve"> (</w:t>
      </w:r>
      <w:r w:rsidR="005974C9">
        <w:rPr>
          <w:lang w:eastAsia="zh-CN"/>
        </w:rPr>
        <w:t xml:space="preserve">Annex 43 and </w:t>
      </w:r>
      <w:r w:rsidRPr="00572D54">
        <w:rPr>
          <w:lang w:eastAsia="zh-CN"/>
        </w:rPr>
        <w:t xml:space="preserve">Annex 44 to Document 5B/225-E) in which IALA was invited to consider proposed revisions of Recommendation ITU-R M.1371-5 related to Navigational Status, Autonomous Maritime Radio Devices (AMRD), Ship Type, Channel Management, Transmit Power, VDES capability indicators, Number of persons on </w:t>
      </w:r>
      <w:r w:rsidR="00B460C8" w:rsidRPr="00572D54">
        <w:rPr>
          <w:lang w:eastAsia="zh-CN"/>
        </w:rPr>
        <w:t>board</w:t>
      </w:r>
      <w:r w:rsidR="00B460C8">
        <w:rPr>
          <w:lang w:eastAsia="zh-CN"/>
        </w:rPr>
        <w:t>,</w:t>
      </w:r>
      <w:r w:rsidR="00B460C8" w:rsidRPr="00572D54">
        <w:rPr>
          <w:lang w:eastAsia="zh-CN"/>
        </w:rPr>
        <w:t xml:space="preserve"> Long</w:t>
      </w:r>
      <w:r w:rsidRPr="00572D54">
        <w:rPr>
          <w:lang w:eastAsia="zh-CN"/>
        </w:rPr>
        <w:t>-range equipment interface</w:t>
      </w:r>
      <w:r w:rsidR="005974C9">
        <w:rPr>
          <w:lang w:eastAsia="zh-CN"/>
        </w:rPr>
        <w:t>, Message 21 Aids to Navigation Report and Message 28 Single-slot AtoN Report</w:t>
      </w:r>
      <w:r w:rsidRPr="00572D54">
        <w:rPr>
          <w:lang w:eastAsia="zh-CN"/>
        </w:rPr>
        <w:t>.</w:t>
      </w:r>
    </w:p>
    <w:p w14:paraId="2CD89564" w14:textId="396C98C4" w:rsidR="00DA675F" w:rsidRPr="00572D54" w:rsidRDefault="00DA675F" w:rsidP="00C0234E">
      <w:pPr>
        <w:pStyle w:val="BodyText"/>
        <w:rPr>
          <w:lang w:eastAsia="zh-CN"/>
        </w:rPr>
      </w:pPr>
      <w:r w:rsidRPr="00572D54">
        <w:rPr>
          <w:lang w:eastAsia="zh-CN"/>
        </w:rPr>
        <w:t>IALA provides comments on these issues as follows:</w:t>
      </w:r>
    </w:p>
    <w:p w14:paraId="5B1BF1E5" w14:textId="77777777" w:rsidR="00DA675F" w:rsidRPr="00572D54" w:rsidRDefault="00DA675F" w:rsidP="00DA675F">
      <w:pPr>
        <w:pStyle w:val="Heading1"/>
        <w:rPr>
          <w:rFonts w:asciiTheme="minorHAnsi" w:hAnsiTheme="minorHAnsi" w:cstheme="minorHAnsi"/>
        </w:rPr>
      </w:pPr>
      <w:r w:rsidRPr="00572D54">
        <w:rPr>
          <w:rFonts w:asciiTheme="minorHAnsi" w:hAnsiTheme="minorHAnsi" w:cstheme="minorHAnsi"/>
        </w:rPr>
        <w:t>Discussion</w:t>
      </w:r>
    </w:p>
    <w:p w14:paraId="22D80C4E" w14:textId="77777777" w:rsidR="00DA675F" w:rsidRPr="00C0234E" w:rsidRDefault="00DA675F" w:rsidP="00C0234E">
      <w:pPr>
        <w:pStyle w:val="BodyText"/>
        <w:rPr>
          <w:i/>
          <w:iCs/>
          <w:sz w:val="18"/>
          <w:szCs w:val="18"/>
          <w:lang w:eastAsia="zh-CN"/>
        </w:rPr>
      </w:pPr>
      <w:r w:rsidRPr="00C0234E">
        <w:rPr>
          <w:i/>
          <w:iCs/>
          <w:lang w:eastAsia="zh-CN"/>
        </w:rPr>
        <w:t>Navigational Status</w:t>
      </w:r>
    </w:p>
    <w:p w14:paraId="267C4E4F" w14:textId="40685768" w:rsidR="00572D54" w:rsidRPr="00C0234E" w:rsidRDefault="00DA675F" w:rsidP="00C0234E">
      <w:pPr>
        <w:pStyle w:val="BodyText"/>
        <w:rPr>
          <w:lang w:eastAsia="zh-CN"/>
        </w:rPr>
      </w:pPr>
      <w:r w:rsidRPr="00572D54">
        <w:rPr>
          <w:lang w:eastAsia="zh-CN"/>
        </w:rPr>
        <w:t xml:space="preserve">IALA </w:t>
      </w:r>
      <w:r w:rsidR="00BE6316">
        <w:rPr>
          <w:lang w:eastAsia="zh-CN"/>
        </w:rPr>
        <w:t xml:space="preserve">notes </w:t>
      </w:r>
      <w:r w:rsidRPr="00572D54">
        <w:rPr>
          <w:lang w:eastAsia="zh-CN"/>
        </w:rPr>
        <w:t xml:space="preserve">the amendments to the Navigation Status 9 </w:t>
      </w:r>
      <w:r w:rsidR="005974C9">
        <w:rPr>
          <w:lang w:eastAsia="zh-CN"/>
        </w:rPr>
        <w:t xml:space="preserve">(under way not making </w:t>
      </w:r>
      <w:r w:rsidR="005974C9" w:rsidRPr="00CA7246">
        <w:rPr>
          <w:lang w:eastAsia="zh-CN"/>
        </w:rPr>
        <w:t xml:space="preserve">way) </w:t>
      </w:r>
      <w:r w:rsidRPr="00CA7246">
        <w:rPr>
          <w:lang w:eastAsia="zh-CN"/>
        </w:rPr>
        <w:t xml:space="preserve">and its potential to improve </w:t>
      </w:r>
      <w:r w:rsidR="006B7971" w:rsidRPr="00CA7246">
        <w:rPr>
          <w:lang w:eastAsia="zh-CN"/>
        </w:rPr>
        <w:t>vessel traffic services, by eliminating the ambiguity amongst vessels that are reporting Navigation Status 0 (under way using engines) or 2 (not under command), when their true status is under way not making way i.e., not using engines, stopped and adrift, yet under command</w:t>
      </w:r>
      <w:r w:rsidR="006B7971" w:rsidRPr="00CA7246">
        <w:rPr>
          <w:rStyle w:val="FootnoteReference"/>
          <w:rFonts w:asciiTheme="minorHAnsi" w:hAnsiTheme="minorHAnsi" w:cstheme="minorHAnsi"/>
          <w:sz w:val="16"/>
          <w:szCs w:val="16"/>
          <w:lang w:eastAsia="zh-CN"/>
        </w:rPr>
        <w:footnoteReference w:id="1"/>
      </w:r>
      <w:r w:rsidR="006B7971" w:rsidRPr="00CA7246">
        <w:rPr>
          <w:sz w:val="16"/>
          <w:szCs w:val="16"/>
          <w:lang w:eastAsia="zh-CN"/>
        </w:rPr>
        <w:t>.</w:t>
      </w:r>
      <w:r w:rsidR="006B7971" w:rsidRPr="00CA7246">
        <w:rPr>
          <w:lang w:eastAsia="zh-CN"/>
        </w:rPr>
        <w:t xml:space="preserve"> </w:t>
      </w:r>
      <w:r w:rsidR="00572D54" w:rsidRPr="00572D54">
        <w:rPr>
          <w:lang w:eastAsia="zh-CN"/>
        </w:rPr>
        <w:t xml:space="preserve">However, </w:t>
      </w:r>
      <w:r w:rsidRPr="00572D54">
        <w:rPr>
          <w:lang w:eastAsia="zh-CN"/>
        </w:rPr>
        <w:t xml:space="preserve">IALA </w:t>
      </w:r>
      <w:r w:rsidR="00B304D1">
        <w:rPr>
          <w:lang w:eastAsia="zh-CN"/>
        </w:rPr>
        <w:t xml:space="preserve">suggests </w:t>
      </w:r>
      <w:r w:rsidR="00572D54" w:rsidRPr="00572D54">
        <w:rPr>
          <w:lang w:eastAsia="zh-CN"/>
        </w:rPr>
        <w:t xml:space="preserve">, </w:t>
      </w:r>
      <w:r w:rsidR="00B304D1">
        <w:rPr>
          <w:lang w:eastAsia="zh-CN"/>
        </w:rPr>
        <w:t xml:space="preserve">to avoid </w:t>
      </w:r>
      <w:r w:rsidRPr="00572D54">
        <w:rPr>
          <w:lang w:eastAsia="zh-CN"/>
        </w:rPr>
        <w:t xml:space="preserve"> unwarranted ambiguity between power-driven and sailing vessel</w:t>
      </w:r>
      <w:r w:rsidR="00572D54" w:rsidRPr="00572D54">
        <w:rPr>
          <w:lang w:eastAsia="zh-CN"/>
        </w:rPr>
        <w:t>s underway</w:t>
      </w:r>
      <w:r w:rsidR="00B304D1">
        <w:rPr>
          <w:lang w:eastAsia="zh-CN"/>
        </w:rPr>
        <w:t xml:space="preserve"> </w:t>
      </w:r>
      <w:r w:rsidR="00B304D1" w:rsidRPr="00B304D1">
        <w:rPr>
          <w:lang w:eastAsia="zh-CN"/>
        </w:rPr>
        <w:t>Navigation Status</w:t>
      </w:r>
      <w:r w:rsidR="00B304D1">
        <w:rPr>
          <w:lang w:eastAsia="zh-CN"/>
        </w:rPr>
        <w:t xml:space="preserve"> </w:t>
      </w:r>
      <w:r w:rsidR="00B304D1" w:rsidRPr="00B304D1">
        <w:rPr>
          <w:lang w:eastAsia="zh-CN"/>
        </w:rPr>
        <w:t>8</w:t>
      </w:r>
      <w:r w:rsidR="00B304D1">
        <w:rPr>
          <w:lang w:eastAsia="zh-CN"/>
        </w:rPr>
        <w:t xml:space="preserve"> is named “under</w:t>
      </w:r>
      <w:r w:rsidR="00C4165A">
        <w:rPr>
          <w:lang w:eastAsia="zh-CN"/>
        </w:rPr>
        <w:t xml:space="preserve"> way using</w:t>
      </w:r>
      <w:r w:rsidR="00B304D1">
        <w:rPr>
          <w:lang w:eastAsia="zh-CN"/>
        </w:rPr>
        <w:t xml:space="preserve"> sail</w:t>
      </w:r>
      <w:r w:rsidR="00C4165A">
        <w:rPr>
          <w:lang w:eastAsia="zh-CN"/>
        </w:rPr>
        <w:t>s</w:t>
      </w:r>
      <w:r w:rsidR="00B304D1">
        <w:rPr>
          <w:lang w:eastAsia="zh-CN"/>
        </w:rPr>
        <w:t>”</w:t>
      </w:r>
    </w:p>
    <w:p w14:paraId="442E6F2C" w14:textId="1144DD23" w:rsidR="00B62CCB" w:rsidRPr="00C0234E" w:rsidRDefault="00DA675F" w:rsidP="00C0234E">
      <w:pPr>
        <w:pStyle w:val="BodyText"/>
        <w:rPr>
          <w:i/>
          <w:iCs/>
          <w:lang w:val="en-US" w:eastAsia="zh-CN"/>
        </w:rPr>
      </w:pPr>
      <w:r w:rsidRPr="00C0234E">
        <w:rPr>
          <w:i/>
          <w:iCs/>
          <w:lang w:val="en-US" w:eastAsia="zh-CN"/>
        </w:rPr>
        <w:t xml:space="preserve">Autonomous Maritime Radio Devices </w:t>
      </w:r>
      <w:r w:rsidR="00C37B8C" w:rsidRPr="00C0234E">
        <w:rPr>
          <w:i/>
          <w:iCs/>
          <w:lang w:val="en-US" w:eastAsia="zh-CN"/>
        </w:rPr>
        <w:t xml:space="preserve">and Single-slotted AtoN </w:t>
      </w:r>
      <w:r w:rsidR="009B1FDD" w:rsidRPr="00C0234E">
        <w:rPr>
          <w:i/>
          <w:iCs/>
          <w:lang w:val="en-US" w:eastAsia="zh-CN"/>
        </w:rPr>
        <w:t>Report</w:t>
      </w:r>
      <w:r w:rsidR="00C37B8C" w:rsidRPr="00C0234E">
        <w:rPr>
          <w:i/>
          <w:iCs/>
          <w:lang w:val="en-US" w:eastAsia="zh-CN"/>
        </w:rPr>
        <w:t xml:space="preserve"> / </w:t>
      </w:r>
      <w:r w:rsidR="009B1FDD" w:rsidRPr="00C0234E">
        <w:rPr>
          <w:i/>
          <w:iCs/>
          <w:lang w:val="en-US" w:eastAsia="zh-CN"/>
        </w:rPr>
        <w:t>Navigational</w:t>
      </w:r>
      <w:r w:rsidR="00C37B8C" w:rsidRPr="00C0234E">
        <w:rPr>
          <w:i/>
          <w:iCs/>
          <w:lang w:val="en-US" w:eastAsia="zh-CN"/>
        </w:rPr>
        <w:t xml:space="preserve"> </w:t>
      </w:r>
      <w:r w:rsidR="005D1E41" w:rsidRPr="00C0234E">
        <w:rPr>
          <w:i/>
          <w:iCs/>
          <w:lang w:val="en-US" w:eastAsia="zh-CN"/>
        </w:rPr>
        <w:t>Points of Interest</w:t>
      </w:r>
      <w:r w:rsidR="00C37B8C" w:rsidRPr="00C0234E">
        <w:rPr>
          <w:i/>
          <w:iCs/>
          <w:lang w:val="en-US" w:eastAsia="zh-CN"/>
        </w:rPr>
        <w:t xml:space="preserve"> Message</w:t>
      </w:r>
    </w:p>
    <w:p w14:paraId="35072D2A" w14:textId="19E4514C" w:rsidR="00C4165A" w:rsidRDefault="00C4165A" w:rsidP="00C0234E">
      <w:pPr>
        <w:pStyle w:val="BodyText"/>
        <w:rPr>
          <w:lang w:eastAsia="zh-CN"/>
        </w:rPr>
      </w:pPr>
      <w:r>
        <w:rPr>
          <w:lang w:eastAsia="zh-CN"/>
        </w:rPr>
        <w:t>IALA welcomes the inclusion of MAtoN in message 21, code 3, and does not favour changes to code 31, i.e., Light Vessel/LANBY/Rigs, but proposes that the following Note be added:</w:t>
      </w:r>
    </w:p>
    <w:p w14:paraId="3B1FDFA6" w14:textId="670F9252" w:rsidR="00B82864" w:rsidRDefault="00C4165A" w:rsidP="00C0234E">
      <w:pPr>
        <w:pStyle w:val="BodyText"/>
        <w:rPr>
          <w:lang w:eastAsia="zh-CN"/>
        </w:rPr>
      </w:pPr>
      <w:r w:rsidRPr="007B4C41">
        <w:rPr>
          <w:lang w:eastAsia="zh-CN"/>
        </w:rPr>
        <w:t>NOTE: This code should be used only when the Light Vessel/LANBY/Rigs is moored and functioning as an AtoN (this includes when off station flag is triggered).</w:t>
      </w:r>
    </w:p>
    <w:p w14:paraId="2BC7EB65" w14:textId="558DE188" w:rsidR="00B82864" w:rsidRDefault="00B82864" w:rsidP="00C0234E">
      <w:pPr>
        <w:pStyle w:val="BodyText"/>
        <w:rPr>
          <w:lang w:eastAsia="zh-CN"/>
        </w:rPr>
      </w:pPr>
      <w:r>
        <w:rPr>
          <w:lang w:eastAsia="zh-CN"/>
        </w:rPr>
        <w:t xml:space="preserve">Although not addressed in your Liaison Note, IALA would like to take this opportunity to request ITU consider three other amendments to message 21: </w:t>
      </w:r>
    </w:p>
    <w:p w14:paraId="2F9E4FB1" w14:textId="3AF78CF2" w:rsidR="00B82864" w:rsidRPr="00B82864" w:rsidRDefault="00B82864" w:rsidP="00B82864">
      <w:pPr>
        <w:pStyle w:val="ListParagraph"/>
        <w:numPr>
          <w:ilvl w:val="0"/>
          <w:numId w:val="32"/>
        </w:numPr>
        <w:ind w:left="630" w:hanging="270"/>
        <w:rPr>
          <w:rFonts w:asciiTheme="minorHAnsi" w:hAnsiTheme="minorHAnsi" w:cstheme="minorHAnsi"/>
          <w:szCs w:val="22"/>
          <w:lang w:eastAsia="zh-CN"/>
        </w:rPr>
      </w:pPr>
      <w:r>
        <w:rPr>
          <w:rFonts w:asciiTheme="minorHAnsi" w:hAnsiTheme="minorHAnsi" w:cstheme="minorHAnsi"/>
          <w:szCs w:val="22"/>
          <w:lang w:eastAsia="zh-CN"/>
        </w:rPr>
        <w:t xml:space="preserve">That the following Note be added to parameter AtoN Status: </w:t>
      </w:r>
      <w:r>
        <w:rPr>
          <w:rFonts w:asciiTheme="minorHAnsi" w:hAnsiTheme="minorHAnsi" w:cstheme="minorHAnsi"/>
          <w:szCs w:val="22"/>
          <w:lang w:eastAsia="zh-CN"/>
        </w:rPr>
        <w:br/>
      </w:r>
      <w:r>
        <w:rPr>
          <w:rFonts w:asciiTheme="minorHAnsi" w:hAnsiTheme="minorHAnsi" w:cstheme="minorHAnsi"/>
          <w:szCs w:val="22"/>
          <w:lang w:eastAsia="zh-CN"/>
        </w:rPr>
        <w:br/>
      </w:r>
      <w:r w:rsidRPr="00B82864">
        <w:rPr>
          <w:rFonts w:asciiTheme="minorHAnsi" w:hAnsiTheme="minorHAnsi" w:cstheme="minorHAnsi"/>
          <w:szCs w:val="22"/>
          <w:lang w:eastAsia="zh-CN"/>
        </w:rPr>
        <w:t>NOTE: AtoN Status bits are defined in IALA Recommendation A-126</w:t>
      </w:r>
    </w:p>
    <w:p w14:paraId="45E6EF0A" w14:textId="77777777" w:rsidR="00B82864" w:rsidRDefault="00B82864" w:rsidP="00B82864">
      <w:pPr>
        <w:pStyle w:val="ListParagraph"/>
        <w:ind w:left="630"/>
        <w:rPr>
          <w:rFonts w:asciiTheme="minorHAnsi" w:hAnsiTheme="minorHAnsi" w:cstheme="minorHAnsi"/>
          <w:szCs w:val="22"/>
          <w:lang w:eastAsia="zh-CN"/>
        </w:rPr>
      </w:pPr>
    </w:p>
    <w:p w14:paraId="67641682" w14:textId="2864B81A" w:rsidR="00B82864" w:rsidRDefault="00B82864" w:rsidP="00B82864">
      <w:pPr>
        <w:pStyle w:val="ListParagraph"/>
        <w:numPr>
          <w:ilvl w:val="0"/>
          <w:numId w:val="32"/>
        </w:numPr>
        <w:ind w:left="630" w:hanging="270"/>
        <w:rPr>
          <w:rFonts w:asciiTheme="minorHAnsi" w:hAnsiTheme="minorHAnsi" w:cstheme="minorHAnsi"/>
          <w:szCs w:val="22"/>
          <w:lang w:eastAsia="zh-CN"/>
        </w:rPr>
      </w:pPr>
      <w:r>
        <w:rPr>
          <w:rFonts w:asciiTheme="minorHAnsi" w:hAnsiTheme="minorHAnsi" w:cstheme="minorHAnsi"/>
          <w:szCs w:val="22"/>
          <w:lang w:eastAsia="zh-CN"/>
        </w:rPr>
        <w:lastRenderedPageBreak/>
        <w:t xml:space="preserve">That “off-shore” be deleted in code 3 - Fixed Structures, so it may also be used for inshore structures too. Recommended text: Fixed structures such as oil platforms, wind farms. (Note 1 – This code should identify an obstruction that is fitted with an AIS AtoN); </w:t>
      </w:r>
    </w:p>
    <w:p w14:paraId="05C077EF" w14:textId="77777777" w:rsidR="00B82864" w:rsidRDefault="00B82864" w:rsidP="00B82864">
      <w:pPr>
        <w:pStyle w:val="ListParagraph"/>
        <w:ind w:left="630"/>
        <w:rPr>
          <w:rFonts w:asciiTheme="minorHAnsi" w:hAnsiTheme="minorHAnsi" w:cstheme="minorHAnsi"/>
          <w:szCs w:val="22"/>
          <w:lang w:eastAsia="zh-CN"/>
        </w:rPr>
      </w:pPr>
    </w:p>
    <w:p w14:paraId="43C5C538" w14:textId="3F2D7F5B" w:rsidR="00B82864" w:rsidRDefault="00B82864" w:rsidP="00B82864">
      <w:pPr>
        <w:pStyle w:val="ListParagraph"/>
        <w:numPr>
          <w:ilvl w:val="0"/>
          <w:numId w:val="32"/>
        </w:numPr>
        <w:ind w:left="709"/>
        <w:rPr>
          <w:rFonts w:asciiTheme="minorHAnsi" w:hAnsiTheme="minorHAnsi" w:cstheme="minorHAnsi"/>
          <w:szCs w:val="22"/>
          <w:lang w:eastAsia="zh-CN"/>
        </w:rPr>
      </w:pPr>
      <w:r>
        <w:rPr>
          <w:rFonts w:asciiTheme="minorHAnsi" w:hAnsiTheme="minorHAnsi" w:cstheme="minorHAnsi"/>
          <w:szCs w:val="22"/>
          <w:lang w:eastAsia="zh-CN"/>
        </w:rPr>
        <w:t>The Name of AIS AtoN Extension parameter be amended as below, which provides an alternative convention for these bits (which provides for an additional 14 characters to be added the AtoN Name) when they are used to solely represent the AtoN designator, i.e., LB1— which will facilitate the portrayal of the AtoN Name and its designation, individually or combined.</w:t>
      </w:r>
    </w:p>
    <w:p w14:paraId="152BD46E" w14:textId="77777777" w:rsidR="00B82864" w:rsidRDefault="00B82864" w:rsidP="00B82864">
      <w:pPr>
        <w:rPr>
          <w:rFonts w:asciiTheme="minorHAnsi" w:hAnsiTheme="minorHAnsi" w:cstheme="minorHAnsi"/>
          <w:szCs w:val="22"/>
          <w:lang w:eastAsia="zh-CN"/>
        </w:rPr>
      </w:pPr>
    </w:p>
    <w:p w14:paraId="4D8146B1" w14:textId="77777777" w:rsidR="00B82864" w:rsidRDefault="00B82864" w:rsidP="00B82864">
      <w:pPr>
        <w:pStyle w:val="ListParagraph"/>
        <w:rPr>
          <w:rFonts w:asciiTheme="minorHAnsi" w:hAnsiTheme="minorHAnsi" w:cstheme="minorHAnsi"/>
          <w:szCs w:val="22"/>
          <w:lang w:eastAsia="zh-CN"/>
        </w:rPr>
      </w:pPr>
      <w:r w:rsidRPr="00B82864">
        <w:rPr>
          <w:rFonts w:asciiTheme="minorHAnsi" w:hAnsiTheme="minorHAnsi" w:cstheme="minorHAnsi"/>
          <w:szCs w:val="22"/>
          <w:lang w:eastAsia="zh-CN"/>
        </w:rPr>
        <w:t>This parameter of up to 14 additional 6-bit-ASCII characters for a 2-slot message may be combined with the parameter “Name of Aid-to-Navigation” at the end of that parameter, when more than 20 characters are needed for the name of the AtoN or to just provide for the AtoN designation. When used for the later, the parameter should start with [@@@/###/???] and the characters that follow are the AtoN designation, i.e., LB1, to denote Lighted Buoy 1. This may be portrayed itself or as an extension of the AIS AtoN Name when it is being portrayed. This parameter should be omitted when no more than 20 characters for the name of the A-to-N are needed in total. Only the required number of characters should be transmitted, i.e. no @-character should be used.</w:t>
      </w:r>
    </w:p>
    <w:p w14:paraId="359DB40C" w14:textId="77777777" w:rsidR="00BE6316" w:rsidRPr="00C0234E" w:rsidRDefault="00BE6316" w:rsidP="00C0234E">
      <w:pPr>
        <w:pStyle w:val="BodyText"/>
      </w:pPr>
    </w:p>
    <w:p w14:paraId="0DBDCF43" w14:textId="3036B3C9" w:rsidR="000E6795" w:rsidRPr="00C0234E" w:rsidRDefault="001B305E" w:rsidP="00C0234E">
      <w:pPr>
        <w:pStyle w:val="BodyText"/>
      </w:pPr>
      <w:r w:rsidRPr="00C0234E">
        <w:t>IALA</w:t>
      </w:r>
      <w:r w:rsidR="00DA675F" w:rsidRPr="00C0234E">
        <w:t xml:space="preserve"> looks forward to having the option of reporting </w:t>
      </w:r>
      <w:r w:rsidR="000E6795" w:rsidRPr="00C0234E">
        <w:t>on</w:t>
      </w:r>
      <w:r w:rsidR="00A40BFE" w:rsidRPr="00C0234E">
        <w:t xml:space="preserve"> Aids to Navigation </w:t>
      </w:r>
      <w:r w:rsidR="000E6795" w:rsidRPr="00C0234E">
        <w:t xml:space="preserve">via </w:t>
      </w:r>
      <w:r w:rsidR="00DA675F" w:rsidRPr="00C0234E">
        <w:t>a single-slot, CST</w:t>
      </w:r>
      <w:r w:rsidR="005D1E41" w:rsidRPr="00C0234E">
        <w:t>D</w:t>
      </w:r>
      <w:r w:rsidR="00DA675F" w:rsidRPr="00C0234E">
        <w:t>MA message. The la</w:t>
      </w:r>
      <w:r w:rsidR="00F42ABF" w:rsidRPr="00C0234E">
        <w:t>t</w:t>
      </w:r>
      <w:r w:rsidR="00DA675F" w:rsidRPr="00C0234E">
        <w:t xml:space="preserve">ter will allow </w:t>
      </w:r>
      <w:proofErr w:type="spellStart"/>
      <w:r w:rsidR="00DA675F" w:rsidRPr="00C0234E">
        <w:t>AtoN</w:t>
      </w:r>
      <w:proofErr w:type="spellEnd"/>
      <w:r w:rsidR="00DA675F" w:rsidRPr="00C0234E">
        <w:t xml:space="preserve"> Administration to report without the shore-side infrastructure require to reserve slots for an AIS Message 21 Reports, </w:t>
      </w:r>
      <w:r w:rsidR="00572D54" w:rsidRPr="00C0234E">
        <w:t>and</w:t>
      </w:r>
      <w:r w:rsidR="00DA675F" w:rsidRPr="00C0234E">
        <w:t xml:space="preserve"> the new reports to be broadcasted at a greater rate, when ample free slots are available </w:t>
      </w:r>
      <w:r w:rsidR="000E6795" w:rsidRPr="00C0234E">
        <w:t xml:space="preserve">for </w:t>
      </w:r>
      <w:r w:rsidR="00DA675F" w:rsidRPr="00C0234E">
        <w:t xml:space="preserve">them to do so. </w:t>
      </w:r>
    </w:p>
    <w:p w14:paraId="30B04414" w14:textId="2B30CBB8" w:rsidR="000E6795" w:rsidRPr="00C0234E" w:rsidRDefault="000E6795" w:rsidP="00C0234E">
      <w:pPr>
        <w:pStyle w:val="BodyText"/>
      </w:pPr>
      <w:r w:rsidRPr="00C0234E">
        <w:t xml:space="preserve">Recognizing that message 28 has greater potential than and given some significant IALA concerns regarding the descriptors used in the table in section 3.7 on pages 155 through to 159; IALA provides a revised version of message 28 (at section 3 below) for ITU’s consideration. </w:t>
      </w:r>
    </w:p>
    <w:p w14:paraId="3C46F493" w14:textId="0A041C8D" w:rsidR="00572D54" w:rsidRPr="00C0234E" w:rsidRDefault="00DA675F" w:rsidP="00C0234E">
      <w:pPr>
        <w:pStyle w:val="BodyText"/>
      </w:pPr>
      <w:r w:rsidRPr="00C0234E">
        <w:t>IALA does not have a position on AIS locating devices behaviour and defers to the IMO, ICAO and/or Search and Rescue Authorities to define it.</w:t>
      </w:r>
    </w:p>
    <w:p w14:paraId="5CF9DF64" w14:textId="523AFE9F" w:rsidR="00DA675F" w:rsidRPr="00C0234E" w:rsidRDefault="00DA675F" w:rsidP="00C0234E">
      <w:pPr>
        <w:pStyle w:val="BodyText"/>
        <w:rPr>
          <w:i/>
          <w:iCs/>
        </w:rPr>
      </w:pPr>
      <w:r w:rsidRPr="00C0234E">
        <w:rPr>
          <w:i/>
          <w:iCs/>
        </w:rPr>
        <w:t>Ship Type and Number of persons on board</w:t>
      </w:r>
    </w:p>
    <w:p w14:paraId="300DCA96" w14:textId="77777777" w:rsidR="00780219" w:rsidRPr="00C0234E" w:rsidRDefault="00DA675F" w:rsidP="00C0234E">
      <w:pPr>
        <w:pStyle w:val="BodyText"/>
      </w:pPr>
      <w:r w:rsidRPr="00C0234E">
        <w:t>IALA welcomes broader granularity of ship types and specificity of the number of person</w:t>
      </w:r>
      <w:r w:rsidR="009B1FDD" w:rsidRPr="00C0234E">
        <w:t>s</w:t>
      </w:r>
      <w:r w:rsidRPr="00C0234E">
        <w:t xml:space="preserve"> on board as this will assist </w:t>
      </w:r>
      <w:proofErr w:type="spellStart"/>
      <w:r w:rsidRPr="00C0234E">
        <w:t>AtoN</w:t>
      </w:r>
      <w:proofErr w:type="spellEnd"/>
      <w:r w:rsidRPr="00C0234E">
        <w:t xml:space="preserve"> Administrations and Port Authorities in risk management, maritime spatial planning and waterway design and their aim on improving navigation safety. </w:t>
      </w:r>
    </w:p>
    <w:p w14:paraId="2603E815" w14:textId="5AC8045E" w:rsidR="00572D54" w:rsidRPr="00C0234E" w:rsidRDefault="000E6795" w:rsidP="00C0234E">
      <w:pPr>
        <w:pStyle w:val="BodyText"/>
      </w:pPr>
      <w:r w:rsidRPr="00C0234E">
        <w:t xml:space="preserve">IALA has reservations regarding some of the descriptors used within the proposed table 53 which reflect regional descriptors of vessels rather than those in international use and that any new codes would not be recognized by legacy device. IALA recommends that table 53 remain unchanged, but proposes that Lloyd’s STATCODE 5 codes be added to the new Persons Onboard message—which IALA favours—currently under consideration. Recognizing that this new message appears to have substantial spare bits, IALA also recommends additional parameters be added to it to report: hazardous cargo, VDES capability and version, and type and quantity of bunkers. </w:t>
      </w:r>
    </w:p>
    <w:p w14:paraId="20C5F36D" w14:textId="465C7E5D" w:rsidR="00572D54" w:rsidRPr="00C0234E" w:rsidRDefault="00DA675F" w:rsidP="00C0234E">
      <w:pPr>
        <w:pStyle w:val="BodyText"/>
        <w:rPr>
          <w:i/>
          <w:iCs/>
        </w:rPr>
      </w:pPr>
      <w:r w:rsidRPr="00C0234E">
        <w:rPr>
          <w:i/>
          <w:iCs/>
        </w:rPr>
        <w:t>Channel Management</w:t>
      </w:r>
    </w:p>
    <w:p w14:paraId="377563E2" w14:textId="6568850F" w:rsidR="0088545F" w:rsidRPr="00C0234E" w:rsidRDefault="00DA675F" w:rsidP="00C0234E">
      <w:pPr>
        <w:pStyle w:val="BodyText"/>
      </w:pPr>
      <w:r w:rsidRPr="00C0234E">
        <w:t xml:space="preserve">IALA welcomes any efforts to ensure the continued and future integrity of AIS and VDE channels. Channel </w:t>
      </w:r>
      <w:r w:rsidR="00A40BFE" w:rsidRPr="00C0234E">
        <w:t>switching</w:t>
      </w:r>
      <w:r w:rsidRPr="00C0234E">
        <w:t xml:space="preserve"> was a necessary functionality at the inception of AIS, when dedicated protected channels were not available for AIS on a world-wide basis. As we all know, </w:t>
      </w:r>
      <w:r w:rsidR="00572D54" w:rsidRPr="00C0234E">
        <w:t>after</w:t>
      </w:r>
      <w:r w:rsidRPr="00C0234E">
        <w:t xml:space="preserve"> WRC-12 and the designation of AIS 1 and AIS, channel management this is no longer case. Continuing to provide this functionality just keeps a door open to its inadvertent or malicious use, which jeopardizes the integrity of AIS, can create havoc to AIS users, may even be life threating by making AIS locating devices—which lack channel management—invisible to others.</w:t>
      </w:r>
      <w:r w:rsidR="00572D54" w:rsidRPr="00C0234E">
        <w:t xml:space="preserve"> Further, </w:t>
      </w:r>
      <w:r w:rsidR="0088545F" w:rsidRPr="00C0234E">
        <w:t>this would allow for the dedicated DSC receiver in AIS Class A devices to be repurposed for other uses, e.g., AMRD Group B receiver, ASM receiver, etc.</w:t>
      </w:r>
    </w:p>
    <w:p w14:paraId="6D2B3174" w14:textId="75C57107" w:rsidR="0088545F" w:rsidRPr="00C0234E" w:rsidRDefault="00DA675F" w:rsidP="00C0234E">
      <w:pPr>
        <w:pStyle w:val="BodyText"/>
        <w:rPr>
          <w:i/>
          <w:iCs/>
        </w:rPr>
      </w:pPr>
      <w:r w:rsidRPr="00C0234E">
        <w:rPr>
          <w:i/>
          <w:iCs/>
        </w:rPr>
        <w:t>Transmit power</w:t>
      </w:r>
    </w:p>
    <w:p w14:paraId="2083F79E" w14:textId="328E1EEB" w:rsidR="0088545F" w:rsidRPr="00C0234E" w:rsidRDefault="00DA675F" w:rsidP="00C0234E">
      <w:pPr>
        <w:pStyle w:val="BodyText"/>
      </w:pPr>
      <w:r w:rsidRPr="00C0234E">
        <w:lastRenderedPageBreak/>
        <w:t>IALA agrees with this proposal and its benefit to situational awareness and that it will provide a means to ascertain whether vessels have properly reacted to a message 2</w:t>
      </w:r>
      <w:r w:rsidR="00A40BFE" w:rsidRPr="00C0234E">
        <w:t>2</w:t>
      </w:r>
      <w:r w:rsidRPr="00C0234E">
        <w:t xml:space="preserve"> power command, or improperly reacted to a malicious or unauthorized power command.</w:t>
      </w:r>
    </w:p>
    <w:p w14:paraId="1E40B3A8" w14:textId="4AC993A4" w:rsidR="0088545F" w:rsidRPr="00C0234E" w:rsidRDefault="00DA675F" w:rsidP="00C0234E">
      <w:pPr>
        <w:pStyle w:val="BodyText"/>
        <w:rPr>
          <w:i/>
          <w:iCs/>
        </w:rPr>
      </w:pPr>
      <w:r w:rsidRPr="00C0234E">
        <w:rPr>
          <w:i/>
          <w:iCs/>
        </w:rPr>
        <w:t>VDES capability indicators</w:t>
      </w:r>
    </w:p>
    <w:p w14:paraId="6A8401EF" w14:textId="3231DB63" w:rsidR="000E6795" w:rsidRDefault="00DA675F" w:rsidP="00C0234E">
      <w:pPr>
        <w:pStyle w:val="BodyText"/>
        <w:rPr>
          <w:lang w:val="en-US" w:eastAsia="zh-CN"/>
        </w:rPr>
      </w:pPr>
      <w:r w:rsidRPr="00A40BFE">
        <w:rPr>
          <w:lang w:val="en-US" w:eastAsia="zh-CN"/>
        </w:rPr>
        <w:t>IALA agrees with th</w:t>
      </w:r>
      <w:r w:rsidR="0088545F" w:rsidRPr="00A40BFE">
        <w:rPr>
          <w:lang w:val="en-US" w:eastAsia="zh-CN"/>
        </w:rPr>
        <w:t xml:space="preserve">e need and importance of </w:t>
      </w:r>
      <w:r w:rsidRPr="00A40BFE">
        <w:rPr>
          <w:lang w:val="en-US" w:eastAsia="zh-CN"/>
        </w:rPr>
        <w:t xml:space="preserve">knowing </w:t>
      </w:r>
      <w:r w:rsidR="005F2893">
        <w:rPr>
          <w:lang w:val="en-US" w:eastAsia="zh-CN"/>
        </w:rPr>
        <w:t>the</w:t>
      </w:r>
      <w:r w:rsidR="005F2893" w:rsidRPr="00A40BFE">
        <w:rPr>
          <w:lang w:val="en-US" w:eastAsia="zh-CN"/>
        </w:rPr>
        <w:t xml:space="preserve"> </w:t>
      </w:r>
      <w:r w:rsidRPr="00A40BFE">
        <w:rPr>
          <w:lang w:val="en-US" w:eastAsia="zh-CN"/>
        </w:rPr>
        <w:t>VHF digital data capability</w:t>
      </w:r>
      <w:r w:rsidR="005F2893">
        <w:rPr>
          <w:lang w:val="en-US" w:eastAsia="zh-CN"/>
        </w:rPr>
        <w:t xml:space="preserve"> of vessels</w:t>
      </w:r>
      <w:r w:rsidR="0088545F" w:rsidRPr="00A40BFE">
        <w:rPr>
          <w:lang w:val="en-US" w:eastAsia="zh-CN"/>
        </w:rPr>
        <w:t>, particularly as VDES is deployed in a modular and/or regional basis</w:t>
      </w:r>
      <w:r w:rsidR="00FF0AEA" w:rsidRPr="00A40BFE">
        <w:rPr>
          <w:lang w:val="en-US" w:eastAsia="zh-CN"/>
        </w:rPr>
        <w:t xml:space="preserve">. This will allow the use of existing AIS infrastructure, which already provides vessel positioning and--with this new parameter--their VHF data capabilities, which will thus </w:t>
      </w:r>
      <w:r w:rsidR="00723F49" w:rsidRPr="00A40BFE">
        <w:rPr>
          <w:lang w:val="en-US" w:eastAsia="zh-CN"/>
        </w:rPr>
        <w:t>make</w:t>
      </w:r>
      <w:r w:rsidR="00FF0AEA" w:rsidRPr="00A40BFE">
        <w:rPr>
          <w:lang w:val="en-US" w:eastAsia="zh-CN"/>
        </w:rPr>
        <w:t xml:space="preserve"> it possible for authorities and other ships, </w:t>
      </w:r>
      <w:r w:rsidR="00723F49" w:rsidRPr="00A40BFE">
        <w:rPr>
          <w:lang w:val="en-US" w:eastAsia="zh-CN"/>
        </w:rPr>
        <w:t>to</w:t>
      </w:r>
      <w:r w:rsidR="00FF0AEA" w:rsidRPr="00A40BFE">
        <w:rPr>
          <w:lang w:val="en-US" w:eastAsia="zh-CN"/>
        </w:rPr>
        <w:t xml:space="preserve"> select the most proper means of digital communication with the ship, </w:t>
      </w:r>
      <w:r w:rsidR="000E6795" w:rsidRPr="000E6795">
        <w:rPr>
          <w:lang w:val="en-US" w:eastAsia="zh-CN"/>
        </w:rPr>
        <w:t>at all times</w:t>
      </w:r>
      <w:r w:rsidR="000E6795">
        <w:rPr>
          <w:lang w:val="en-US" w:eastAsia="zh-CN"/>
        </w:rPr>
        <w:t xml:space="preserve"> </w:t>
      </w:r>
      <w:r w:rsidR="000E6795" w:rsidRPr="000E6795">
        <w:rPr>
          <w:lang w:val="en-US" w:eastAsia="zh-CN"/>
        </w:rPr>
        <w:t>always; and know its efficacy in transmitting messages through VDE-TER or VDE-SAT. IALA As proposed s above, IALA recommends this be provided into include this parameter in its new message 29, vice message 24B.</w:t>
      </w:r>
      <w:r w:rsidR="000E6795" w:rsidRPr="000E6795" w:rsidDel="000E6795">
        <w:rPr>
          <w:lang w:val="en-US" w:eastAsia="zh-CN"/>
        </w:rPr>
        <w:t xml:space="preserve"> </w:t>
      </w:r>
    </w:p>
    <w:p w14:paraId="02239BBB" w14:textId="3DBA3284" w:rsidR="00C0234E" w:rsidRPr="00C0234E" w:rsidRDefault="00DA675F" w:rsidP="00C0234E">
      <w:pPr>
        <w:pStyle w:val="BodyText"/>
        <w:rPr>
          <w:i/>
          <w:iCs/>
          <w:lang w:eastAsia="zh-CN"/>
        </w:rPr>
      </w:pPr>
      <w:r w:rsidRPr="00C0234E">
        <w:rPr>
          <w:i/>
          <w:iCs/>
          <w:lang w:eastAsia="zh-CN"/>
        </w:rPr>
        <w:t>Long-range equipment interface</w:t>
      </w:r>
    </w:p>
    <w:p w14:paraId="62650AC8" w14:textId="73BF09B6" w:rsidR="00DA675F" w:rsidRPr="00572D54" w:rsidRDefault="00DA675F" w:rsidP="00C0234E">
      <w:pPr>
        <w:pStyle w:val="BodyText"/>
        <w:rPr>
          <w:lang w:eastAsia="zh-CN"/>
        </w:rPr>
      </w:pPr>
      <w:r w:rsidRPr="005C7595">
        <w:rPr>
          <w:lang w:eastAsia="zh-CN"/>
        </w:rPr>
        <w:t>IALA does not foresee any need for this interface but</w:t>
      </w:r>
      <w:r w:rsidR="0088545F" w:rsidRPr="005C7595">
        <w:rPr>
          <w:lang w:eastAsia="zh-CN"/>
        </w:rPr>
        <w:t xml:space="preserve"> </w:t>
      </w:r>
      <w:r w:rsidR="00FF0AEA" w:rsidRPr="005C7595">
        <w:rPr>
          <w:lang w:eastAsia="zh-CN"/>
        </w:rPr>
        <w:t xml:space="preserve">does </w:t>
      </w:r>
      <w:r w:rsidR="0088545F" w:rsidRPr="005C7595">
        <w:rPr>
          <w:lang w:eastAsia="zh-CN"/>
        </w:rPr>
        <w:t xml:space="preserve">not speak for its </w:t>
      </w:r>
      <w:r w:rsidR="00FF0AEA" w:rsidRPr="005C7595">
        <w:rPr>
          <w:lang w:eastAsia="zh-CN"/>
        </w:rPr>
        <w:t xml:space="preserve">entire </w:t>
      </w:r>
      <w:r w:rsidR="0088545F" w:rsidRPr="005C7595">
        <w:rPr>
          <w:lang w:eastAsia="zh-CN"/>
        </w:rPr>
        <w:t xml:space="preserve">membership </w:t>
      </w:r>
      <w:r w:rsidR="00FF0AEA" w:rsidRPr="005C7595">
        <w:rPr>
          <w:lang w:eastAsia="zh-CN"/>
        </w:rPr>
        <w:t xml:space="preserve">on </w:t>
      </w:r>
      <w:r w:rsidRPr="005C7595">
        <w:rPr>
          <w:lang w:eastAsia="zh-CN"/>
        </w:rPr>
        <w:t xml:space="preserve">this </w:t>
      </w:r>
      <w:r w:rsidR="00FF0AEA" w:rsidRPr="005C7595">
        <w:rPr>
          <w:lang w:eastAsia="zh-CN"/>
        </w:rPr>
        <w:t>matter</w:t>
      </w:r>
      <w:r w:rsidRPr="005C7595">
        <w:rPr>
          <w:lang w:eastAsia="zh-CN"/>
        </w:rPr>
        <w:t>.</w:t>
      </w:r>
    </w:p>
    <w:p w14:paraId="0A4469DF" w14:textId="06AE6AC0" w:rsidR="00DA675F" w:rsidRPr="00B1024C" w:rsidRDefault="006A4D54" w:rsidP="00DA675F">
      <w:pPr>
        <w:pStyle w:val="Heading1"/>
        <w:rPr>
          <w:rFonts w:asciiTheme="minorHAnsi" w:hAnsiTheme="minorHAnsi" w:cstheme="minorHAnsi"/>
        </w:rPr>
      </w:pPr>
      <w:r w:rsidRPr="00B1024C">
        <w:rPr>
          <w:rFonts w:asciiTheme="minorHAnsi" w:hAnsiTheme="minorHAnsi" w:cstheme="minorHAnsi"/>
        </w:rPr>
        <w:t xml:space="preserve">Proposed messages </w:t>
      </w:r>
    </w:p>
    <w:p w14:paraId="56B476FC" w14:textId="409D4FA8" w:rsidR="006A4D54" w:rsidRDefault="006A4D54" w:rsidP="00DA675F">
      <w:pPr>
        <w:pStyle w:val="BodyText"/>
        <w:rPr>
          <w:rFonts w:asciiTheme="minorHAnsi" w:hAnsiTheme="minorHAnsi" w:cstheme="minorHAnsi"/>
        </w:rPr>
      </w:pPr>
      <w:r w:rsidRPr="00B1024C">
        <w:rPr>
          <w:rFonts w:asciiTheme="minorHAnsi" w:hAnsiTheme="minorHAnsi" w:cstheme="minorHAnsi"/>
        </w:rPr>
        <w:t xml:space="preserve">IALA proposes to </w:t>
      </w:r>
      <w:r w:rsidR="001B5DED" w:rsidRPr="00B1024C">
        <w:rPr>
          <w:rFonts w:asciiTheme="minorHAnsi" w:hAnsiTheme="minorHAnsi" w:cstheme="minorHAnsi"/>
        </w:rPr>
        <w:t>replace the</w:t>
      </w:r>
      <w:r w:rsidRPr="00B1024C">
        <w:rPr>
          <w:rFonts w:asciiTheme="minorHAnsi" w:hAnsiTheme="minorHAnsi" w:cstheme="minorHAnsi"/>
        </w:rPr>
        <w:t xml:space="preserve"> new message 28 </w:t>
      </w:r>
      <w:r w:rsidR="00C13434" w:rsidRPr="00B1024C">
        <w:rPr>
          <w:rFonts w:asciiTheme="minorHAnsi" w:hAnsiTheme="minorHAnsi" w:cstheme="minorHAnsi"/>
        </w:rPr>
        <w:t xml:space="preserve">“Single slot Aids to </w:t>
      </w:r>
      <w:r w:rsidR="001B5DED" w:rsidRPr="00B1024C">
        <w:rPr>
          <w:rFonts w:asciiTheme="minorHAnsi" w:hAnsiTheme="minorHAnsi" w:cstheme="minorHAnsi"/>
        </w:rPr>
        <w:t>N</w:t>
      </w:r>
      <w:r w:rsidR="00C13434" w:rsidRPr="00B1024C">
        <w:rPr>
          <w:rFonts w:asciiTheme="minorHAnsi" w:hAnsiTheme="minorHAnsi" w:cstheme="minorHAnsi"/>
        </w:rPr>
        <w:t xml:space="preserve">avigation </w:t>
      </w:r>
      <w:r w:rsidR="001B5DED" w:rsidRPr="00B1024C">
        <w:rPr>
          <w:rFonts w:asciiTheme="minorHAnsi" w:hAnsiTheme="minorHAnsi" w:cstheme="minorHAnsi"/>
        </w:rPr>
        <w:t>R</w:t>
      </w:r>
      <w:r w:rsidR="00C13434" w:rsidRPr="00B1024C">
        <w:rPr>
          <w:rFonts w:asciiTheme="minorHAnsi" w:hAnsiTheme="minorHAnsi" w:cstheme="minorHAnsi"/>
        </w:rPr>
        <w:t xml:space="preserve">eport” </w:t>
      </w:r>
      <w:r w:rsidR="001B5DED" w:rsidRPr="00B1024C">
        <w:rPr>
          <w:rFonts w:asciiTheme="minorHAnsi" w:hAnsiTheme="minorHAnsi" w:cstheme="minorHAnsi"/>
        </w:rPr>
        <w:t>with a broader single-</w:t>
      </w:r>
      <w:r w:rsidR="00B460C8" w:rsidRPr="00B1024C">
        <w:rPr>
          <w:rFonts w:asciiTheme="minorHAnsi" w:hAnsiTheme="minorHAnsi" w:cstheme="minorHAnsi"/>
        </w:rPr>
        <w:t>slot “</w:t>
      </w:r>
      <w:r w:rsidR="00C13434" w:rsidRPr="00B1024C">
        <w:rPr>
          <w:rFonts w:asciiTheme="minorHAnsi" w:hAnsiTheme="minorHAnsi" w:cstheme="minorHAnsi"/>
        </w:rPr>
        <w:t xml:space="preserve">Navigational Point of Interest” </w:t>
      </w:r>
      <w:r w:rsidR="001B5DED" w:rsidRPr="00B1024C">
        <w:rPr>
          <w:rFonts w:asciiTheme="minorHAnsi" w:hAnsiTheme="minorHAnsi" w:cstheme="minorHAnsi"/>
        </w:rPr>
        <w:t xml:space="preserve">message </w:t>
      </w:r>
      <w:r w:rsidRPr="00B1024C">
        <w:rPr>
          <w:rFonts w:asciiTheme="minorHAnsi" w:hAnsiTheme="minorHAnsi" w:cstheme="minorHAnsi"/>
        </w:rPr>
        <w:t xml:space="preserve">and </w:t>
      </w:r>
      <w:r w:rsidR="001B5DED" w:rsidRPr="00B1024C">
        <w:rPr>
          <w:rFonts w:asciiTheme="minorHAnsi" w:hAnsiTheme="minorHAnsi" w:cstheme="minorHAnsi"/>
        </w:rPr>
        <w:t>submits another</w:t>
      </w:r>
      <w:r w:rsidR="00C13434" w:rsidRPr="00B1024C">
        <w:rPr>
          <w:rFonts w:asciiTheme="minorHAnsi" w:hAnsiTheme="minorHAnsi" w:cstheme="minorHAnsi"/>
        </w:rPr>
        <w:t xml:space="preserve"> new message 29 </w:t>
      </w:r>
      <w:r w:rsidR="001B5DED" w:rsidRPr="00B1024C">
        <w:rPr>
          <w:rFonts w:asciiTheme="minorHAnsi" w:hAnsiTheme="minorHAnsi" w:cstheme="minorHAnsi"/>
        </w:rPr>
        <w:t>“</w:t>
      </w:r>
      <w:r w:rsidR="00C13434" w:rsidRPr="00B1024C">
        <w:rPr>
          <w:rFonts w:asciiTheme="minorHAnsi" w:hAnsiTheme="minorHAnsi" w:cstheme="minorHAnsi"/>
        </w:rPr>
        <w:t xml:space="preserve">Extended </w:t>
      </w:r>
      <w:r w:rsidR="001B5DED" w:rsidRPr="00B1024C">
        <w:rPr>
          <w:rFonts w:asciiTheme="minorHAnsi" w:hAnsiTheme="minorHAnsi" w:cstheme="minorHAnsi"/>
        </w:rPr>
        <w:t>S</w:t>
      </w:r>
      <w:r w:rsidR="00C13434" w:rsidRPr="00B1024C">
        <w:rPr>
          <w:rFonts w:asciiTheme="minorHAnsi" w:hAnsiTheme="minorHAnsi" w:cstheme="minorHAnsi"/>
        </w:rPr>
        <w:t xml:space="preserve">hip </w:t>
      </w:r>
      <w:r w:rsidR="00FE29FD" w:rsidRPr="00B1024C">
        <w:rPr>
          <w:rFonts w:asciiTheme="minorHAnsi" w:hAnsiTheme="minorHAnsi" w:cstheme="minorHAnsi"/>
        </w:rPr>
        <w:t>Data</w:t>
      </w:r>
      <w:r w:rsidR="00C13434" w:rsidRPr="00B1024C">
        <w:rPr>
          <w:rFonts w:asciiTheme="minorHAnsi" w:hAnsiTheme="minorHAnsi" w:cstheme="minorHAnsi"/>
        </w:rPr>
        <w:t xml:space="preserve"> report” which would replace </w:t>
      </w:r>
      <w:r w:rsidR="001B5DED" w:rsidRPr="00B1024C">
        <w:rPr>
          <w:rFonts w:asciiTheme="minorHAnsi" w:hAnsiTheme="minorHAnsi" w:cstheme="minorHAnsi"/>
        </w:rPr>
        <w:t xml:space="preserve">the </w:t>
      </w:r>
      <w:r w:rsidR="00C13434" w:rsidRPr="00B1024C">
        <w:rPr>
          <w:rFonts w:asciiTheme="minorHAnsi" w:hAnsiTheme="minorHAnsi" w:cstheme="minorHAnsi"/>
        </w:rPr>
        <w:t>proposed message 30 “Person on Board”</w:t>
      </w:r>
      <w:r w:rsidR="000207FB" w:rsidRPr="00B1024C">
        <w:rPr>
          <w:rFonts w:asciiTheme="minorHAnsi" w:hAnsiTheme="minorHAnsi" w:cstheme="minorHAnsi"/>
        </w:rPr>
        <w:t xml:space="preserve"> and </w:t>
      </w:r>
      <w:r w:rsidR="001B5DED" w:rsidRPr="00B1024C">
        <w:rPr>
          <w:rFonts w:asciiTheme="minorHAnsi" w:hAnsiTheme="minorHAnsi" w:cstheme="minorHAnsi"/>
        </w:rPr>
        <w:t xml:space="preserve">provide </w:t>
      </w:r>
      <w:r w:rsidR="000207FB" w:rsidRPr="00B1024C">
        <w:rPr>
          <w:rFonts w:asciiTheme="minorHAnsi" w:hAnsiTheme="minorHAnsi" w:cstheme="minorHAnsi"/>
        </w:rPr>
        <w:t xml:space="preserve"> an alternative to</w:t>
      </w:r>
      <w:r w:rsidR="001B5DED" w:rsidRPr="00B1024C">
        <w:rPr>
          <w:rFonts w:asciiTheme="minorHAnsi" w:hAnsiTheme="minorHAnsi" w:cstheme="minorHAnsi"/>
        </w:rPr>
        <w:t xml:space="preserve"> message</w:t>
      </w:r>
      <w:r w:rsidR="000207FB" w:rsidRPr="00B1024C">
        <w:rPr>
          <w:rFonts w:asciiTheme="minorHAnsi" w:hAnsiTheme="minorHAnsi" w:cstheme="minorHAnsi"/>
        </w:rPr>
        <w:t xml:space="preserve"> </w:t>
      </w:r>
      <w:r w:rsidR="000207FB" w:rsidRPr="00B1024C">
        <w:rPr>
          <w:color w:val="000000"/>
        </w:rPr>
        <w:t>: 8/DAC=001/FI=16 - Number of person on board</w:t>
      </w:r>
      <w:r w:rsidR="00C13434" w:rsidRPr="00B1024C">
        <w:rPr>
          <w:rFonts w:asciiTheme="minorHAnsi" w:hAnsiTheme="minorHAnsi" w:cstheme="minorHAnsi"/>
        </w:rPr>
        <w:t>.</w:t>
      </w:r>
    </w:p>
    <w:p w14:paraId="7CE1683B" w14:textId="7284963F" w:rsidR="001443FA" w:rsidRPr="001B5DED" w:rsidRDefault="001443FA" w:rsidP="001443FA">
      <w:pPr>
        <w:pStyle w:val="Heading2"/>
        <w:rPr>
          <w:rFonts w:asciiTheme="minorHAnsi" w:hAnsiTheme="minorHAnsi" w:cstheme="minorHAnsi"/>
          <w:lang w:eastAsia="zh-CN"/>
        </w:rPr>
      </w:pPr>
      <w:bookmarkStart w:id="0" w:name="_Toc48639602"/>
      <w:r w:rsidRPr="001B5DED">
        <w:rPr>
          <w:rFonts w:asciiTheme="minorHAnsi" w:hAnsiTheme="minorHAnsi" w:cstheme="minorHAnsi"/>
        </w:rPr>
        <w:t xml:space="preserve">Message 28: Navigational </w:t>
      </w:r>
      <w:r w:rsidR="00C13434" w:rsidRPr="001B5DED">
        <w:rPr>
          <w:rFonts w:asciiTheme="minorHAnsi" w:hAnsiTheme="minorHAnsi" w:cstheme="minorHAnsi"/>
        </w:rPr>
        <w:t>Point of Interest</w:t>
      </w:r>
      <w:r w:rsidRPr="001B5DED">
        <w:rPr>
          <w:rFonts w:asciiTheme="minorHAnsi" w:hAnsiTheme="minorHAnsi" w:cstheme="minorHAnsi"/>
        </w:rPr>
        <w:t xml:space="preserve"> Repor</w:t>
      </w:r>
      <w:bookmarkEnd w:id="0"/>
      <w:r w:rsidRPr="001B5DED">
        <w:rPr>
          <w:rFonts w:asciiTheme="minorHAnsi" w:hAnsiTheme="minorHAnsi" w:cstheme="minorHAnsi"/>
        </w:rPr>
        <w:t>t</w:t>
      </w:r>
    </w:p>
    <w:p w14:paraId="4CCEC1A4" w14:textId="1A712BAF" w:rsidR="00B00488" w:rsidRPr="001B5DED" w:rsidRDefault="008B3407" w:rsidP="00B62CCB">
      <w:pPr>
        <w:pStyle w:val="BodyText"/>
      </w:pPr>
      <w:r w:rsidRPr="001B5DED">
        <w:t xml:space="preserve">Used to </w:t>
      </w:r>
      <w:r w:rsidR="003E325B" w:rsidRPr="001B5DED">
        <w:t>provide the status (i.e., on/off-position, in/operative, open/closed, active/inactive, etc.) of navigational point of interest (i.e., aid to navigation</w:t>
      </w:r>
      <w:r w:rsidR="00F71DC9" w:rsidRPr="001B5DED">
        <w:t xml:space="preserve"> (AtoN</w:t>
      </w:r>
      <w:r w:rsidR="003E325B" w:rsidRPr="001B5DED">
        <w:t xml:space="preserve">, bridge/lock, anchorage/caution/restricted area, </w:t>
      </w:r>
      <w:r w:rsidR="00F71DC9" w:rsidRPr="001B5DED">
        <w:t xml:space="preserve">environmental condition, maritime traffic light, VTS synthetic target, </w:t>
      </w:r>
      <w:r w:rsidR="003E325B" w:rsidRPr="001B5DED">
        <w:t>etc.). It may be use</w:t>
      </w:r>
      <w:r w:rsidR="000207FB" w:rsidRPr="001B5DED">
        <w:t>d</w:t>
      </w:r>
      <w:r w:rsidR="003E325B" w:rsidRPr="001B5DED">
        <w:t xml:space="preserve"> as an alternative to AIS messages</w:t>
      </w:r>
      <w:r w:rsidR="00F71DC9" w:rsidRPr="001B5DED">
        <w:t>; 8/DAC=001/FI=1 - VTS-generated</w:t>
      </w:r>
      <w:r w:rsidR="00C37B8C" w:rsidRPr="001B5DED">
        <w:t>/</w:t>
      </w:r>
      <w:r w:rsidR="00F71DC9" w:rsidRPr="001B5DED">
        <w:t>synthetic target; 8/DAC=001/FI=17 - Marine Traffic Signal; 8/DAC=001/FI=22 – Area Notice (broadcast); 8/DAC=001/FI=Route information (broadcast); and</w:t>
      </w:r>
      <w:r w:rsidR="003E325B" w:rsidRPr="001B5DED">
        <w:t xml:space="preserve"> </w:t>
      </w:r>
      <w:r w:rsidR="00557532">
        <w:t xml:space="preserve">Message </w:t>
      </w:r>
      <w:r w:rsidR="003E325B" w:rsidRPr="001B5DED">
        <w:t>21</w:t>
      </w:r>
      <w:r w:rsidR="00F71DC9" w:rsidRPr="001B5DED">
        <w:t xml:space="preserve"> </w:t>
      </w:r>
      <w:proofErr w:type="spellStart"/>
      <w:r w:rsidR="00F71DC9" w:rsidRPr="001B5DED">
        <w:t>AtoN</w:t>
      </w:r>
      <w:proofErr w:type="spellEnd"/>
      <w:r w:rsidR="00F71DC9" w:rsidRPr="001B5DED">
        <w:t xml:space="preserve"> Report.</w:t>
      </w:r>
    </w:p>
    <w:p w14:paraId="6EB58CF2" w14:textId="02A59139" w:rsidR="00274D49" w:rsidRDefault="00B00488" w:rsidP="00B62CCB">
      <w:pPr>
        <w:pStyle w:val="BodyText"/>
      </w:pPr>
      <w:r w:rsidRPr="001B5DED">
        <w:t>It is primarily intended for the use by authorities</w:t>
      </w:r>
      <w:r w:rsidR="00F71DC9" w:rsidRPr="001B5DED">
        <w:t xml:space="preserve"> to augment marine safety </w:t>
      </w:r>
      <w:r w:rsidRPr="001B5DED">
        <w:t xml:space="preserve">information sent </w:t>
      </w:r>
      <w:r w:rsidR="00F71DC9" w:rsidRPr="001B5DED">
        <w:t xml:space="preserve">by other means (i.e., </w:t>
      </w:r>
      <w:r w:rsidRPr="001B5DED">
        <w:t xml:space="preserve">NAVTEX, </w:t>
      </w:r>
      <w:r w:rsidR="00E271D0" w:rsidRPr="001B5DED">
        <w:t xml:space="preserve">Enhanced </w:t>
      </w:r>
      <w:r w:rsidRPr="001B5DED">
        <w:t xml:space="preserve">Group Calling (ECG), via voice communication, Notice to Mariners, etc.); and facilitate its portrayal on </w:t>
      </w:r>
      <w:r w:rsidR="00F71DC9" w:rsidRPr="001B5DED">
        <w:t xml:space="preserve">navigational </w:t>
      </w:r>
      <w:r w:rsidRPr="001B5DED">
        <w:t>displays.</w:t>
      </w:r>
      <w:r w:rsidR="003E325B" w:rsidRPr="001B5DED">
        <w:t xml:space="preserve"> </w:t>
      </w:r>
      <w:r w:rsidRPr="001B5DED">
        <w:t xml:space="preserve">Similarly, it can be used by ships to report a hazard </w:t>
      </w:r>
      <w:r w:rsidR="00B97761" w:rsidRPr="001B5DED">
        <w:t>or navigational discrepancy. It may be accompanied with Message 24A - Static Data Report, Part A to provide the charted name of the point of interest</w:t>
      </w:r>
      <w:r w:rsidR="00C37B8C" w:rsidRPr="001B5DED">
        <w:t xml:space="preserve"> or provide an identity for a VTS-generated/ Synthetic Target</w:t>
      </w:r>
      <w:r w:rsidR="00B97761" w:rsidRPr="001B5DED">
        <w:t xml:space="preserve">. </w:t>
      </w:r>
    </w:p>
    <w:p w14:paraId="3E7A60CE" w14:textId="1548E1D1" w:rsidR="0073733E" w:rsidRPr="001B5DED" w:rsidRDefault="0073733E" w:rsidP="00B62CCB">
      <w:pPr>
        <w:pStyle w:val="BodyText"/>
      </w:pPr>
      <w:r>
        <w:t>It is not intended to be processed or portrayal on mobile AIS devices nor for its reports to be generated using the AIS MKD (i.e., Notice of Point of Interest Type 5). However, t</w:t>
      </w:r>
      <w:r w:rsidRPr="001B5DED">
        <w:t>he parameters or grouping of parameters in this message should be portrayed</w:t>
      </w:r>
      <w:r w:rsidR="00D0476E">
        <w:t xml:space="preserve"> on other navigational systems (i.e., INS)</w:t>
      </w:r>
      <w:r w:rsidRPr="001B5DED">
        <w:t xml:space="preserve"> the same as these parameters are defined in IEC 62288 – Maritime navigation and radiocommunication equipment and systems–Presentation of navigation-related information on shipborne navigational displays –</w:t>
      </w:r>
    </w:p>
    <w:p w14:paraId="1A67EDBF" w14:textId="24C0F779" w:rsidR="0073733E" w:rsidRPr="001B5DED" w:rsidRDefault="0073733E" w:rsidP="00B62CCB">
      <w:pPr>
        <w:pStyle w:val="BodyText"/>
      </w:pPr>
      <w:r w:rsidRPr="001B5DED">
        <w:t xml:space="preserve">General requirements, methods of testing and required test results. Users should have the ability to filter this message by type, nature, or source. </w:t>
      </w:r>
    </w:p>
    <w:p w14:paraId="3D4E32B8" w14:textId="5B6385E9" w:rsidR="001443FA" w:rsidRPr="001B5DED" w:rsidRDefault="001443FA" w:rsidP="00B62CCB">
      <w:pPr>
        <w:pStyle w:val="BodyText"/>
      </w:pPr>
      <w:r w:rsidRPr="001B5DED">
        <w:t xml:space="preserve">In CSTDMA mode, it may operate at a greater than nominal report rate, on a non-interfere basis with other AIS stations (polite broadcasts). </w:t>
      </w:r>
    </w:p>
    <w:p w14:paraId="3AEDAAB8" w14:textId="4ABB1D00" w:rsidR="00C37B8C" w:rsidRPr="008E69E0" w:rsidRDefault="00C37B8C" w:rsidP="00C37B8C">
      <w:pPr>
        <w:rPr>
          <w:rFonts w:asciiTheme="minorHAnsi" w:hAnsiTheme="minorHAnsi" w:cstheme="minorHAnsi"/>
          <w:color w:val="000000"/>
        </w:rPr>
      </w:pPr>
    </w:p>
    <w:p w14:paraId="0ABEBF40" w14:textId="58ED1B8A" w:rsidR="00C37B8C" w:rsidRPr="008E69E0" w:rsidRDefault="00C37B8C" w:rsidP="00C37B8C">
      <w:pPr>
        <w:jc w:val="center"/>
        <w:rPr>
          <w:rFonts w:asciiTheme="minorHAnsi" w:hAnsiTheme="minorHAnsi" w:cstheme="minorHAnsi"/>
          <w:color w:val="000000"/>
        </w:rPr>
      </w:pPr>
      <w:r w:rsidRPr="008E69E0">
        <w:rPr>
          <w:rFonts w:asciiTheme="minorHAnsi" w:hAnsiTheme="minorHAnsi" w:cstheme="minorHAnsi"/>
          <w:color w:val="000000"/>
        </w:rPr>
        <w:t>TABLE XX</w:t>
      </w:r>
    </w:p>
    <w:p w14:paraId="0507818D" w14:textId="504D7186" w:rsidR="00C37B8C" w:rsidRPr="008E69E0" w:rsidRDefault="00C37B8C" w:rsidP="00C37B8C">
      <w:pPr>
        <w:jc w:val="center"/>
        <w:rPr>
          <w:rFonts w:asciiTheme="minorHAnsi" w:hAnsiTheme="minorHAnsi" w:cstheme="minorHAnsi"/>
          <w:b/>
          <w:bCs/>
          <w:color w:val="000000"/>
        </w:rPr>
      </w:pPr>
      <w:r w:rsidRPr="008E69E0">
        <w:rPr>
          <w:rFonts w:asciiTheme="minorHAnsi" w:hAnsiTheme="minorHAnsi" w:cstheme="minorHAnsi"/>
          <w:b/>
          <w:bCs/>
          <w:color w:val="000000"/>
        </w:rPr>
        <w:t xml:space="preserve">Message </w:t>
      </w:r>
      <w:r w:rsidR="001B5DED" w:rsidRPr="008E69E0">
        <w:rPr>
          <w:rFonts w:asciiTheme="minorHAnsi" w:hAnsiTheme="minorHAnsi" w:cstheme="minorHAnsi"/>
          <w:b/>
          <w:bCs/>
          <w:color w:val="000000"/>
        </w:rPr>
        <w:t>28</w:t>
      </w:r>
    </w:p>
    <w:p w14:paraId="2563FB48" w14:textId="77777777" w:rsidR="001443FA" w:rsidRPr="008E69E0" w:rsidRDefault="001443FA" w:rsidP="001443FA">
      <w:pPr>
        <w:rPr>
          <w:rFonts w:asciiTheme="minorHAnsi" w:hAnsiTheme="minorHAnsi" w:cstheme="minorHAnsi"/>
        </w:rPr>
      </w:pPr>
    </w:p>
    <w:tbl>
      <w:tblPr>
        <w:tblW w:w="9633" w:type="dxa"/>
        <w:tblInd w:w="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4A0" w:firstRow="1" w:lastRow="0" w:firstColumn="1" w:lastColumn="0" w:noHBand="0" w:noVBand="1"/>
      </w:tblPr>
      <w:tblGrid>
        <w:gridCol w:w="1682"/>
        <w:gridCol w:w="1145"/>
        <w:gridCol w:w="6806"/>
      </w:tblGrid>
      <w:tr w:rsidR="001443FA" w:rsidRPr="008E69E0" w14:paraId="108AD352" w14:textId="77777777" w:rsidTr="00892649">
        <w:trPr>
          <w:cantSplit/>
          <w:tblHeader/>
        </w:trPr>
        <w:tc>
          <w:tcPr>
            <w:tcW w:w="1682" w:type="dxa"/>
            <w:shd w:val="clear" w:color="auto" w:fill="FFFFFF"/>
            <w:vAlign w:val="center"/>
          </w:tcPr>
          <w:p w14:paraId="07ABBB9F"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Parameter</w:t>
            </w:r>
          </w:p>
        </w:tc>
        <w:tc>
          <w:tcPr>
            <w:tcW w:w="1145" w:type="dxa"/>
            <w:shd w:val="clear" w:color="auto" w:fill="FFFFFF"/>
            <w:vAlign w:val="center"/>
          </w:tcPr>
          <w:p w14:paraId="62497AA8"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Bits</w:t>
            </w:r>
          </w:p>
        </w:tc>
        <w:tc>
          <w:tcPr>
            <w:tcW w:w="6806" w:type="dxa"/>
            <w:shd w:val="clear" w:color="auto" w:fill="FFFFFF"/>
            <w:vAlign w:val="center"/>
          </w:tcPr>
          <w:p w14:paraId="37F36C34" w14:textId="77777777" w:rsidR="001443FA" w:rsidRPr="008E69E0" w:rsidRDefault="001443FA" w:rsidP="00892649">
            <w:pPr>
              <w:pStyle w:val="Tablehead"/>
              <w:rPr>
                <w:rFonts w:asciiTheme="minorHAnsi" w:hAnsiTheme="minorHAnsi" w:cstheme="minorHAnsi"/>
                <w:sz w:val="22"/>
                <w:szCs w:val="22"/>
              </w:rPr>
            </w:pPr>
            <w:r w:rsidRPr="008E69E0">
              <w:rPr>
                <w:rFonts w:asciiTheme="minorHAnsi" w:hAnsiTheme="minorHAnsi" w:cstheme="minorHAnsi"/>
                <w:sz w:val="22"/>
                <w:szCs w:val="22"/>
              </w:rPr>
              <w:t>Description</w:t>
            </w:r>
          </w:p>
        </w:tc>
      </w:tr>
      <w:tr w:rsidR="001443FA" w:rsidRPr="008E69E0" w14:paraId="5C8A6D50" w14:textId="77777777" w:rsidTr="00892649">
        <w:trPr>
          <w:cantSplit/>
        </w:trPr>
        <w:tc>
          <w:tcPr>
            <w:tcW w:w="1682" w:type="dxa"/>
            <w:vAlign w:val="center"/>
          </w:tcPr>
          <w:p w14:paraId="38D9AEC1"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Message ID</w:t>
            </w:r>
          </w:p>
        </w:tc>
        <w:tc>
          <w:tcPr>
            <w:tcW w:w="1145" w:type="dxa"/>
            <w:vAlign w:val="center"/>
          </w:tcPr>
          <w:p w14:paraId="12120446"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6</w:t>
            </w:r>
          </w:p>
        </w:tc>
        <w:tc>
          <w:tcPr>
            <w:tcW w:w="6806" w:type="dxa"/>
            <w:vAlign w:val="center"/>
          </w:tcPr>
          <w:p w14:paraId="583AA2F5" w14:textId="3930621D"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Identifier for Message </w:t>
            </w:r>
            <w:r w:rsidR="001B5DED" w:rsidRPr="008E69E0">
              <w:rPr>
                <w:rFonts w:asciiTheme="minorHAnsi" w:hAnsiTheme="minorHAnsi" w:cstheme="minorHAnsi"/>
                <w:sz w:val="22"/>
                <w:szCs w:val="22"/>
              </w:rPr>
              <w:t>28</w:t>
            </w:r>
            <w:r w:rsidRPr="008E69E0">
              <w:rPr>
                <w:rFonts w:asciiTheme="minorHAnsi" w:hAnsiTheme="minorHAnsi" w:cstheme="minorHAnsi"/>
                <w:sz w:val="22"/>
                <w:szCs w:val="22"/>
              </w:rPr>
              <w:t>.</w:t>
            </w:r>
          </w:p>
        </w:tc>
      </w:tr>
      <w:tr w:rsidR="001443FA" w:rsidRPr="008E69E0" w14:paraId="400E3438" w14:textId="77777777" w:rsidTr="00892649">
        <w:trPr>
          <w:cantSplit/>
        </w:trPr>
        <w:tc>
          <w:tcPr>
            <w:tcW w:w="1682" w:type="dxa"/>
            <w:vAlign w:val="center"/>
          </w:tcPr>
          <w:p w14:paraId="45908DD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lastRenderedPageBreak/>
              <w:t>Repeat indicator</w:t>
            </w:r>
          </w:p>
        </w:tc>
        <w:tc>
          <w:tcPr>
            <w:tcW w:w="1145" w:type="dxa"/>
            <w:vAlign w:val="center"/>
          </w:tcPr>
          <w:p w14:paraId="559F8EDC"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w:t>
            </w:r>
          </w:p>
        </w:tc>
        <w:tc>
          <w:tcPr>
            <w:tcW w:w="6806" w:type="dxa"/>
            <w:vAlign w:val="center"/>
          </w:tcPr>
          <w:p w14:paraId="6538688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Used by the repeater to indicate how many times a message has been repeated.</w:t>
            </w:r>
          </w:p>
        </w:tc>
      </w:tr>
      <w:tr w:rsidR="001443FA" w:rsidRPr="008E69E0" w14:paraId="5C559556" w14:textId="77777777" w:rsidTr="00892649">
        <w:trPr>
          <w:cantSplit/>
        </w:trPr>
        <w:tc>
          <w:tcPr>
            <w:tcW w:w="1682" w:type="dxa"/>
            <w:vAlign w:val="center"/>
          </w:tcPr>
          <w:p w14:paraId="7BF61EE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Source ID</w:t>
            </w:r>
          </w:p>
        </w:tc>
        <w:tc>
          <w:tcPr>
            <w:tcW w:w="1145" w:type="dxa"/>
            <w:vAlign w:val="center"/>
          </w:tcPr>
          <w:p w14:paraId="2C0BBC70"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30</w:t>
            </w:r>
          </w:p>
        </w:tc>
        <w:tc>
          <w:tcPr>
            <w:tcW w:w="6806" w:type="dxa"/>
            <w:vAlign w:val="center"/>
          </w:tcPr>
          <w:p w14:paraId="5948E3BC" w14:textId="2326865F"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Identity (in the MMS) of the source of the message (see Article </w:t>
            </w:r>
            <w:r w:rsidRPr="008E69E0">
              <w:rPr>
                <w:rFonts w:asciiTheme="minorHAnsi" w:hAnsiTheme="minorHAnsi" w:cstheme="minorHAnsi"/>
                <w:b/>
                <w:bCs/>
                <w:sz w:val="22"/>
                <w:szCs w:val="22"/>
              </w:rPr>
              <w:t>19</w:t>
            </w:r>
            <w:r w:rsidRPr="008E69E0">
              <w:rPr>
                <w:rFonts w:asciiTheme="minorHAnsi" w:hAnsiTheme="minorHAnsi" w:cstheme="minorHAnsi"/>
                <w:sz w:val="22"/>
                <w:szCs w:val="22"/>
              </w:rPr>
              <w:t xml:space="preserve"> of the RR and Recommendation ITU R M.585)</w:t>
            </w:r>
            <w:r w:rsidR="00D05CE2" w:rsidRPr="008E69E0">
              <w:rPr>
                <w:rFonts w:asciiTheme="minorHAnsi" w:hAnsiTheme="minorHAnsi" w:cstheme="minorHAnsi"/>
                <w:sz w:val="22"/>
                <w:szCs w:val="22"/>
              </w:rPr>
              <w:t>.</w:t>
            </w:r>
          </w:p>
        </w:tc>
      </w:tr>
      <w:tr w:rsidR="001443FA" w:rsidRPr="008E69E0" w14:paraId="42484975" w14:textId="77777777" w:rsidTr="00892649">
        <w:trPr>
          <w:cantSplit/>
        </w:trPr>
        <w:tc>
          <w:tcPr>
            <w:tcW w:w="1682" w:type="dxa"/>
            <w:vAlign w:val="center"/>
          </w:tcPr>
          <w:p w14:paraId="5A4EEF9D"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Time stamp</w:t>
            </w:r>
          </w:p>
        </w:tc>
        <w:tc>
          <w:tcPr>
            <w:tcW w:w="1145" w:type="dxa"/>
            <w:vAlign w:val="center"/>
          </w:tcPr>
          <w:p w14:paraId="214B3F0A"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6</w:t>
            </w:r>
          </w:p>
        </w:tc>
        <w:tc>
          <w:tcPr>
            <w:tcW w:w="6806" w:type="dxa"/>
            <w:vAlign w:val="center"/>
          </w:tcPr>
          <w:p w14:paraId="5EBE36C7" w14:textId="17FD9E24"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r w:rsidR="00D05CE2" w:rsidRPr="008E69E0">
              <w:rPr>
                <w:rFonts w:asciiTheme="minorHAnsi" w:hAnsiTheme="minorHAnsi" w:cstheme="minorHAnsi"/>
                <w:sz w:val="22"/>
                <w:szCs w:val="22"/>
              </w:rPr>
              <w:t>.</w:t>
            </w:r>
          </w:p>
        </w:tc>
      </w:tr>
      <w:tr w:rsidR="001443FA" w:rsidRPr="008E69E0" w14:paraId="1CC4F023" w14:textId="77777777" w:rsidTr="00892649">
        <w:trPr>
          <w:cantSplit/>
        </w:trPr>
        <w:tc>
          <w:tcPr>
            <w:tcW w:w="1682" w:type="dxa"/>
            <w:vAlign w:val="center"/>
          </w:tcPr>
          <w:p w14:paraId="6A36ED2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Longitude</w:t>
            </w:r>
          </w:p>
        </w:tc>
        <w:tc>
          <w:tcPr>
            <w:tcW w:w="1145" w:type="dxa"/>
            <w:vAlign w:val="center"/>
          </w:tcPr>
          <w:p w14:paraId="5836228D"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28</w:t>
            </w:r>
          </w:p>
        </w:tc>
        <w:tc>
          <w:tcPr>
            <w:tcW w:w="6806" w:type="dxa"/>
            <w:vAlign w:val="center"/>
          </w:tcPr>
          <w:p w14:paraId="2FD86C71" w14:textId="77A88452"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Longitude in 1/10 000 min of position of an AtoN (±180°, East = positive, West = negative, 181 = (6791AC0h) = not available = default)</w:t>
            </w:r>
            <w:r w:rsidR="00D05CE2" w:rsidRPr="008E69E0">
              <w:rPr>
                <w:rFonts w:asciiTheme="minorHAnsi" w:hAnsiTheme="minorHAnsi" w:cstheme="minorHAnsi"/>
                <w:sz w:val="22"/>
                <w:szCs w:val="22"/>
              </w:rPr>
              <w:t>.</w:t>
            </w:r>
          </w:p>
        </w:tc>
      </w:tr>
      <w:tr w:rsidR="001443FA" w:rsidRPr="008E69E0" w14:paraId="249BFFA1" w14:textId="77777777" w:rsidTr="00892649">
        <w:trPr>
          <w:cantSplit/>
        </w:trPr>
        <w:tc>
          <w:tcPr>
            <w:tcW w:w="1682" w:type="dxa"/>
            <w:vAlign w:val="center"/>
          </w:tcPr>
          <w:p w14:paraId="4A3D3453"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Latitude</w:t>
            </w:r>
          </w:p>
        </w:tc>
        <w:tc>
          <w:tcPr>
            <w:tcW w:w="1145" w:type="dxa"/>
            <w:vAlign w:val="center"/>
          </w:tcPr>
          <w:p w14:paraId="290D242D"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27</w:t>
            </w:r>
          </w:p>
        </w:tc>
        <w:tc>
          <w:tcPr>
            <w:tcW w:w="6806" w:type="dxa"/>
            <w:vAlign w:val="center"/>
          </w:tcPr>
          <w:p w14:paraId="7831ABE2" w14:textId="16E9354D"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Latitude in 1/10 000 min of an AtoN (±90°, North = positive, South = negative, 91 = (3412140h) = not available = default)</w:t>
            </w:r>
            <w:r w:rsidR="00D05CE2" w:rsidRPr="008E69E0">
              <w:rPr>
                <w:rFonts w:asciiTheme="minorHAnsi" w:hAnsiTheme="minorHAnsi" w:cstheme="minorHAnsi"/>
                <w:sz w:val="22"/>
                <w:szCs w:val="22"/>
              </w:rPr>
              <w:t>.</w:t>
            </w:r>
          </w:p>
        </w:tc>
      </w:tr>
      <w:tr w:rsidR="001443FA" w:rsidRPr="008E69E0" w14:paraId="2FF677BB" w14:textId="77777777" w:rsidTr="008E69E0">
        <w:trPr>
          <w:cantSplit/>
          <w:trHeight w:val="1200"/>
        </w:trPr>
        <w:tc>
          <w:tcPr>
            <w:tcW w:w="16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AA8727"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Position Source</w:t>
            </w:r>
          </w:p>
        </w:tc>
        <w:tc>
          <w:tcPr>
            <w:tcW w:w="114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F9778"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2</w:t>
            </w:r>
          </w:p>
        </w:tc>
        <w:tc>
          <w:tcPr>
            <w:tcW w:w="68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AA9A44" w14:textId="77777777" w:rsidR="00D05CE2" w:rsidRPr="008E69E0" w:rsidRDefault="001443FA" w:rsidP="00892649">
            <w:pPr>
              <w:pStyle w:val="Normal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 xml:space="preserve">0 = </w:t>
            </w:r>
            <w:r w:rsidR="00D05CE2" w:rsidRPr="008E69E0">
              <w:rPr>
                <w:rFonts w:asciiTheme="minorHAnsi" w:hAnsiTheme="minorHAnsi" w:cstheme="minorHAnsi"/>
                <w:sz w:val="22"/>
                <w:szCs w:val="22"/>
              </w:rPr>
              <w:t>Unknown = default,</w:t>
            </w:r>
          </w:p>
          <w:p w14:paraId="1D32A831" w14:textId="07A8AB14" w:rsidR="001443FA" w:rsidRPr="008E69E0" w:rsidRDefault="00D05CE2" w:rsidP="00892649">
            <w:pPr>
              <w:pStyle w:val="Normal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 xml:space="preserve">1 = </w:t>
            </w:r>
            <w:r w:rsidR="001443FA" w:rsidRPr="008E69E0">
              <w:rPr>
                <w:rFonts w:asciiTheme="minorHAnsi" w:hAnsiTheme="minorHAnsi" w:cstheme="minorHAnsi"/>
                <w:sz w:val="22"/>
                <w:szCs w:val="22"/>
              </w:rPr>
              <w:t>Electronic position fixing system (EPFS),</w:t>
            </w:r>
          </w:p>
          <w:p w14:paraId="3B6B3239" w14:textId="587E2DEE" w:rsidR="001443FA" w:rsidRPr="008E69E0" w:rsidRDefault="00D05CE2" w:rsidP="00892649">
            <w:pPr>
              <w:pStyle w:val="Normal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2</w:t>
            </w:r>
            <w:r w:rsidR="001443FA" w:rsidRPr="008E69E0">
              <w:rPr>
                <w:rFonts w:asciiTheme="minorHAnsi" w:hAnsiTheme="minorHAnsi" w:cstheme="minorHAnsi"/>
                <w:sz w:val="22"/>
                <w:szCs w:val="22"/>
              </w:rPr>
              <w:t xml:space="preserve"> = Manually inputted (fixed position),</w:t>
            </w:r>
          </w:p>
          <w:p w14:paraId="36B3EF77" w14:textId="4883E9AF" w:rsidR="001443FA" w:rsidRPr="008E69E0" w:rsidRDefault="00D05CE2" w:rsidP="00892649">
            <w:pPr>
              <w:pStyle w:val="NormalWeb"/>
              <w:spacing w:before="0" w:beforeAutospacing="0" w:after="0" w:afterAutospacing="0"/>
              <w:rPr>
                <w:rFonts w:asciiTheme="minorHAnsi" w:hAnsiTheme="minorHAnsi" w:cstheme="minorHAnsi"/>
                <w:sz w:val="22"/>
                <w:szCs w:val="22"/>
              </w:rPr>
            </w:pPr>
            <w:r w:rsidRPr="008E69E0">
              <w:rPr>
                <w:rFonts w:asciiTheme="minorHAnsi" w:hAnsiTheme="minorHAnsi" w:cstheme="minorHAnsi"/>
                <w:sz w:val="22"/>
                <w:szCs w:val="22"/>
              </w:rPr>
              <w:t>3</w:t>
            </w:r>
            <w:r w:rsidR="001443FA" w:rsidRPr="008E69E0">
              <w:rPr>
                <w:rFonts w:asciiTheme="minorHAnsi" w:hAnsiTheme="minorHAnsi" w:cstheme="minorHAnsi"/>
                <w:sz w:val="22"/>
                <w:szCs w:val="22"/>
              </w:rPr>
              <w:t xml:space="preserve"> = Dead-reckoning </w:t>
            </w:r>
            <w:r w:rsidRPr="008E69E0">
              <w:rPr>
                <w:rFonts w:asciiTheme="minorHAnsi" w:hAnsiTheme="minorHAnsi" w:cstheme="minorHAnsi"/>
                <w:sz w:val="22"/>
                <w:szCs w:val="22"/>
              </w:rPr>
              <w:t>(c</w:t>
            </w:r>
            <w:r w:rsidR="001443FA" w:rsidRPr="008E69E0">
              <w:rPr>
                <w:rFonts w:asciiTheme="minorHAnsi" w:hAnsiTheme="minorHAnsi" w:cstheme="minorHAnsi"/>
                <w:sz w:val="22"/>
                <w:szCs w:val="22"/>
              </w:rPr>
              <w:t>alculated</w:t>
            </w:r>
            <w:r w:rsidRPr="008E69E0">
              <w:rPr>
                <w:rFonts w:asciiTheme="minorHAnsi" w:hAnsiTheme="minorHAnsi" w:cstheme="minorHAnsi"/>
                <w:sz w:val="22"/>
                <w:szCs w:val="22"/>
              </w:rPr>
              <w:t xml:space="preserve"> p</w:t>
            </w:r>
            <w:r w:rsidR="001443FA" w:rsidRPr="008E69E0">
              <w:rPr>
                <w:rFonts w:asciiTheme="minorHAnsi" w:hAnsiTheme="minorHAnsi" w:cstheme="minorHAnsi"/>
                <w:sz w:val="22"/>
                <w:szCs w:val="22"/>
              </w:rPr>
              <w:t>osition</w:t>
            </w:r>
            <w:r w:rsidRPr="008E69E0">
              <w:rPr>
                <w:rFonts w:asciiTheme="minorHAnsi" w:hAnsiTheme="minorHAnsi" w:cstheme="minorHAnsi"/>
                <w:sz w:val="22"/>
                <w:szCs w:val="22"/>
              </w:rPr>
              <w:t>).</w:t>
            </w:r>
          </w:p>
        </w:tc>
      </w:tr>
      <w:tr w:rsidR="001443FA" w:rsidRPr="008E69E0" w14:paraId="3F394652" w14:textId="77777777" w:rsidTr="00892649">
        <w:trPr>
          <w:cantSplit/>
        </w:trPr>
        <w:tc>
          <w:tcPr>
            <w:tcW w:w="1682" w:type="dxa"/>
            <w:vAlign w:val="center"/>
          </w:tcPr>
          <w:p w14:paraId="1D5C100F" w14:textId="0A0E4657" w:rsidR="001443FA" w:rsidRPr="006A04D8" w:rsidRDefault="001443FA" w:rsidP="00892649">
            <w:pPr>
              <w:pStyle w:val="Tabletext"/>
              <w:rPr>
                <w:rFonts w:asciiTheme="minorHAnsi" w:hAnsiTheme="minorHAnsi" w:cstheme="minorHAnsi"/>
                <w:sz w:val="22"/>
                <w:szCs w:val="22"/>
              </w:rPr>
            </w:pPr>
            <w:r w:rsidRPr="006A04D8">
              <w:rPr>
                <w:rFonts w:asciiTheme="minorHAnsi" w:hAnsiTheme="minorHAnsi" w:cstheme="minorHAnsi"/>
                <w:sz w:val="22"/>
                <w:szCs w:val="22"/>
              </w:rPr>
              <w:t xml:space="preserve">Position </w:t>
            </w:r>
            <w:r w:rsidR="001412F3" w:rsidRPr="006A04D8">
              <w:rPr>
                <w:rFonts w:asciiTheme="minorHAnsi" w:hAnsiTheme="minorHAnsi" w:cstheme="minorHAnsi"/>
                <w:sz w:val="22"/>
                <w:szCs w:val="22"/>
              </w:rPr>
              <w:t>A</w:t>
            </w:r>
            <w:r w:rsidRPr="006A04D8">
              <w:rPr>
                <w:rFonts w:asciiTheme="minorHAnsi" w:hAnsiTheme="minorHAnsi" w:cstheme="minorHAnsi"/>
                <w:sz w:val="22"/>
                <w:szCs w:val="22"/>
              </w:rPr>
              <w:t>ccuracy</w:t>
            </w:r>
            <w:r w:rsidR="001412F3" w:rsidRPr="006A04D8">
              <w:rPr>
                <w:rFonts w:asciiTheme="minorHAnsi" w:hAnsiTheme="minorHAnsi" w:cstheme="minorHAnsi"/>
                <w:sz w:val="22"/>
                <w:szCs w:val="22"/>
              </w:rPr>
              <w:t xml:space="preserve"> Flag</w:t>
            </w:r>
          </w:p>
        </w:tc>
        <w:tc>
          <w:tcPr>
            <w:tcW w:w="1145" w:type="dxa"/>
            <w:vAlign w:val="center"/>
          </w:tcPr>
          <w:p w14:paraId="6FE0E218" w14:textId="77777777" w:rsidR="001443FA" w:rsidRPr="006A04D8" w:rsidRDefault="001443FA" w:rsidP="00892649">
            <w:pPr>
              <w:pStyle w:val="Tabletext"/>
              <w:jc w:val="center"/>
              <w:rPr>
                <w:rFonts w:asciiTheme="minorHAnsi" w:hAnsiTheme="minorHAnsi" w:cstheme="minorHAnsi"/>
                <w:sz w:val="22"/>
                <w:szCs w:val="22"/>
              </w:rPr>
            </w:pPr>
            <w:r w:rsidRPr="006A04D8">
              <w:rPr>
                <w:rFonts w:asciiTheme="minorHAnsi" w:hAnsiTheme="minorHAnsi" w:cstheme="minorHAnsi"/>
                <w:sz w:val="22"/>
                <w:szCs w:val="22"/>
              </w:rPr>
              <w:t>1</w:t>
            </w:r>
          </w:p>
        </w:tc>
        <w:tc>
          <w:tcPr>
            <w:tcW w:w="6806" w:type="dxa"/>
            <w:vAlign w:val="center"/>
          </w:tcPr>
          <w:p w14:paraId="5F75A49F" w14:textId="2883FBFD" w:rsidR="001443FA" w:rsidRPr="006A04D8" w:rsidRDefault="001412F3" w:rsidP="001412F3">
            <w:pPr>
              <w:pStyle w:val="Tabletext"/>
              <w:rPr>
                <w:rFonts w:asciiTheme="minorHAnsi" w:hAnsiTheme="minorHAnsi" w:cstheme="minorHAnsi"/>
                <w:sz w:val="22"/>
                <w:szCs w:val="22"/>
              </w:rPr>
            </w:pPr>
            <w:r w:rsidRPr="00D0476E">
              <w:rPr>
                <w:rFonts w:asciiTheme="minorHAnsi" w:hAnsiTheme="minorHAnsi" w:cstheme="minorHAnsi"/>
                <w:sz w:val="22"/>
                <w:szCs w:val="22"/>
                <w:lang w:eastAsia="en-GB"/>
              </w:rPr>
              <w:t xml:space="preserve">The position accuracy (PA) flag should be determined in accordance with </w:t>
            </w:r>
            <w:r w:rsidRPr="006A04D8">
              <w:rPr>
                <w:rFonts w:asciiTheme="minorHAnsi" w:hAnsiTheme="minorHAnsi" w:cstheme="minorHAnsi"/>
                <w:sz w:val="22"/>
                <w:szCs w:val="22"/>
                <w:lang w:eastAsia="en-GB"/>
              </w:rPr>
              <w:t xml:space="preserve">Table </w:t>
            </w:r>
            <w:r w:rsidRPr="00D0476E">
              <w:rPr>
                <w:rFonts w:asciiTheme="minorHAnsi" w:hAnsiTheme="minorHAnsi" w:cstheme="minorHAnsi"/>
                <w:sz w:val="22"/>
                <w:szCs w:val="22"/>
                <w:lang w:eastAsia="en-GB"/>
              </w:rPr>
              <w:t>50</w:t>
            </w:r>
            <w:r w:rsidRPr="006A04D8">
              <w:rPr>
                <w:rFonts w:asciiTheme="minorHAnsi" w:hAnsiTheme="minorHAnsi" w:cstheme="minorHAnsi"/>
                <w:sz w:val="22"/>
                <w:szCs w:val="22"/>
                <w:lang w:eastAsia="en-GB"/>
              </w:rPr>
              <w:t xml:space="preserve">. </w:t>
            </w:r>
            <w:r w:rsidR="001443FA" w:rsidRPr="006A04D8">
              <w:rPr>
                <w:rFonts w:asciiTheme="minorHAnsi" w:hAnsiTheme="minorHAnsi" w:cstheme="minorHAnsi"/>
                <w:sz w:val="22"/>
                <w:szCs w:val="22"/>
              </w:rPr>
              <w:t>0 = low (&gt;10 m) = default</w:t>
            </w:r>
            <w:r w:rsidRPr="006A04D8">
              <w:rPr>
                <w:rFonts w:asciiTheme="minorHAnsi" w:hAnsiTheme="minorHAnsi" w:cstheme="minorHAnsi"/>
                <w:sz w:val="22"/>
                <w:szCs w:val="22"/>
              </w:rPr>
              <w:t xml:space="preserve">; </w:t>
            </w:r>
            <w:r w:rsidR="001443FA" w:rsidRPr="006A04D8">
              <w:rPr>
                <w:rFonts w:asciiTheme="minorHAnsi" w:hAnsiTheme="minorHAnsi" w:cstheme="minorHAnsi"/>
                <w:sz w:val="22"/>
                <w:szCs w:val="22"/>
              </w:rPr>
              <w:t>1 = high (&lt; 10 m)</w:t>
            </w:r>
          </w:p>
        </w:tc>
      </w:tr>
      <w:tr w:rsidR="001443FA" w:rsidRPr="008E69E0" w14:paraId="594CD3AB" w14:textId="77777777" w:rsidTr="00892649">
        <w:trPr>
          <w:cantSplit/>
        </w:trPr>
        <w:tc>
          <w:tcPr>
            <w:tcW w:w="1682" w:type="dxa"/>
            <w:vAlign w:val="center"/>
          </w:tcPr>
          <w:p w14:paraId="134B9A79" w14:textId="6A7209F2" w:rsidR="001443FA" w:rsidRPr="00D0476E" w:rsidRDefault="001443FA" w:rsidP="00892649">
            <w:pPr>
              <w:pStyle w:val="Tabletext"/>
              <w:rPr>
                <w:rFonts w:asciiTheme="minorHAnsi" w:hAnsiTheme="minorHAnsi" w:cstheme="minorHAnsi"/>
                <w:sz w:val="22"/>
                <w:szCs w:val="22"/>
              </w:rPr>
            </w:pPr>
            <w:r w:rsidRPr="00D0476E">
              <w:rPr>
                <w:rFonts w:asciiTheme="minorHAnsi" w:hAnsiTheme="minorHAnsi" w:cstheme="minorHAnsi"/>
                <w:sz w:val="22"/>
                <w:szCs w:val="22"/>
              </w:rPr>
              <w:t>Navigational</w:t>
            </w:r>
            <w:r w:rsidR="007857B8" w:rsidRPr="00D0476E">
              <w:rPr>
                <w:rFonts w:asciiTheme="minorHAnsi" w:hAnsiTheme="minorHAnsi" w:cstheme="minorHAnsi"/>
                <w:sz w:val="22"/>
                <w:szCs w:val="22"/>
              </w:rPr>
              <w:t xml:space="preserve"> Point of Interest (</w:t>
            </w:r>
            <w:r w:rsidR="00D0476E" w:rsidRPr="00D0476E">
              <w:rPr>
                <w:rFonts w:asciiTheme="minorHAnsi" w:hAnsiTheme="minorHAnsi" w:cstheme="minorHAnsi"/>
                <w:sz w:val="22"/>
                <w:szCs w:val="22"/>
              </w:rPr>
              <w:t>N</w:t>
            </w:r>
            <w:r w:rsidR="007857B8" w:rsidRPr="00D0476E">
              <w:rPr>
                <w:rFonts w:asciiTheme="minorHAnsi" w:hAnsiTheme="minorHAnsi" w:cstheme="minorHAnsi"/>
                <w:sz w:val="22"/>
                <w:szCs w:val="22"/>
              </w:rPr>
              <w:t>POI)</w:t>
            </w:r>
            <w:r w:rsidRPr="00D0476E">
              <w:rPr>
                <w:rFonts w:asciiTheme="minorHAnsi" w:hAnsiTheme="minorHAnsi" w:cstheme="minorHAnsi"/>
                <w:sz w:val="22"/>
                <w:szCs w:val="22"/>
              </w:rPr>
              <w:t xml:space="preserve"> ID</w:t>
            </w:r>
          </w:p>
        </w:tc>
        <w:tc>
          <w:tcPr>
            <w:tcW w:w="1145" w:type="dxa"/>
            <w:vAlign w:val="center"/>
          </w:tcPr>
          <w:p w14:paraId="5671CFE6" w14:textId="77777777" w:rsidR="001443FA" w:rsidRPr="00D0476E" w:rsidRDefault="001443FA" w:rsidP="00892649">
            <w:pPr>
              <w:pStyle w:val="Tabletext"/>
              <w:jc w:val="center"/>
              <w:rPr>
                <w:rFonts w:asciiTheme="minorHAnsi" w:hAnsiTheme="minorHAnsi" w:cstheme="minorHAnsi"/>
                <w:sz w:val="22"/>
                <w:szCs w:val="22"/>
              </w:rPr>
            </w:pPr>
            <w:r w:rsidRPr="00D0476E">
              <w:rPr>
                <w:rFonts w:asciiTheme="minorHAnsi" w:hAnsiTheme="minorHAnsi" w:cstheme="minorHAnsi"/>
                <w:sz w:val="22"/>
                <w:szCs w:val="22"/>
              </w:rPr>
              <w:t>24</w:t>
            </w:r>
          </w:p>
        </w:tc>
        <w:tc>
          <w:tcPr>
            <w:tcW w:w="6806" w:type="dxa"/>
            <w:vAlign w:val="center"/>
          </w:tcPr>
          <w:p w14:paraId="67419061" w14:textId="5341EC21" w:rsidR="001443FA" w:rsidRPr="00D0476E" w:rsidRDefault="001443FA" w:rsidP="00892649">
            <w:pPr>
              <w:pStyle w:val="Tabletext"/>
              <w:rPr>
                <w:rFonts w:asciiTheme="minorHAnsi" w:hAnsiTheme="minorHAnsi" w:cstheme="minorHAnsi"/>
                <w:sz w:val="22"/>
                <w:szCs w:val="22"/>
              </w:rPr>
            </w:pPr>
            <w:r w:rsidRPr="00D0476E">
              <w:rPr>
                <w:rFonts w:asciiTheme="minorHAnsi" w:hAnsiTheme="minorHAnsi" w:cstheme="minorHAnsi"/>
                <w:sz w:val="22"/>
                <w:szCs w:val="22"/>
              </w:rPr>
              <w:t xml:space="preserve">Identifies the navigational point of interest with a one-to-four (1-4) character 6-bit ASCII </w:t>
            </w:r>
            <w:r w:rsidR="001148D9" w:rsidRPr="00D0476E">
              <w:rPr>
                <w:rFonts w:asciiTheme="minorHAnsi" w:hAnsiTheme="minorHAnsi" w:cstheme="minorHAnsi"/>
                <w:sz w:val="22"/>
                <w:szCs w:val="22"/>
              </w:rPr>
              <w:t xml:space="preserve">alpha-numeric </w:t>
            </w:r>
            <w:r w:rsidRPr="00D0476E">
              <w:rPr>
                <w:rFonts w:asciiTheme="minorHAnsi" w:hAnsiTheme="minorHAnsi" w:cstheme="minorHAnsi"/>
                <w:sz w:val="22"/>
                <w:szCs w:val="22"/>
              </w:rPr>
              <w:t xml:space="preserve">text that reflects its charted number or designation </w:t>
            </w:r>
            <w:r w:rsidR="007857B8" w:rsidRPr="00D0476E">
              <w:rPr>
                <w:rFonts w:asciiTheme="minorHAnsi" w:hAnsiTheme="minorHAnsi" w:cstheme="minorHAnsi"/>
                <w:sz w:val="22"/>
                <w:szCs w:val="22"/>
              </w:rPr>
              <w:t xml:space="preserve">(i.e., Table XX, Codes 2-30) </w:t>
            </w:r>
            <w:r w:rsidRPr="00D0476E">
              <w:rPr>
                <w:rFonts w:asciiTheme="minorHAnsi" w:hAnsiTheme="minorHAnsi" w:cstheme="minorHAnsi"/>
                <w:sz w:val="22"/>
                <w:szCs w:val="22"/>
              </w:rPr>
              <w:t xml:space="preserve">or absent a chart number or designation its </w:t>
            </w:r>
            <w:r w:rsidR="00E863D9" w:rsidRPr="00D0476E">
              <w:rPr>
                <w:rFonts w:asciiTheme="minorHAnsi" w:hAnsiTheme="minorHAnsi" w:cstheme="minorHAnsi"/>
                <w:sz w:val="22"/>
                <w:szCs w:val="22"/>
              </w:rPr>
              <w:t>“</w:t>
            </w:r>
            <w:r w:rsidRPr="00D0476E">
              <w:rPr>
                <w:rFonts w:asciiTheme="minorHAnsi" w:hAnsiTheme="minorHAnsi" w:cstheme="minorHAnsi"/>
                <w:sz w:val="22"/>
                <w:szCs w:val="22"/>
              </w:rPr>
              <w:t xml:space="preserve">Nature of </w:t>
            </w:r>
            <w:r w:rsidR="00FE4FFC" w:rsidRPr="00D0476E">
              <w:rPr>
                <w:rFonts w:asciiTheme="minorHAnsi" w:hAnsiTheme="minorHAnsi" w:cstheme="minorHAnsi"/>
                <w:sz w:val="22"/>
                <w:szCs w:val="22"/>
              </w:rPr>
              <w:t>the NPOI</w:t>
            </w:r>
            <w:r w:rsidR="00E863D9" w:rsidRPr="00D0476E">
              <w:rPr>
                <w:rFonts w:asciiTheme="minorHAnsi" w:hAnsiTheme="minorHAnsi" w:cstheme="minorHAnsi"/>
                <w:sz w:val="22"/>
                <w:szCs w:val="22"/>
              </w:rPr>
              <w:t>”</w:t>
            </w:r>
            <w:r w:rsidRPr="00D0476E">
              <w:rPr>
                <w:rFonts w:asciiTheme="minorHAnsi" w:hAnsiTheme="minorHAnsi" w:cstheme="minorHAnsi"/>
                <w:sz w:val="22"/>
                <w:szCs w:val="22"/>
              </w:rPr>
              <w:t xml:space="preserve"> code, followed by a</w:t>
            </w:r>
            <w:r w:rsidR="007857B8" w:rsidRPr="00D0476E">
              <w:rPr>
                <w:rFonts w:asciiTheme="minorHAnsi" w:hAnsiTheme="minorHAnsi" w:cstheme="minorHAnsi"/>
                <w:sz w:val="22"/>
                <w:szCs w:val="22"/>
              </w:rPr>
              <w:t xml:space="preserve"> </w:t>
            </w:r>
            <w:r w:rsidRPr="00D0476E">
              <w:rPr>
                <w:rFonts w:asciiTheme="minorHAnsi" w:hAnsiTheme="minorHAnsi" w:cstheme="minorHAnsi"/>
                <w:sz w:val="22"/>
                <w:szCs w:val="22"/>
              </w:rPr>
              <w:t xml:space="preserve">character (A-Z) to distinguish multiple iteration of the same </w:t>
            </w:r>
            <w:r w:rsidR="00CE4633" w:rsidRPr="00D0476E">
              <w:rPr>
                <w:rFonts w:asciiTheme="minorHAnsi" w:hAnsiTheme="minorHAnsi" w:cstheme="minorHAnsi"/>
                <w:sz w:val="22"/>
                <w:szCs w:val="22"/>
              </w:rPr>
              <w:t>NPOI</w:t>
            </w:r>
            <w:r w:rsidR="00FE29FD" w:rsidRPr="00D0476E">
              <w:rPr>
                <w:rFonts w:asciiTheme="minorHAnsi" w:hAnsiTheme="minorHAnsi" w:cstheme="minorHAnsi"/>
                <w:sz w:val="22"/>
                <w:szCs w:val="22"/>
              </w:rPr>
              <w:t>. T</w:t>
            </w:r>
            <w:r w:rsidR="00CE4633" w:rsidRPr="00D0476E">
              <w:rPr>
                <w:rFonts w:asciiTheme="minorHAnsi" w:hAnsiTheme="minorHAnsi" w:cstheme="minorHAnsi"/>
                <w:sz w:val="22"/>
                <w:szCs w:val="22"/>
              </w:rPr>
              <w:t xml:space="preserve">he last character of </w:t>
            </w:r>
            <w:r w:rsidR="00FE29FD" w:rsidRPr="00D0476E">
              <w:rPr>
                <w:rFonts w:asciiTheme="minorHAnsi" w:hAnsiTheme="minorHAnsi" w:cstheme="minorHAnsi"/>
                <w:sz w:val="22"/>
                <w:szCs w:val="22"/>
              </w:rPr>
              <w:t xml:space="preserve">a NPOI defined by polyline(s) </w:t>
            </w:r>
            <w:r w:rsidR="00CE4633" w:rsidRPr="00D0476E">
              <w:rPr>
                <w:rFonts w:asciiTheme="minorHAnsi" w:hAnsiTheme="minorHAnsi" w:cstheme="minorHAnsi"/>
                <w:sz w:val="22"/>
                <w:szCs w:val="22"/>
              </w:rPr>
              <w:t xml:space="preserve">represents its </w:t>
            </w:r>
            <w:r w:rsidR="00FE29FD" w:rsidRPr="00D0476E">
              <w:rPr>
                <w:rFonts w:asciiTheme="minorHAnsi" w:hAnsiTheme="minorHAnsi" w:cstheme="minorHAnsi"/>
                <w:sz w:val="22"/>
                <w:szCs w:val="22"/>
              </w:rPr>
              <w:t>sequence</w:t>
            </w:r>
            <w:r w:rsidR="00CE4633" w:rsidRPr="00D0476E">
              <w:rPr>
                <w:rFonts w:asciiTheme="minorHAnsi" w:hAnsiTheme="minorHAnsi" w:cstheme="minorHAnsi"/>
                <w:sz w:val="22"/>
                <w:szCs w:val="22"/>
              </w:rPr>
              <w:t xml:space="preserve"> </w:t>
            </w:r>
            <w:r w:rsidR="00FB16B2" w:rsidRPr="00D0476E">
              <w:rPr>
                <w:rFonts w:asciiTheme="minorHAnsi" w:hAnsiTheme="minorHAnsi" w:cstheme="minorHAnsi"/>
                <w:sz w:val="22"/>
                <w:szCs w:val="22"/>
              </w:rPr>
              <w:t xml:space="preserve">number amongst </w:t>
            </w:r>
            <w:r w:rsidR="00CE4633" w:rsidRPr="00D0476E">
              <w:rPr>
                <w:rFonts w:asciiTheme="minorHAnsi" w:hAnsiTheme="minorHAnsi" w:cstheme="minorHAnsi"/>
                <w:sz w:val="22"/>
                <w:szCs w:val="22"/>
              </w:rPr>
              <w:t>multi-polyline</w:t>
            </w:r>
            <w:r w:rsidR="00FB16B2" w:rsidRPr="00D0476E">
              <w:rPr>
                <w:rFonts w:asciiTheme="minorHAnsi" w:hAnsiTheme="minorHAnsi" w:cstheme="minorHAnsi"/>
                <w:sz w:val="22"/>
                <w:szCs w:val="22"/>
              </w:rPr>
              <w:t xml:space="preserve"> broadcasts</w:t>
            </w:r>
            <w:r w:rsidR="00CE4633" w:rsidRPr="00D0476E">
              <w:rPr>
                <w:rFonts w:asciiTheme="minorHAnsi" w:hAnsiTheme="minorHAnsi" w:cstheme="minorHAnsi"/>
                <w:sz w:val="22"/>
                <w:szCs w:val="22"/>
              </w:rPr>
              <w:t>, e.g., 44A1,</w:t>
            </w:r>
            <w:r w:rsidR="009549A0" w:rsidRPr="00D0476E">
              <w:rPr>
                <w:rFonts w:asciiTheme="minorHAnsi" w:hAnsiTheme="minorHAnsi" w:cstheme="minorHAnsi"/>
                <w:sz w:val="22"/>
                <w:szCs w:val="22"/>
              </w:rPr>
              <w:t xml:space="preserve"> </w:t>
            </w:r>
            <w:r w:rsidR="00CE4633" w:rsidRPr="00D0476E">
              <w:rPr>
                <w:rFonts w:asciiTheme="minorHAnsi" w:hAnsiTheme="minorHAnsi" w:cstheme="minorHAnsi"/>
                <w:sz w:val="22"/>
                <w:szCs w:val="22"/>
              </w:rPr>
              <w:t>44A</w:t>
            </w:r>
            <w:r w:rsidR="00F265FC" w:rsidRPr="00D0476E">
              <w:rPr>
                <w:rFonts w:asciiTheme="minorHAnsi" w:hAnsiTheme="minorHAnsi" w:cstheme="minorHAnsi"/>
                <w:sz w:val="22"/>
                <w:szCs w:val="22"/>
              </w:rPr>
              <w:t>2</w:t>
            </w:r>
            <w:r w:rsidR="009549A0" w:rsidRPr="00D0476E">
              <w:rPr>
                <w:rFonts w:asciiTheme="minorHAnsi" w:hAnsiTheme="minorHAnsi" w:cstheme="minorHAnsi"/>
                <w:sz w:val="22"/>
                <w:szCs w:val="22"/>
              </w:rPr>
              <w:t>, 44A3…</w:t>
            </w:r>
            <w:r w:rsidR="00FE29FD" w:rsidRPr="00D0476E">
              <w:rPr>
                <w:rFonts w:asciiTheme="minorHAnsi" w:hAnsiTheme="minorHAnsi" w:cstheme="minorHAnsi"/>
                <w:sz w:val="22"/>
                <w:szCs w:val="22"/>
              </w:rPr>
              <w:t>, etc.;</w:t>
            </w:r>
            <w:r w:rsidR="00F265FC" w:rsidRPr="00D0476E">
              <w:rPr>
                <w:rFonts w:asciiTheme="minorHAnsi" w:hAnsiTheme="minorHAnsi" w:cstheme="minorHAnsi"/>
                <w:sz w:val="22"/>
                <w:szCs w:val="22"/>
              </w:rPr>
              <w:t xml:space="preserve"> termination in ‘0’ denotes a single polyline, e.g., 44A0</w:t>
            </w:r>
            <w:r w:rsidR="00CE4633" w:rsidRPr="00D0476E">
              <w:rPr>
                <w:rFonts w:asciiTheme="minorHAnsi" w:hAnsiTheme="minorHAnsi" w:cstheme="minorHAnsi"/>
                <w:sz w:val="22"/>
                <w:szCs w:val="22"/>
              </w:rPr>
              <w:t xml:space="preserve">. </w:t>
            </w:r>
            <w:r w:rsidR="009549A0" w:rsidRPr="00D0476E">
              <w:rPr>
                <w:rFonts w:asciiTheme="minorHAnsi" w:hAnsiTheme="minorHAnsi" w:cstheme="minorHAnsi"/>
                <w:sz w:val="22"/>
                <w:szCs w:val="22"/>
              </w:rPr>
              <w:br/>
            </w:r>
            <w:r w:rsidRPr="00D0476E">
              <w:rPr>
                <w:rFonts w:asciiTheme="minorHAnsi" w:hAnsiTheme="minorHAnsi" w:cstheme="minorHAnsi"/>
                <w:sz w:val="22"/>
                <w:szCs w:val="22"/>
              </w:rPr>
              <w:t xml:space="preserve">“@” = blank space = “@@@@” = not available = default. </w:t>
            </w:r>
            <w:r w:rsidR="001148D9" w:rsidRPr="00D0476E">
              <w:rPr>
                <w:rFonts w:asciiTheme="minorHAnsi" w:hAnsiTheme="minorHAnsi" w:cstheme="minorHAnsi"/>
                <w:sz w:val="22"/>
                <w:szCs w:val="22"/>
              </w:rPr>
              <w:t>“</w:t>
            </w:r>
          </w:p>
        </w:tc>
      </w:tr>
      <w:tr w:rsidR="001443FA" w:rsidRPr="008E69E0" w14:paraId="053CFB90" w14:textId="77777777" w:rsidTr="00892649">
        <w:trPr>
          <w:cantSplit/>
        </w:trPr>
        <w:tc>
          <w:tcPr>
            <w:tcW w:w="1682" w:type="dxa"/>
            <w:vAlign w:val="center"/>
          </w:tcPr>
          <w:p w14:paraId="73613FAE" w14:textId="6EA333E5"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Navigational Point of Interest </w:t>
            </w:r>
            <w:r w:rsidR="007857B8">
              <w:rPr>
                <w:rFonts w:asciiTheme="minorHAnsi" w:hAnsiTheme="minorHAnsi" w:cstheme="minorHAnsi"/>
                <w:sz w:val="22"/>
                <w:szCs w:val="22"/>
              </w:rPr>
              <w:t>(NPOI)</w:t>
            </w:r>
            <w:r w:rsidR="00CE4633">
              <w:rPr>
                <w:rFonts w:asciiTheme="minorHAnsi" w:hAnsiTheme="minorHAnsi" w:cstheme="minorHAnsi"/>
                <w:sz w:val="22"/>
                <w:szCs w:val="22"/>
              </w:rPr>
              <w:t xml:space="preserve"> </w:t>
            </w:r>
            <w:r w:rsidRPr="008E69E0">
              <w:rPr>
                <w:rFonts w:asciiTheme="minorHAnsi" w:hAnsiTheme="minorHAnsi" w:cstheme="minorHAnsi"/>
                <w:sz w:val="22"/>
                <w:szCs w:val="22"/>
              </w:rPr>
              <w:t>Type</w:t>
            </w:r>
          </w:p>
        </w:tc>
        <w:tc>
          <w:tcPr>
            <w:tcW w:w="1145" w:type="dxa"/>
            <w:vAlign w:val="center"/>
          </w:tcPr>
          <w:p w14:paraId="74D4DA03" w14:textId="0784B39A" w:rsidR="001443FA" w:rsidRPr="008E69E0" w:rsidRDefault="001148D9"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3</w:t>
            </w:r>
          </w:p>
        </w:tc>
        <w:tc>
          <w:tcPr>
            <w:tcW w:w="6806" w:type="dxa"/>
            <w:vAlign w:val="center"/>
          </w:tcPr>
          <w:p w14:paraId="24BCA33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0 - Physical AIS AtoN, its reported position is that of an AIS AtoN station fitted to a physical AtoN (i.e., buoy, beacon).</w:t>
            </w:r>
          </w:p>
          <w:p w14:paraId="73CD839C" w14:textId="1BFA4A2A"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1 - Synthetic AIS AtoN, its reported position is for a physical AtoN</w:t>
            </w:r>
            <w:r w:rsidR="00C9757B">
              <w:rPr>
                <w:rFonts w:asciiTheme="minorHAnsi" w:hAnsiTheme="minorHAnsi" w:cstheme="minorHAnsi"/>
                <w:sz w:val="22"/>
                <w:szCs w:val="22"/>
              </w:rPr>
              <w:t xml:space="preserve"> </w:t>
            </w:r>
            <w:r w:rsidR="00C9757B" w:rsidRPr="007C0448">
              <w:rPr>
                <w:rFonts w:asciiTheme="minorHAnsi" w:hAnsiTheme="minorHAnsi" w:cstheme="minorHAnsi"/>
                <w:sz w:val="22"/>
                <w:szCs w:val="22"/>
              </w:rPr>
              <w:t>(i.e., buoy, beacon)</w:t>
            </w:r>
            <w:r w:rsidRPr="008E69E0">
              <w:rPr>
                <w:rFonts w:asciiTheme="minorHAnsi" w:hAnsiTheme="minorHAnsi" w:cstheme="minorHAnsi"/>
                <w:sz w:val="22"/>
                <w:szCs w:val="22"/>
              </w:rPr>
              <w:t>, but broadcasted from a different location.</w:t>
            </w:r>
          </w:p>
          <w:p w14:paraId="2E3EFEB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2 - Virtual AIS AtoN, its reported position is not associated with a physical AtoN.</w:t>
            </w:r>
          </w:p>
          <w:p w14:paraId="41BDB26E" w14:textId="12D43A05"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3 - Mobile AIS AtoN, its reported position is from an AIS AtoN station fitted to a mobile buoy, </w:t>
            </w:r>
            <w:r w:rsidR="00E863D9" w:rsidRPr="00E863D9">
              <w:rPr>
                <w:rFonts w:asciiTheme="minorHAnsi" w:hAnsiTheme="minorHAnsi" w:cstheme="minorHAnsi"/>
                <w:sz w:val="22"/>
                <w:szCs w:val="22"/>
              </w:rPr>
              <w:t>object,</w:t>
            </w:r>
            <w:r w:rsidRPr="008E69E0">
              <w:rPr>
                <w:rFonts w:asciiTheme="minorHAnsi" w:hAnsiTheme="minorHAnsi" w:cstheme="minorHAnsi"/>
                <w:sz w:val="22"/>
                <w:szCs w:val="22"/>
              </w:rPr>
              <w:t xml:space="preserve"> or vehicle.</w:t>
            </w:r>
          </w:p>
          <w:p w14:paraId="7D884195" w14:textId="0A21E40D" w:rsidR="00F265FC"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4 - Electronic </w:t>
            </w:r>
            <w:r w:rsidR="00CF1CA7">
              <w:rPr>
                <w:rFonts w:asciiTheme="minorHAnsi" w:hAnsiTheme="minorHAnsi" w:cstheme="minorHAnsi"/>
                <w:sz w:val="22"/>
                <w:szCs w:val="22"/>
              </w:rPr>
              <w:t>Navigation overlay</w:t>
            </w:r>
            <w:r w:rsidRPr="008E69E0">
              <w:rPr>
                <w:rFonts w:asciiTheme="minorHAnsi" w:hAnsiTheme="minorHAnsi" w:cstheme="minorHAnsi"/>
                <w:sz w:val="22"/>
                <w:szCs w:val="22"/>
              </w:rPr>
              <w:t xml:space="preserve"> its reported position and dimensions are intended to aid in navigation when portrayed in an electronic navigational display.</w:t>
            </w:r>
            <w:r w:rsidR="00F265FC" w:rsidRPr="00CA7246">
              <w:rPr>
                <w:rFonts w:asciiTheme="minorHAnsi" w:hAnsiTheme="minorHAnsi" w:cstheme="minorHAnsi"/>
                <w:sz w:val="22"/>
                <w:szCs w:val="22"/>
              </w:rPr>
              <w:t xml:space="preserve"> </w:t>
            </w:r>
          </w:p>
          <w:p w14:paraId="2572EF8B" w14:textId="63D6B5F4" w:rsidR="001443FA" w:rsidRPr="008E69E0" w:rsidRDefault="00F265FC" w:rsidP="00892649">
            <w:pPr>
              <w:pStyle w:val="Tabletext"/>
              <w:rPr>
                <w:rFonts w:asciiTheme="minorHAnsi" w:hAnsiTheme="minorHAnsi" w:cstheme="minorHAnsi"/>
                <w:sz w:val="22"/>
                <w:szCs w:val="22"/>
              </w:rPr>
            </w:pPr>
            <w:r w:rsidRPr="00A479D4">
              <w:rPr>
                <w:rFonts w:asciiTheme="minorHAnsi" w:hAnsiTheme="minorHAnsi" w:cstheme="minorHAnsi"/>
                <w:sz w:val="22"/>
                <w:szCs w:val="22"/>
              </w:rPr>
              <w:t xml:space="preserve">5 </w:t>
            </w:r>
            <w:r w:rsidR="009549A0" w:rsidRPr="00A479D4">
              <w:rPr>
                <w:rFonts w:asciiTheme="minorHAnsi" w:hAnsiTheme="minorHAnsi" w:cstheme="minorHAnsi"/>
                <w:sz w:val="22"/>
                <w:szCs w:val="22"/>
              </w:rPr>
              <w:t>-</w:t>
            </w:r>
            <w:r w:rsidRPr="00A479D4">
              <w:rPr>
                <w:rFonts w:asciiTheme="minorHAnsi" w:hAnsiTheme="minorHAnsi" w:cstheme="minorHAnsi"/>
                <w:sz w:val="22"/>
                <w:szCs w:val="22"/>
              </w:rPr>
              <w:t xml:space="preserve"> Reported from a vessel, e.g., NPOI code</w:t>
            </w:r>
            <w:r w:rsidR="00E2559E">
              <w:rPr>
                <w:rFonts w:asciiTheme="minorHAnsi" w:hAnsiTheme="minorHAnsi" w:cstheme="minorHAnsi"/>
                <w:sz w:val="22"/>
                <w:szCs w:val="22"/>
              </w:rPr>
              <w:t>24</w:t>
            </w:r>
            <w:r w:rsidRPr="00A479D4">
              <w:rPr>
                <w:rFonts w:asciiTheme="minorHAnsi" w:hAnsiTheme="minorHAnsi" w:cstheme="minorHAnsi"/>
                <w:sz w:val="22"/>
                <w:szCs w:val="22"/>
              </w:rPr>
              <w:t xml:space="preserve">, Status 5, </w:t>
            </w:r>
            <w:r w:rsidR="009549A0" w:rsidRPr="00A479D4">
              <w:rPr>
                <w:rFonts w:asciiTheme="minorHAnsi" w:hAnsiTheme="minorHAnsi" w:cstheme="minorHAnsi"/>
                <w:sz w:val="22"/>
                <w:szCs w:val="22"/>
              </w:rPr>
              <w:t>would</w:t>
            </w:r>
            <w:r w:rsidRPr="00A479D4">
              <w:rPr>
                <w:rFonts w:asciiTheme="minorHAnsi" w:hAnsiTheme="minorHAnsi" w:cstheme="minorHAnsi"/>
                <w:sz w:val="22"/>
                <w:szCs w:val="22"/>
              </w:rPr>
              <w:t xml:space="preserve"> denote </w:t>
            </w:r>
            <w:r w:rsidR="009549A0" w:rsidRPr="00A479D4">
              <w:rPr>
                <w:rFonts w:asciiTheme="minorHAnsi" w:hAnsiTheme="minorHAnsi" w:cstheme="minorHAnsi"/>
                <w:sz w:val="22"/>
                <w:szCs w:val="22"/>
              </w:rPr>
              <w:t xml:space="preserve">a </w:t>
            </w:r>
            <w:r w:rsidR="00E2559E">
              <w:rPr>
                <w:rFonts w:asciiTheme="minorHAnsi" w:hAnsiTheme="minorHAnsi" w:cstheme="minorHAnsi"/>
                <w:sz w:val="22"/>
                <w:szCs w:val="22"/>
              </w:rPr>
              <w:t>Port Hand Mark</w:t>
            </w:r>
            <w:r w:rsidR="009549A0" w:rsidRPr="00A479D4">
              <w:rPr>
                <w:rFonts w:asciiTheme="minorHAnsi" w:hAnsiTheme="minorHAnsi" w:cstheme="minorHAnsi"/>
                <w:sz w:val="22"/>
                <w:szCs w:val="22"/>
              </w:rPr>
              <w:t xml:space="preserve"> as </w:t>
            </w:r>
            <w:r w:rsidRPr="00A479D4">
              <w:rPr>
                <w:rFonts w:asciiTheme="minorHAnsi" w:hAnsiTheme="minorHAnsi" w:cstheme="minorHAnsi"/>
                <w:sz w:val="22"/>
                <w:szCs w:val="22"/>
              </w:rPr>
              <w:t>off-</w:t>
            </w:r>
            <w:r w:rsidRPr="00D0476E">
              <w:rPr>
                <w:rFonts w:asciiTheme="minorHAnsi" w:hAnsiTheme="minorHAnsi" w:cstheme="minorHAnsi"/>
                <w:sz w:val="22"/>
                <w:szCs w:val="22"/>
              </w:rPr>
              <w:t>position</w:t>
            </w:r>
            <w:r w:rsidR="009549A0" w:rsidRPr="00D0476E">
              <w:rPr>
                <w:rFonts w:asciiTheme="minorHAnsi" w:hAnsiTheme="minorHAnsi" w:cstheme="minorHAnsi"/>
                <w:sz w:val="22"/>
                <w:szCs w:val="22"/>
              </w:rPr>
              <w:t>.</w:t>
            </w:r>
          </w:p>
          <w:p w14:paraId="455C6935" w14:textId="51160758"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6</w:t>
            </w:r>
            <w:r w:rsidR="001443FA" w:rsidRPr="008E69E0">
              <w:rPr>
                <w:rFonts w:asciiTheme="minorHAnsi" w:hAnsiTheme="minorHAnsi" w:cstheme="minorHAnsi"/>
                <w:sz w:val="22"/>
                <w:szCs w:val="22"/>
              </w:rPr>
              <w:t xml:space="preserve">-7 </w:t>
            </w:r>
            <w:r w:rsidR="00C9757B">
              <w:rPr>
                <w:rFonts w:asciiTheme="minorHAnsi" w:hAnsiTheme="minorHAnsi" w:cstheme="minorHAnsi"/>
                <w:sz w:val="22"/>
                <w:szCs w:val="22"/>
              </w:rPr>
              <w:t>-</w:t>
            </w:r>
            <w:r w:rsidR="00C9757B" w:rsidRPr="008E69E0">
              <w:rPr>
                <w:rFonts w:asciiTheme="minorHAnsi" w:hAnsiTheme="minorHAnsi" w:cstheme="minorHAnsi"/>
                <w:sz w:val="22"/>
                <w:szCs w:val="22"/>
              </w:rPr>
              <w:t xml:space="preserve"> </w:t>
            </w:r>
            <w:r w:rsidR="001443FA" w:rsidRPr="008E69E0">
              <w:rPr>
                <w:rFonts w:asciiTheme="minorHAnsi" w:hAnsiTheme="minorHAnsi" w:cstheme="minorHAnsi"/>
                <w:sz w:val="22"/>
                <w:szCs w:val="22"/>
              </w:rPr>
              <w:t>Reserved for future use.</w:t>
            </w:r>
          </w:p>
        </w:tc>
      </w:tr>
      <w:tr w:rsidR="001443FA" w:rsidRPr="008E69E0" w14:paraId="30CEB1D3" w14:textId="77777777" w:rsidTr="00892649">
        <w:trPr>
          <w:cantSplit/>
        </w:trPr>
        <w:tc>
          <w:tcPr>
            <w:tcW w:w="1682" w:type="dxa"/>
            <w:vAlign w:val="center"/>
          </w:tcPr>
          <w:p w14:paraId="0F8B669B" w14:textId="2DA7E2BB"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Nature of the Navigational Point of Interest</w:t>
            </w:r>
            <w:r w:rsidR="00CE4633">
              <w:rPr>
                <w:rFonts w:asciiTheme="minorHAnsi" w:hAnsiTheme="minorHAnsi" w:cstheme="minorHAnsi"/>
                <w:sz w:val="22"/>
                <w:szCs w:val="22"/>
              </w:rPr>
              <w:t xml:space="preserve"> (NPOI)</w:t>
            </w:r>
          </w:p>
        </w:tc>
        <w:tc>
          <w:tcPr>
            <w:tcW w:w="1145" w:type="dxa"/>
            <w:vAlign w:val="center"/>
          </w:tcPr>
          <w:p w14:paraId="71EC10FC" w14:textId="20FF1EE4" w:rsidR="001443FA" w:rsidRPr="008E69E0" w:rsidRDefault="003E5602"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8</w:t>
            </w:r>
          </w:p>
        </w:tc>
        <w:tc>
          <w:tcPr>
            <w:tcW w:w="6806" w:type="dxa"/>
            <w:vAlign w:val="center"/>
          </w:tcPr>
          <w:p w14:paraId="08549B19" w14:textId="4156D9C4"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Identifies the nature of the</w:t>
            </w:r>
            <w:r w:rsidR="00CE4633">
              <w:rPr>
                <w:rFonts w:asciiTheme="minorHAnsi" w:hAnsiTheme="minorHAnsi" w:cstheme="minorHAnsi"/>
                <w:sz w:val="22"/>
                <w:szCs w:val="22"/>
              </w:rPr>
              <w:t xml:space="preserve"> NPOI</w:t>
            </w:r>
            <w:r w:rsidRPr="008E69E0">
              <w:rPr>
                <w:rFonts w:asciiTheme="minorHAnsi" w:hAnsiTheme="minorHAnsi" w:cstheme="minorHAnsi"/>
                <w:sz w:val="22"/>
                <w:szCs w:val="22"/>
              </w:rPr>
              <w:t xml:space="preserve"> and/or its purpose. See Table </w:t>
            </w:r>
            <w:r w:rsidR="00C37B8C" w:rsidRPr="008E69E0">
              <w:rPr>
                <w:rFonts w:asciiTheme="minorHAnsi" w:hAnsiTheme="minorHAnsi" w:cstheme="minorHAnsi"/>
                <w:sz w:val="22"/>
                <w:szCs w:val="22"/>
              </w:rPr>
              <w:t>XX</w:t>
            </w:r>
            <w:r w:rsidRPr="008E69E0">
              <w:rPr>
                <w:rFonts w:asciiTheme="minorHAnsi" w:hAnsiTheme="minorHAnsi" w:cstheme="minorHAnsi"/>
                <w:sz w:val="22"/>
                <w:szCs w:val="22"/>
              </w:rPr>
              <w:t>.</w:t>
            </w:r>
          </w:p>
        </w:tc>
      </w:tr>
      <w:tr w:rsidR="001443FA" w:rsidRPr="008E69E0" w14:paraId="720AA63D" w14:textId="77777777" w:rsidTr="00892649">
        <w:trPr>
          <w:cantSplit/>
        </w:trPr>
        <w:tc>
          <w:tcPr>
            <w:tcW w:w="1682" w:type="dxa"/>
            <w:vAlign w:val="center"/>
          </w:tcPr>
          <w:p w14:paraId="0488B7C9" w14:textId="77777777" w:rsidR="001443FA" w:rsidRPr="008E69E0" w:rsidRDefault="001443FA" w:rsidP="00892649">
            <w:pPr>
              <w:pStyle w:val="Tabletext"/>
              <w:rPr>
                <w:rFonts w:asciiTheme="minorHAnsi" w:hAnsiTheme="minorHAnsi" w:cstheme="minorHAnsi"/>
                <w:sz w:val="22"/>
                <w:szCs w:val="22"/>
              </w:rPr>
            </w:pPr>
            <w:r w:rsidRPr="003D755B">
              <w:rPr>
                <w:rFonts w:asciiTheme="minorHAnsi" w:hAnsiTheme="minorHAnsi" w:cstheme="minorHAnsi"/>
                <w:sz w:val="22"/>
                <w:szCs w:val="22"/>
                <w:lang w:val="en-US"/>
              </w:rPr>
              <w:lastRenderedPageBreak/>
              <w:t>Dimension Type and Scale</w:t>
            </w:r>
          </w:p>
        </w:tc>
        <w:tc>
          <w:tcPr>
            <w:tcW w:w="1145" w:type="dxa"/>
            <w:vAlign w:val="center"/>
          </w:tcPr>
          <w:p w14:paraId="0BFF3C1E"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3</w:t>
            </w:r>
          </w:p>
        </w:tc>
        <w:tc>
          <w:tcPr>
            <w:tcW w:w="6806" w:type="dxa"/>
            <w:vAlign w:val="center"/>
          </w:tcPr>
          <w:p w14:paraId="59B1F0D0" w14:textId="2843E306"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0 - circle, Dimension A = Dimension B = 0 represents a point = default; Dimension A + Dimension B = represents a diameter, in 1 metre steps: 0-</w:t>
            </w:r>
            <w:r w:rsidR="00100304">
              <w:rPr>
                <w:rFonts w:asciiTheme="minorHAnsi" w:hAnsiTheme="minorHAnsi" w:cstheme="minorHAnsi"/>
                <w:sz w:val="22"/>
                <w:szCs w:val="22"/>
              </w:rPr>
              <w:t>6,142</w:t>
            </w:r>
            <w:r w:rsidRPr="008E69E0">
              <w:rPr>
                <w:rFonts w:asciiTheme="minorHAnsi" w:hAnsiTheme="minorHAnsi" w:cstheme="minorHAnsi"/>
                <w:sz w:val="22"/>
                <w:szCs w:val="22"/>
              </w:rPr>
              <w:t xml:space="preserve">. </w:t>
            </w:r>
          </w:p>
          <w:p w14:paraId="5D39480A" w14:textId="78AEA2A0"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w:t>
            </w:r>
            <w:r w:rsidR="001443FA" w:rsidRPr="008E69E0">
              <w:rPr>
                <w:rFonts w:asciiTheme="minorHAnsi" w:hAnsiTheme="minorHAnsi" w:cstheme="minorHAnsi"/>
                <w:sz w:val="22"/>
                <w:szCs w:val="22"/>
              </w:rPr>
              <w:t xml:space="preserve"> - rectangle, Dimension A = True north dimension,</w:t>
            </w:r>
            <w:r w:rsidR="00100304" w:rsidRPr="008E69E0">
              <w:rPr>
                <w:rFonts w:asciiTheme="minorHAnsi" w:hAnsiTheme="minorHAnsi" w:cstheme="minorHAnsi"/>
                <w:sz w:val="22"/>
                <w:szCs w:val="22"/>
              </w:rPr>
              <w:t xml:space="preserve"> in 1 metre steps: 0-</w:t>
            </w:r>
            <w:r w:rsidR="007857B8">
              <w:rPr>
                <w:rFonts w:asciiTheme="minorHAnsi" w:hAnsiTheme="minorHAnsi" w:cstheme="minorHAnsi"/>
                <w:sz w:val="22"/>
                <w:szCs w:val="22"/>
              </w:rPr>
              <w:t>4,095.</w:t>
            </w:r>
            <w:r w:rsidR="001443FA" w:rsidRPr="008E69E0">
              <w:rPr>
                <w:rFonts w:asciiTheme="minorHAnsi" w:hAnsiTheme="minorHAnsi" w:cstheme="minorHAnsi"/>
                <w:sz w:val="22"/>
                <w:szCs w:val="22"/>
              </w:rPr>
              <w:t xml:space="preserve"> Dimension B = True east-west dimension, in 1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798D7EC5" w14:textId="3CE2538A"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2</w:t>
            </w:r>
            <w:r w:rsidR="001443FA" w:rsidRPr="008E69E0">
              <w:rPr>
                <w:rFonts w:asciiTheme="minorHAnsi" w:hAnsiTheme="minorHAnsi" w:cstheme="minorHAnsi"/>
                <w:sz w:val="22"/>
                <w:szCs w:val="22"/>
              </w:rPr>
              <w:t xml:space="preserve"> - rectangle, Dimension A = True north dimension, </w:t>
            </w:r>
            <w:r w:rsidR="007857B8" w:rsidRPr="008E69E0">
              <w:rPr>
                <w:rFonts w:asciiTheme="minorHAnsi" w:hAnsiTheme="minorHAnsi" w:cstheme="minorHAnsi"/>
                <w:sz w:val="22"/>
                <w:szCs w:val="22"/>
              </w:rPr>
              <w:t>in 1 metre steps: 0-</w:t>
            </w:r>
            <w:r w:rsidR="007857B8">
              <w:rPr>
                <w:rFonts w:asciiTheme="minorHAnsi" w:hAnsiTheme="minorHAnsi" w:cstheme="minorHAnsi"/>
                <w:sz w:val="22"/>
                <w:szCs w:val="22"/>
              </w:rPr>
              <w:t xml:space="preserve">4,095. </w:t>
            </w:r>
            <w:r w:rsidR="001443FA" w:rsidRPr="008E69E0">
              <w:rPr>
                <w:rFonts w:asciiTheme="minorHAnsi" w:hAnsiTheme="minorHAnsi" w:cstheme="minorHAnsi"/>
                <w:sz w:val="22"/>
                <w:szCs w:val="22"/>
              </w:rPr>
              <w:t>Dimension B = True east-west dimension, in 10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44455549" w14:textId="51ABA408" w:rsidR="001443FA" w:rsidRPr="008E69E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3</w:t>
            </w:r>
            <w:r w:rsidR="001443FA" w:rsidRPr="008E69E0">
              <w:rPr>
                <w:rFonts w:asciiTheme="minorHAnsi" w:hAnsiTheme="minorHAnsi" w:cstheme="minorHAnsi"/>
                <w:sz w:val="22"/>
                <w:szCs w:val="22"/>
              </w:rPr>
              <w:t xml:space="preserve"> - rectangle, Dimension A = True north dimension, </w:t>
            </w:r>
            <w:r w:rsidR="007857B8" w:rsidRPr="008E69E0">
              <w:rPr>
                <w:rFonts w:asciiTheme="minorHAnsi" w:hAnsiTheme="minorHAnsi" w:cstheme="minorHAnsi"/>
                <w:sz w:val="22"/>
                <w:szCs w:val="22"/>
              </w:rPr>
              <w:t>in 1 metre steps: 0-</w:t>
            </w:r>
            <w:r w:rsidR="007857B8">
              <w:rPr>
                <w:rFonts w:asciiTheme="minorHAnsi" w:hAnsiTheme="minorHAnsi" w:cstheme="minorHAnsi"/>
                <w:sz w:val="22"/>
                <w:szCs w:val="22"/>
              </w:rPr>
              <w:t xml:space="preserve">4,095. </w:t>
            </w:r>
            <w:r w:rsidR="001443FA" w:rsidRPr="008E69E0">
              <w:rPr>
                <w:rFonts w:asciiTheme="minorHAnsi" w:hAnsiTheme="minorHAnsi" w:cstheme="minorHAnsi"/>
                <w:sz w:val="22"/>
                <w:szCs w:val="22"/>
              </w:rPr>
              <w:t>Dimension B = True east-west dimension, in 100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0F9F94EA" w14:textId="40C0AB03" w:rsidR="009549A0" w:rsidRDefault="00213C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4</w:t>
            </w:r>
            <w:r w:rsidR="001443FA" w:rsidRPr="008E69E0">
              <w:rPr>
                <w:rFonts w:asciiTheme="minorHAnsi" w:hAnsiTheme="minorHAnsi" w:cstheme="minorHAnsi"/>
                <w:sz w:val="22"/>
                <w:szCs w:val="22"/>
              </w:rPr>
              <w:t xml:space="preserve"> - </w:t>
            </w:r>
            <w:r w:rsidR="009549A0" w:rsidRPr="008E69E0">
              <w:rPr>
                <w:rFonts w:asciiTheme="minorHAnsi" w:hAnsiTheme="minorHAnsi" w:cstheme="minorHAnsi"/>
                <w:sz w:val="22"/>
                <w:szCs w:val="22"/>
              </w:rPr>
              <w:t>vector (used by mobile AtoN</w:t>
            </w:r>
            <w:r w:rsidR="009549A0">
              <w:rPr>
                <w:rFonts w:asciiTheme="minorHAnsi" w:hAnsiTheme="minorHAnsi" w:cstheme="minorHAnsi"/>
                <w:sz w:val="22"/>
                <w:szCs w:val="22"/>
              </w:rPr>
              <w:t xml:space="preserve"> and may be used for vessels, i.e., Table XX, Codes 164 - 173</w:t>
            </w:r>
            <w:r w:rsidR="009549A0" w:rsidRPr="008E69E0">
              <w:rPr>
                <w:rFonts w:asciiTheme="minorHAnsi" w:hAnsiTheme="minorHAnsi" w:cstheme="minorHAnsi"/>
                <w:sz w:val="22"/>
                <w:szCs w:val="22"/>
              </w:rPr>
              <w:t xml:space="preserve">), </w:t>
            </w:r>
            <w:r w:rsidR="009549A0">
              <w:rPr>
                <w:rFonts w:asciiTheme="minorHAnsi" w:hAnsiTheme="minorHAnsi" w:cstheme="minorHAnsi"/>
                <w:sz w:val="22"/>
                <w:szCs w:val="22"/>
              </w:rPr>
              <w:t xml:space="preserve">Dimension </w:t>
            </w:r>
            <w:r w:rsidR="009549A0" w:rsidRPr="008E69E0">
              <w:rPr>
                <w:rFonts w:asciiTheme="minorHAnsi" w:hAnsiTheme="minorHAnsi" w:cstheme="minorHAnsi"/>
                <w:sz w:val="22"/>
                <w:szCs w:val="22"/>
              </w:rPr>
              <w:t>A = COG</w:t>
            </w:r>
            <w:r w:rsidR="009549A0" w:rsidRPr="00CA7246">
              <w:rPr>
                <w:rFonts w:asciiTheme="minorHAnsi" w:hAnsiTheme="minorHAnsi" w:cstheme="minorHAnsi"/>
                <w:sz w:val="22"/>
                <w:szCs w:val="22"/>
              </w:rPr>
              <w:t xml:space="preserve">, in true degrees: 000.0-359.9, in 1/10-degree steps, 3,600-4,095 not used. </w:t>
            </w:r>
            <w:r w:rsidR="00564FF7">
              <w:rPr>
                <w:rFonts w:asciiTheme="minorHAnsi" w:hAnsiTheme="minorHAnsi" w:cstheme="minorHAnsi"/>
                <w:sz w:val="22"/>
                <w:szCs w:val="22"/>
              </w:rPr>
              <w:t xml:space="preserve">Dimension </w:t>
            </w:r>
            <w:r w:rsidR="009549A0" w:rsidRPr="00CA7246">
              <w:rPr>
                <w:rFonts w:asciiTheme="minorHAnsi" w:hAnsiTheme="minorHAnsi" w:cstheme="minorHAnsi"/>
                <w:sz w:val="22"/>
                <w:szCs w:val="22"/>
              </w:rPr>
              <w:t>B = SOG, in 1 kn</w:t>
            </w:r>
            <w:r w:rsidR="001412F3">
              <w:rPr>
                <w:rFonts w:asciiTheme="minorHAnsi" w:hAnsiTheme="minorHAnsi" w:cstheme="minorHAnsi"/>
                <w:sz w:val="22"/>
                <w:szCs w:val="22"/>
              </w:rPr>
              <w:t>ot</w:t>
            </w:r>
            <w:r w:rsidR="009549A0" w:rsidRPr="00CA7246">
              <w:rPr>
                <w:rFonts w:asciiTheme="minorHAnsi" w:hAnsiTheme="minorHAnsi" w:cstheme="minorHAnsi"/>
                <w:sz w:val="22"/>
                <w:szCs w:val="22"/>
              </w:rPr>
              <w:t xml:space="preserve"> steps.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 xml:space="preserve">0 = anchored (with large swing circle),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 xml:space="preserve">1 = dynamically on station, </w:t>
            </w:r>
            <w:r w:rsidR="001412F3">
              <w:rPr>
                <w:rFonts w:asciiTheme="minorHAnsi" w:hAnsiTheme="minorHAnsi" w:cstheme="minorHAnsi"/>
                <w:sz w:val="22"/>
                <w:szCs w:val="22"/>
              </w:rPr>
              <w:t>6</w:t>
            </w:r>
            <w:r w:rsidR="009549A0" w:rsidRPr="00CA7246">
              <w:rPr>
                <w:rFonts w:asciiTheme="minorHAnsi" w:hAnsiTheme="minorHAnsi" w:cstheme="minorHAnsi"/>
                <w:sz w:val="22"/>
                <w:szCs w:val="22"/>
              </w:rPr>
              <w:t>2 = tethered to another vessel, vehicle, or object.</w:t>
            </w:r>
            <w:r w:rsidR="009549A0">
              <w:rPr>
                <w:rFonts w:asciiTheme="minorHAnsi" w:hAnsiTheme="minorHAnsi" w:cstheme="minorHAnsi"/>
                <w:sz w:val="22"/>
                <w:szCs w:val="22"/>
              </w:rPr>
              <w:t xml:space="preserve"> </w:t>
            </w:r>
            <w:r w:rsidR="001412F3">
              <w:rPr>
                <w:rFonts w:asciiTheme="minorHAnsi" w:hAnsiTheme="minorHAnsi" w:cstheme="minorHAnsi"/>
                <w:sz w:val="22"/>
                <w:szCs w:val="22"/>
              </w:rPr>
              <w:t>6</w:t>
            </w:r>
            <w:r w:rsidR="009549A0">
              <w:rPr>
                <w:rFonts w:asciiTheme="minorHAnsi" w:hAnsiTheme="minorHAnsi" w:cstheme="minorHAnsi"/>
                <w:sz w:val="22"/>
                <w:szCs w:val="22"/>
              </w:rPr>
              <w:t xml:space="preserve">3-2,047 </w:t>
            </w:r>
            <w:r w:rsidR="001412F3">
              <w:rPr>
                <w:rFonts w:asciiTheme="minorHAnsi" w:hAnsiTheme="minorHAnsi" w:cstheme="minorHAnsi"/>
                <w:sz w:val="22"/>
                <w:szCs w:val="22"/>
              </w:rPr>
              <w:t>reserved for future</w:t>
            </w:r>
            <w:r w:rsidR="009549A0">
              <w:rPr>
                <w:rFonts w:asciiTheme="minorHAnsi" w:hAnsiTheme="minorHAnsi" w:cstheme="minorHAnsi"/>
                <w:sz w:val="22"/>
                <w:szCs w:val="22"/>
              </w:rPr>
              <w:t xml:space="preserve"> used.</w:t>
            </w:r>
          </w:p>
          <w:p w14:paraId="32E5A5F7" w14:textId="3A6D5F57"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 xml:space="preserve">5 - </w:t>
            </w:r>
            <w:r w:rsidR="001443FA" w:rsidRPr="008E69E0">
              <w:rPr>
                <w:rFonts w:asciiTheme="minorHAnsi" w:hAnsiTheme="minorHAnsi" w:cstheme="minorHAnsi"/>
                <w:sz w:val="22"/>
                <w:szCs w:val="22"/>
              </w:rPr>
              <w:t>polyline, Dimension A = bearing, 000.0-359.9 true degrees, in 1/10-degree steps</w:t>
            </w:r>
            <w:r w:rsidR="007857B8">
              <w:rPr>
                <w:rFonts w:asciiTheme="minorHAnsi" w:hAnsiTheme="minorHAnsi" w:cstheme="minorHAnsi"/>
                <w:sz w:val="22"/>
                <w:szCs w:val="22"/>
              </w:rPr>
              <w:t>, 3,600-4.095 not used</w:t>
            </w:r>
            <w:r w:rsidR="001443FA" w:rsidRPr="008E69E0">
              <w:rPr>
                <w:rFonts w:asciiTheme="minorHAnsi" w:hAnsiTheme="minorHAnsi" w:cstheme="minorHAnsi"/>
                <w:sz w:val="22"/>
                <w:szCs w:val="22"/>
              </w:rPr>
              <w:t>. Dimension B = length, in 1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2F1CC368" w14:textId="10EF70DD"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6</w:t>
            </w:r>
            <w:r w:rsidR="001443FA" w:rsidRPr="008E69E0">
              <w:rPr>
                <w:rFonts w:asciiTheme="minorHAnsi" w:hAnsiTheme="minorHAnsi" w:cstheme="minorHAnsi"/>
                <w:sz w:val="22"/>
                <w:szCs w:val="22"/>
              </w:rPr>
              <w:t xml:space="preserve"> - polyline, Dimension A = bearing, 000.0-359.9 true degrees, in 1/10-degree steps. Dimension </w:t>
            </w:r>
            <w:r w:rsidR="001443FA" w:rsidRPr="008E69E0">
              <w:rPr>
                <w:rFonts w:asciiTheme="minorHAnsi" w:hAnsiTheme="minorHAnsi" w:cstheme="minorHAnsi"/>
                <w:bCs/>
                <w:sz w:val="22"/>
                <w:szCs w:val="22"/>
              </w:rPr>
              <w:t>B</w:t>
            </w:r>
            <w:r w:rsidR="001443FA" w:rsidRPr="008E69E0">
              <w:rPr>
                <w:rFonts w:asciiTheme="minorHAnsi" w:hAnsiTheme="minorHAnsi" w:cstheme="minorHAnsi"/>
                <w:sz w:val="22"/>
                <w:szCs w:val="22"/>
              </w:rPr>
              <w:t xml:space="preserve"> = length, in 10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w:t>
            </w:r>
          </w:p>
          <w:p w14:paraId="7D813BFA" w14:textId="4CC9831C" w:rsidR="001443FA" w:rsidRPr="008E69E0" w:rsidRDefault="009549A0" w:rsidP="00892649">
            <w:pPr>
              <w:pStyle w:val="Tabletext"/>
              <w:rPr>
                <w:rFonts w:asciiTheme="minorHAnsi" w:hAnsiTheme="minorHAnsi" w:cstheme="minorHAnsi"/>
                <w:sz w:val="22"/>
                <w:szCs w:val="22"/>
              </w:rPr>
            </w:pPr>
            <w:r>
              <w:rPr>
                <w:rFonts w:asciiTheme="minorHAnsi" w:hAnsiTheme="minorHAnsi" w:cstheme="minorHAnsi"/>
                <w:sz w:val="22"/>
                <w:szCs w:val="22"/>
              </w:rPr>
              <w:t>7</w:t>
            </w:r>
            <w:r w:rsidR="001443FA" w:rsidRPr="008E69E0">
              <w:rPr>
                <w:rFonts w:asciiTheme="minorHAnsi" w:hAnsiTheme="minorHAnsi" w:cstheme="minorHAnsi"/>
                <w:sz w:val="22"/>
                <w:szCs w:val="22"/>
              </w:rPr>
              <w:t xml:space="preserve"> - polyline, Dimension A = bearing, in true degrees: 000.0-359.9, in 1/10-degree steps</w:t>
            </w:r>
            <w:r w:rsidR="00100304">
              <w:rPr>
                <w:rFonts w:asciiTheme="minorHAnsi" w:hAnsiTheme="minorHAnsi" w:cstheme="minorHAnsi"/>
                <w:sz w:val="22"/>
                <w:szCs w:val="22"/>
              </w:rPr>
              <w:t>, 3,600-4.095 not used</w:t>
            </w:r>
            <w:r w:rsidR="001443FA" w:rsidRPr="008E69E0">
              <w:rPr>
                <w:rFonts w:asciiTheme="minorHAnsi" w:hAnsiTheme="minorHAnsi" w:cstheme="minorHAnsi"/>
                <w:sz w:val="22"/>
                <w:szCs w:val="22"/>
              </w:rPr>
              <w:t>. Dimension B = length, in 100 metre steps: 0-</w:t>
            </w:r>
            <w:r w:rsidR="009E2D49">
              <w:rPr>
                <w:rFonts w:asciiTheme="minorHAnsi" w:hAnsiTheme="minorHAnsi" w:cstheme="minorHAnsi"/>
                <w:sz w:val="22"/>
                <w:szCs w:val="22"/>
              </w:rPr>
              <w:t>2,047</w:t>
            </w:r>
            <w:r w:rsidR="001443FA" w:rsidRPr="008E69E0">
              <w:rPr>
                <w:rFonts w:asciiTheme="minorHAnsi" w:hAnsiTheme="minorHAnsi" w:cstheme="minorHAnsi"/>
                <w:sz w:val="22"/>
                <w:szCs w:val="22"/>
              </w:rPr>
              <w:t xml:space="preserve">. Feature marked on the left-side of the line. </w:t>
            </w:r>
          </w:p>
          <w:p w14:paraId="64681560" w14:textId="77777777" w:rsidR="009549A0" w:rsidRDefault="009549A0" w:rsidP="00892649">
            <w:pPr>
              <w:pStyle w:val="Tabletext"/>
              <w:rPr>
                <w:rFonts w:asciiTheme="minorHAnsi" w:hAnsiTheme="minorHAnsi" w:cstheme="minorHAnsi"/>
                <w:sz w:val="22"/>
                <w:szCs w:val="22"/>
              </w:rPr>
            </w:pPr>
          </w:p>
          <w:p w14:paraId="61E6E5CC" w14:textId="32A0FA1D" w:rsidR="00A45A27" w:rsidRPr="008E69E0" w:rsidRDefault="009549A0" w:rsidP="00892649">
            <w:pPr>
              <w:pStyle w:val="Tabletext"/>
              <w:rPr>
                <w:rFonts w:asciiTheme="minorHAnsi" w:hAnsiTheme="minorHAnsi" w:cstheme="minorHAnsi"/>
                <w:sz w:val="22"/>
                <w:szCs w:val="22"/>
              </w:rPr>
            </w:pPr>
            <w:r w:rsidRPr="00A479D4">
              <w:rPr>
                <w:rFonts w:asciiTheme="minorHAnsi" w:hAnsiTheme="minorHAnsi" w:cstheme="minorHAnsi"/>
                <w:sz w:val="22"/>
                <w:szCs w:val="22"/>
              </w:rPr>
              <w:t>NOTE</w:t>
            </w:r>
            <w:r w:rsidR="00A45A27" w:rsidRPr="00A479D4">
              <w:rPr>
                <w:rFonts w:asciiTheme="minorHAnsi" w:hAnsiTheme="minorHAnsi" w:cstheme="minorHAnsi"/>
                <w:sz w:val="22"/>
                <w:szCs w:val="22"/>
              </w:rPr>
              <w:t xml:space="preserve"> 1: </w:t>
            </w:r>
            <w:r w:rsidRPr="00A479D4">
              <w:rPr>
                <w:rFonts w:asciiTheme="minorHAnsi" w:hAnsiTheme="minorHAnsi" w:cstheme="minorHAnsi"/>
                <w:sz w:val="22"/>
                <w:szCs w:val="22"/>
              </w:rPr>
              <w:t>M</w:t>
            </w:r>
            <w:r w:rsidR="00A45A27" w:rsidRPr="00A479D4">
              <w:rPr>
                <w:rFonts w:asciiTheme="minorHAnsi" w:hAnsiTheme="minorHAnsi" w:cstheme="minorHAnsi"/>
                <w:sz w:val="22"/>
                <w:szCs w:val="22"/>
              </w:rPr>
              <w:t xml:space="preserve">ultiple polyline messages, for the same NPOI ID, </w:t>
            </w:r>
            <w:r w:rsidR="00FB16B2" w:rsidRPr="00A479D4">
              <w:rPr>
                <w:rFonts w:asciiTheme="minorHAnsi" w:hAnsiTheme="minorHAnsi" w:cstheme="minorHAnsi"/>
                <w:sz w:val="22"/>
                <w:szCs w:val="22"/>
              </w:rPr>
              <w:t xml:space="preserve">should be connected in series, i.e., </w:t>
            </w:r>
            <w:r w:rsidR="00A45A27" w:rsidRPr="00A479D4">
              <w:rPr>
                <w:rFonts w:asciiTheme="minorHAnsi" w:hAnsiTheme="minorHAnsi" w:cstheme="minorHAnsi"/>
                <w:sz w:val="22"/>
                <w:szCs w:val="22"/>
              </w:rPr>
              <w:t xml:space="preserve">Dimension B terminus </w:t>
            </w:r>
            <w:r w:rsidR="00100304" w:rsidRPr="00A479D4">
              <w:rPr>
                <w:rFonts w:asciiTheme="minorHAnsi" w:hAnsiTheme="minorHAnsi" w:cstheme="minorHAnsi"/>
                <w:sz w:val="22"/>
                <w:szCs w:val="22"/>
              </w:rPr>
              <w:t>should be connected to the</w:t>
            </w:r>
            <w:r w:rsidR="00A45A27" w:rsidRPr="00A479D4">
              <w:rPr>
                <w:rFonts w:asciiTheme="minorHAnsi" w:hAnsiTheme="minorHAnsi" w:cstheme="minorHAnsi"/>
                <w:sz w:val="22"/>
                <w:szCs w:val="22"/>
              </w:rPr>
              <w:t xml:space="preserve"> reported position of the </w:t>
            </w:r>
            <w:r w:rsidR="00100304" w:rsidRPr="00A479D4">
              <w:rPr>
                <w:rFonts w:asciiTheme="minorHAnsi" w:hAnsiTheme="minorHAnsi" w:cstheme="minorHAnsi"/>
                <w:sz w:val="22"/>
                <w:szCs w:val="22"/>
              </w:rPr>
              <w:t>successive messag</w:t>
            </w:r>
            <w:r w:rsidR="007857B8" w:rsidRPr="00A479D4">
              <w:rPr>
                <w:rFonts w:asciiTheme="minorHAnsi" w:hAnsiTheme="minorHAnsi" w:cstheme="minorHAnsi"/>
                <w:sz w:val="22"/>
                <w:szCs w:val="22"/>
              </w:rPr>
              <w:t xml:space="preserve">e, </w:t>
            </w:r>
            <w:r w:rsidR="00A45A27" w:rsidRPr="00A479D4">
              <w:rPr>
                <w:rFonts w:asciiTheme="minorHAnsi" w:hAnsiTheme="minorHAnsi" w:cstheme="minorHAnsi"/>
                <w:sz w:val="22"/>
                <w:szCs w:val="22"/>
              </w:rPr>
              <w:t xml:space="preserve">to compose a </w:t>
            </w:r>
            <w:r w:rsidR="00FB16B2" w:rsidRPr="00A479D4">
              <w:rPr>
                <w:rFonts w:asciiTheme="minorHAnsi" w:hAnsiTheme="minorHAnsi" w:cstheme="minorHAnsi"/>
                <w:sz w:val="22"/>
                <w:szCs w:val="22"/>
              </w:rPr>
              <w:t>polygon or a serendipitous line</w:t>
            </w:r>
            <w:r w:rsidR="00A45A27" w:rsidRPr="00A479D4">
              <w:rPr>
                <w:rFonts w:asciiTheme="minorHAnsi" w:hAnsiTheme="minorHAnsi" w:cstheme="minorHAnsi"/>
                <w:sz w:val="22"/>
                <w:szCs w:val="22"/>
              </w:rPr>
              <w:t xml:space="preserve"> (i.e., route, ice edge)</w:t>
            </w:r>
            <w:r w:rsidR="00100304" w:rsidRPr="00A479D4">
              <w:rPr>
                <w:rFonts w:asciiTheme="minorHAnsi" w:hAnsiTheme="minorHAnsi" w:cstheme="minorHAnsi"/>
                <w:sz w:val="22"/>
                <w:szCs w:val="22"/>
              </w:rPr>
              <w:t xml:space="preserve">. </w:t>
            </w:r>
            <w:r w:rsidR="007857B8" w:rsidRPr="00A479D4">
              <w:rPr>
                <w:rFonts w:asciiTheme="minorHAnsi" w:hAnsiTheme="minorHAnsi" w:cstheme="minorHAnsi"/>
                <w:sz w:val="22"/>
                <w:szCs w:val="22"/>
              </w:rPr>
              <w:t>Two s</w:t>
            </w:r>
            <w:r w:rsidR="00100304" w:rsidRPr="00A479D4">
              <w:rPr>
                <w:rFonts w:asciiTheme="minorHAnsi" w:hAnsiTheme="minorHAnsi" w:cstheme="minorHAnsi"/>
                <w:sz w:val="22"/>
                <w:szCs w:val="22"/>
              </w:rPr>
              <w:t xml:space="preserve">uccessive messages with the same reported position would form a </w:t>
            </w:r>
            <w:r w:rsidR="00A45A27" w:rsidRPr="00A479D4">
              <w:rPr>
                <w:rFonts w:asciiTheme="minorHAnsi" w:hAnsiTheme="minorHAnsi" w:cstheme="minorHAnsi"/>
                <w:sz w:val="22"/>
                <w:szCs w:val="22"/>
              </w:rPr>
              <w:t xml:space="preserve">sector. </w:t>
            </w:r>
            <w:r w:rsidR="00FB16B2" w:rsidRPr="00D0476E">
              <w:rPr>
                <w:rFonts w:asciiTheme="minorHAnsi" w:hAnsiTheme="minorHAnsi" w:cstheme="minorHAnsi"/>
                <w:sz w:val="22"/>
                <w:szCs w:val="22"/>
              </w:rPr>
              <w:t xml:space="preserve">Multiple </w:t>
            </w:r>
            <w:r w:rsidR="00D0476E" w:rsidRPr="00D0476E">
              <w:rPr>
                <w:rFonts w:asciiTheme="minorHAnsi" w:hAnsiTheme="minorHAnsi" w:cstheme="minorHAnsi"/>
                <w:sz w:val="22"/>
                <w:szCs w:val="22"/>
              </w:rPr>
              <w:t>polylines</w:t>
            </w:r>
            <w:r w:rsidR="00FB16B2" w:rsidRPr="00D0476E">
              <w:rPr>
                <w:rFonts w:asciiTheme="minorHAnsi" w:hAnsiTheme="minorHAnsi" w:cstheme="minorHAnsi"/>
                <w:sz w:val="22"/>
                <w:szCs w:val="22"/>
              </w:rPr>
              <w:t xml:space="preserve"> </w:t>
            </w:r>
            <w:r w:rsidR="00FB16B2" w:rsidRPr="00A479D4">
              <w:rPr>
                <w:rFonts w:asciiTheme="minorHAnsi" w:hAnsiTheme="minorHAnsi" w:cstheme="minorHAnsi"/>
                <w:sz w:val="22"/>
                <w:szCs w:val="22"/>
              </w:rPr>
              <w:t>may be used to represent the orientation of a point of interest, i.e</w:t>
            </w:r>
            <w:r w:rsidR="00FB16B2" w:rsidRPr="00E2559E">
              <w:rPr>
                <w:rFonts w:asciiTheme="minorHAnsi" w:hAnsiTheme="minorHAnsi" w:cstheme="minorHAnsi"/>
                <w:sz w:val="22"/>
                <w:szCs w:val="22"/>
              </w:rPr>
              <w:t xml:space="preserve">., Table XX, Code 3 - Fixed Structure, Code </w:t>
            </w:r>
            <w:r w:rsidR="00E2559E" w:rsidRPr="00E2559E">
              <w:rPr>
                <w:rFonts w:asciiTheme="minorHAnsi" w:hAnsiTheme="minorHAnsi" w:cstheme="minorHAnsi"/>
                <w:sz w:val="22"/>
                <w:szCs w:val="22"/>
              </w:rPr>
              <w:t>90</w:t>
            </w:r>
            <w:r w:rsidR="00FB16B2" w:rsidRPr="00E2559E">
              <w:rPr>
                <w:rFonts w:asciiTheme="minorHAnsi" w:hAnsiTheme="minorHAnsi" w:cstheme="minorHAnsi"/>
                <w:sz w:val="22"/>
                <w:szCs w:val="22"/>
              </w:rPr>
              <w:t xml:space="preserve"> </w:t>
            </w:r>
            <w:r w:rsidR="00E2559E">
              <w:rPr>
                <w:rFonts w:asciiTheme="minorHAnsi" w:hAnsiTheme="minorHAnsi" w:cstheme="minorHAnsi"/>
                <w:sz w:val="22"/>
                <w:szCs w:val="22"/>
              </w:rPr>
              <w:t>-</w:t>
            </w:r>
            <w:r w:rsidR="00FB16B2" w:rsidRPr="00E2559E">
              <w:rPr>
                <w:rFonts w:asciiTheme="minorHAnsi" w:hAnsiTheme="minorHAnsi" w:cstheme="minorHAnsi"/>
                <w:sz w:val="22"/>
                <w:szCs w:val="22"/>
              </w:rPr>
              <w:t xml:space="preserve"> Berth</w:t>
            </w:r>
            <w:r w:rsidR="00897A2C" w:rsidRPr="00E2559E">
              <w:rPr>
                <w:rFonts w:asciiTheme="minorHAnsi" w:hAnsiTheme="minorHAnsi" w:cstheme="minorHAnsi"/>
                <w:sz w:val="22"/>
                <w:szCs w:val="22"/>
              </w:rPr>
              <w:t>)</w:t>
            </w:r>
            <w:r w:rsidR="00FB16B2" w:rsidRPr="00E2559E">
              <w:rPr>
                <w:rFonts w:asciiTheme="minorHAnsi" w:hAnsiTheme="minorHAnsi" w:cstheme="minorHAnsi"/>
                <w:sz w:val="22"/>
                <w:szCs w:val="22"/>
              </w:rPr>
              <w:t>.</w:t>
            </w:r>
          </w:p>
        </w:tc>
      </w:tr>
      <w:tr w:rsidR="001443FA" w:rsidRPr="008E69E0" w14:paraId="72795BC5" w14:textId="77777777" w:rsidTr="00892649">
        <w:trPr>
          <w:cantSplit/>
        </w:trPr>
        <w:tc>
          <w:tcPr>
            <w:tcW w:w="1682" w:type="dxa"/>
            <w:vAlign w:val="center"/>
          </w:tcPr>
          <w:p w14:paraId="1D9857EA" w14:textId="5AE0C159" w:rsidR="001443FA" w:rsidRPr="008E69E0" w:rsidRDefault="00303856" w:rsidP="00892649">
            <w:pPr>
              <w:pStyle w:val="Tabletext"/>
              <w:rPr>
                <w:rFonts w:asciiTheme="minorHAnsi" w:hAnsiTheme="minorHAnsi" w:cstheme="minorHAnsi"/>
                <w:sz w:val="22"/>
                <w:szCs w:val="22"/>
              </w:rPr>
            </w:pPr>
            <w:r>
              <w:rPr>
                <w:rFonts w:asciiTheme="minorHAnsi" w:hAnsiTheme="minorHAnsi" w:cstheme="minorHAnsi"/>
                <w:sz w:val="22"/>
                <w:szCs w:val="22"/>
                <w:lang w:val="en-US"/>
              </w:rPr>
              <w:softHyphen/>
            </w:r>
            <w:r w:rsidR="001443FA" w:rsidRPr="008E69E0">
              <w:rPr>
                <w:rFonts w:asciiTheme="minorHAnsi" w:hAnsiTheme="minorHAnsi" w:cstheme="minorHAnsi"/>
                <w:sz w:val="22"/>
                <w:szCs w:val="22"/>
                <w:lang w:val="en-US"/>
              </w:rPr>
              <w:t>Dimension A</w:t>
            </w:r>
          </w:p>
        </w:tc>
        <w:tc>
          <w:tcPr>
            <w:tcW w:w="1145" w:type="dxa"/>
            <w:vAlign w:val="center"/>
          </w:tcPr>
          <w:p w14:paraId="78717941"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12</w:t>
            </w:r>
          </w:p>
        </w:tc>
        <w:tc>
          <w:tcPr>
            <w:tcW w:w="6806" w:type="dxa"/>
            <w:vAlign w:val="center"/>
          </w:tcPr>
          <w:p w14:paraId="3445BD3B" w14:textId="69912C3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As defined by Dimension Type and Scale.</w:t>
            </w:r>
          </w:p>
        </w:tc>
      </w:tr>
      <w:tr w:rsidR="001443FA" w:rsidRPr="008E69E0" w14:paraId="4596D302" w14:textId="77777777" w:rsidTr="00892649">
        <w:trPr>
          <w:cantSplit/>
        </w:trPr>
        <w:tc>
          <w:tcPr>
            <w:tcW w:w="1682" w:type="dxa"/>
            <w:vAlign w:val="center"/>
          </w:tcPr>
          <w:p w14:paraId="34C27E84"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Dimension B</w:t>
            </w:r>
          </w:p>
        </w:tc>
        <w:tc>
          <w:tcPr>
            <w:tcW w:w="1145" w:type="dxa"/>
            <w:vAlign w:val="center"/>
          </w:tcPr>
          <w:p w14:paraId="247C61CD" w14:textId="35E04660"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lang w:val="en-US"/>
              </w:rPr>
              <w:t>1</w:t>
            </w:r>
            <w:r w:rsidR="009E2D49">
              <w:rPr>
                <w:rFonts w:asciiTheme="minorHAnsi" w:hAnsiTheme="minorHAnsi" w:cstheme="minorHAnsi"/>
                <w:sz w:val="22"/>
                <w:szCs w:val="22"/>
                <w:lang w:val="en-US"/>
              </w:rPr>
              <w:t>1</w:t>
            </w:r>
          </w:p>
        </w:tc>
        <w:tc>
          <w:tcPr>
            <w:tcW w:w="6806" w:type="dxa"/>
            <w:vAlign w:val="center"/>
          </w:tcPr>
          <w:p w14:paraId="52C0B2C3" w14:textId="4D105D5A"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lang w:val="en-US"/>
              </w:rPr>
              <w:t>As defined by Dimension Type and Scale.</w:t>
            </w:r>
          </w:p>
        </w:tc>
      </w:tr>
      <w:tr w:rsidR="001443FA" w:rsidRPr="008E69E0" w14:paraId="481B536C" w14:textId="77777777" w:rsidTr="00892649">
        <w:trPr>
          <w:cantSplit/>
        </w:trPr>
        <w:tc>
          <w:tcPr>
            <w:tcW w:w="1682" w:type="dxa"/>
            <w:vAlign w:val="center"/>
          </w:tcPr>
          <w:p w14:paraId="4629CA5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lastRenderedPageBreak/>
              <w:t>Status</w:t>
            </w:r>
          </w:p>
        </w:tc>
        <w:tc>
          <w:tcPr>
            <w:tcW w:w="1145" w:type="dxa"/>
            <w:vAlign w:val="center"/>
          </w:tcPr>
          <w:p w14:paraId="4C446AE9"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4</w:t>
            </w:r>
          </w:p>
        </w:tc>
        <w:tc>
          <w:tcPr>
            <w:tcW w:w="6806" w:type="dxa"/>
            <w:vAlign w:val="center"/>
          </w:tcPr>
          <w:p w14:paraId="77C6376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0 - Unknown = default.</w:t>
            </w:r>
          </w:p>
          <w:p w14:paraId="0A490EB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1 - Operating properly.</w:t>
            </w:r>
          </w:p>
          <w:p w14:paraId="2FC64C49"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2 - Operating erratically.</w:t>
            </w:r>
          </w:p>
          <w:p w14:paraId="65696322"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3 - Operating at reduced functionality or intensity.</w:t>
            </w:r>
          </w:p>
          <w:p w14:paraId="170D0EA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4 - Not Operational</w:t>
            </w:r>
          </w:p>
          <w:p w14:paraId="6AF80DCF"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5 - Off-station (in the vicinity).</w:t>
            </w:r>
          </w:p>
          <w:p w14:paraId="4936A2AE"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6 - Off-station (adrift). </w:t>
            </w:r>
          </w:p>
          <w:p w14:paraId="500BB704"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7 - Off-station (location unknown).</w:t>
            </w:r>
          </w:p>
          <w:p w14:paraId="6C78EB11"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8 - Damaged, occulted or submerged.</w:t>
            </w:r>
          </w:p>
          <w:p w14:paraId="75DEEA7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9 - Removed or discontinued.</w:t>
            </w:r>
          </w:p>
          <w:p w14:paraId="03D63B8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10 - Open (Bridge Span, Lock, Gate).</w:t>
            </w:r>
          </w:p>
          <w:p w14:paraId="4CB6E24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11 - Closed (Bridge Span, Lock, Gate).</w:t>
            </w:r>
          </w:p>
          <w:p w14:paraId="1F1423D3"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12 - Active (used to denote status of a Special Area).</w:t>
            </w:r>
          </w:p>
          <w:p w14:paraId="62AF218E"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13 - Inactive (used to denote status of a Special Area).</w:t>
            </w:r>
          </w:p>
          <w:p w14:paraId="73A71E7F" w14:textId="1B2679BD"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14</w:t>
            </w:r>
            <w:r w:rsidR="009F0138">
              <w:rPr>
                <w:rFonts w:asciiTheme="minorHAnsi" w:hAnsiTheme="minorHAnsi" w:cstheme="minorHAnsi"/>
                <w:sz w:val="22"/>
                <w:szCs w:val="22"/>
              </w:rPr>
              <w:t xml:space="preserve"> - Not applicable</w:t>
            </w:r>
          </w:p>
          <w:p w14:paraId="6D49ED23" w14:textId="25F4080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 xml:space="preserve">15 </w:t>
            </w:r>
            <w:r w:rsidR="00C9757B">
              <w:rPr>
                <w:rFonts w:asciiTheme="minorHAnsi" w:hAnsiTheme="minorHAnsi" w:cstheme="minorHAnsi"/>
                <w:sz w:val="22"/>
                <w:szCs w:val="22"/>
              </w:rPr>
              <w:t>-</w:t>
            </w:r>
            <w:r w:rsidRPr="008E69E0">
              <w:rPr>
                <w:rFonts w:asciiTheme="minorHAnsi" w:hAnsiTheme="minorHAnsi" w:cstheme="minorHAnsi"/>
                <w:sz w:val="22"/>
                <w:szCs w:val="22"/>
              </w:rPr>
              <w:t xml:space="preserve"> </w:t>
            </w:r>
            <w:r w:rsidR="00C37B8C" w:rsidRPr="008E69E0">
              <w:rPr>
                <w:rFonts w:asciiTheme="minorHAnsi" w:hAnsiTheme="minorHAnsi" w:cstheme="minorHAnsi"/>
                <w:sz w:val="22"/>
                <w:szCs w:val="22"/>
              </w:rPr>
              <w:t>Cancelled</w:t>
            </w:r>
            <w:r w:rsidR="00213CFA" w:rsidRPr="008E69E0">
              <w:rPr>
                <w:rFonts w:asciiTheme="minorHAnsi" w:hAnsiTheme="minorHAnsi" w:cstheme="minorHAnsi"/>
                <w:sz w:val="22"/>
                <w:szCs w:val="22"/>
              </w:rPr>
              <w:t>, to cancel previously sent message f</w:t>
            </w:r>
            <w:r w:rsidR="001148D9" w:rsidRPr="008E69E0">
              <w:rPr>
                <w:rFonts w:asciiTheme="minorHAnsi" w:hAnsiTheme="minorHAnsi" w:cstheme="minorHAnsi"/>
                <w:sz w:val="22"/>
                <w:szCs w:val="22"/>
              </w:rPr>
              <w:t xml:space="preserve">rom </w:t>
            </w:r>
            <w:r w:rsidR="00213CFA" w:rsidRPr="008E69E0">
              <w:rPr>
                <w:rFonts w:asciiTheme="minorHAnsi" w:hAnsiTheme="minorHAnsi" w:cstheme="minorHAnsi"/>
                <w:sz w:val="22"/>
                <w:szCs w:val="22"/>
              </w:rPr>
              <w:t xml:space="preserve">the </w:t>
            </w:r>
            <w:r w:rsidR="001148D9" w:rsidRPr="008E69E0">
              <w:rPr>
                <w:rFonts w:asciiTheme="minorHAnsi" w:hAnsiTheme="minorHAnsi" w:cstheme="minorHAnsi"/>
                <w:sz w:val="22"/>
                <w:szCs w:val="22"/>
              </w:rPr>
              <w:t xml:space="preserve">same the Source ID for the same </w:t>
            </w:r>
            <w:r w:rsidR="00213CFA" w:rsidRPr="008E69E0">
              <w:rPr>
                <w:rFonts w:asciiTheme="minorHAnsi" w:hAnsiTheme="minorHAnsi" w:cstheme="minorHAnsi"/>
                <w:sz w:val="22"/>
                <w:szCs w:val="22"/>
              </w:rPr>
              <w:t>Navigational ID.</w:t>
            </w:r>
          </w:p>
        </w:tc>
      </w:tr>
      <w:tr w:rsidR="001443FA" w:rsidRPr="008E69E0" w14:paraId="6F8078B0" w14:textId="77777777" w:rsidTr="00892649">
        <w:trPr>
          <w:cantSplit/>
          <w:trHeight w:val="381"/>
        </w:trPr>
        <w:tc>
          <w:tcPr>
            <w:tcW w:w="1682" w:type="dxa"/>
            <w:vAlign w:val="center"/>
          </w:tcPr>
          <w:p w14:paraId="5B5C2BE0"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Spare</w:t>
            </w:r>
          </w:p>
        </w:tc>
        <w:tc>
          <w:tcPr>
            <w:tcW w:w="1145" w:type="dxa"/>
            <w:vAlign w:val="center"/>
          </w:tcPr>
          <w:p w14:paraId="7A0C21D0" w14:textId="69E32468" w:rsidR="001443FA" w:rsidRPr="008E69E0" w:rsidRDefault="009E2D49" w:rsidP="00892649">
            <w:pPr>
              <w:pStyle w:val="Tabletext"/>
              <w:jc w:val="center"/>
              <w:rPr>
                <w:rFonts w:asciiTheme="minorHAnsi" w:hAnsiTheme="minorHAnsi" w:cstheme="minorHAnsi"/>
                <w:sz w:val="22"/>
                <w:szCs w:val="22"/>
              </w:rPr>
            </w:pPr>
            <w:r>
              <w:rPr>
                <w:rFonts w:asciiTheme="minorHAnsi" w:hAnsiTheme="minorHAnsi" w:cstheme="minorHAnsi"/>
                <w:sz w:val="22"/>
                <w:szCs w:val="22"/>
              </w:rPr>
              <w:t>1</w:t>
            </w:r>
          </w:p>
        </w:tc>
        <w:tc>
          <w:tcPr>
            <w:tcW w:w="6806" w:type="dxa"/>
            <w:vAlign w:val="center"/>
          </w:tcPr>
          <w:p w14:paraId="3E7A28EA"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Should be set to zero. Reserved for future use</w:t>
            </w:r>
          </w:p>
        </w:tc>
      </w:tr>
      <w:tr w:rsidR="001443FA" w:rsidRPr="008E69E0" w14:paraId="7B08FFA3" w14:textId="77777777" w:rsidTr="008E69E0">
        <w:trPr>
          <w:cantSplit/>
          <w:trHeight w:val="552"/>
        </w:trPr>
        <w:tc>
          <w:tcPr>
            <w:tcW w:w="1682" w:type="dxa"/>
            <w:vAlign w:val="center"/>
          </w:tcPr>
          <w:p w14:paraId="2EA2F66B"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Total bits</w:t>
            </w:r>
          </w:p>
        </w:tc>
        <w:tc>
          <w:tcPr>
            <w:tcW w:w="1145" w:type="dxa"/>
            <w:vAlign w:val="center"/>
          </w:tcPr>
          <w:p w14:paraId="3CD431BA" w14:textId="77777777" w:rsidR="001443FA" w:rsidRPr="008E69E0" w:rsidRDefault="001443FA" w:rsidP="00892649">
            <w:pPr>
              <w:pStyle w:val="Tabletext"/>
              <w:jc w:val="center"/>
              <w:rPr>
                <w:rFonts w:asciiTheme="minorHAnsi" w:hAnsiTheme="minorHAnsi" w:cstheme="minorHAnsi"/>
                <w:sz w:val="22"/>
                <w:szCs w:val="22"/>
              </w:rPr>
            </w:pPr>
            <w:r w:rsidRPr="008E69E0">
              <w:rPr>
                <w:rFonts w:asciiTheme="minorHAnsi" w:hAnsiTheme="minorHAnsi" w:cstheme="minorHAnsi"/>
                <w:sz w:val="22"/>
                <w:szCs w:val="22"/>
              </w:rPr>
              <w:t>168</w:t>
            </w:r>
          </w:p>
        </w:tc>
        <w:tc>
          <w:tcPr>
            <w:tcW w:w="6806" w:type="dxa"/>
            <w:vAlign w:val="center"/>
          </w:tcPr>
          <w:p w14:paraId="338471A8" w14:textId="77777777" w:rsidR="001443FA" w:rsidRPr="008E69E0" w:rsidRDefault="001443FA" w:rsidP="00892649">
            <w:pPr>
              <w:pStyle w:val="Tabletext"/>
              <w:rPr>
                <w:rFonts w:asciiTheme="minorHAnsi" w:hAnsiTheme="minorHAnsi" w:cstheme="minorHAnsi"/>
                <w:sz w:val="22"/>
                <w:szCs w:val="22"/>
              </w:rPr>
            </w:pPr>
            <w:r w:rsidRPr="008E69E0">
              <w:rPr>
                <w:rFonts w:asciiTheme="minorHAnsi" w:hAnsiTheme="minorHAnsi" w:cstheme="minorHAnsi"/>
                <w:sz w:val="22"/>
                <w:szCs w:val="22"/>
              </w:rPr>
              <w:t>Occupies one slot</w:t>
            </w:r>
          </w:p>
        </w:tc>
      </w:tr>
    </w:tbl>
    <w:p w14:paraId="2344069B" w14:textId="1DBAD119" w:rsidR="001443FA" w:rsidRDefault="001443FA" w:rsidP="001443FA">
      <w:pPr>
        <w:rPr>
          <w:rFonts w:asciiTheme="minorHAnsi" w:hAnsiTheme="minorHAnsi" w:cstheme="minorHAnsi"/>
        </w:rPr>
      </w:pPr>
    </w:p>
    <w:p w14:paraId="22F45C90" w14:textId="5B3AFDFC" w:rsidR="00FB4D47" w:rsidRDefault="00FB4D47" w:rsidP="001443FA">
      <w:pPr>
        <w:rPr>
          <w:rFonts w:asciiTheme="minorHAnsi" w:hAnsiTheme="minorHAnsi" w:cstheme="minorHAnsi"/>
        </w:rPr>
      </w:pPr>
    </w:p>
    <w:p w14:paraId="48A14A34" w14:textId="2DE6C383" w:rsidR="00E2559E" w:rsidRPr="008E69E0" w:rsidRDefault="00E2559E" w:rsidP="00E2559E">
      <w:pPr>
        <w:jc w:val="center"/>
        <w:rPr>
          <w:rFonts w:asciiTheme="minorHAnsi" w:hAnsiTheme="minorHAnsi" w:cstheme="minorHAnsi"/>
          <w:color w:val="000000"/>
        </w:rPr>
      </w:pPr>
    </w:p>
    <w:p w14:paraId="6EA88082" w14:textId="77777777" w:rsidR="00E2559E" w:rsidRDefault="00E2559E" w:rsidP="00E2559E">
      <w:pPr>
        <w:jc w:val="center"/>
        <w:rPr>
          <w:rFonts w:asciiTheme="minorHAnsi" w:hAnsiTheme="minorHAnsi" w:cstheme="minorHAnsi"/>
          <w:b/>
          <w:bCs/>
          <w:color w:val="000000"/>
        </w:rPr>
      </w:pPr>
      <w:r w:rsidRPr="008E69E0">
        <w:rPr>
          <w:rFonts w:asciiTheme="minorHAnsi" w:hAnsiTheme="minorHAnsi" w:cstheme="minorHAnsi"/>
          <w:b/>
          <w:bCs/>
          <w:color w:val="000000"/>
        </w:rPr>
        <w:t>Message 28</w:t>
      </w:r>
    </w:p>
    <w:p w14:paraId="5156F057" w14:textId="42C1BBEF" w:rsidR="00E2559E" w:rsidRDefault="00E2559E" w:rsidP="00E2559E">
      <w:pPr>
        <w:jc w:val="center"/>
        <w:rPr>
          <w:rFonts w:asciiTheme="minorHAnsi" w:hAnsiTheme="minorHAnsi" w:cstheme="minorHAnsi"/>
          <w:b/>
          <w:bCs/>
          <w:color w:val="000000"/>
        </w:rPr>
      </w:pPr>
    </w:p>
    <w:p w14:paraId="1D539026" w14:textId="0F4087C9" w:rsidR="00E2559E" w:rsidRDefault="00E2559E" w:rsidP="00E2559E">
      <w:pPr>
        <w:jc w:val="center"/>
        <w:rPr>
          <w:rFonts w:asciiTheme="minorHAnsi" w:hAnsiTheme="minorHAnsi" w:cstheme="minorHAnsi"/>
          <w:b/>
          <w:bCs/>
          <w:color w:val="000000"/>
        </w:rPr>
      </w:pPr>
      <w:r>
        <w:rPr>
          <w:rFonts w:asciiTheme="minorHAnsi" w:hAnsiTheme="minorHAnsi" w:cstheme="minorHAnsi"/>
          <w:b/>
          <w:bCs/>
          <w:color w:val="000000"/>
        </w:rPr>
        <w:t xml:space="preserve">Table XX </w:t>
      </w:r>
    </w:p>
    <w:p w14:paraId="39A5EFA1" w14:textId="77777777" w:rsidR="00E2559E" w:rsidRDefault="00E2559E" w:rsidP="00E2559E">
      <w:pPr>
        <w:jc w:val="center"/>
        <w:rPr>
          <w:rFonts w:asciiTheme="minorHAnsi" w:hAnsiTheme="minorHAnsi" w:cstheme="minorHAnsi"/>
          <w:b/>
          <w:bCs/>
          <w:color w:val="000000"/>
        </w:rPr>
      </w:pPr>
    </w:p>
    <w:p w14:paraId="0F4F0FDA" w14:textId="77777777" w:rsidR="00E2559E" w:rsidRPr="008E69E0" w:rsidRDefault="00E2559E" w:rsidP="00E2559E">
      <w:pPr>
        <w:jc w:val="center"/>
        <w:rPr>
          <w:rFonts w:asciiTheme="minorHAnsi" w:hAnsiTheme="minorHAnsi" w:cstheme="minorHAnsi"/>
          <w:b/>
          <w:bCs/>
          <w:color w:val="000000"/>
        </w:rPr>
      </w:pPr>
      <w:r>
        <w:rPr>
          <w:rFonts w:asciiTheme="minorHAnsi" w:hAnsiTheme="minorHAnsi" w:cstheme="minorHAnsi"/>
          <w:b/>
          <w:bCs/>
          <w:color w:val="000000"/>
        </w:rPr>
        <w:t>Navigation Points of Interest Descriptions</w:t>
      </w:r>
    </w:p>
    <w:p w14:paraId="671FD44B" w14:textId="77777777" w:rsidR="00E2559E" w:rsidRDefault="00E2559E" w:rsidP="00E2559E">
      <w:pPr>
        <w:pStyle w:val="Tablefin"/>
        <w:rPr>
          <w:rFonts w:asciiTheme="minorHAnsi" w:hAnsiTheme="minorHAnsi" w:cstheme="minorHAnsi"/>
          <w:color w:val="000000"/>
          <w:szCs w:val="22"/>
          <w:lang w:eastAsia="en-GB"/>
        </w:rPr>
      </w:pPr>
    </w:p>
    <w:p w14:paraId="4B2020A1" w14:textId="77777777" w:rsidR="00E2559E" w:rsidRPr="006009D5" w:rsidRDefault="00E2559E" w:rsidP="00E2559E">
      <w:pPr>
        <w:pStyle w:val="Tablefin"/>
        <w:tabs>
          <w:tab w:val="clear" w:pos="1134"/>
          <w:tab w:val="clear" w:pos="1871"/>
          <w:tab w:val="clear" w:pos="2268"/>
          <w:tab w:val="left" w:pos="990"/>
          <w:tab w:val="left" w:pos="2070"/>
          <w:tab w:val="left" w:pos="5040"/>
          <w:tab w:val="left" w:pos="5760"/>
          <w:tab w:val="left" w:pos="7020"/>
        </w:tabs>
        <w:rPr>
          <w:rFonts w:asciiTheme="minorHAnsi" w:hAnsiTheme="minorHAnsi" w:cstheme="minorHAnsi"/>
          <w:b/>
          <w:bCs/>
          <w:color w:val="000000"/>
          <w:sz w:val="18"/>
          <w:lang w:eastAsia="en-GB"/>
        </w:rPr>
      </w:pPr>
      <w:r w:rsidRPr="006009D5">
        <w:rPr>
          <w:rFonts w:asciiTheme="minorHAnsi" w:hAnsiTheme="minorHAnsi" w:cstheme="minorHAnsi"/>
          <w:b/>
          <w:bCs/>
          <w:color w:val="000000"/>
          <w:sz w:val="18"/>
          <w:lang w:eastAsia="en-GB"/>
        </w:rPr>
        <w:t>Source</w:t>
      </w:r>
      <w:r w:rsidRPr="006009D5">
        <w:rPr>
          <w:rFonts w:asciiTheme="minorHAnsi" w:hAnsiTheme="minorHAnsi" w:cstheme="minorHAnsi"/>
          <w:b/>
          <w:bCs/>
          <w:color w:val="000000"/>
          <w:sz w:val="18"/>
          <w:lang w:eastAsia="en-GB"/>
        </w:rPr>
        <w:tab/>
        <w:t>Code</w:t>
      </w:r>
      <w:r w:rsidRPr="006009D5">
        <w:rPr>
          <w:rFonts w:asciiTheme="minorHAnsi" w:hAnsiTheme="minorHAnsi" w:cstheme="minorHAnsi"/>
          <w:b/>
          <w:bCs/>
          <w:color w:val="000000"/>
          <w:sz w:val="18"/>
          <w:lang w:eastAsia="en-GB"/>
        </w:rPr>
        <w:tab/>
        <w:t>Description</w:t>
      </w:r>
      <w:r w:rsidRPr="006009D5">
        <w:rPr>
          <w:rFonts w:asciiTheme="minorHAnsi" w:hAnsiTheme="minorHAnsi" w:cstheme="minorHAnsi"/>
          <w:b/>
          <w:bCs/>
          <w:color w:val="000000"/>
          <w:sz w:val="18"/>
          <w:lang w:eastAsia="en-GB"/>
        </w:rPr>
        <w:tab/>
        <w:t>Source</w:t>
      </w:r>
      <w:r w:rsidRPr="006009D5">
        <w:rPr>
          <w:rFonts w:asciiTheme="minorHAnsi" w:hAnsiTheme="minorHAnsi" w:cstheme="minorHAnsi"/>
          <w:b/>
          <w:bCs/>
          <w:color w:val="000000"/>
          <w:sz w:val="18"/>
          <w:lang w:eastAsia="en-GB"/>
        </w:rPr>
        <w:tab/>
        <w:t>Code</w:t>
      </w:r>
      <w:r w:rsidRPr="006009D5">
        <w:rPr>
          <w:rFonts w:asciiTheme="minorHAnsi" w:hAnsiTheme="minorHAnsi" w:cstheme="minorHAnsi"/>
          <w:b/>
          <w:bCs/>
          <w:color w:val="000000"/>
          <w:sz w:val="18"/>
          <w:lang w:eastAsia="en-GB"/>
        </w:rPr>
        <w:tab/>
        <w:t>Description</w:t>
      </w:r>
    </w:p>
    <w:tbl>
      <w:tblPr>
        <w:tblW w:w="9761" w:type="dxa"/>
        <w:tblLook w:val="04A0" w:firstRow="1" w:lastRow="0" w:firstColumn="1" w:lastColumn="0" w:noHBand="0" w:noVBand="1"/>
      </w:tblPr>
      <w:tblGrid>
        <w:gridCol w:w="498"/>
        <w:gridCol w:w="498"/>
        <w:gridCol w:w="458"/>
        <w:gridCol w:w="3131"/>
        <w:gridCol w:w="498"/>
        <w:gridCol w:w="624"/>
        <w:gridCol w:w="618"/>
        <w:gridCol w:w="3436"/>
      </w:tblGrid>
      <w:tr w:rsidR="00E2559E" w:rsidRPr="00B11DEC" w14:paraId="4A6C0350" w14:textId="77777777" w:rsidTr="002C08F7">
        <w:trPr>
          <w:trHeight w:val="422"/>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A90A318" w14:textId="77777777" w:rsidR="00E2559E" w:rsidRPr="00B11DEC" w:rsidRDefault="00E2559E" w:rsidP="00E2559E">
            <w:pPr>
              <w:jc w:val="center"/>
              <w:rPr>
                <w:rFonts w:ascii="Calibri" w:hAnsi="Calibri" w:cs="Calibri"/>
                <w:color w:val="000000"/>
                <w:szCs w:val="22"/>
                <w:lang w:eastAsia="en-GB"/>
              </w:rPr>
            </w:pPr>
            <w:r w:rsidRPr="000E3E67">
              <w:rPr>
                <w:rFonts w:ascii="Calibri" w:hAnsi="Calibri" w:cs="Calibri"/>
                <w:color w:val="000000"/>
                <w:sz w:val="18"/>
                <w:szCs w:val="18"/>
                <w:lang w:eastAsia="en-GB"/>
              </w:rPr>
              <w:t>AIS Message 21, Table 74</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09CDAB0F" w14:textId="77777777" w:rsidR="00E2559E" w:rsidRPr="00B11DEC" w:rsidRDefault="00E2559E" w:rsidP="00E2559E">
            <w:pPr>
              <w:jc w:val="center"/>
              <w:rPr>
                <w:rFonts w:ascii="Calibri" w:hAnsi="Calibri" w:cs="Calibri"/>
                <w:color w:val="000000"/>
                <w:szCs w:val="22"/>
                <w:lang w:eastAsia="en-GB"/>
              </w:rPr>
            </w:pPr>
            <w:r w:rsidRPr="00B11DEC">
              <w:rPr>
                <w:rFonts w:ascii="Calibri" w:hAnsi="Calibri" w:cs="Calibri"/>
                <w:color w:val="000000"/>
                <w:szCs w:val="22"/>
                <w:lang w:eastAsia="en-GB"/>
              </w:rPr>
              <w:t> </w:t>
            </w:r>
          </w:p>
        </w:tc>
        <w:tc>
          <w:tcPr>
            <w:tcW w:w="458" w:type="dxa"/>
            <w:tcBorders>
              <w:top w:val="single" w:sz="4" w:space="0" w:color="auto"/>
              <w:left w:val="nil"/>
              <w:bottom w:val="single" w:sz="4" w:space="0" w:color="auto"/>
              <w:right w:val="single" w:sz="4" w:space="0" w:color="auto"/>
            </w:tcBorders>
            <w:shd w:val="clear" w:color="000000" w:fill="FFFFFF"/>
            <w:vAlign w:val="center"/>
            <w:hideMark/>
          </w:tcPr>
          <w:p w14:paraId="32282209"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0</w:t>
            </w:r>
          </w:p>
        </w:tc>
        <w:tc>
          <w:tcPr>
            <w:tcW w:w="3131" w:type="dxa"/>
            <w:tcBorders>
              <w:top w:val="single" w:sz="4" w:space="0" w:color="auto"/>
              <w:left w:val="nil"/>
              <w:bottom w:val="single" w:sz="4" w:space="0" w:color="auto"/>
              <w:right w:val="single" w:sz="4" w:space="0" w:color="auto"/>
            </w:tcBorders>
            <w:shd w:val="clear" w:color="auto" w:fill="auto"/>
            <w:vAlign w:val="center"/>
            <w:hideMark/>
          </w:tcPr>
          <w:p w14:paraId="48AE86F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Unknown or unspecified = default</w:t>
            </w:r>
          </w:p>
        </w:tc>
        <w:tc>
          <w:tcPr>
            <w:tcW w:w="498" w:type="dxa"/>
            <w:vMerge w:val="restart"/>
            <w:tcBorders>
              <w:left w:val="single" w:sz="4" w:space="0" w:color="auto"/>
              <w:bottom w:val="nil"/>
              <w:right w:val="single" w:sz="4" w:space="0" w:color="auto"/>
            </w:tcBorders>
            <w:shd w:val="clear" w:color="auto" w:fill="auto"/>
            <w:noWrap/>
            <w:textDirection w:val="btLr"/>
            <w:vAlign w:val="bottom"/>
            <w:hideMark/>
          </w:tcPr>
          <w:p w14:paraId="6A7C877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 </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F762C86" w14:textId="6EE331AA" w:rsidR="00E2559E" w:rsidRPr="000E3E67" w:rsidRDefault="00E2559E" w:rsidP="002C08F7">
            <w:pPr>
              <w:jc w:val="center"/>
              <w:rPr>
                <w:rFonts w:ascii="Calibri" w:hAnsi="Calibri" w:cs="Calibri"/>
                <w:color w:val="000000"/>
                <w:sz w:val="16"/>
                <w:szCs w:val="16"/>
                <w:lang w:eastAsia="en-GB"/>
              </w:rPr>
            </w:pPr>
            <w:r w:rsidRPr="000E3E67">
              <w:rPr>
                <w:rFonts w:ascii="Calibri" w:hAnsi="Calibri" w:cs="Calibri"/>
                <w:color w:val="000000"/>
                <w:sz w:val="16"/>
                <w:szCs w:val="16"/>
                <w:lang w:eastAsia="en-GB"/>
              </w:rPr>
              <w:t>IMO SN/Circ.289, Message 8, Route Information, DAC = 001, FI = 28, Route Type</w:t>
            </w:r>
          </w:p>
        </w:tc>
        <w:tc>
          <w:tcPr>
            <w:tcW w:w="618" w:type="dxa"/>
            <w:tcBorders>
              <w:top w:val="single" w:sz="4" w:space="0" w:color="auto"/>
              <w:left w:val="nil"/>
              <w:bottom w:val="single" w:sz="4" w:space="0" w:color="auto"/>
              <w:right w:val="single" w:sz="4" w:space="0" w:color="auto"/>
            </w:tcBorders>
            <w:shd w:val="clear" w:color="auto" w:fill="auto"/>
            <w:vAlign w:val="center"/>
            <w:hideMark/>
          </w:tcPr>
          <w:p w14:paraId="6396CA4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90</w:t>
            </w:r>
          </w:p>
        </w:tc>
        <w:tc>
          <w:tcPr>
            <w:tcW w:w="3436" w:type="dxa"/>
            <w:tcBorders>
              <w:top w:val="single" w:sz="4" w:space="0" w:color="auto"/>
              <w:left w:val="nil"/>
              <w:bottom w:val="single" w:sz="4" w:space="0" w:color="auto"/>
              <w:right w:val="single" w:sz="4" w:space="0" w:color="auto"/>
            </w:tcBorders>
            <w:shd w:val="clear" w:color="auto" w:fill="auto"/>
            <w:vAlign w:val="center"/>
            <w:hideMark/>
          </w:tcPr>
          <w:p w14:paraId="2ADBB99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Clearance granted – proceed to berth</w:t>
            </w:r>
            <w:r w:rsidRPr="000E3E67">
              <w:rPr>
                <w:rFonts w:ascii="Calibri" w:hAnsi="Calibri" w:cs="Calibri"/>
                <w:color w:val="000000"/>
                <w:sz w:val="18"/>
                <w:szCs w:val="18"/>
                <w:vertAlign w:val="superscript"/>
                <w:lang w:eastAsia="en-GB"/>
              </w:rPr>
              <w:t>3</w:t>
            </w:r>
          </w:p>
        </w:tc>
      </w:tr>
      <w:tr w:rsidR="00E2559E" w:rsidRPr="00B11DEC" w14:paraId="41FB0884" w14:textId="77777777" w:rsidTr="00E2559E">
        <w:trPr>
          <w:trHeight w:val="570"/>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2CC80102" w14:textId="77777777" w:rsidR="00E2559E" w:rsidRPr="00B11DEC" w:rsidRDefault="00E2559E" w:rsidP="00E2559E">
            <w:pPr>
              <w:rPr>
                <w:rFonts w:ascii="Calibri" w:hAnsi="Calibri" w:cs="Calibri"/>
                <w:color w:val="000000"/>
                <w:szCs w:val="22"/>
                <w:lang w:eastAsia="en-GB"/>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0FDB879D"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73EE5C5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w:t>
            </w:r>
          </w:p>
        </w:tc>
        <w:tc>
          <w:tcPr>
            <w:tcW w:w="3131" w:type="dxa"/>
            <w:tcBorders>
              <w:top w:val="nil"/>
              <w:left w:val="nil"/>
              <w:bottom w:val="single" w:sz="4" w:space="0" w:color="auto"/>
              <w:right w:val="single" w:sz="4" w:space="0" w:color="auto"/>
            </w:tcBorders>
            <w:shd w:val="clear" w:color="000000" w:fill="FFFFFF"/>
            <w:vAlign w:val="center"/>
            <w:hideMark/>
          </w:tcPr>
          <w:p w14:paraId="1A5A3CD2"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Reference point</w:t>
            </w:r>
          </w:p>
        </w:tc>
        <w:tc>
          <w:tcPr>
            <w:tcW w:w="498" w:type="dxa"/>
            <w:vMerge/>
            <w:tcBorders>
              <w:left w:val="single" w:sz="4" w:space="0" w:color="auto"/>
              <w:bottom w:val="nil"/>
              <w:right w:val="single" w:sz="4" w:space="0" w:color="auto"/>
            </w:tcBorders>
            <w:vAlign w:val="center"/>
            <w:hideMark/>
          </w:tcPr>
          <w:p w14:paraId="12DC0076"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1D0A5CE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3199C51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91</w:t>
            </w:r>
          </w:p>
        </w:tc>
        <w:tc>
          <w:tcPr>
            <w:tcW w:w="3436" w:type="dxa"/>
            <w:tcBorders>
              <w:top w:val="nil"/>
              <w:left w:val="nil"/>
              <w:bottom w:val="single" w:sz="4" w:space="0" w:color="auto"/>
              <w:right w:val="single" w:sz="4" w:space="0" w:color="auto"/>
            </w:tcBorders>
            <w:shd w:val="clear" w:color="auto" w:fill="auto"/>
            <w:vAlign w:val="center"/>
            <w:hideMark/>
          </w:tcPr>
          <w:p w14:paraId="732A89F2"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Proceed to this location – await instructions</w:t>
            </w:r>
          </w:p>
        </w:tc>
      </w:tr>
      <w:tr w:rsidR="00E2559E" w:rsidRPr="00B11DEC" w14:paraId="246B3499"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568296AE" w14:textId="77777777" w:rsidR="00E2559E" w:rsidRPr="00B11DEC" w:rsidRDefault="00E2559E" w:rsidP="00E2559E">
            <w:pPr>
              <w:rPr>
                <w:rFonts w:ascii="Calibri" w:hAnsi="Calibri" w:cs="Calibri"/>
                <w:color w:val="000000"/>
                <w:szCs w:val="22"/>
                <w:lang w:eastAsia="en-GB"/>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6ADB6C2C"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7ED1C17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w:t>
            </w:r>
          </w:p>
        </w:tc>
        <w:tc>
          <w:tcPr>
            <w:tcW w:w="3131" w:type="dxa"/>
            <w:tcBorders>
              <w:top w:val="nil"/>
              <w:left w:val="nil"/>
              <w:bottom w:val="single" w:sz="4" w:space="0" w:color="auto"/>
              <w:right w:val="single" w:sz="4" w:space="0" w:color="auto"/>
            </w:tcBorders>
            <w:shd w:val="clear" w:color="000000" w:fill="FFFFFF"/>
            <w:vAlign w:val="center"/>
            <w:hideMark/>
          </w:tcPr>
          <w:p w14:paraId="4FF7678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RACON</w:t>
            </w:r>
          </w:p>
        </w:tc>
        <w:tc>
          <w:tcPr>
            <w:tcW w:w="498" w:type="dxa"/>
            <w:vMerge/>
            <w:tcBorders>
              <w:left w:val="single" w:sz="4" w:space="0" w:color="auto"/>
              <w:bottom w:val="nil"/>
              <w:right w:val="single" w:sz="4" w:space="0" w:color="auto"/>
            </w:tcBorders>
            <w:vAlign w:val="center"/>
            <w:hideMark/>
          </w:tcPr>
          <w:p w14:paraId="614B0DD7"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175ED79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C8241B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92</w:t>
            </w:r>
          </w:p>
        </w:tc>
        <w:tc>
          <w:tcPr>
            <w:tcW w:w="3436" w:type="dxa"/>
            <w:tcBorders>
              <w:top w:val="nil"/>
              <w:left w:val="nil"/>
              <w:bottom w:val="single" w:sz="4" w:space="0" w:color="auto"/>
              <w:right w:val="single" w:sz="4" w:space="0" w:color="auto"/>
            </w:tcBorders>
            <w:shd w:val="clear" w:color="auto" w:fill="auto"/>
            <w:vAlign w:val="center"/>
            <w:hideMark/>
          </w:tcPr>
          <w:p w14:paraId="1C20766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Route: Alternative route</w:t>
            </w:r>
          </w:p>
        </w:tc>
      </w:tr>
      <w:tr w:rsidR="00E2559E" w:rsidRPr="00B11DEC" w14:paraId="5085CB8C" w14:textId="77777777" w:rsidTr="00E2559E">
        <w:trPr>
          <w:trHeight w:val="600"/>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3FCD89A1" w14:textId="77777777" w:rsidR="00E2559E" w:rsidRPr="00B11DEC" w:rsidRDefault="00E2559E" w:rsidP="00E2559E">
            <w:pPr>
              <w:rPr>
                <w:rFonts w:ascii="Calibri" w:hAnsi="Calibri" w:cs="Calibri"/>
                <w:color w:val="000000"/>
                <w:szCs w:val="22"/>
                <w:lang w:eastAsia="en-GB"/>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14:paraId="4B25BA3B"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016653F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w:t>
            </w:r>
          </w:p>
        </w:tc>
        <w:tc>
          <w:tcPr>
            <w:tcW w:w="3131" w:type="dxa"/>
            <w:tcBorders>
              <w:top w:val="nil"/>
              <w:left w:val="nil"/>
              <w:bottom w:val="single" w:sz="4" w:space="0" w:color="auto"/>
              <w:right w:val="single" w:sz="4" w:space="0" w:color="auto"/>
            </w:tcBorders>
            <w:shd w:val="clear" w:color="auto" w:fill="auto"/>
            <w:vAlign w:val="center"/>
            <w:hideMark/>
          </w:tcPr>
          <w:p w14:paraId="4DB0A943" w14:textId="77777777" w:rsidR="00E2559E" w:rsidRPr="000E3E67" w:rsidRDefault="00E2559E" w:rsidP="00E2559E">
            <w:pPr>
              <w:rPr>
                <w:rFonts w:ascii="Calibri" w:hAnsi="Calibri" w:cs="Calibri"/>
                <w:color w:val="000000"/>
                <w:sz w:val="18"/>
                <w:szCs w:val="18"/>
                <w:lang w:eastAsia="en-GB"/>
              </w:rPr>
            </w:pPr>
            <w:r w:rsidRPr="00B62CCB">
              <w:rPr>
                <w:rFonts w:ascii="Calibri" w:hAnsi="Calibri" w:cs="Calibri"/>
                <w:color w:val="000000"/>
                <w:sz w:val="18"/>
                <w:szCs w:val="18"/>
                <w:highlight w:val="green"/>
                <w:lang w:eastAsia="en-GB"/>
              </w:rPr>
              <w:t>Fixed structures</w:t>
            </w:r>
            <w:r w:rsidRPr="00B62CCB">
              <w:rPr>
                <w:rFonts w:ascii="Calibri" w:hAnsi="Calibri" w:cs="Calibri"/>
                <w:color w:val="000000"/>
                <w:sz w:val="18"/>
                <w:szCs w:val="18"/>
                <w:highlight w:val="green"/>
                <w:vertAlign w:val="superscript"/>
                <w:lang w:eastAsia="en-GB"/>
              </w:rPr>
              <w:t>1</w:t>
            </w:r>
            <w:r w:rsidRPr="00B62CCB">
              <w:rPr>
                <w:rFonts w:ascii="Calibri" w:hAnsi="Calibri" w:cs="Calibri"/>
                <w:color w:val="000000"/>
                <w:sz w:val="18"/>
                <w:szCs w:val="18"/>
                <w:highlight w:val="green"/>
                <w:lang w:eastAsia="en-GB"/>
              </w:rPr>
              <w:t>, such as oil platforms, wind farms.</w:t>
            </w:r>
            <w:r w:rsidRPr="00B62CCB">
              <w:rPr>
                <w:rFonts w:ascii="Calibri" w:hAnsi="Calibri" w:cs="Calibri"/>
                <w:color w:val="000000"/>
                <w:sz w:val="18"/>
                <w:szCs w:val="18"/>
                <w:highlight w:val="green"/>
                <w:vertAlign w:val="superscript"/>
                <w:lang w:eastAsia="en-GB"/>
              </w:rPr>
              <w:t>2</w:t>
            </w:r>
          </w:p>
        </w:tc>
        <w:tc>
          <w:tcPr>
            <w:tcW w:w="498" w:type="dxa"/>
            <w:vMerge/>
            <w:tcBorders>
              <w:left w:val="single" w:sz="4" w:space="0" w:color="auto"/>
              <w:bottom w:val="nil"/>
              <w:right w:val="single" w:sz="4" w:space="0" w:color="auto"/>
            </w:tcBorders>
            <w:vAlign w:val="center"/>
            <w:hideMark/>
          </w:tcPr>
          <w:p w14:paraId="0D5A4A75"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5BE724A6"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D75CC5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93</w:t>
            </w:r>
          </w:p>
        </w:tc>
        <w:tc>
          <w:tcPr>
            <w:tcW w:w="3436" w:type="dxa"/>
            <w:tcBorders>
              <w:top w:val="nil"/>
              <w:left w:val="nil"/>
              <w:bottom w:val="single" w:sz="4" w:space="0" w:color="auto"/>
              <w:right w:val="single" w:sz="4" w:space="0" w:color="auto"/>
            </w:tcBorders>
            <w:shd w:val="clear" w:color="auto" w:fill="auto"/>
            <w:vAlign w:val="center"/>
            <w:hideMark/>
          </w:tcPr>
          <w:p w14:paraId="3B2D363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Route: Mandatory Route</w:t>
            </w:r>
          </w:p>
        </w:tc>
      </w:tr>
      <w:tr w:rsidR="00E2559E" w:rsidRPr="00B11DEC" w14:paraId="0945944E" w14:textId="77777777" w:rsidTr="002C08F7">
        <w:trPr>
          <w:trHeight w:val="39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37DEA575" w14:textId="77777777" w:rsidR="00E2559E" w:rsidRPr="00B11DEC" w:rsidRDefault="00E2559E" w:rsidP="00E2559E">
            <w:pPr>
              <w:rPr>
                <w:rFonts w:ascii="Calibri" w:hAnsi="Calibri" w:cs="Calibri"/>
                <w:color w:val="000000"/>
                <w:szCs w:val="22"/>
                <w:lang w:eastAsia="en-GB"/>
              </w:rPr>
            </w:pPr>
          </w:p>
        </w:tc>
        <w:tc>
          <w:tcPr>
            <w:tcW w:w="498"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737E4D0C" w14:textId="77777777" w:rsidR="00E2559E" w:rsidRPr="00B11DEC" w:rsidRDefault="00E2559E" w:rsidP="00E2559E">
            <w:pPr>
              <w:jc w:val="center"/>
              <w:rPr>
                <w:rFonts w:ascii="Calibri" w:hAnsi="Calibri" w:cs="Calibri"/>
                <w:color w:val="000000"/>
                <w:szCs w:val="22"/>
                <w:lang w:eastAsia="en-GB"/>
              </w:rPr>
            </w:pPr>
            <w:r w:rsidRPr="000E3E67">
              <w:rPr>
                <w:rFonts w:ascii="Calibri" w:hAnsi="Calibri" w:cs="Calibri"/>
                <w:color w:val="000000"/>
                <w:sz w:val="18"/>
                <w:szCs w:val="18"/>
                <w:lang w:eastAsia="en-GB"/>
              </w:rPr>
              <w:t>IALA Maritime Buoyage System (MBS)</w:t>
            </w:r>
          </w:p>
        </w:tc>
        <w:tc>
          <w:tcPr>
            <w:tcW w:w="458" w:type="dxa"/>
            <w:tcBorders>
              <w:top w:val="nil"/>
              <w:left w:val="nil"/>
              <w:bottom w:val="single" w:sz="4" w:space="0" w:color="auto"/>
              <w:right w:val="single" w:sz="4" w:space="0" w:color="auto"/>
            </w:tcBorders>
            <w:shd w:val="clear" w:color="000000" w:fill="FFFFFF"/>
            <w:vAlign w:val="center"/>
            <w:hideMark/>
          </w:tcPr>
          <w:p w14:paraId="4F5EB38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w:t>
            </w:r>
          </w:p>
        </w:tc>
        <w:tc>
          <w:tcPr>
            <w:tcW w:w="3131" w:type="dxa"/>
            <w:tcBorders>
              <w:top w:val="nil"/>
              <w:left w:val="nil"/>
              <w:bottom w:val="single" w:sz="4" w:space="0" w:color="auto"/>
              <w:right w:val="single" w:sz="4" w:space="0" w:color="auto"/>
            </w:tcBorders>
            <w:shd w:val="clear" w:color="000000" w:fill="FFFFFF"/>
            <w:vAlign w:val="center"/>
            <w:hideMark/>
          </w:tcPr>
          <w:p w14:paraId="7F19364C"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Emergency Wreck Marking Buoy</w:t>
            </w:r>
          </w:p>
        </w:tc>
        <w:tc>
          <w:tcPr>
            <w:tcW w:w="498" w:type="dxa"/>
            <w:vMerge/>
            <w:tcBorders>
              <w:left w:val="single" w:sz="4" w:space="0" w:color="auto"/>
              <w:bottom w:val="nil"/>
              <w:right w:val="single" w:sz="4" w:space="0" w:color="auto"/>
            </w:tcBorders>
            <w:vAlign w:val="center"/>
            <w:hideMark/>
          </w:tcPr>
          <w:p w14:paraId="05450B08"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44C4EA7A"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164297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94</w:t>
            </w:r>
          </w:p>
        </w:tc>
        <w:tc>
          <w:tcPr>
            <w:tcW w:w="3436" w:type="dxa"/>
            <w:tcBorders>
              <w:top w:val="nil"/>
              <w:left w:val="nil"/>
              <w:bottom w:val="single" w:sz="4" w:space="0" w:color="auto"/>
              <w:right w:val="single" w:sz="4" w:space="0" w:color="auto"/>
            </w:tcBorders>
            <w:shd w:val="clear" w:color="auto" w:fill="auto"/>
            <w:vAlign w:val="center"/>
            <w:hideMark/>
          </w:tcPr>
          <w:p w14:paraId="0A982163"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Route: Recommended route</w:t>
            </w:r>
          </w:p>
        </w:tc>
      </w:tr>
      <w:tr w:rsidR="00E2559E" w:rsidRPr="00B11DEC" w14:paraId="2B55D5CE" w14:textId="77777777" w:rsidTr="002C08F7">
        <w:trPr>
          <w:trHeight w:val="431"/>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4D5736CC"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5DE0E5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52DA195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w:t>
            </w:r>
          </w:p>
        </w:tc>
        <w:tc>
          <w:tcPr>
            <w:tcW w:w="3131" w:type="dxa"/>
            <w:tcBorders>
              <w:top w:val="nil"/>
              <w:left w:val="nil"/>
              <w:bottom w:val="single" w:sz="4" w:space="0" w:color="auto"/>
              <w:right w:val="single" w:sz="4" w:space="0" w:color="auto"/>
            </w:tcBorders>
            <w:shd w:val="clear" w:color="000000" w:fill="FFFFFF"/>
            <w:vAlign w:val="center"/>
            <w:hideMark/>
          </w:tcPr>
          <w:p w14:paraId="140A2B3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Light, without sectors</w:t>
            </w:r>
          </w:p>
        </w:tc>
        <w:tc>
          <w:tcPr>
            <w:tcW w:w="498" w:type="dxa"/>
            <w:vMerge/>
            <w:tcBorders>
              <w:left w:val="single" w:sz="4" w:space="0" w:color="auto"/>
              <w:bottom w:val="nil"/>
              <w:right w:val="single" w:sz="4" w:space="0" w:color="auto"/>
            </w:tcBorders>
            <w:vAlign w:val="center"/>
            <w:hideMark/>
          </w:tcPr>
          <w:p w14:paraId="6528C14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678CD5DA"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0F50A74"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95</w:t>
            </w:r>
          </w:p>
        </w:tc>
        <w:tc>
          <w:tcPr>
            <w:tcW w:w="3436" w:type="dxa"/>
            <w:tcBorders>
              <w:top w:val="nil"/>
              <w:left w:val="nil"/>
              <w:bottom w:val="single" w:sz="4" w:space="0" w:color="auto"/>
              <w:right w:val="single" w:sz="4" w:space="0" w:color="auto"/>
            </w:tcBorders>
            <w:shd w:val="clear" w:color="auto" w:fill="auto"/>
            <w:vAlign w:val="center"/>
            <w:hideMark/>
          </w:tcPr>
          <w:p w14:paraId="739EBA16"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Route: Recommended route through ice</w:t>
            </w:r>
          </w:p>
        </w:tc>
      </w:tr>
      <w:tr w:rsidR="00E2559E" w:rsidRPr="00B11DEC" w14:paraId="0ED2F3A5"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16F80466"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43CD7840"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3C8AF5C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w:t>
            </w:r>
          </w:p>
        </w:tc>
        <w:tc>
          <w:tcPr>
            <w:tcW w:w="3131" w:type="dxa"/>
            <w:tcBorders>
              <w:top w:val="nil"/>
              <w:left w:val="nil"/>
              <w:bottom w:val="single" w:sz="4" w:space="0" w:color="auto"/>
              <w:right w:val="single" w:sz="4" w:space="0" w:color="auto"/>
            </w:tcBorders>
            <w:shd w:val="clear" w:color="000000" w:fill="FFFFFF"/>
            <w:vAlign w:val="center"/>
            <w:hideMark/>
          </w:tcPr>
          <w:p w14:paraId="3A02EA65"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Light, with sectors</w:t>
            </w:r>
          </w:p>
        </w:tc>
        <w:tc>
          <w:tcPr>
            <w:tcW w:w="498" w:type="dxa"/>
            <w:vMerge/>
            <w:tcBorders>
              <w:left w:val="single" w:sz="4" w:space="0" w:color="auto"/>
              <w:bottom w:val="nil"/>
              <w:right w:val="single" w:sz="4" w:space="0" w:color="auto"/>
            </w:tcBorders>
            <w:vAlign w:val="center"/>
            <w:hideMark/>
          </w:tcPr>
          <w:p w14:paraId="1CE6F325"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14:paraId="630A8CB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6C5EE4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96</w:t>
            </w:r>
          </w:p>
        </w:tc>
        <w:tc>
          <w:tcPr>
            <w:tcW w:w="3436" w:type="dxa"/>
            <w:tcBorders>
              <w:top w:val="nil"/>
              <w:left w:val="nil"/>
              <w:bottom w:val="single" w:sz="4" w:space="0" w:color="auto"/>
              <w:right w:val="single" w:sz="4" w:space="0" w:color="auto"/>
            </w:tcBorders>
            <w:shd w:val="clear" w:color="auto" w:fill="auto"/>
            <w:vAlign w:val="center"/>
            <w:hideMark/>
          </w:tcPr>
          <w:p w14:paraId="1252D57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Route: Ship Route Plan</w:t>
            </w:r>
          </w:p>
        </w:tc>
      </w:tr>
      <w:tr w:rsidR="00E2559E" w:rsidRPr="00B11DEC" w14:paraId="19B72330"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4DD9BF22"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35864C0D"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7C205A3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w:t>
            </w:r>
          </w:p>
        </w:tc>
        <w:tc>
          <w:tcPr>
            <w:tcW w:w="3131" w:type="dxa"/>
            <w:tcBorders>
              <w:top w:val="nil"/>
              <w:left w:val="nil"/>
              <w:bottom w:val="single" w:sz="4" w:space="0" w:color="auto"/>
              <w:right w:val="single" w:sz="4" w:space="0" w:color="auto"/>
            </w:tcBorders>
            <w:shd w:val="clear" w:color="000000" w:fill="FFFFFF"/>
            <w:vAlign w:val="center"/>
            <w:hideMark/>
          </w:tcPr>
          <w:p w14:paraId="003326B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Leading Light Front</w:t>
            </w:r>
          </w:p>
        </w:tc>
        <w:tc>
          <w:tcPr>
            <w:tcW w:w="498" w:type="dxa"/>
            <w:vMerge/>
            <w:tcBorders>
              <w:left w:val="single" w:sz="4" w:space="0" w:color="auto"/>
              <w:bottom w:val="nil"/>
              <w:right w:val="single" w:sz="4" w:space="0" w:color="auto"/>
            </w:tcBorders>
            <w:vAlign w:val="center"/>
            <w:hideMark/>
          </w:tcPr>
          <w:p w14:paraId="455FF4E5" w14:textId="77777777" w:rsidR="00E2559E" w:rsidRPr="000E3E67" w:rsidRDefault="00E2559E" w:rsidP="00E2559E">
            <w:pPr>
              <w:rPr>
                <w:rFonts w:ascii="Calibri" w:hAnsi="Calibri" w:cs="Calibri"/>
                <w:color w:val="000000"/>
                <w:sz w:val="18"/>
                <w:szCs w:val="18"/>
                <w:lang w:eastAsia="en-GB"/>
              </w:rPr>
            </w:pPr>
          </w:p>
        </w:tc>
        <w:tc>
          <w:tcPr>
            <w:tcW w:w="624"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0D42CF8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IMO SN/Circ.289, Message 8, Area Notice, DAC=001, FI=23, Table 11.11 - Notice Description</w:t>
            </w:r>
          </w:p>
        </w:tc>
        <w:tc>
          <w:tcPr>
            <w:tcW w:w="618" w:type="dxa"/>
            <w:tcBorders>
              <w:top w:val="nil"/>
              <w:left w:val="nil"/>
              <w:bottom w:val="single" w:sz="4" w:space="0" w:color="auto"/>
              <w:right w:val="single" w:sz="4" w:space="0" w:color="auto"/>
            </w:tcBorders>
            <w:shd w:val="clear" w:color="auto" w:fill="auto"/>
            <w:vAlign w:val="center"/>
            <w:hideMark/>
          </w:tcPr>
          <w:p w14:paraId="5721650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97</w:t>
            </w:r>
          </w:p>
        </w:tc>
        <w:tc>
          <w:tcPr>
            <w:tcW w:w="3436" w:type="dxa"/>
            <w:tcBorders>
              <w:top w:val="nil"/>
              <w:left w:val="nil"/>
              <w:bottom w:val="single" w:sz="4" w:space="0" w:color="auto"/>
              <w:right w:val="single" w:sz="4" w:space="0" w:color="auto"/>
            </w:tcBorders>
            <w:shd w:val="clear" w:color="auto" w:fill="auto"/>
            <w:vAlign w:val="center"/>
            <w:hideMark/>
          </w:tcPr>
          <w:p w14:paraId="372ECE8F"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 </w:t>
            </w:r>
          </w:p>
        </w:tc>
      </w:tr>
      <w:tr w:rsidR="00E2559E" w:rsidRPr="00B11DEC" w14:paraId="2537528A"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21CD96BF"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71CDA9A"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58FB2F2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w:t>
            </w:r>
          </w:p>
        </w:tc>
        <w:tc>
          <w:tcPr>
            <w:tcW w:w="3131" w:type="dxa"/>
            <w:tcBorders>
              <w:top w:val="nil"/>
              <w:left w:val="nil"/>
              <w:bottom w:val="single" w:sz="4" w:space="0" w:color="auto"/>
              <w:right w:val="single" w:sz="4" w:space="0" w:color="auto"/>
            </w:tcBorders>
            <w:shd w:val="clear" w:color="000000" w:fill="FFFFFF"/>
            <w:vAlign w:val="center"/>
            <w:hideMark/>
          </w:tcPr>
          <w:p w14:paraId="374C792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Leading Light Rear</w:t>
            </w:r>
          </w:p>
        </w:tc>
        <w:tc>
          <w:tcPr>
            <w:tcW w:w="498" w:type="dxa"/>
            <w:vMerge/>
            <w:tcBorders>
              <w:left w:val="single" w:sz="4" w:space="0" w:color="auto"/>
              <w:bottom w:val="nil"/>
              <w:right w:val="single" w:sz="4" w:space="0" w:color="auto"/>
            </w:tcBorders>
            <w:vAlign w:val="center"/>
            <w:hideMark/>
          </w:tcPr>
          <w:p w14:paraId="0BD1B248"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06B11C1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38F977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98</w:t>
            </w:r>
          </w:p>
        </w:tc>
        <w:tc>
          <w:tcPr>
            <w:tcW w:w="3436" w:type="dxa"/>
            <w:tcBorders>
              <w:top w:val="nil"/>
              <w:left w:val="nil"/>
              <w:bottom w:val="single" w:sz="4" w:space="0" w:color="auto"/>
              <w:right w:val="single" w:sz="4" w:space="0" w:color="auto"/>
            </w:tcBorders>
            <w:shd w:val="clear" w:color="auto" w:fill="auto"/>
            <w:vAlign w:val="center"/>
            <w:hideMark/>
          </w:tcPr>
          <w:p w14:paraId="46B191E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 </w:t>
            </w:r>
          </w:p>
        </w:tc>
      </w:tr>
      <w:tr w:rsidR="00E2559E" w:rsidRPr="00B11DEC" w14:paraId="054D7DE2"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56664921"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D105E64"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6801EF4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w:t>
            </w:r>
          </w:p>
        </w:tc>
        <w:tc>
          <w:tcPr>
            <w:tcW w:w="3131" w:type="dxa"/>
            <w:tcBorders>
              <w:top w:val="nil"/>
              <w:left w:val="nil"/>
              <w:bottom w:val="single" w:sz="4" w:space="0" w:color="auto"/>
              <w:right w:val="single" w:sz="4" w:space="0" w:color="auto"/>
            </w:tcBorders>
            <w:shd w:val="clear" w:color="000000" w:fill="FFFFFF"/>
            <w:vAlign w:val="center"/>
            <w:hideMark/>
          </w:tcPr>
          <w:p w14:paraId="2D45658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Cardinal N</w:t>
            </w:r>
          </w:p>
        </w:tc>
        <w:tc>
          <w:tcPr>
            <w:tcW w:w="498" w:type="dxa"/>
            <w:vMerge/>
            <w:tcBorders>
              <w:left w:val="single" w:sz="4" w:space="0" w:color="auto"/>
              <w:bottom w:val="nil"/>
              <w:right w:val="single" w:sz="4" w:space="0" w:color="auto"/>
            </w:tcBorders>
            <w:vAlign w:val="center"/>
            <w:hideMark/>
          </w:tcPr>
          <w:p w14:paraId="5A552471"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0F63DD91"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537C75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99</w:t>
            </w:r>
          </w:p>
        </w:tc>
        <w:tc>
          <w:tcPr>
            <w:tcW w:w="3436" w:type="dxa"/>
            <w:tcBorders>
              <w:top w:val="nil"/>
              <w:left w:val="nil"/>
              <w:bottom w:val="single" w:sz="4" w:space="0" w:color="auto"/>
              <w:right w:val="single" w:sz="4" w:space="0" w:color="auto"/>
            </w:tcBorders>
            <w:shd w:val="clear" w:color="auto" w:fill="auto"/>
            <w:vAlign w:val="center"/>
            <w:hideMark/>
          </w:tcPr>
          <w:p w14:paraId="47E708E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 </w:t>
            </w:r>
          </w:p>
        </w:tc>
      </w:tr>
      <w:tr w:rsidR="00E2559E" w:rsidRPr="00B11DEC" w14:paraId="25BE5D98"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08E2F32A"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5973E3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163B9BE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w:t>
            </w:r>
          </w:p>
        </w:tc>
        <w:tc>
          <w:tcPr>
            <w:tcW w:w="3131" w:type="dxa"/>
            <w:tcBorders>
              <w:top w:val="nil"/>
              <w:left w:val="nil"/>
              <w:bottom w:val="single" w:sz="4" w:space="0" w:color="auto"/>
              <w:right w:val="single" w:sz="4" w:space="0" w:color="auto"/>
            </w:tcBorders>
            <w:shd w:val="clear" w:color="000000" w:fill="FFFFFF"/>
            <w:vAlign w:val="center"/>
            <w:hideMark/>
          </w:tcPr>
          <w:p w14:paraId="07D8BC6C"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Cardinal E</w:t>
            </w:r>
          </w:p>
        </w:tc>
        <w:tc>
          <w:tcPr>
            <w:tcW w:w="498" w:type="dxa"/>
            <w:vMerge/>
            <w:tcBorders>
              <w:left w:val="single" w:sz="4" w:space="0" w:color="auto"/>
              <w:bottom w:val="nil"/>
              <w:right w:val="single" w:sz="4" w:space="0" w:color="auto"/>
            </w:tcBorders>
            <w:vAlign w:val="center"/>
            <w:hideMark/>
          </w:tcPr>
          <w:p w14:paraId="20C123F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C8EC04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B73716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100</w:t>
            </w:r>
          </w:p>
        </w:tc>
        <w:tc>
          <w:tcPr>
            <w:tcW w:w="3436" w:type="dxa"/>
            <w:tcBorders>
              <w:top w:val="nil"/>
              <w:left w:val="nil"/>
              <w:bottom w:val="single" w:sz="4" w:space="0" w:color="auto"/>
              <w:right w:val="single" w:sz="4" w:space="0" w:color="auto"/>
            </w:tcBorders>
            <w:shd w:val="clear" w:color="auto" w:fill="auto"/>
            <w:vAlign w:val="center"/>
            <w:hideMark/>
          </w:tcPr>
          <w:p w14:paraId="16D2882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Security Alert – Level 1</w:t>
            </w:r>
          </w:p>
        </w:tc>
      </w:tr>
      <w:tr w:rsidR="00E2559E" w:rsidRPr="00B11DEC" w14:paraId="656AAC78"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13195BC0"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4EE18BD2"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3DBDE489"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w:t>
            </w:r>
          </w:p>
        </w:tc>
        <w:tc>
          <w:tcPr>
            <w:tcW w:w="3131" w:type="dxa"/>
            <w:tcBorders>
              <w:top w:val="nil"/>
              <w:left w:val="nil"/>
              <w:bottom w:val="single" w:sz="4" w:space="0" w:color="auto"/>
              <w:right w:val="single" w:sz="4" w:space="0" w:color="auto"/>
            </w:tcBorders>
            <w:shd w:val="clear" w:color="000000" w:fill="FFFFFF"/>
            <w:vAlign w:val="center"/>
            <w:hideMark/>
          </w:tcPr>
          <w:p w14:paraId="38F52F2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Cardinal S</w:t>
            </w:r>
          </w:p>
        </w:tc>
        <w:tc>
          <w:tcPr>
            <w:tcW w:w="498" w:type="dxa"/>
            <w:vMerge/>
            <w:tcBorders>
              <w:left w:val="single" w:sz="4" w:space="0" w:color="auto"/>
              <w:bottom w:val="nil"/>
              <w:right w:val="single" w:sz="4" w:space="0" w:color="auto"/>
            </w:tcBorders>
            <w:vAlign w:val="center"/>
            <w:hideMark/>
          </w:tcPr>
          <w:p w14:paraId="311F3E78"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16AC3DC4"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68CA363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101</w:t>
            </w:r>
          </w:p>
        </w:tc>
        <w:tc>
          <w:tcPr>
            <w:tcW w:w="3436" w:type="dxa"/>
            <w:tcBorders>
              <w:top w:val="nil"/>
              <w:left w:val="nil"/>
              <w:bottom w:val="single" w:sz="4" w:space="0" w:color="auto"/>
              <w:right w:val="single" w:sz="4" w:space="0" w:color="auto"/>
            </w:tcBorders>
            <w:shd w:val="clear" w:color="auto" w:fill="auto"/>
            <w:vAlign w:val="center"/>
            <w:hideMark/>
          </w:tcPr>
          <w:p w14:paraId="308E7D53"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Security Alert – Level 2</w:t>
            </w:r>
          </w:p>
        </w:tc>
      </w:tr>
      <w:tr w:rsidR="00E2559E" w:rsidRPr="00B11DEC" w14:paraId="5B360D56"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48677732"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44549FD1"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7D83E8E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w:t>
            </w:r>
          </w:p>
        </w:tc>
        <w:tc>
          <w:tcPr>
            <w:tcW w:w="3131" w:type="dxa"/>
            <w:tcBorders>
              <w:top w:val="nil"/>
              <w:left w:val="nil"/>
              <w:bottom w:val="single" w:sz="4" w:space="0" w:color="auto"/>
              <w:right w:val="single" w:sz="4" w:space="0" w:color="auto"/>
            </w:tcBorders>
            <w:shd w:val="clear" w:color="000000" w:fill="FFFFFF"/>
            <w:vAlign w:val="center"/>
            <w:hideMark/>
          </w:tcPr>
          <w:p w14:paraId="488B70F6"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Cardinal W</w:t>
            </w:r>
          </w:p>
        </w:tc>
        <w:tc>
          <w:tcPr>
            <w:tcW w:w="498" w:type="dxa"/>
            <w:vMerge/>
            <w:tcBorders>
              <w:left w:val="single" w:sz="4" w:space="0" w:color="auto"/>
              <w:bottom w:val="nil"/>
              <w:right w:val="single" w:sz="4" w:space="0" w:color="auto"/>
            </w:tcBorders>
            <w:vAlign w:val="center"/>
            <w:hideMark/>
          </w:tcPr>
          <w:p w14:paraId="2879754B"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695959D"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39979E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102</w:t>
            </w:r>
          </w:p>
        </w:tc>
        <w:tc>
          <w:tcPr>
            <w:tcW w:w="3436" w:type="dxa"/>
            <w:tcBorders>
              <w:top w:val="nil"/>
              <w:left w:val="nil"/>
              <w:bottom w:val="single" w:sz="4" w:space="0" w:color="auto"/>
              <w:right w:val="single" w:sz="4" w:space="0" w:color="auto"/>
            </w:tcBorders>
            <w:shd w:val="clear" w:color="auto" w:fill="auto"/>
            <w:vAlign w:val="center"/>
            <w:hideMark/>
          </w:tcPr>
          <w:p w14:paraId="71E78DC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Security Alert – Level 3</w:t>
            </w:r>
          </w:p>
        </w:tc>
      </w:tr>
      <w:tr w:rsidR="00E2559E" w:rsidRPr="00B11DEC" w14:paraId="39B56A17"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43AA8F8F"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1522956"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4808673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w:t>
            </w:r>
          </w:p>
        </w:tc>
        <w:tc>
          <w:tcPr>
            <w:tcW w:w="3131" w:type="dxa"/>
            <w:tcBorders>
              <w:top w:val="nil"/>
              <w:left w:val="nil"/>
              <w:bottom w:val="single" w:sz="4" w:space="0" w:color="auto"/>
              <w:right w:val="single" w:sz="4" w:space="0" w:color="auto"/>
            </w:tcBorders>
            <w:shd w:val="clear" w:color="000000" w:fill="FFFFFF"/>
            <w:vAlign w:val="center"/>
            <w:hideMark/>
          </w:tcPr>
          <w:p w14:paraId="056B76F5"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Port Hand</w:t>
            </w:r>
          </w:p>
        </w:tc>
        <w:tc>
          <w:tcPr>
            <w:tcW w:w="498" w:type="dxa"/>
            <w:vMerge/>
            <w:tcBorders>
              <w:left w:val="single" w:sz="4" w:space="0" w:color="auto"/>
              <w:bottom w:val="nil"/>
              <w:right w:val="single" w:sz="4" w:space="0" w:color="auto"/>
            </w:tcBorders>
            <w:vAlign w:val="center"/>
            <w:hideMark/>
          </w:tcPr>
          <w:p w14:paraId="06BF3DC5"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1B15AD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3BF71E1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103</w:t>
            </w:r>
          </w:p>
        </w:tc>
        <w:tc>
          <w:tcPr>
            <w:tcW w:w="3436" w:type="dxa"/>
            <w:tcBorders>
              <w:top w:val="nil"/>
              <w:left w:val="nil"/>
              <w:bottom w:val="single" w:sz="4" w:space="0" w:color="auto"/>
              <w:right w:val="single" w:sz="4" w:space="0" w:color="auto"/>
            </w:tcBorders>
            <w:shd w:val="clear" w:color="auto" w:fill="auto"/>
            <w:vAlign w:val="center"/>
            <w:hideMark/>
          </w:tcPr>
          <w:p w14:paraId="1249F12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Security Alert – Level 4</w:t>
            </w:r>
          </w:p>
        </w:tc>
      </w:tr>
      <w:tr w:rsidR="00E2559E" w:rsidRPr="00B11DEC" w14:paraId="798F3CC0"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7FB3D708"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314D5694"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7EFF2B3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w:t>
            </w:r>
          </w:p>
        </w:tc>
        <w:tc>
          <w:tcPr>
            <w:tcW w:w="3131" w:type="dxa"/>
            <w:tcBorders>
              <w:top w:val="nil"/>
              <w:left w:val="nil"/>
              <w:bottom w:val="single" w:sz="4" w:space="0" w:color="auto"/>
              <w:right w:val="single" w:sz="4" w:space="0" w:color="auto"/>
            </w:tcBorders>
            <w:shd w:val="clear" w:color="000000" w:fill="FFFFFF"/>
            <w:vAlign w:val="center"/>
            <w:hideMark/>
          </w:tcPr>
          <w:p w14:paraId="1E2A4A8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Starboard Hand</w:t>
            </w:r>
          </w:p>
        </w:tc>
        <w:tc>
          <w:tcPr>
            <w:tcW w:w="498" w:type="dxa"/>
            <w:vMerge/>
            <w:tcBorders>
              <w:left w:val="single" w:sz="4" w:space="0" w:color="auto"/>
              <w:bottom w:val="nil"/>
              <w:right w:val="single" w:sz="4" w:space="0" w:color="auto"/>
            </w:tcBorders>
            <w:vAlign w:val="center"/>
            <w:hideMark/>
          </w:tcPr>
          <w:p w14:paraId="57790935"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96327FE"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C02312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104</w:t>
            </w:r>
          </w:p>
        </w:tc>
        <w:tc>
          <w:tcPr>
            <w:tcW w:w="3436" w:type="dxa"/>
            <w:tcBorders>
              <w:top w:val="nil"/>
              <w:left w:val="nil"/>
              <w:bottom w:val="single" w:sz="4" w:space="0" w:color="auto"/>
              <w:right w:val="single" w:sz="4" w:space="0" w:color="auto"/>
            </w:tcBorders>
            <w:shd w:val="clear" w:color="auto" w:fill="auto"/>
            <w:vAlign w:val="center"/>
            <w:hideMark/>
          </w:tcPr>
          <w:p w14:paraId="0B23DAD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Security Alert – Level 5</w:t>
            </w:r>
          </w:p>
        </w:tc>
      </w:tr>
      <w:tr w:rsidR="00E2559E" w:rsidRPr="00B11DEC" w14:paraId="00089DCB" w14:textId="77777777" w:rsidTr="002C08F7">
        <w:trPr>
          <w:trHeight w:val="332"/>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071A7901"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1DA0DA88"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3EEC4B9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w:t>
            </w:r>
          </w:p>
        </w:tc>
        <w:tc>
          <w:tcPr>
            <w:tcW w:w="3131" w:type="dxa"/>
            <w:tcBorders>
              <w:top w:val="nil"/>
              <w:left w:val="nil"/>
              <w:bottom w:val="single" w:sz="4" w:space="0" w:color="auto"/>
              <w:right w:val="single" w:sz="4" w:space="0" w:color="auto"/>
            </w:tcBorders>
            <w:shd w:val="clear" w:color="000000" w:fill="FFFFFF"/>
            <w:vAlign w:val="center"/>
            <w:hideMark/>
          </w:tcPr>
          <w:p w14:paraId="0A1D35A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Preferred Channel port Hand</w:t>
            </w:r>
          </w:p>
        </w:tc>
        <w:tc>
          <w:tcPr>
            <w:tcW w:w="498" w:type="dxa"/>
            <w:vMerge/>
            <w:tcBorders>
              <w:left w:val="single" w:sz="4" w:space="0" w:color="auto"/>
              <w:bottom w:val="nil"/>
              <w:right w:val="single" w:sz="4" w:space="0" w:color="auto"/>
            </w:tcBorders>
            <w:vAlign w:val="center"/>
            <w:hideMark/>
          </w:tcPr>
          <w:p w14:paraId="1D9F1D6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C38EAC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E941B74"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105</w:t>
            </w:r>
          </w:p>
        </w:tc>
        <w:tc>
          <w:tcPr>
            <w:tcW w:w="3436" w:type="dxa"/>
            <w:tcBorders>
              <w:top w:val="nil"/>
              <w:left w:val="nil"/>
              <w:bottom w:val="single" w:sz="4" w:space="0" w:color="auto"/>
              <w:right w:val="single" w:sz="4" w:space="0" w:color="auto"/>
            </w:tcBorders>
            <w:shd w:val="clear" w:color="auto" w:fill="auto"/>
            <w:vAlign w:val="center"/>
            <w:hideMark/>
          </w:tcPr>
          <w:p w14:paraId="02EE037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Sunken vessel</w:t>
            </w:r>
            <w:r w:rsidRPr="000E3E67">
              <w:rPr>
                <w:rFonts w:ascii="Calibri" w:hAnsi="Calibri" w:cs="Calibri"/>
                <w:color w:val="000000"/>
                <w:sz w:val="18"/>
                <w:szCs w:val="18"/>
                <w:vertAlign w:val="superscript"/>
                <w:lang w:eastAsia="en-GB"/>
              </w:rPr>
              <w:t>4</w:t>
            </w:r>
          </w:p>
        </w:tc>
      </w:tr>
      <w:tr w:rsidR="00E2559E" w:rsidRPr="00B11DEC" w14:paraId="58A5B593" w14:textId="77777777" w:rsidTr="00E2559E">
        <w:trPr>
          <w:trHeight w:val="30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659A1DE2"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4794D39"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1C9462B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w:t>
            </w:r>
          </w:p>
        </w:tc>
        <w:tc>
          <w:tcPr>
            <w:tcW w:w="3131" w:type="dxa"/>
            <w:tcBorders>
              <w:top w:val="nil"/>
              <w:left w:val="nil"/>
              <w:bottom w:val="single" w:sz="4" w:space="0" w:color="auto"/>
              <w:right w:val="single" w:sz="4" w:space="0" w:color="auto"/>
            </w:tcBorders>
            <w:shd w:val="clear" w:color="000000" w:fill="FFFFFF"/>
            <w:vAlign w:val="center"/>
            <w:hideMark/>
          </w:tcPr>
          <w:p w14:paraId="039BEC9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Preferred Channel Starboard Hand</w:t>
            </w:r>
          </w:p>
        </w:tc>
        <w:tc>
          <w:tcPr>
            <w:tcW w:w="498" w:type="dxa"/>
            <w:vMerge/>
            <w:tcBorders>
              <w:left w:val="single" w:sz="4" w:space="0" w:color="auto"/>
              <w:bottom w:val="nil"/>
              <w:right w:val="single" w:sz="4" w:space="0" w:color="auto"/>
            </w:tcBorders>
            <w:vAlign w:val="center"/>
            <w:hideMark/>
          </w:tcPr>
          <w:p w14:paraId="0FD0E641"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C1E0D53"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7F20E7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106</w:t>
            </w:r>
          </w:p>
        </w:tc>
        <w:tc>
          <w:tcPr>
            <w:tcW w:w="3436" w:type="dxa"/>
            <w:tcBorders>
              <w:top w:val="nil"/>
              <w:left w:val="nil"/>
              <w:bottom w:val="single" w:sz="4" w:space="0" w:color="auto"/>
              <w:right w:val="single" w:sz="4" w:space="0" w:color="auto"/>
            </w:tcBorders>
            <w:shd w:val="clear" w:color="auto" w:fill="auto"/>
            <w:vAlign w:val="center"/>
            <w:hideMark/>
          </w:tcPr>
          <w:p w14:paraId="6C21682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abandoning ship</w:t>
            </w:r>
            <w:r w:rsidRPr="000E3E67">
              <w:rPr>
                <w:rFonts w:ascii="Calibri" w:hAnsi="Calibri" w:cs="Calibri"/>
                <w:color w:val="000000"/>
                <w:sz w:val="18"/>
                <w:szCs w:val="18"/>
                <w:vertAlign w:val="superscript"/>
                <w:lang w:eastAsia="en-GB"/>
              </w:rPr>
              <w:t>4</w:t>
            </w:r>
          </w:p>
        </w:tc>
      </w:tr>
      <w:tr w:rsidR="00E2559E" w:rsidRPr="00B11DEC" w14:paraId="753FE132" w14:textId="77777777" w:rsidTr="00E2559E">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6833A9BB"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21036944"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1AEA129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w:t>
            </w:r>
          </w:p>
        </w:tc>
        <w:tc>
          <w:tcPr>
            <w:tcW w:w="3131" w:type="dxa"/>
            <w:tcBorders>
              <w:top w:val="nil"/>
              <w:left w:val="nil"/>
              <w:bottom w:val="single" w:sz="4" w:space="0" w:color="auto"/>
              <w:right w:val="single" w:sz="4" w:space="0" w:color="auto"/>
            </w:tcBorders>
            <w:shd w:val="clear" w:color="000000" w:fill="FFFFFF"/>
            <w:vAlign w:val="center"/>
            <w:hideMark/>
          </w:tcPr>
          <w:p w14:paraId="20D92B1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Isolated danger</w:t>
            </w:r>
          </w:p>
        </w:tc>
        <w:tc>
          <w:tcPr>
            <w:tcW w:w="498" w:type="dxa"/>
            <w:vMerge/>
            <w:tcBorders>
              <w:left w:val="single" w:sz="4" w:space="0" w:color="auto"/>
              <w:bottom w:val="nil"/>
              <w:right w:val="single" w:sz="4" w:space="0" w:color="auto"/>
            </w:tcBorders>
            <w:vAlign w:val="center"/>
            <w:hideMark/>
          </w:tcPr>
          <w:p w14:paraId="4656D637"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0C64D30D"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3014FC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107</w:t>
            </w:r>
          </w:p>
        </w:tc>
        <w:tc>
          <w:tcPr>
            <w:tcW w:w="3436" w:type="dxa"/>
            <w:tcBorders>
              <w:top w:val="nil"/>
              <w:left w:val="nil"/>
              <w:bottom w:val="single" w:sz="4" w:space="0" w:color="auto"/>
              <w:right w:val="single" w:sz="4" w:space="0" w:color="auto"/>
            </w:tcBorders>
            <w:shd w:val="clear" w:color="auto" w:fill="auto"/>
            <w:vAlign w:val="center"/>
            <w:hideMark/>
          </w:tcPr>
          <w:p w14:paraId="345D2AC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collision</w:t>
            </w:r>
            <w:r w:rsidRPr="000E3E67">
              <w:rPr>
                <w:rFonts w:ascii="Calibri" w:hAnsi="Calibri" w:cs="Calibri"/>
                <w:color w:val="000000"/>
                <w:sz w:val="18"/>
                <w:szCs w:val="18"/>
                <w:vertAlign w:val="superscript"/>
                <w:lang w:eastAsia="en-GB"/>
              </w:rPr>
              <w:t>4</w:t>
            </w:r>
          </w:p>
        </w:tc>
      </w:tr>
      <w:tr w:rsidR="00E2559E" w:rsidRPr="00B11DEC" w14:paraId="343612BA" w14:textId="77777777" w:rsidTr="002C08F7">
        <w:trPr>
          <w:trHeight w:val="287"/>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2EAF3C7E"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13B07509"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738683C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18</w:t>
            </w:r>
          </w:p>
        </w:tc>
        <w:tc>
          <w:tcPr>
            <w:tcW w:w="3131" w:type="dxa"/>
            <w:tcBorders>
              <w:top w:val="nil"/>
              <w:left w:val="nil"/>
              <w:bottom w:val="single" w:sz="4" w:space="0" w:color="auto"/>
              <w:right w:val="single" w:sz="4" w:space="0" w:color="auto"/>
            </w:tcBorders>
            <w:shd w:val="clear" w:color="000000" w:fill="FFFFFF"/>
            <w:vAlign w:val="center"/>
            <w:hideMark/>
          </w:tcPr>
          <w:p w14:paraId="0A7A5B43"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Safe Water</w:t>
            </w:r>
          </w:p>
        </w:tc>
        <w:tc>
          <w:tcPr>
            <w:tcW w:w="498" w:type="dxa"/>
            <w:vMerge/>
            <w:tcBorders>
              <w:left w:val="single" w:sz="4" w:space="0" w:color="auto"/>
              <w:bottom w:val="nil"/>
              <w:right w:val="single" w:sz="4" w:space="0" w:color="auto"/>
            </w:tcBorders>
            <w:vAlign w:val="center"/>
            <w:hideMark/>
          </w:tcPr>
          <w:p w14:paraId="130BD775"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48556D3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04C667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108</w:t>
            </w:r>
          </w:p>
        </w:tc>
        <w:tc>
          <w:tcPr>
            <w:tcW w:w="3436" w:type="dxa"/>
            <w:tcBorders>
              <w:top w:val="nil"/>
              <w:left w:val="nil"/>
              <w:bottom w:val="single" w:sz="4" w:space="0" w:color="auto"/>
              <w:right w:val="single" w:sz="4" w:space="0" w:color="auto"/>
            </w:tcBorders>
            <w:shd w:val="clear" w:color="auto" w:fill="auto"/>
            <w:vAlign w:val="center"/>
            <w:hideMark/>
          </w:tcPr>
          <w:p w14:paraId="5E03007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disabled and adrift</w:t>
            </w:r>
            <w:r w:rsidRPr="000E3E67">
              <w:rPr>
                <w:rFonts w:ascii="Calibri" w:hAnsi="Calibri" w:cs="Calibri"/>
                <w:color w:val="000000"/>
                <w:sz w:val="18"/>
                <w:szCs w:val="18"/>
                <w:vertAlign w:val="superscript"/>
                <w:lang w:eastAsia="en-GB"/>
              </w:rPr>
              <w:t>4</w:t>
            </w:r>
          </w:p>
        </w:tc>
      </w:tr>
      <w:tr w:rsidR="00E2559E" w:rsidRPr="00B11DEC" w14:paraId="2D79D0C3" w14:textId="77777777" w:rsidTr="002C08F7">
        <w:trPr>
          <w:trHeight w:val="350"/>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19792B36"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87B6E96"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124E64A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19</w:t>
            </w:r>
          </w:p>
        </w:tc>
        <w:tc>
          <w:tcPr>
            <w:tcW w:w="3131" w:type="dxa"/>
            <w:tcBorders>
              <w:top w:val="nil"/>
              <w:left w:val="nil"/>
              <w:bottom w:val="single" w:sz="4" w:space="0" w:color="auto"/>
              <w:right w:val="single" w:sz="4" w:space="0" w:color="auto"/>
            </w:tcBorders>
            <w:shd w:val="clear" w:color="000000" w:fill="FFFFFF"/>
            <w:vAlign w:val="center"/>
            <w:hideMark/>
          </w:tcPr>
          <w:p w14:paraId="6477632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Beacon, Special Mark</w:t>
            </w:r>
          </w:p>
        </w:tc>
        <w:tc>
          <w:tcPr>
            <w:tcW w:w="498" w:type="dxa"/>
            <w:vMerge/>
            <w:tcBorders>
              <w:left w:val="single" w:sz="4" w:space="0" w:color="auto"/>
              <w:bottom w:val="nil"/>
              <w:right w:val="single" w:sz="4" w:space="0" w:color="auto"/>
            </w:tcBorders>
            <w:vAlign w:val="center"/>
            <w:hideMark/>
          </w:tcPr>
          <w:p w14:paraId="5323DA3C"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1780E6F"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5CE7B9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109</w:t>
            </w:r>
          </w:p>
        </w:tc>
        <w:tc>
          <w:tcPr>
            <w:tcW w:w="3436" w:type="dxa"/>
            <w:tcBorders>
              <w:top w:val="nil"/>
              <w:left w:val="nil"/>
              <w:bottom w:val="single" w:sz="4" w:space="0" w:color="auto"/>
              <w:right w:val="single" w:sz="4" w:space="0" w:color="auto"/>
            </w:tcBorders>
            <w:shd w:val="clear" w:color="auto" w:fill="auto"/>
            <w:vAlign w:val="center"/>
            <w:hideMark/>
          </w:tcPr>
          <w:p w14:paraId="2D68EDDC"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Vessel requesting non-distress assistance</w:t>
            </w:r>
            <w:r w:rsidRPr="000E3E67">
              <w:rPr>
                <w:rFonts w:ascii="Calibri" w:hAnsi="Calibri" w:cs="Calibri"/>
                <w:color w:val="000000"/>
                <w:sz w:val="18"/>
                <w:szCs w:val="18"/>
                <w:vertAlign w:val="superscript"/>
                <w:lang w:eastAsia="en-GB"/>
              </w:rPr>
              <w:t>4</w:t>
            </w:r>
          </w:p>
        </w:tc>
      </w:tr>
      <w:tr w:rsidR="00E2559E" w:rsidRPr="00B11DEC" w14:paraId="1B4968B5" w14:textId="77777777" w:rsidTr="002C08F7">
        <w:trPr>
          <w:trHeight w:val="350"/>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354A9964"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9EB4EEC"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233F730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20</w:t>
            </w:r>
          </w:p>
        </w:tc>
        <w:tc>
          <w:tcPr>
            <w:tcW w:w="3131" w:type="dxa"/>
            <w:tcBorders>
              <w:top w:val="nil"/>
              <w:left w:val="nil"/>
              <w:bottom w:val="single" w:sz="4" w:space="0" w:color="auto"/>
              <w:right w:val="single" w:sz="4" w:space="0" w:color="auto"/>
            </w:tcBorders>
            <w:shd w:val="clear" w:color="000000" w:fill="FFFFFF"/>
            <w:vAlign w:val="center"/>
            <w:hideMark/>
          </w:tcPr>
          <w:p w14:paraId="542D7FD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Cardinal Mark N</w:t>
            </w:r>
          </w:p>
        </w:tc>
        <w:tc>
          <w:tcPr>
            <w:tcW w:w="498" w:type="dxa"/>
            <w:vMerge/>
            <w:tcBorders>
              <w:left w:val="single" w:sz="4" w:space="0" w:color="auto"/>
              <w:bottom w:val="nil"/>
              <w:right w:val="single" w:sz="4" w:space="0" w:color="auto"/>
            </w:tcBorders>
            <w:vAlign w:val="center"/>
            <w:hideMark/>
          </w:tcPr>
          <w:p w14:paraId="708ECEF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1A7EFB1"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2A3383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110</w:t>
            </w:r>
          </w:p>
        </w:tc>
        <w:tc>
          <w:tcPr>
            <w:tcW w:w="3436" w:type="dxa"/>
            <w:tcBorders>
              <w:top w:val="nil"/>
              <w:left w:val="nil"/>
              <w:bottom w:val="single" w:sz="4" w:space="0" w:color="auto"/>
              <w:right w:val="single" w:sz="4" w:space="0" w:color="auto"/>
            </w:tcBorders>
            <w:shd w:val="clear" w:color="auto" w:fill="auto"/>
            <w:vAlign w:val="center"/>
            <w:hideMark/>
          </w:tcPr>
          <w:p w14:paraId="1AB134F5"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fire/explosion</w:t>
            </w:r>
            <w:r w:rsidRPr="000E3E67">
              <w:rPr>
                <w:rFonts w:ascii="Calibri" w:hAnsi="Calibri" w:cs="Calibri"/>
                <w:color w:val="000000"/>
                <w:sz w:val="18"/>
                <w:szCs w:val="18"/>
                <w:vertAlign w:val="superscript"/>
                <w:lang w:eastAsia="en-GB"/>
              </w:rPr>
              <w:t>4</w:t>
            </w:r>
          </w:p>
        </w:tc>
      </w:tr>
      <w:tr w:rsidR="00E2559E" w:rsidRPr="00B11DEC" w14:paraId="2C92FCDF" w14:textId="77777777" w:rsidTr="00E2559E">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6A42A917"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1A5DC02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19A282F9"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21</w:t>
            </w:r>
          </w:p>
        </w:tc>
        <w:tc>
          <w:tcPr>
            <w:tcW w:w="3131" w:type="dxa"/>
            <w:tcBorders>
              <w:top w:val="nil"/>
              <w:left w:val="nil"/>
              <w:bottom w:val="single" w:sz="4" w:space="0" w:color="auto"/>
              <w:right w:val="single" w:sz="4" w:space="0" w:color="auto"/>
            </w:tcBorders>
            <w:shd w:val="clear" w:color="000000" w:fill="FFFFFF"/>
            <w:vAlign w:val="center"/>
            <w:hideMark/>
          </w:tcPr>
          <w:p w14:paraId="0A875145"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Cardinal Mark E</w:t>
            </w:r>
          </w:p>
        </w:tc>
        <w:tc>
          <w:tcPr>
            <w:tcW w:w="498" w:type="dxa"/>
            <w:vMerge/>
            <w:tcBorders>
              <w:left w:val="single" w:sz="4" w:space="0" w:color="auto"/>
              <w:bottom w:val="nil"/>
              <w:right w:val="single" w:sz="4" w:space="0" w:color="auto"/>
            </w:tcBorders>
            <w:vAlign w:val="center"/>
            <w:hideMark/>
          </w:tcPr>
          <w:p w14:paraId="04456A22"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605585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619FD9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111</w:t>
            </w:r>
          </w:p>
        </w:tc>
        <w:tc>
          <w:tcPr>
            <w:tcW w:w="3436" w:type="dxa"/>
            <w:tcBorders>
              <w:top w:val="nil"/>
              <w:left w:val="nil"/>
              <w:bottom w:val="single" w:sz="4" w:space="0" w:color="auto"/>
              <w:right w:val="single" w:sz="4" w:space="0" w:color="auto"/>
            </w:tcBorders>
            <w:shd w:val="clear" w:color="auto" w:fill="auto"/>
            <w:vAlign w:val="center"/>
            <w:hideMark/>
          </w:tcPr>
          <w:p w14:paraId="6E22152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flooding</w:t>
            </w:r>
            <w:r w:rsidRPr="000E3E67">
              <w:rPr>
                <w:rFonts w:ascii="Calibri" w:hAnsi="Calibri" w:cs="Calibri"/>
                <w:color w:val="000000"/>
                <w:sz w:val="18"/>
                <w:szCs w:val="18"/>
                <w:vertAlign w:val="superscript"/>
                <w:lang w:eastAsia="en-GB"/>
              </w:rPr>
              <w:t>4</w:t>
            </w:r>
          </w:p>
        </w:tc>
      </w:tr>
      <w:tr w:rsidR="00E2559E" w:rsidRPr="00B11DEC" w14:paraId="53959201" w14:textId="77777777" w:rsidTr="00E2559E">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1DFBC05E"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E0FA951"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19DF7A1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22</w:t>
            </w:r>
          </w:p>
        </w:tc>
        <w:tc>
          <w:tcPr>
            <w:tcW w:w="3131" w:type="dxa"/>
            <w:tcBorders>
              <w:top w:val="nil"/>
              <w:left w:val="nil"/>
              <w:bottom w:val="single" w:sz="4" w:space="0" w:color="auto"/>
              <w:right w:val="single" w:sz="4" w:space="0" w:color="auto"/>
            </w:tcBorders>
            <w:shd w:val="clear" w:color="000000" w:fill="FFFFFF"/>
            <w:vAlign w:val="center"/>
            <w:hideMark/>
          </w:tcPr>
          <w:p w14:paraId="2D5BB34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Cardinal Mark S</w:t>
            </w:r>
          </w:p>
        </w:tc>
        <w:tc>
          <w:tcPr>
            <w:tcW w:w="498" w:type="dxa"/>
            <w:vMerge/>
            <w:tcBorders>
              <w:left w:val="single" w:sz="4" w:space="0" w:color="auto"/>
              <w:bottom w:val="nil"/>
              <w:right w:val="single" w:sz="4" w:space="0" w:color="auto"/>
            </w:tcBorders>
            <w:vAlign w:val="center"/>
            <w:hideMark/>
          </w:tcPr>
          <w:p w14:paraId="31F8717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326E76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6886B8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112</w:t>
            </w:r>
          </w:p>
        </w:tc>
        <w:tc>
          <w:tcPr>
            <w:tcW w:w="3436" w:type="dxa"/>
            <w:tcBorders>
              <w:top w:val="nil"/>
              <w:left w:val="nil"/>
              <w:bottom w:val="single" w:sz="4" w:space="0" w:color="auto"/>
              <w:right w:val="single" w:sz="4" w:space="0" w:color="auto"/>
            </w:tcBorders>
            <w:shd w:val="clear" w:color="auto" w:fill="auto"/>
            <w:vAlign w:val="center"/>
            <w:hideMark/>
          </w:tcPr>
          <w:p w14:paraId="5A92FA3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grounding</w:t>
            </w:r>
            <w:r w:rsidRPr="000E3E67">
              <w:rPr>
                <w:rFonts w:ascii="Calibri" w:hAnsi="Calibri" w:cs="Calibri"/>
                <w:color w:val="000000"/>
                <w:sz w:val="18"/>
                <w:szCs w:val="18"/>
                <w:vertAlign w:val="superscript"/>
                <w:lang w:eastAsia="en-GB"/>
              </w:rPr>
              <w:t>4</w:t>
            </w:r>
          </w:p>
        </w:tc>
      </w:tr>
      <w:tr w:rsidR="00E2559E" w:rsidRPr="00B11DEC" w14:paraId="0268130A" w14:textId="77777777" w:rsidTr="002C08F7">
        <w:trPr>
          <w:trHeight w:val="332"/>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2C0F0688"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77A64E6"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0D7DAF1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23</w:t>
            </w:r>
          </w:p>
        </w:tc>
        <w:tc>
          <w:tcPr>
            <w:tcW w:w="3131" w:type="dxa"/>
            <w:tcBorders>
              <w:top w:val="nil"/>
              <w:left w:val="nil"/>
              <w:bottom w:val="single" w:sz="4" w:space="0" w:color="auto"/>
              <w:right w:val="single" w:sz="4" w:space="0" w:color="auto"/>
            </w:tcBorders>
            <w:shd w:val="clear" w:color="000000" w:fill="FFFFFF"/>
            <w:vAlign w:val="center"/>
            <w:hideMark/>
          </w:tcPr>
          <w:p w14:paraId="29B1B4AF"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Cardinal Mark W</w:t>
            </w:r>
          </w:p>
        </w:tc>
        <w:tc>
          <w:tcPr>
            <w:tcW w:w="498" w:type="dxa"/>
            <w:vMerge/>
            <w:tcBorders>
              <w:left w:val="single" w:sz="4" w:space="0" w:color="auto"/>
              <w:bottom w:val="nil"/>
              <w:right w:val="single" w:sz="4" w:space="0" w:color="auto"/>
            </w:tcBorders>
            <w:vAlign w:val="center"/>
            <w:hideMark/>
          </w:tcPr>
          <w:p w14:paraId="216D561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A8BC8BA"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FA07FC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113</w:t>
            </w:r>
          </w:p>
        </w:tc>
        <w:tc>
          <w:tcPr>
            <w:tcW w:w="3436" w:type="dxa"/>
            <w:tcBorders>
              <w:top w:val="nil"/>
              <w:left w:val="nil"/>
              <w:bottom w:val="single" w:sz="4" w:space="0" w:color="auto"/>
              <w:right w:val="single" w:sz="4" w:space="0" w:color="auto"/>
            </w:tcBorders>
            <w:shd w:val="clear" w:color="auto" w:fill="auto"/>
            <w:vAlign w:val="center"/>
            <w:hideMark/>
          </w:tcPr>
          <w:p w14:paraId="2B51F67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listing/capsizing</w:t>
            </w:r>
            <w:r w:rsidRPr="000E3E67">
              <w:rPr>
                <w:rFonts w:ascii="Calibri" w:hAnsi="Calibri" w:cs="Calibri"/>
                <w:color w:val="000000"/>
                <w:sz w:val="18"/>
                <w:szCs w:val="18"/>
                <w:vertAlign w:val="superscript"/>
                <w:lang w:eastAsia="en-GB"/>
              </w:rPr>
              <w:t>4</w:t>
            </w:r>
          </w:p>
        </w:tc>
      </w:tr>
      <w:tr w:rsidR="00E2559E" w:rsidRPr="00B11DEC" w14:paraId="0BB37A94" w14:textId="77777777" w:rsidTr="002C08F7">
        <w:trPr>
          <w:trHeight w:val="350"/>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6DAF0CC5"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6F89CCDD"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14852F6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24</w:t>
            </w:r>
          </w:p>
        </w:tc>
        <w:tc>
          <w:tcPr>
            <w:tcW w:w="3131" w:type="dxa"/>
            <w:tcBorders>
              <w:top w:val="nil"/>
              <w:left w:val="nil"/>
              <w:bottom w:val="single" w:sz="4" w:space="0" w:color="auto"/>
              <w:right w:val="single" w:sz="4" w:space="0" w:color="auto"/>
            </w:tcBorders>
            <w:shd w:val="clear" w:color="000000" w:fill="FFFFFF"/>
            <w:vAlign w:val="center"/>
            <w:hideMark/>
          </w:tcPr>
          <w:p w14:paraId="5478324C"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Port Hand Mark</w:t>
            </w:r>
          </w:p>
        </w:tc>
        <w:tc>
          <w:tcPr>
            <w:tcW w:w="498" w:type="dxa"/>
            <w:vMerge/>
            <w:tcBorders>
              <w:left w:val="single" w:sz="4" w:space="0" w:color="auto"/>
              <w:bottom w:val="nil"/>
              <w:right w:val="single" w:sz="4" w:space="0" w:color="auto"/>
            </w:tcBorders>
            <w:vAlign w:val="center"/>
            <w:hideMark/>
          </w:tcPr>
          <w:p w14:paraId="222E6A1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9A813E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011275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114</w:t>
            </w:r>
          </w:p>
        </w:tc>
        <w:tc>
          <w:tcPr>
            <w:tcW w:w="3436" w:type="dxa"/>
            <w:tcBorders>
              <w:top w:val="nil"/>
              <w:left w:val="nil"/>
              <w:bottom w:val="single" w:sz="4" w:space="0" w:color="auto"/>
              <w:right w:val="single" w:sz="4" w:space="0" w:color="auto"/>
            </w:tcBorders>
            <w:shd w:val="clear" w:color="auto" w:fill="auto"/>
            <w:vAlign w:val="center"/>
            <w:hideMark/>
          </w:tcPr>
          <w:p w14:paraId="5D1F0FF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requests medical assistance</w:t>
            </w:r>
            <w:r w:rsidRPr="000E3E67">
              <w:rPr>
                <w:rFonts w:ascii="Calibri" w:hAnsi="Calibri" w:cs="Calibri"/>
                <w:color w:val="000000"/>
                <w:sz w:val="18"/>
                <w:szCs w:val="18"/>
                <w:vertAlign w:val="superscript"/>
                <w:lang w:eastAsia="en-GB"/>
              </w:rPr>
              <w:t>4</w:t>
            </w:r>
          </w:p>
        </w:tc>
      </w:tr>
      <w:tr w:rsidR="00E2559E" w:rsidRPr="00B11DEC" w14:paraId="49B9EE59" w14:textId="77777777" w:rsidTr="00E2559E">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7F723410"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5B4441C5"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649C1B6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25</w:t>
            </w:r>
          </w:p>
        </w:tc>
        <w:tc>
          <w:tcPr>
            <w:tcW w:w="3131" w:type="dxa"/>
            <w:tcBorders>
              <w:top w:val="nil"/>
              <w:left w:val="nil"/>
              <w:bottom w:val="single" w:sz="4" w:space="0" w:color="auto"/>
              <w:right w:val="single" w:sz="4" w:space="0" w:color="auto"/>
            </w:tcBorders>
            <w:shd w:val="clear" w:color="000000" w:fill="FFFFFF"/>
            <w:vAlign w:val="center"/>
            <w:hideMark/>
          </w:tcPr>
          <w:p w14:paraId="53D4FDE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Starboard Hand Mark</w:t>
            </w:r>
          </w:p>
        </w:tc>
        <w:tc>
          <w:tcPr>
            <w:tcW w:w="498" w:type="dxa"/>
            <w:vMerge/>
            <w:tcBorders>
              <w:left w:val="single" w:sz="4" w:space="0" w:color="auto"/>
              <w:bottom w:val="nil"/>
              <w:right w:val="single" w:sz="4" w:space="0" w:color="auto"/>
            </w:tcBorders>
            <w:vAlign w:val="center"/>
            <w:hideMark/>
          </w:tcPr>
          <w:p w14:paraId="2D1DC144"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98C1D93"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3F57825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115</w:t>
            </w:r>
          </w:p>
        </w:tc>
        <w:tc>
          <w:tcPr>
            <w:tcW w:w="3436" w:type="dxa"/>
            <w:tcBorders>
              <w:top w:val="nil"/>
              <w:left w:val="nil"/>
              <w:bottom w:val="single" w:sz="4" w:space="0" w:color="auto"/>
              <w:right w:val="single" w:sz="4" w:space="0" w:color="auto"/>
            </w:tcBorders>
            <w:shd w:val="clear" w:color="auto" w:fill="auto"/>
            <w:vAlign w:val="center"/>
            <w:hideMark/>
          </w:tcPr>
          <w:p w14:paraId="1B31348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sinking</w:t>
            </w:r>
            <w:r w:rsidRPr="000E3E67">
              <w:rPr>
                <w:rFonts w:ascii="Calibri" w:hAnsi="Calibri" w:cs="Calibri"/>
                <w:color w:val="000000"/>
                <w:sz w:val="18"/>
                <w:szCs w:val="18"/>
                <w:vertAlign w:val="superscript"/>
                <w:lang w:eastAsia="en-GB"/>
              </w:rPr>
              <w:t>4</w:t>
            </w:r>
          </w:p>
        </w:tc>
      </w:tr>
      <w:tr w:rsidR="00E2559E" w:rsidRPr="00B11DEC" w14:paraId="66CA4468" w14:textId="77777777" w:rsidTr="002C08F7">
        <w:trPr>
          <w:trHeight w:val="386"/>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7CF9A019"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0F7FE223"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3813005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26</w:t>
            </w:r>
          </w:p>
        </w:tc>
        <w:tc>
          <w:tcPr>
            <w:tcW w:w="3131" w:type="dxa"/>
            <w:tcBorders>
              <w:top w:val="nil"/>
              <w:left w:val="nil"/>
              <w:bottom w:val="single" w:sz="4" w:space="0" w:color="auto"/>
              <w:right w:val="single" w:sz="4" w:space="0" w:color="auto"/>
            </w:tcBorders>
            <w:shd w:val="clear" w:color="000000" w:fill="FFFFFF"/>
            <w:vAlign w:val="center"/>
            <w:hideMark/>
          </w:tcPr>
          <w:p w14:paraId="4C0159E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Preferred Channel Port Hand</w:t>
            </w:r>
          </w:p>
        </w:tc>
        <w:tc>
          <w:tcPr>
            <w:tcW w:w="498" w:type="dxa"/>
            <w:vMerge/>
            <w:tcBorders>
              <w:left w:val="single" w:sz="4" w:space="0" w:color="auto"/>
              <w:bottom w:val="nil"/>
              <w:right w:val="single" w:sz="4" w:space="0" w:color="auto"/>
            </w:tcBorders>
            <w:vAlign w:val="center"/>
            <w:hideMark/>
          </w:tcPr>
          <w:p w14:paraId="6AE2F19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1F5C4086"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31240D8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116</w:t>
            </w:r>
          </w:p>
        </w:tc>
        <w:tc>
          <w:tcPr>
            <w:tcW w:w="3436" w:type="dxa"/>
            <w:tcBorders>
              <w:top w:val="nil"/>
              <w:left w:val="nil"/>
              <w:bottom w:val="single" w:sz="4" w:space="0" w:color="auto"/>
              <w:right w:val="single" w:sz="4" w:space="0" w:color="auto"/>
            </w:tcBorders>
            <w:shd w:val="clear" w:color="auto" w:fill="auto"/>
            <w:vAlign w:val="center"/>
            <w:hideMark/>
          </w:tcPr>
          <w:p w14:paraId="4F28AEE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Vessel under assault</w:t>
            </w:r>
          </w:p>
        </w:tc>
      </w:tr>
      <w:tr w:rsidR="00E2559E" w:rsidRPr="00B11DEC" w14:paraId="09FCFB72" w14:textId="77777777" w:rsidTr="002C08F7">
        <w:trPr>
          <w:trHeight w:val="350"/>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78AF32FA"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443A1EB"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61A7B35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27</w:t>
            </w:r>
          </w:p>
        </w:tc>
        <w:tc>
          <w:tcPr>
            <w:tcW w:w="3131" w:type="dxa"/>
            <w:tcBorders>
              <w:top w:val="nil"/>
              <w:left w:val="nil"/>
              <w:bottom w:val="single" w:sz="4" w:space="0" w:color="auto"/>
              <w:right w:val="single" w:sz="4" w:space="0" w:color="auto"/>
            </w:tcBorders>
            <w:shd w:val="clear" w:color="000000" w:fill="FFFFFF"/>
            <w:vAlign w:val="center"/>
            <w:hideMark/>
          </w:tcPr>
          <w:p w14:paraId="79993F3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Preferred Channel Starboard Hand</w:t>
            </w:r>
          </w:p>
        </w:tc>
        <w:tc>
          <w:tcPr>
            <w:tcW w:w="498" w:type="dxa"/>
            <w:vMerge/>
            <w:tcBorders>
              <w:left w:val="single" w:sz="4" w:space="0" w:color="auto"/>
              <w:bottom w:val="nil"/>
              <w:right w:val="single" w:sz="4" w:space="0" w:color="auto"/>
            </w:tcBorders>
            <w:vAlign w:val="center"/>
            <w:hideMark/>
          </w:tcPr>
          <w:p w14:paraId="071B1CEA"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6310145"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10A79C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117</w:t>
            </w:r>
          </w:p>
        </w:tc>
        <w:tc>
          <w:tcPr>
            <w:tcW w:w="3436" w:type="dxa"/>
            <w:tcBorders>
              <w:top w:val="nil"/>
              <w:left w:val="nil"/>
              <w:bottom w:val="single" w:sz="4" w:space="0" w:color="auto"/>
              <w:right w:val="single" w:sz="4" w:space="0" w:color="auto"/>
            </w:tcBorders>
            <w:shd w:val="clear" w:color="auto" w:fill="auto"/>
            <w:vAlign w:val="center"/>
            <w:hideMark/>
          </w:tcPr>
          <w:p w14:paraId="59ED91B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Information: Location of response units</w:t>
            </w:r>
          </w:p>
        </w:tc>
      </w:tr>
      <w:tr w:rsidR="00E2559E" w:rsidRPr="00B11DEC" w14:paraId="1C295B8A" w14:textId="77777777" w:rsidTr="002C08F7">
        <w:trPr>
          <w:trHeight w:val="269"/>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4946FA96"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430832D8"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2C9366F4"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28</w:t>
            </w:r>
          </w:p>
        </w:tc>
        <w:tc>
          <w:tcPr>
            <w:tcW w:w="3131" w:type="dxa"/>
            <w:tcBorders>
              <w:top w:val="nil"/>
              <w:left w:val="nil"/>
              <w:bottom w:val="single" w:sz="4" w:space="0" w:color="auto"/>
              <w:right w:val="single" w:sz="4" w:space="0" w:color="auto"/>
            </w:tcBorders>
            <w:shd w:val="clear" w:color="000000" w:fill="FFFFFF"/>
            <w:vAlign w:val="center"/>
            <w:hideMark/>
          </w:tcPr>
          <w:p w14:paraId="2DE17A5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Isolated Danger</w:t>
            </w:r>
          </w:p>
        </w:tc>
        <w:tc>
          <w:tcPr>
            <w:tcW w:w="498" w:type="dxa"/>
            <w:vMerge/>
            <w:tcBorders>
              <w:left w:val="single" w:sz="4" w:space="0" w:color="auto"/>
              <w:bottom w:val="nil"/>
              <w:right w:val="single" w:sz="4" w:space="0" w:color="auto"/>
            </w:tcBorders>
            <w:vAlign w:val="center"/>
            <w:hideMark/>
          </w:tcPr>
          <w:p w14:paraId="3E1FB51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1744BB7"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589831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118</w:t>
            </w:r>
          </w:p>
        </w:tc>
        <w:tc>
          <w:tcPr>
            <w:tcW w:w="3436" w:type="dxa"/>
            <w:tcBorders>
              <w:top w:val="nil"/>
              <w:left w:val="nil"/>
              <w:bottom w:val="single" w:sz="4" w:space="0" w:color="auto"/>
              <w:right w:val="single" w:sz="4" w:space="0" w:color="auto"/>
            </w:tcBorders>
            <w:shd w:val="clear" w:color="auto" w:fill="auto"/>
            <w:vAlign w:val="center"/>
            <w:hideMark/>
          </w:tcPr>
          <w:p w14:paraId="4776305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Information: Position of icebreakers</w:t>
            </w:r>
          </w:p>
        </w:tc>
      </w:tr>
      <w:tr w:rsidR="00E2559E" w:rsidRPr="00B11DEC" w14:paraId="57B973A2" w14:textId="77777777" w:rsidTr="00E2559E">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79A9801E"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76A4E792"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2F54C2C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29</w:t>
            </w:r>
          </w:p>
        </w:tc>
        <w:tc>
          <w:tcPr>
            <w:tcW w:w="3131" w:type="dxa"/>
            <w:tcBorders>
              <w:top w:val="nil"/>
              <w:left w:val="nil"/>
              <w:bottom w:val="single" w:sz="4" w:space="0" w:color="auto"/>
              <w:right w:val="single" w:sz="4" w:space="0" w:color="auto"/>
            </w:tcBorders>
            <w:shd w:val="clear" w:color="000000" w:fill="FFFFFF"/>
            <w:vAlign w:val="center"/>
            <w:hideMark/>
          </w:tcPr>
          <w:p w14:paraId="61C2089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Safe Water</w:t>
            </w:r>
          </w:p>
        </w:tc>
        <w:tc>
          <w:tcPr>
            <w:tcW w:w="498" w:type="dxa"/>
            <w:vMerge/>
            <w:tcBorders>
              <w:left w:val="single" w:sz="4" w:space="0" w:color="auto"/>
              <w:bottom w:val="nil"/>
              <w:right w:val="single" w:sz="4" w:space="0" w:color="auto"/>
            </w:tcBorders>
            <w:vAlign w:val="center"/>
            <w:hideMark/>
          </w:tcPr>
          <w:p w14:paraId="6BCF713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10369928"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99E4F1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119</w:t>
            </w:r>
          </w:p>
        </w:tc>
        <w:tc>
          <w:tcPr>
            <w:tcW w:w="3436" w:type="dxa"/>
            <w:tcBorders>
              <w:top w:val="nil"/>
              <w:left w:val="nil"/>
              <w:bottom w:val="single" w:sz="4" w:space="0" w:color="auto"/>
              <w:right w:val="single" w:sz="4" w:space="0" w:color="auto"/>
            </w:tcBorders>
            <w:shd w:val="clear" w:color="auto" w:fill="auto"/>
            <w:vAlign w:val="center"/>
            <w:hideMark/>
          </w:tcPr>
          <w:p w14:paraId="694D5B6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Rouge or suspicious vessel</w:t>
            </w:r>
            <w:r w:rsidRPr="000E3E67">
              <w:rPr>
                <w:rFonts w:ascii="Calibri" w:hAnsi="Calibri" w:cs="Calibri"/>
                <w:color w:val="000000"/>
                <w:sz w:val="18"/>
                <w:szCs w:val="18"/>
                <w:vertAlign w:val="superscript"/>
                <w:lang w:eastAsia="en-GB"/>
              </w:rPr>
              <w:t>4</w:t>
            </w:r>
          </w:p>
        </w:tc>
      </w:tr>
      <w:tr w:rsidR="00E2559E" w:rsidRPr="00B11DEC" w14:paraId="0781BDFE" w14:textId="77777777" w:rsidTr="00E2559E">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0096048B"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1638F12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218963C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30</w:t>
            </w:r>
          </w:p>
        </w:tc>
        <w:tc>
          <w:tcPr>
            <w:tcW w:w="3131" w:type="dxa"/>
            <w:tcBorders>
              <w:top w:val="nil"/>
              <w:left w:val="nil"/>
              <w:bottom w:val="single" w:sz="4" w:space="0" w:color="auto"/>
              <w:right w:val="single" w:sz="4" w:space="0" w:color="auto"/>
            </w:tcBorders>
            <w:shd w:val="clear" w:color="000000" w:fill="FFFFFF"/>
            <w:vAlign w:val="center"/>
            <w:hideMark/>
          </w:tcPr>
          <w:p w14:paraId="2EC4B3A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Special Mark</w:t>
            </w:r>
          </w:p>
        </w:tc>
        <w:tc>
          <w:tcPr>
            <w:tcW w:w="498" w:type="dxa"/>
            <w:vMerge/>
            <w:tcBorders>
              <w:left w:val="single" w:sz="4" w:space="0" w:color="auto"/>
              <w:bottom w:val="nil"/>
              <w:right w:val="single" w:sz="4" w:space="0" w:color="auto"/>
            </w:tcBorders>
            <w:vAlign w:val="center"/>
            <w:hideMark/>
          </w:tcPr>
          <w:p w14:paraId="4B2BCE6A"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A9A8D1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6228B29"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120</w:t>
            </w:r>
          </w:p>
        </w:tc>
        <w:tc>
          <w:tcPr>
            <w:tcW w:w="3436" w:type="dxa"/>
            <w:tcBorders>
              <w:top w:val="nil"/>
              <w:left w:val="nil"/>
              <w:bottom w:val="single" w:sz="4" w:space="0" w:color="auto"/>
              <w:right w:val="single" w:sz="4" w:space="0" w:color="auto"/>
            </w:tcBorders>
            <w:shd w:val="clear" w:color="auto" w:fill="auto"/>
            <w:vAlign w:val="center"/>
            <w:hideMark/>
          </w:tcPr>
          <w:p w14:paraId="36417066"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VTS active target</w:t>
            </w:r>
            <w:r w:rsidRPr="000E3E67">
              <w:rPr>
                <w:rFonts w:ascii="Calibri" w:hAnsi="Calibri" w:cs="Calibri"/>
                <w:color w:val="000000"/>
                <w:sz w:val="18"/>
                <w:szCs w:val="18"/>
                <w:vertAlign w:val="superscript"/>
                <w:lang w:eastAsia="en-GB"/>
              </w:rPr>
              <w:t>4</w:t>
            </w:r>
          </w:p>
        </w:tc>
      </w:tr>
      <w:tr w:rsidR="00E2559E" w:rsidRPr="00B11DEC" w14:paraId="11C56DDB" w14:textId="77777777" w:rsidTr="00E2559E">
        <w:trPr>
          <w:trHeight w:val="285"/>
        </w:trPr>
        <w:tc>
          <w:tcPr>
            <w:tcW w:w="498" w:type="dxa"/>
            <w:vMerge/>
            <w:tcBorders>
              <w:top w:val="single" w:sz="4" w:space="0" w:color="auto"/>
              <w:left w:val="single" w:sz="4" w:space="0" w:color="auto"/>
              <w:bottom w:val="single" w:sz="4" w:space="0" w:color="auto"/>
              <w:right w:val="single" w:sz="4" w:space="0" w:color="auto"/>
            </w:tcBorders>
            <w:vAlign w:val="center"/>
            <w:hideMark/>
          </w:tcPr>
          <w:p w14:paraId="176270F3" w14:textId="77777777" w:rsidR="00E2559E" w:rsidRPr="00B11DEC" w:rsidRDefault="00E2559E" w:rsidP="00E2559E">
            <w:pPr>
              <w:rPr>
                <w:rFonts w:ascii="Calibri" w:hAnsi="Calibri" w:cs="Calibri"/>
                <w:color w:val="000000"/>
                <w:szCs w:val="22"/>
                <w:lang w:eastAsia="en-GB"/>
              </w:rPr>
            </w:pPr>
          </w:p>
        </w:tc>
        <w:tc>
          <w:tcPr>
            <w:tcW w:w="498" w:type="dxa"/>
            <w:vMerge/>
            <w:tcBorders>
              <w:top w:val="nil"/>
              <w:left w:val="single" w:sz="4" w:space="0" w:color="auto"/>
              <w:bottom w:val="single" w:sz="4" w:space="0" w:color="auto"/>
              <w:right w:val="single" w:sz="4" w:space="0" w:color="auto"/>
            </w:tcBorders>
            <w:vAlign w:val="center"/>
            <w:hideMark/>
          </w:tcPr>
          <w:p w14:paraId="3693CC2E"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000000" w:fill="FFFFFF"/>
            <w:vAlign w:val="center"/>
            <w:hideMark/>
          </w:tcPr>
          <w:p w14:paraId="5F0CD98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31</w:t>
            </w:r>
          </w:p>
        </w:tc>
        <w:tc>
          <w:tcPr>
            <w:tcW w:w="3131" w:type="dxa"/>
            <w:tcBorders>
              <w:top w:val="nil"/>
              <w:left w:val="nil"/>
              <w:bottom w:val="single" w:sz="4" w:space="0" w:color="auto"/>
              <w:right w:val="single" w:sz="4" w:space="0" w:color="auto"/>
            </w:tcBorders>
            <w:shd w:val="clear" w:color="auto" w:fill="auto"/>
            <w:vAlign w:val="center"/>
            <w:hideMark/>
          </w:tcPr>
          <w:p w14:paraId="0B00E6B5"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Light vessel, LANBY, Rigs </w:t>
            </w:r>
            <w:r w:rsidRPr="000E3E67">
              <w:rPr>
                <w:rFonts w:ascii="Times New Roman" w:hAnsi="Times New Roman"/>
                <w:color w:val="000000"/>
                <w:sz w:val="18"/>
                <w:szCs w:val="18"/>
                <w:lang w:eastAsia="en-GB"/>
              </w:rPr>
              <w:t> </w:t>
            </w:r>
            <w:r w:rsidRPr="000E3E67">
              <w:rPr>
                <w:rFonts w:ascii="Calibri" w:hAnsi="Calibri" w:cs="Calibri"/>
                <w:color w:val="000000"/>
                <w:sz w:val="18"/>
                <w:szCs w:val="18"/>
                <w:lang w:eastAsia="en-GB"/>
              </w:rPr>
              <w:t> </w:t>
            </w:r>
            <w:r w:rsidRPr="000E3E67">
              <w:rPr>
                <w:rFonts w:ascii="Times New Roman" w:hAnsi="Times New Roman"/>
                <w:color w:val="000000"/>
                <w:sz w:val="18"/>
                <w:szCs w:val="18"/>
                <w:lang w:eastAsia="en-GB"/>
              </w:rPr>
              <w:t> </w:t>
            </w:r>
          </w:p>
        </w:tc>
        <w:tc>
          <w:tcPr>
            <w:tcW w:w="498" w:type="dxa"/>
            <w:vMerge/>
            <w:tcBorders>
              <w:left w:val="single" w:sz="4" w:space="0" w:color="auto"/>
              <w:bottom w:val="nil"/>
              <w:right w:val="single" w:sz="4" w:space="0" w:color="auto"/>
            </w:tcBorders>
            <w:vAlign w:val="center"/>
            <w:hideMark/>
          </w:tcPr>
          <w:p w14:paraId="3C9F741D"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4C364584"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915AFA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121</w:t>
            </w:r>
          </w:p>
        </w:tc>
        <w:tc>
          <w:tcPr>
            <w:tcW w:w="3436" w:type="dxa"/>
            <w:tcBorders>
              <w:top w:val="nil"/>
              <w:left w:val="nil"/>
              <w:bottom w:val="single" w:sz="4" w:space="0" w:color="auto"/>
              <w:right w:val="single" w:sz="4" w:space="0" w:color="auto"/>
            </w:tcBorders>
            <w:shd w:val="clear" w:color="auto" w:fill="auto"/>
            <w:vAlign w:val="center"/>
            <w:hideMark/>
          </w:tcPr>
          <w:p w14:paraId="30002CD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Person overboard</w:t>
            </w:r>
          </w:p>
        </w:tc>
      </w:tr>
      <w:tr w:rsidR="00E2559E" w:rsidRPr="00B11DEC" w14:paraId="47F150CE" w14:textId="77777777" w:rsidTr="002C08F7">
        <w:trPr>
          <w:trHeight w:val="386"/>
        </w:trPr>
        <w:tc>
          <w:tcPr>
            <w:tcW w:w="996"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textDirection w:val="btLr"/>
            <w:vAlign w:val="center"/>
            <w:hideMark/>
          </w:tcPr>
          <w:p w14:paraId="5E14290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IMO SN/Circ.289, Message 8, Area Notice, DAC=001, FI=23, Table 11.11 - Notice Description</w:t>
            </w:r>
          </w:p>
        </w:tc>
        <w:tc>
          <w:tcPr>
            <w:tcW w:w="458" w:type="dxa"/>
            <w:tcBorders>
              <w:top w:val="nil"/>
              <w:left w:val="nil"/>
              <w:bottom w:val="single" w:sz="4" w:space="0" w:color="auto"/>
              <w:right w:val="single" w:sz="4" w:space="0" w:color="auto"/>
            </w:tcBorders>
            <w:shd w:val="clear" w:color="auto" w:fill="auto"/>
            <w:vAlign w:val="center"/>
            <w:hideMark/>
          </w:tcPr>
          <w:p w14:paraId="46779DE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32</w:t>
            </w:r>
          </w:p>
        </w:tc>
        <w:tc>
          <w:tcPr>
            <w:tcW w:w="3131" w:type="dxa"/>
            <w:tcBorders>
              <w:top w:val="nil"/>
              <w:left w:val="nil"/>
              <w:bottom w:val="single" w:sz="4" w:space="0" w:color="auto"/>
              <w:right w:val="single" w:sz="4" w:space="0" w:color="auto"/>
            </w:tcBorders>
            <w:shd w:val="clear" w:color="auto" w:fill="auto"/>
            <w:vAlign w:val="center"/>
            <w:hideMark/>
          </w:tcPr>
          <w:p w14:paraId="75F294D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Cluster of fishing vessels</w:t>
            </w:r>
          </w:p>
        </w:tc>
        <w:tc>
          <w:tcPr>
            <w:tcW w:w="498" w:type="dxa"/>
            <w:vMerge/>
            <w:tcBorders>
              <w:left w:val="single" w:sz="4" w:space="0" w:color="auto"/>
              <w:bottom w:val="nil"/>
              <w:right w:val="single" w:sz="4" w:space="0" w:color="auto"/>
            </w:tcBorders>
            <w:vAlign w:val="center"/>
            <w:hideMark/>
          </w:tcPr>
          <w:p w14:paraId="7645E794"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2D21E5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1E3AA8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122</w:t>
            </w:r>
          </w:p>
        </w:tc>
        <w:tc>
          <w:tcPr>
            <w:tcW w:w="3436" w:type="dxa"/>
            <w:tcBorders>
              <w:top w:val="nil"/>
              <w:left w:val="nil"/>
              <w:bottom w:val="single" w:sz="4" w:space="0" w:color="auto"/>
              <w:right w:val="single" w:sz="4" w:space="0" w:color="auto"/>
            </w:tcBorders>
            <w:shd w:val="clear" w:color="auto" w:fill="auto"/>
            <w:vAlign w:val="center"/>
            <w:hideMark/>
          </w:tcPr>
          <w:p w14:paraId="1611E7A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Semi-submerged object</w:t>
            </w:r>
          </w:p>
        </w:tc>
      </w:tr>
      <w:tr w:rsidR="00E2559E" w:rsidRPr="00B11DEC" w14:paraId="27BFBAEA"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FB5DCD5"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4EE5A3B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33</w:t>
            </w:r>
          </w:p>
        </w:tc>
        <w:tc>
          <w:tcPr>
            <w:tcW w:w="3131" w:type="dxa"/>
            <w:tcBorders>
              <w:top w:val="nil"/>
              <w:left w:val="nil"/>
              <w:bottom w:val="single" w:sz="4" w:space="0" w:color="auto"/>
              <w:right w:val="single" w:sz="4" w:space="0" w:color="auto"/>
            </w:tcBorders>
            <w:shd w:val="clear" w:color="auto" w:fill="auto"/>
            <w:vAlign w:val="center"/>
            <w:hideMark/>
          </w:tcPr>
          <w:p w14:paraId="5AC71A4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Derelicts (drifting objects)</w:t>
            </w:r>
          </w:p>
        </w:tc>
        <w:tc>
          <w:tcPr>
            <w:tcW w:w="498" w:type="dxa"/>
            <w:vMerge/>
            <w:tcBorders>
              <w:left w:val="single" w:sz="4" w:space="0" w:color="auto"/>
              <w:bottom w:val="nil"/>
              <w:right w:val="single" w:sz="4" w:space="0" w:color="auto"/>
            </w:tcBorders>
            <w:vAlign w:val="center"/>
            <w:hideMark/>
          </w:tcPr>
          <w:p w14:paraId="23489586"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29D0D32"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E1016F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123</w:t>
            </w:r>
          </w:p>
        </w:tc>
        <w:tc>
          <w:tcPr>
            <w:tcW w:w="3436" w:type="dxa"/>
            <w:tcBorders>
              <w:top w:val="nil"/>
              <w:left w:val="nil"/>
              <w:bottom w:val="single" w:sz="4" w:space="0" w:color="auto"/>
              <w:right w:val="single" w:sz="4" w:space="0" w:color="auto"/>
            </w:tcBorders>
            <w:shd w:val="clear" w:color="auto" w:fill="auto"/>
            <w:vAlign w:val="center"/>
            <w:hideMark/>
          </w:tcPr>
          <w:p w14:paraId="5A4F1AB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Bridge closed</w:t>
            </w:r>
            <w:r w:rsidRPr="000E3E67">
              <w:rPr>
                <w:rFonts w:ascii="Calibri" w:hAnsi="Calibri" w:cs="Calibri"/>
                <w:color w:val="000000"/>
                <w:sz w:val="18"/>
                <w:szCs w:val="18"/>
                <w:vertAlign w:val="superscript"/>
                <w:lang w:eastAsia="en-GB"/>
              </w:rPr>
              <w:t>3</w:t>
            </w:r>
          </w:p>
        </w:tc>
      </w:tr>
      <w:tr w:rsidR="00E2559E" w:rsidRPr="00B11DEC" w14:paraId="6C1952FA" w14:textId="77777777" w:rsidTr="00E2559E">
        <w:trPr>
          <w:trHeight w:val="31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17268D8"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1D2CE509"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34</w:t>
            </w:r>
          </w:p>
        </w:tc>
        <w:tc>
          <w:tcPr>
            <w:tcW w:w="3131" w:type="dxa"/>
            <w:tcBorders>
              <w:top w:val="nil"/>
              <w:left w:val="nil"/>
              <w:bottom w:val="single" w:sz="4" w:space="0" w:color="auto"/>
              <w:right w:val="single" w:sz="4" w:space="0" w:color="auto"/>
            </w:tcBorders>
            <w:shd w:val="clear" w:color="auto" w:fill="auto"/>
            <w:vAlign w:val="center"/>
            <w:hideMark/>
          </w:tcPr>
          <w:p w14:paraId="5E5B5772"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Divers down</w:t>
            </w:r>
          </w:p>
        </w:tc>
        <w:tc>
          <w:tcPr>
            <w:tcW w:w="498" w:type="dxa"/>
            <w:vMerge/>
            <w:tcBorders>
              <w:left w:val="single" w:sz="4" w:space="0" w:color="auto"/>
              <w:bottom w:val="nil"/>
              <w:right w:val="single" w:sz="4" w:space="0" w:color="auto"/>
            </w:tcBorders>
            <w:vAlign w:val="center"/>
            <w:hideMark/>
          </w:tcPr>
          <w:p w14:paraId="7136993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6A02785"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9190C0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124</w:t>
            </w:r>
          </w:p>
        </w:tc>
        <w:tc>
          <w:tcPr>
            <w:tcW w:w="3436" w:type="dxa"/>
            <w:tcBorders>
              <w:top w:val="nil"/>
              <w:left w:val="nil"/>
              <w:bottom w:val="single" w:sz="4" w:space="0" w:color="auto"/>
              <w:right w:val="single" w:sz="4" w:space="0" w:color="auto"/>
            </w:tcBorders>
            <w:shd w:val="clear" w:color="auto" w:fill="auto"/>
            <w:vAlign w:val="center"/>
            <w:hideMark/>
          </w:tcPr>
          <w:p w14:paraId="30EF6C45"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Bridge fully open</w:t>
            </w:r>
            <w:r w:rsidRPr="000E3E67">
              <w:rPr>
                <w:rFonts w:ascii="Calibri" w:hAnsi="Calibri" w:cs="Calibri"/>
                <w:color w:val="000000"/>
                <w:sz w:val="18"/>
                <w:szCs w:val="18"/>
                <w:vertAlign w:val="superscript"/>
                <w:lang w:eastAsia="en-GB"/>
              </w:rPr>
              <w:t>3</w:t>
            </w:r>
          </w:p>
        </w:tc>
      </w:tr>
      <w:tr w:rsidR="00E2559E" w:rsidRPr="00B11DEC" w14:paraId="56982660" w14:textId="77777777" w:rsidTr="002C08F7">
        <w:trPr>
          <w:trHeight w:val="431"/>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2913EB4"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391F38D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35</w:t>
            </w:r>
          </w:p>
        </w:tc>
        <w:tc>
          <w:tcPr>
            <w:tcW w:w="3131" w:type="dxa"/>
            <w:tcBorders>
              <w:top w:val="nil"/>
              <w:left w:val="nil"/>
              <w:bottom w:val="single" w:sz="4" w:space="0" w:color="auto"/>
              <w:right w:val="single" w:sz="4" w:space="0" w:color="auto"/>
            </w:tcBorders>
            <w:shd w:val="clear" w:color="auto" w:fill="auto"/>
            <w:vAlign w:val="center"/>
            <w:hideMark/>
          </w:tcPr>
          <w:p w14:paraId="7DD535F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Dredge operations</w:t>
            </w:r>
          </w:p>
        </w:tc>
        <w:tc>
          <w:tcPr>
            <w:tcW w:w="498" w:type="dxa"/>
            <w:vMerge/>
            <w:tcBorders>
              <w:left w:val="single" w:sz="4" w:space="0" w:color="auto"/>
              <w:bottom w:val="nil"/>
              <w:right w:val="single" w:sz="4" w:space="0" w:color="auto"/>
            </w:tcBorders>
            <w:vAlign w:val="center"/>
            <w:hideMark/>
          </w:tcPr>
          <w:p w14:paraId="77847A6E"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059BA3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D4A556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125</w:t>
            </w:r>
          </w:p>
        </w:tc>
        <w:tc>
          <w:tcPr>
            <w:tcW w:w="3436" w:type="dxa"/>
            <w:tcBorders>
              <w:top w:val="nil"/>
              <w:left w:val="nil"/>
              <w:bottom w:val="single" w:sz="4" w:space="0" w:color="auto"/>
              <w:right w:val="single" w:sz="4" w:space="0" w:color="auto"/>
            </w:tcBorders>
            <w:shd w:val="clear" w:color="auto" w:fill="auto"/>
            <w:vAlign w:val="center"/>
            <w:hideMark/>
          </w:tcPr>
          <w:p w14:paraId="27BB46C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Bridge partially open</w:t>
            </w:r>
            <w:r w:rsidRPr="000E3E67">
              <w:rPr>
                <w:rFonts w:ascii="Calibri" w:hAnsi="Calibri" w:cs="Calibri"/>
                <w:color w:val="000000"/>
                <w:sz w:val="18"/>
                <w:szCs w:val="18"/>
                <w:vertAlign w:val="superscript"/>
                <w:lang w:eastAsia="en-GB"/>
              </w:rPr>
              <w:t>3</w:t>
            </w:r>
          </w:p>
        </w:tc>
      </w:tr>
      <w:tr w:rsidR="00E2559E" w:rsidRPr="00B11DEC" w14:paraId="480E7809" w14:textId="77777777" w:rsidTr="002C08F7">
        <w:trPr>
          <w:trHeight w:val="26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6050D0A"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2AD1FC2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36</w:t>
            </w:r>
          </w:p>
        </w:tc>
        <w:tc>
          <w:tcPr>
            <w:tcW w:w="3131" w:type="dxa"/>
            <w:tcBorders>
              <w:top w:val="nil"/>
              <w:left w:val="nil"/>
              <w:bottom w:val="single" w:sz="4" w:space="0" w:color="auto"/>
              <w:right w:val="single" w:sz="4" w:space="0" w:color="auto"/>
            </w:tcBorders>
            <w:shd w:val="clear" w:color="auto" w:fill="auto"/>
            <w:vAlign w:val="center"/>
            <w:hideMark/>
          </w:tcPr>
          <w:p w14:paraId="54C2E42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Fairway closed</w:t>
            </w:r>
          </w:p>
        </w:tc>
        <w:tc>
          <w:tcPr>
            <w:tcW w:w="498" w:type="dxa"/>
            <w:vMerge/>
            <w:tcBorders>
              <w:left w:val="single" w:sz="4" w:space="0" w:color="auto"/>
              <w:bottom w:val="nil"/>
              <w:right w:val="single" w:sz="4" w:space="0" w:color="auto"/>
            </w:tcBorders>
            <w:vAlign w:val="center"/>
            <w:hideMark/>
          </w:tcPr>
          <w:p w14:paraId="53B81F76"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99BC38A"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7A95E8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126</w:t>
            </w:r>
          </w:p>
        </w:tc>
        <w:tc>
          <w:tcPr>
            <w:tcW w:w="3436" w:type="dxa"/>
            <w:tcBorders>
              <w:top w:val="nil"/>
              <w:left w:val="nil"/>
              <w:bottom w:val="single" w:sz="4" w:space="0" w:color="auto"/>
              <w:right w:val="single" w:sz="4" w:space="0" w:color="auto"/>
            </w:tcBorders>
            <w:shd w:val="clear" w:color="auto" w:fill="auto"/>
            <w:vAlign w:val="center"/>
            <w:hideMark/>
          </w:tcPr>
          <w:p w14:paraId="479C08E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Reduced vertical clearance</w:t>
            </w:r>
          </w:p>
        </w:tc>
      </w:tr>
      <w:tr w:rsidR="00E2559E" w:rsidRPr="00B11DEC" w14:paraId="464BC6D6" w14:textId="77777777" w:rsidTr="002C08F7">
        <w:trPr>
          <w:trHeight w:val="332"/>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E1FBD3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52ABFAC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37</w:t>
            </w:r>
          </w:p>
        </w:tc>
        <w:tc>
          <w:tcPr>
            <w:tcW w:w="3131" w:type="dxa"/>
            <w:tcBorders>
              <w:top w:val="nil"/>
              <w:left w:val="nil"/>
              <w:bottom w:val="single" w:sz="4" w:space="0" w:color="auto"/>
              <w:right w:val="single" w:sz="4" w:space="0" w:color="auto"/>
            </w:tcBorders>
            <w:shd w:val="clear" w:color="auto" w:fill="auto"/>
            <w:vAlign w:val="center"/>
            <w:hideMark/>
          </w:tcPr>
          <w:p w14:paraId="2AC02C2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Fishery – nets in water</w:t>
            </w:r>
          </w:p>
        </w:tc>
        <w:tc>
          <w:tcPr>
            <w:tcW w:w="498" w:type="dxa"/>
            <w:vMerge/>
            <w:tcBorders>
              <w:left w:val="single" w:sz="4" w:space="0" w:color="auto"/>
              <w:bottom w:val="nil"/>
              <w:right w:val="single" w:sz="4" w:space="0" w:color="auto"/>
            </w:tcBorders>
            <w:vAlign w:val="center"/>
            <w:hideMark/>
          </w:tcPr>
          <w:p w14:paraId="296AFD82"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088C2B3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461847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127</w:t>
            </w:r>
          </w:p>
        </w:tc>
        <w:tc>
          <w:tcPr>
            <w:tcW w:w="3436" w:type="dxa"/>
            <w:tcBorders>
              <w:top w:val="nil"/>
              <w:left w:val="nil"/>
              <w:bottom w:val="single" w:sz="4" w:space="0" w:color="auto"/>
              <w:right w:val="single" w:sz="4" w:space="0" w:color="auto"/>
            </w:tcBorders>
            <w:shd w:val="clear" w:color="auto" w:fill="auto"/>
            <w:vAlign w:val="center"/>
            <w:hideMark/>
          </w:tcPr>
          <w:p w14:paraId="2C2298C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Submerged object</w:t>
            </w:r>
          </w:p>
        </w:tc>
      </w:tr>
      <w:tr w:rsidR="00E2559E" w:rsidRPr="00B11DEC" w14:paraId="1E719A0C" w14:textId="77777777" w:rsidTr="002C08F7">
        <w:trPr>
          <w:trHeight w:val="296"/>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417D097"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00AA0A5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38</w:t>
            </w:r>
          </w:p>
        </w:tc>
        <w:tc>
          <w:tcPr>
            <w:tcW w:w="3131" w:type="dxa"/>
            <w:tcBorders>
              <w:top w:val="nil"/>
              <w:left w:val="nil"/>
              <w:bottom w:val="single" w:sz="4" w:space="0" w:color="auto"/>
              <w:right w:val="single" w:sz="4" w:space="0" w:color="auto"/>
            </w:tcBorders>
            <w:shd w:val="clear" w:color="auto" w:fill="auto"/>
            <w:vAlign w:val="center"/>
            <w:hideMark/>
          </w:tcPr>
          <w:p w14:paraId="165AC0FC"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Harbour closed</w:t>
            </w:r>
          </w:p>
        </w:tc>
        <w:tc>
          <w:tcPr>
            <w:tcW w:w="498" w:type="dxa"/>
            <w:vMerge/>
            <w:tcBorders>
              <w:left w:val="single" w:sz="4" w:space="0" w:color="auto"/>
              <w:bottom w:val="nil"/>
              <w:right w:val="single" w:sz="4" w:space="0" w:color="auto"/>
            </w:tcBorders>
            <w:vAlign w:val="center"/>
            <w:hideMark/>
          </w:tcPr>
          <w:p w14:paraId="32AA4B2E"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4A12FB9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549AF5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128</w:t>
            </w:r>
          </w:p>
        </w:tc>
        <w:tc>
          <w:tcPr>
            <w:tcW w:w="3436" w:type="dxa"/>
            <w:tcBorders>
              <w:top w:val="nil"/>
              <w:left w:val="nil"/>
              <w:bottom w:val="single" w:sz="4" w:space="0" w:color="auto"/>
              <w:right w:val="single" w:sz="4" w:space="0" w:color="auto"/>
            </w:tcBorders>
            <w:shd w:val="clear" w:color="auto" w:fill="auto"/>
            <w:vAlign w:val="center"/>
            <w:hideMark/>
          </w:tcPr>
          <w:p w14:paraId="06D7C372"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Information: Pilot boarding position</w:t>
            </w:r>
          </w:p>
        </w:tc>
      </w:tr>
      <w:tr w:rsidR="00E2559E" w:rsidRPr="00B11DEC" w14:paraId="38618E75" w14:textId="77777777" w:rsidTr="00E2559E">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72F8997"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45BE276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39</w:t>
            </w:r>
          </w:p>
        </w:tc>
        <w:tc>
          <w:tcPr>
            <w:tcW w:w="3131" w:type="dxa"/>
            <w:tcBorders>
              <w:top w:val="nil"/>
              <w:left w:val="nil"/>
              <w:bottom w:val="single" w:sz="4" w:space="0" w:color="auto"/>
              <w:right w:val="single" w:sz="4" w:space="0" w:color="auto"/>
            </w:tcBorders>
            <w:shd w:val="clear" w:color="auto" w:fill="auto"/>
            <w:vAlign w:val="center"/>
            <w:hideMark/>
          </w:tcPr>
          <w:p w14:paraId="2AFB0B3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Marine event</w:t>
            </w:r>
          </w:p>
        </w:tc>
        <w:tc>
          <w:tcPr>
            <w:tcW w:w="498" w:type="dxa"/>
            <w:vMerge/>
            <w:tcBorders>
              <w:left w:val="single" w:sz="4" w:space="0" w:color="auto"/>
              <w:bottom w:val="nil"/>
              <w:right w:val="single" w:sz="4" w:space="0" w:color="auto"/>
            </w:tcBorders>
            <w:vAlign w:val="center"/>
            <w:hideMark/>
          </w:tcPr>
          <w:p w14:paraId="7BEAF50E" w14:textId="77777777" w:rsidR="00E2559E" w:rsidRPr="000E3E67" w:rsidRDefault="00E2559E" w:rsidP="00E2559E">
            <w:pPr>
              <w:rPr>
                <w:rFonts w:ascii="Calibri" w:hAnsi="Calibri" w:cs="Calibri"/>
                <w:color w:val="000000"/>
                <w:sz w:val="18"/>
                <w:szCs w:val="18"/>
                <w:lang w:eastAsia="en-GB"/>
              </w:rPr>
            </w:pPr>
          </w:p>
        </w:tc>
        <w:tc>
          <w:tcPr>
            <w:tcW w:w="624"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7FC8086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G1154 - Mobile AtoN</w:t>
            </w:r>
          </w:p>
        </w:tc>
        <w:tc>
          <w:tcPr>
            <w:tcW w:w="618" w:type="dxa"/>
            <w:tcBorders>
              <w:top w:val="nil"/>
              <w:left w:val="nil"/>
              <w:bottom w:val="single" w:sz="4" w:space="0" w:color="auto"/>
              <w:right w:val="single" w:sz="4" w:space="0" w:color="auto"/>
            </w:tcBorders>
            <w:shd w:val="clear" w:color="auto" w:fill="auto"/>
            <w:vAlign w:val="center"/>
            <w:hideMark/>
          </w:tcPr>
          <w:p w14:paraId="37F6597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129</w:t>
            </w:r>
          </w:p>
        </w:tc>
        <w:tc>
          <w:tcPr>
            <w:tcW w:w="3436" w:type="dxa"/>
            <w:tcBorders>
              <w:top w:val="nil"/>
              <w:left w:val="nil"/>
              <w:bottom w:val="single" w:sz="4" w:space="0" w:color="auto"/>
              <w:right w:val="single" w:sz="4" w:space="0" w:color="auto"/>
            </w:tcBorders>
            <w:shd w:val="clear" w:color="auto" w:fill="auto"/>
            <w:vAlign w:val="center"/>
            <w:hideMark/>
          </w:tcPr>
          <w:p w14:paraId="00D2F73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TBD</w:t>
            </w:r>
          </w:p>
        </w:tc>
      </w:tr>
      <w:tr w:rsidR="00E2559E" w:rsidRPr="00B11DEC" w14:paraId="16E38759" w14:textId="77777777" w:rsidTr="002C08F7">
        <w:trPr>
          <w:trHeight w:val="332"/>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1A2E3D1"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310A888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40</w:t>
            </w:r>
          </w:p>
        </w:tc>
        <w:tc>
          <w:tcPr>
            <w:tcW w:w="3131" w:type="dxa"/>
            <w:tcBorders>
              <w:top w:val="nil"/>
              <w:left w:val="nil"/>
              <w:bottom w:val="single" w:sz="4" w:space="0" w:color="auto"/>
              <w:right w:val="single" w:sz="4" w:space="0" w:color="auto"/>
            </w:tcBorders>
            <w:shd w:val="clear" w:color="auto" w:fill="auto"/>
            <w:vAlign w:val="center"/>
            <w:hideMark/>
          </w:tcPr>
          <w:p w14:paraId="7C24F823"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Marine mammals habitat</w:t>
            </w:r>
          </w:p>
        </w:tc>
        <w:tc>
          <w:tcPr>
            <w:tcW w:w="498" w:type="dxa"/>
            <w:vMerge/>
            <w:tcBorders>
              <w:left w:val="single" w:sz="4" w:space="0" w:color="auto"/>
              <w:bottom w:val="nil"/>
              <w:right w:val="single" w:sz="4" w:space="0" w:color="auto"/>
            </w:tcBorders>
            <w:vAlign w:val="center"/>
            <w:hideMark/>
          </w:tcPr>
          <w:p w14:paraId="31504709"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FC1E288"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C1C796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130</w:t>
            </w:r>
          </w:p>
        </w:tc>
        <w:tc>
          <w:tcPr>
            <w:tcW w:w="3436" w:type="dxa"/>
            <w:tcBorders>
              <w:top w:val="nil"/>
              <w:left w:val="nil"/>
              <w:bottom w:val="single" w:sz="4" w:space="0" w:color="auto"/>
              <w:right w:val="single" w:sz="4" w:space="0" w:color="auto"/>
            </w:tcBorders>
            <w:shd w:val="clear" w:color="auto" w:fill="auto"/>
            <w:vAlign w:val="center"/>
            <w:hideMark/>
          </w:tcPr>
          <w:p w14:paraId="6B6B853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TBD</w:t>
            </w:r>
          </w:p>
        </w:tc>
      </w:tr>
      <w:tr w:rsidR="00E2559E" w:rsidRPr="00B11DEC" w14:paraId="773AFFAE"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1CC237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7F7A818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41</w:t>
            </w:r>
          </w:p>
        </w:tc>
        <w:tc>
          <w:tcPr>
            <w:tcW w:w="3131" w:type="dxa"/>
            <w:tcBorders>
              <w:top w:val="nil"/>
              <w:left w:val="nil"/>
              <w:bottom w:val="single" w:sz="4" w:space="0" w:color="auto"/>
              <w:right w:val="single" w:sz="4" w:space="0" w:color="auto"/>
            </w:tcBorders>
            <w:shd w:val="clear" w:color="auto" w:fill="auto"/>
            <w:vAlign w:val="center"/>
            <w:hideMark/>
          </w:tcPr>
          <w:p w14:paraId="19C7C8F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Marine mammals in area – reduce speed</w:t>
            </w:r>
          </w:p>
        </w:tc>
        <w:tc>
          <w:tcPr>
            <w:tcW w:w="498" w:type="dxa"/>
            <w:vMerge/>
            <w:tcBorders>
              <w:left w:val="single" w:sz="4" w:space="0" w:color="auto"/>
              <w:bottom w:val="nil"/>
              <w:right w:val="single" w:sz="4" w:space="0" w:color="auto"/>
            </w:tcBorders>
            <w:vAlign w:val="center"/>
            <w:hideMark/>
          </w:tcPr>
          <w:p w14:paraId="2075C376"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0D858E3"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66D6E03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131</w:t>
            </w:r>
          </w:p>
        </w:tc>
        <w:tc>
          <w:tcPr>
            <w:tcW w:w="3436" w:type="dxa"/>
            <w:tcBorders>
              <w:top w:val="nil"/>
              <w:left w:val="nil"/>
              <w:bottom w:val="single" w:sz="4" w:space="0" w:color="auto"/>
              <w:right w:val="single" w:sz="4" w:space="0" w:color="auto"/>
            </w:tcBorders>
            <w:shd w:val="clear" w:color="auto" w:fill="auto"/>
            <w:vAlign w:val="center"/>
            <w:hideMark/>
          </w:tcPr>
          <w:p w14:paraId="5C63AEEF"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TBD</w:t>
            </w:r>
          </w:p>
        </w:tc>
      </w:tr>
      <w:tr w:rsidR="00E2559E" w:rsidRPr="00B11DEC" w14:paraId="2EF9FF83"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D6FB5E4"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31A1B31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42</w:t>
            </w:r>
          </w:p>
        </w:tc>
        <w:tc>
          <w:tcPr>
            <w:tcW w:w="3131" w:type="dxa"/>
            <w:tcBorders>
              <w:top w:val="nil"/>
              <w:left w:val="nil"/>
              <w:bottom w:val="single" w:sz="4" w:space="0" w:color="auto"/>
              <w:right w:val="single" w:sz="4" w:space="0" w:color="auto"/>
            </w:tcBorders>
            <w:shd w:val="clear" w:color="auto" w:fill="auto"/>
            <w:vAlign w:val="center"/>
            <w:hideMark/>
          </w:tcPr>
          <w:p w14:paraId="236022D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Marine mammals in area – report sightings</w:t>
            </w:r>
          </w:p>
        </w:tc>
        <w:tc>
          <w:tcPr>
            <w:tcW w:w="498" w:type="dxa"/>
            <w:vMerge/>
            <w:tcBorders>
              <w:left w:val="single" w:sz="4" w:space="0" w:color="auto"/>
              <w:bottom w:val="nil"/>
              <w:right w:val="single" w:sz="4" w:space="0" w:color="auto"/>
            </w:tcBorders>
            <w:vAlign w:val="center"/>
            <w:hideMark/>
          </w:tcPr>
          <w:p w14:paraId="3A266A40"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EC6FDA7"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62FDD8C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132</w:t>
            </w:r>
          </w:p>
        </w:tc>
        <w:tc>
          <w:tcPr>
            <w:tcW w:w="3436" w:type="dxa"/>
            <w:tcBorders>
              <w:top w:val="nil"/>
              <w:left w:val="nil"/>
              <w:bottom w:val="single" w:sz="4" w:space="0" w:color="auto"/>
              <w:right w:val="single" w:sz="4" w:space="0" w:color="auto"/>
            </w:tcBorders>
            <w:shd w:val="clear" w:color="auto" w:fill="auto"/>
            <w:vAlign w:val="center"/>
            <w:hideMark/>
          </w:tcPr>
          <w:p w14:paraId="3F72B79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TBD</w:t>
            </w:r>
          </w:p>
        </w:tc>
      </w:tr>
      <w:tr w:rsidR="00E2559E" w:rsidRPr="00B11DEC" w14:paraId="5798E841"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7CC0E65"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7A510F4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43</w:t>
            </w:r>
          </w:p>
        </w:tc>
        <w:tc>
          <w:tcPr>
            <w:tcW w:w="3131" w:type="dxa"/>
            <w:tcBorders>
              <w:top w:val="nil"/>
              <w:left w:val="nil"/>
              <w:bottom w:val="single" w:sz="4" w:space="0" w:color="auto"/>
              <w:right w:val="single" w:sz="4" w:space="0" w:color="auto"/>
            </w:tcBorders>
            <w:shd w:val="clear" w:color="auto" w:fill="auto"/>
            <w:vAlign w:val="center"/>
            <w:hideMark/>
          </w:tcPr>
          <w:p w14:paraId="12C522A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Marine mammals in area – stay clear</w:t>
            </w:r>
          </w:p>
        </w:tc>
        <w:tc>
          <w:tcPr>
            <w:tcW w:w="498" w:type="dxa"/>
            <w:vMerge/>
            <w:tcBorders>
              <w:left w:val="single" w:sz="4" w:space="0" w:color="auto"/>
              <w:bottom w:val="nil"/>
              <w:right w:val="single" w:sz="4" w:space="0" w:color="auto"/>
            </w:tcBorders>
            <w:vAlign w:val="center"/>
            <w:hideMark/>
          </w:tcPr>
          <w:p w14:paraId="2FCEB86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8863F6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13B64C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133</w:t>
            </w:r>
          </w:p>
        </w:tc>
        <w:tc>
          <w:tcPr>
            <w:tcW w:w="3436" w:type="dxa"/>
            <w:tcBorders>
              <w:top w:val="nil"/>
              <w:left w:val="nil"/>
              <w:bottom w:val="single" w:sz="4" w:space="0" w:color="auto"/>
              <w:right w:val="single" w:sz="4" w:space="0" w:color="auto"/>
            </w:tcBorders>
            <w:shd w:val="clear" w:color="auto" w:fill="auto"/>
            <w:vAlign w:val="center"/>
            <w:hideMark/>
          </w:tcPr>
          <w:p w14:paraId="1E95102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TBD</w:t>
            </w:r>
          </w:p>
        </w:tc>
      </w:tr>
      <w:tr w:rsidR="00E2559E" w:rsidRPr="00B11DEC" w14:paraId="33573E8A"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012E1C7"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0F6C52C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44</w:t>
            </w:r>
          </w:p>
        </w:tc>
        <w:tc>
          <w:tcPr>
            <w:tcW w:w="3131" w:type="dxa"/>
            <w:tcBorders>
              <w:top w:val="nil"/>
              <w:left w:val="nil"/>
              <w:bottom w:val="single" w:sz="4" w:space="0" w:color="auto"/>
              <w:right w:val="single" w:sz="4" w:space="0" w:color="auto"/>
            </w:tcBorders>
            <w:shd w:val="clear" w:color="auto" w:fill="auto"/>
            <w:vAlign w:val="center"/>
            <w:hideMark/>
          </w:tcPr>
          <w:p w14:paraId="49B1759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Protected habitat – no fishing or anchoring</w:t>
            </w:r>
          </w:p>
        </w:tc>
        <w:tc>
          <w:tcPr>
            <w:tcW w:w="498" w:type="dxa"/>
            <w:vMerge/>
            <w:tcBorders>
              <w:left w:val="single" w:sz="4" w:space="0" w:color="auto"/>
              <w:bottom w:val="nil"/>
              <w:right w:val="single" w:sz="4" w:space="0" w:color="auto"/>
            </w:tcBorders>
            <w:vAlign w:val="center"/>
            <w:hideMark/>
          </w:tcPr>
          <w:p w14:paraId="37F7EF27"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D9E7CD7"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4281D8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134</w:t>
            </w:r>
          </w:p>
        </w:tc>
        <w:tc>
          <w:tcPr>
            <w:tcW w:w="3436" w:type="dxa"/>
            <w:tcBorders>
              <w:top w:val="nil"/>
              <w:left w:val="nil"/>
              <w:bottom w:val="single" w:sz="4" w:space="0" w:color="auto"/>
              <w:right w:val="single" w:sz="4" w:space="0" w:color="auto"/>
            </w:tcBorders>
            <w:shd w:val="clear" w:color="auto" w:fill="auto"/>
            <w:vAlign w:val="center"/>
            <w:hideMark/>
          </w:tcPr>
          <w:p w14:paraId="12005F5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ODAS</w:t>
            </w:r>
          </w:p>
        </w:tc>
      </w:tr>
      <w:tr w:rsidR="00E2559E" w:rsidRPr="00B11DEC" w14:paraId="00003310"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507001C"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89C130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45</w:t>
            </w:r>
          </w:p>
        </w:tc>
        <w:tc>
          <w:tcPr>
            <w:tcW w:w="3131" w:type="dxa"/>
            <w:tcBorders>
              <w:top w:val="nil"/>
              <w:left w:val="nil"/>
              <w:bottom w:val="single" w:sz="4" w:space="0" w:color="auto"/>
              <w:right w:val="single" w:sz="4" w:space="0" w:color="auto"/>
            </w:tcBorders>
            <w:shd w:val="clear" w:color="auto" w:fill="auto"/>
            <w:vAlign w:val="center"/>
            <w:hideMark/>
          </w:tcPr>
          <w:p w14:paraId="4693D49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Protected habitat – reduce speed</w:t>
            </w:r>
          </w:p>
        </w:tc>
        <w:tc>
          <w:tcPr>
            <w:tcW w:w="498" w:type="dxa"/>
            <w:vMerge/>
            <w:tcBorders>
              <w:left w:val="single" w:sz="4" w:space="0" w:color="auto"/>
              <w:bottom w:val="nil"/>
              <w:right w:val="single" w:sz="4" w:space="0" w:color="auto"/>
            </w:tcBorders>
            <w:vAlign w:val="center"/>
            <w:hideMark/>
          </w:tcPr>
          <w:p w14:paraId="305013F4"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0B1A42B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97E66D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135</w:t>
            </w:r>
          </w:p>
        </w:tc>
        <w:tc>
          <w:tcPr>
            <w:tcW w:w="3436" w:type="dxa"/>
            <w:tcBorders>
              <w:top w:val="nil"/>
              <w:left w:val="nil"/>
              <w:bottom w:val="single" w:sz="4" w:space="0" w:color="auto"/>
              <w:right w:val="single" w:sz="4" w:space="0" w:color="auto"/>
            </w:tcBorders>
            <w:shd w:val="clear" w:color="auto" w:fill="auto"/>
            <w:vAlign w:val="center"/>
            <w:hideMark/>
          </w:tcPr>
          <w:p w14:paraId="513BD8F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Wreckage (e.g., containers, debris)</w:t>
            </w:r>
          </w:p>
        </w:tc>
      </w:tr>
      <w:tr w:rsidR="00E2559E" w:rsidRPr="00B11DEC" w14:paraId="25C24E6A" w14:textId="77777777" w:rsidTr="002C08F7">
        <w:trPr>
          <w:trHeight w:val="4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2B3956D"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5E783B4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46</w:t>
            </w:r>
          </w:p>
        </w:tc>
        <w:tc>
          <w:tcPr>
            <w:tcW w:w="3131" w:type="dxa"/>
            <w:tcBorders>
              <w:top w:val="nil"/>
              <w:left w:val="nil"/>
              <w:bottom w:val="single" w:sz="4" w:space="0" w:color="auto"/>
              <w:right w:val="single" w:sz="4" w:space="0" w:color="auto"/>
            </w:tcBorders>
            <w:shd w:val="clear" w:color="auto" w:fill="auto"/>
            <w:vAlign w:val="center"/>
            <w:hideMark/>
          </w:tcPr>
          <w:p w14:paraId="45881C9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Protected habitat – stay clear</w:t>
            </w:r>
          </w:p>
        </w:tc>
        <w:tc>
          <w:tcPr>
            <w:tcW w:w="498" w:type="dxa"/>
            <w:vMerge/>
            <w:tcBorders>
              <w:left w:val="single" w:sz="4" w:space="0" w:color="auto"/>
              <w:bottom w:val="nil"/>
              <w:right w:val="single" w:sz="4" w:space="0" w:color="auto"/>
            </w:tcBorders>
            <w:vAlign w:val="center"/>
            <w:hideMark/>
          </w:tcPr>
          <w:p w14:paraId="11BEA7DA"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A3A107D"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0977164"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136</w:t>
            </w:r>
          </w:p>
        </w:tc>
        <w:tc>
          <w:tcPr>
            <w:tcW w:w="3436" w:type="dxa"/>
            <w:tcBorders>
              <w:top w:val="nil"/>
              <w:left w:val="nil"/>
              <w:bottom w:val="single" w:sz="4" w:space="0" w:color="auto"/>
              <w:right w:val="single" w:sz="4" w:space="0" w:color="auto"/>
            </w:tcBorders>
            <w:shd w:val="clear" w:color="auto" w:fill="auto"/>
            <w:vAlign w:val="center"/>
            <w:hideMark/>
          </w:tcPr>
          <w:p w14:paraId="4CE5C4F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Container Marker</w:t>
            </w:r>
          </w:p>
        </w:tc>
      </w:tr>
      <w:tr w:rsidR="00E2559E" w:rsidRPr="00B11DEC" w14:paraId="51530D36" w14:textId="77777777" w:rsidTr="002C08F7">
        <w:trPr>
          <w:trHeight w:val="44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A47022A"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012ACDF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47</w:t>
            </w:r>
          </w:p>
        </w:tc>
        <w:tc>
          <w:tcPr>
            <w:tcW w:w="3131" w:type="dxa"/>
            <w:tcBorders>
              <w:top w:val="nil"/>
              <w:left w:val="nil"/>
              <w:bottom w:val="single" w:sz="4" w:space="0" w:color="auto"/>
              <w:right w:val="single" w:sz="4" w:space="0" w:color="auto"/>
            </w:tcBorders>
            <w:shd w:val="clear" w:color="auto" w:fill="auto"/>
            <w:vAlign w:val="center"/>
            <w:hideMark/>
          </w:tcPr>
          <w:p w14:paraId="622B515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Seaplane operations</w:t>
            </w:r>
          </w:p>
        </w:tc>
        <w:tc>
          <w:tcPr>
            <w:tcW w:w="498" w:type="dxa"/>
            <w:vMerge/>
            <w:tcBorders>
              <w:left w:val="single" w:sz="4" w:space="0" w:color="auto"/>
              <w:bottom w:val="nil"/>
              <w:right w:val="single" w:sz="4" w:space="0" w:color="auto"/>
            </w:tcBorders>
            <w:vAlign w:val="center"/>
            <w:hideMark/>
          </w:tcPr>
          <w:p w14:paraId="32DD738B"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4A66C1E"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F8EA5D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137</w:t>
            </w:r>
          </w:p>
        </w:tc>
        <w:tc>
          <w:tcPr>
            <w:tcW w:w="3436" w:type="dxa"/>
            <w:tcBorders>
              <w:top w:val="nil"/>
              <w:left w:val="nil"/>
              <w:bottom w:val="single" w:sz="4" w:space="0" w:color="auto"/>
              <w:right w:val="single" w:sz="4" w:space="0" w:color="auto"/>
            </w:tcBorders>
            <w:shd w:val="clear" w:color="auto" w:fill="auto"/>
            <w:vAlign w:val="center"/>
            <w:hideMark/>
          </w:tcPr>
          <w:p w14:paraId="0E7C4AE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Debris Marker</w:t>
            </w:r>
          </w:p>
        </w:tc>
      </w:tr>
      <w:tr w:rsidR="00E2559E" w:rsidRPr="00B11DEC" w14:paraId="1C632F20"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A2EA369"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A3FE85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48</w:t>
            </w:r>
          </w:p>
        </w:tc>
        <w:tc>
          <w:tcPr>
            <w:tcW w:w="3131" w:type="dxa"/>
            <w:tcBorders>
              <w:top w:val="nil"/>
              <w:left w:val="nil"/>
              <w:bottom w:val="single" w:sz="4" w:space="0" w:color="auto"/>
              <w:right w:val="single" w:sz="4" w:space="0" w:color="auto"/>
            </w:tcBorders>
            <w:shd w:val="clear" w:color="auto" w:fill="auto"/>
            <w:vAlign w:val="center"/>
            <w:hideMark/>
          </w:tcPr>
          <w:p w14:paraId="30C0E20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Risk (define in Associated text field)</w:t>
            </w:r>
          </w:p>
        </w:tc>
        <w:tc>
          <w:tcPr>
            <w:tcW w:w="498" w:type="dxa"/>
            <w:vMerge/>
            <w:tcBorders>
              <w:left w:val="single" w:sz="4" w:space="0" w:color="auto"/>
              <w:bottom w:val="nil"/>
              <w:right w:val="single" w:sz="4" w:space="0" w:color="auto"/>
            </w:tcBorders>
            <w:vAlign w:val="center"/>
            <w:hideMark/>
          </w:tcPr>
          <w:p w14:paraId="72AB84D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9137688"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3AB71E3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138</w:t>
            </w:r>
          </w:p>
        </w:tc>
        <w:tc>
          <w:tcPr>
            <w:tcW w:w="3436" w:type="dxa"/>
            <w:tcBorders>
              <w:top w:val="nil"/>
              <w:left w:val="nil"/>
              <w:bottom w:val="single" w:sz="4" w:space="0" w:color="auto"/>
              <w:right w:val="single" w:sz="4" w:space="0" w:color="auto"/>
            </w:tcBorders>
            <w:shd w:val="clear" w:color="auto" w:fill="auto"/>
            <w:vAlign w:val="center"/>
            <w:hideMark/>
          </w:tcPr>
          <w:p w14:paraId="1E0E0F0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 xml:space="preserve"> Water quality and pollution monitoring equipment </w:t>
            </w:r>
          </w:p>
        </w:tc>
      </w:tr>
      <w:tr w:rsidR="00E2559E" w:rsidRPr="00B11DEC" w14:paraId="486DAE5A"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4139F37"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1FCFCA7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49</w:t>
            </w:r>
          </w:p>
        </w:tc>
        <w:tc>
          <w:tcPr>
            <w:tcW w:w="3131" w:type="dxa"/>
            <w:tcBorders>
              <w:top w:val="nil"/>
              <w:left w:val="nil"/>
              <w:bottom w:val="single" w:sz="4" w:space="0" w:color="auto"/>
              <w:right w:val="single" w:sz="4" w:space="0" w:color="auto"/>
            </w:tcBorders>
            <w:shd w:val="clear" w:color="auto" w:fill="auto"/>
            <w:vAlign w:val="center"/>
            <w:hideMark/>
          </w:tcPr>
          <w:p w14:paraId="0197D82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Survey operations</w:t>
            </w:r>
          </w:p>
        </w:tc>
        <w:tc>
          <w:tcPr>
            <w:tcW w:w="498" w:type="dxa"/>
            <w:vMerge/>
            <w:tcBorders>
              <w:left w:val="single" w:sz="4" w:space="0" w:color="auto"/>
              <w:bottom w:val="nil"/>
              <w:right w:val="single" w:sz="4" w:space="0" w:color="auto"/>
            </w:tcBorders>
            <w:vAlign w:val="center"/>
            <w:hideMark/>
          </w:tcPr>
          <w:p w14:paraId="394C3998"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C4A458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859172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139</w:t>
            </w:r>
          </w:p>
        </w:tc>
        <w:tc>
          <w:tcPr>
            <w:tcW w:w="3436" w:type="dxa"/>
            <w:tcBorders>
              <w:top w:val="nil"/>
              <w:left w:val="nil"/>
              <w:bottom w:val="single" w:sz="4" w:space="0" w:color="auto"/>
              <w:right w:val="single" w:sz="4" w:space="0" w:color="auto"/>
            </w:tcBorders>
            <w:shd w:val="clear" w:color="auto" w:fill="auto"/>
            <w:vAlign w:val="center"/>
            <w:hideMark/>
          </w:tcPr>
          <w:p w14:paraId="5CDA940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Pollution Spill Marker</w:t>
            </w:r>
          </w:p>
        </w:tc>
      </w:tr>
      <w:tr w:rsidR="00E2559E" w:rsidRPr="00B11DEC" w14:paraId="16599963"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2C69C6C"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086B9A0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50</w:t>
            </w:r>
          </w:p>
        </w:tc>
        <w:tc>
          <w:tcPr>
            <w:tcW w:w="3131" w:type="dxa"/>
            <w:tcBorders>
              <w:top w:val="nil"/>
              <w:left w:val="nil"/>
              <w:bottom w:val="single" w:sz="4" w:space="0" w:color="auto"/>
              <w:right w:val="single" w:sz="4" w:space="0" w:color="auto"/>
            </w:tcBorders>
            <w:shd w:val="clear" w:color="auto" w:fill="auto"/>
            <w:vAlign w:val="center"/>
            <w:hideMark/>
          </w:tcPr>
          <w:p w14:paraId="2300BA43"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Swim area</w:t>
            </w:r>
          </w:p>
        </w:tc>
        <w:tc>
          <w:tcPr>
            <w:tcW w:w="498" w:type="dxa"/>
            <w:vMerge/>
            <w:tcBorders>
              <w:left w:val="single" w:sz="4" w:space="0" w:color="auto"/>
              <w:bottom w:val="nil"/>
              <w:right w:val="single" w:sz="4" w:space="0" w:color="auto"/>
            </w:tcBorders>
            <w:vAlign w:val="center"/>
            <w:hideMark/>
          </w:tcPr>
          <w:p w14:paraId="6DF66D4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1CA83C6"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12E141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140</w:t>
            </w:r>
          </w:p>
        </w:tc>
        <w:tc>
          <w:tcPr>
            <w:tcW w:w="3436" w:type="dxa"/>
            <w:tcBorders>
              <w:top w:val="nil"/>
              <w:left w:val="nil"/>
              <w:bottom w:val="single" w:sz="4" w:space="0" w:color="auto"/>
              <w:right w:val="single" w:sz="4" w:space="0" w:color="auto"/>
            </w:tcBorders>
            <w:shd w:val="clear" w:color="auto" w:fill="auto"/>
            <w:vAlign w:val="center"/>
            <w:hideMark/>
          </w:tcPr>
          <w:p w14:paraId="0FC5123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Water Sampling Platform</w:t>
            </w:r>
          </w:p>
        </w:tc>
      </w:tr>
      <w:tr w:rsidR="00E2559E" w:rsidRPr="00B11DEC" w14:paraId="63498D85"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65E1BAC"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3584B8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51</w:t>
            </w:r>
          </w:p>
        </w:tc>
        <w:tc>
          <w:tcPr>
            <w:tcW w:w="3131" w:type="dxa"/>
            <w:tcBorders>
              <w:top w:val="nil"/>
              <w:left w:val="nil"/>
              <w:bottom w:val="single" w:sz="4" w:space="0" w:color="auto"/>
              <w:right w:val="single" w:sz="4" w:space="0" w:color="auto"/>
            </w:tcBorders>
            <w:shd w:val="clear" w:color="auto" w:fill="auto"/>
            <w:vAlign w:val="center"/>
            <w:hideMark/>
          </w:tcPr>
          <w:p w14:paraId="4D5592A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Traffic congestion</w:t>
            </w:r>
          </w:p>
        </w:tc>
        <w:tc>
          <w:tcPr>
            <w:tcW w:w="498" w:type="dxa"/>
            <w:vMerge/>
            <w:tcBorders>
              <w:left w:val="single" w:sz="4" w:space="0" w:color="auto"/>
              <w:bottom w:val="nil"/>
              <w:right w:val="single" w:sz="4" w:space="0" w:color="auto"/>
            </w:tcBorders>
            <w:vAlign w:val="center"/>
            <w:hideMark/>
          </w:tcPr>
          <w:p w14:paraId="66E7844E"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ACB7F4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BDF7414"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141</w:t>
            </w:r>
          </w:p>
        </w:tc>
        <w:tc>
          <w:tcPr>
            <w:tcW w:w="3436" w:type="dxa"/>
            <w:tcBorders>
              <w:top w:val="nil"/>
              <w:left w:val="nil"/>
              <w:bottom w:val="single" w:sz="4" w:space="0" w:color="auto"/>
              <w:right w:val="single" w:sz="4" w:space="0" w:color="auto"/>
            </w:tcBorders>
            <w:shd w:val="clear" w:color="auto" w:fill="auto"/>
            <w:vAlign w:val="center"/>
            <w:hideMark/>
          </w:tcPr>
          <w:p w14:paraId="56750B9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Dynamic guard zones and convoys</w:t>
            </w:r>
          </w:p>
        </w:tc>
      </w:tr>
      <w:tr w:rsidR="00E2559E" w:rsidRPr="00B11DEC" w14:paraId="1EF62A90"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7C70AF9"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49FCBC4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52</w:t>
            </w:r>
          </w:p>
        </w:tc>
        <w:tc>
          <w:tcPr>
            <w:tcW w:w="3131" w:type="dxa"/>
            <w:tcBorders>
              <w:top w:val="nil"/>
              <w:left w:val="nil"/>
              <w:bottom w:val="single" w:sz="4" w:space="0" w:color="auto"/>
              <w:right w:val="single" w:sz="4" w:space="0" w:color="auto"/>
            </w:tcBorders>
            <w:shd w:val="clear" w:color="auto" w:fill="auto"/>
            <w:vAlign w:val="center"/>
            <w:hideMark/>
          </w:tcPr>
          <w:p w14:paraId="7FCF2CF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Underwater operation</w:t>
            </w:r>
          </w:p>
        </w:tc>
        <w:tc>
          <w:tcPr>
            <w:tcW w:w="498" w:type="dxa"/>
            <w:vMerge/>
            <w:tcBorders>
              <w:left w:val="single" w:sz="4" w:space="0" w:color="auto"/>
              <w:bottom w:val="nil"/>
              <w:right w:val="single" w:sz="4" w:space="0" w:color="auto"/>
            </w:tcBorders>
            <w:vAlign w:val="center"/>
            <w:hideMark/>
          </w:tcPr>
          <w:p w14:paraId="49FC8BF2"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8918DC4"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2F883A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142</w:t>
            </w:r>
          </w:p>
        </w:tc>
        <w:tc>
          <w:tcPr>
            <w:tcW w:w="3436" w:type="dxa"/>
            <w:tcBorders>
              <w:top w:val="nil"/>
              <w:left w:val="nil"/>
              <w:bottom w:val="single" w:sz="4" w:space="0" w:color="auto"/>
              <w:right w:val="single" w:sz="4" w:space="0" w:color="auto"/>
            </w:tcBorders>
            <w:shd w:val="clear" w:color="auto" w:fill="auto"/>
            <w:vAlign w:val="center"/>
            <w:hideMark/>
          </w:tcPr>
          <w:p w14:paraId="12DF636E"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Dynamic Zone Marker Cardinal E</w:t>
            </w:r>
          </w:p>
        </w:tc>
      </w:tr>
      <w:tr w:rsidR="00E2559E" w:rsidRPr="00B11DEC" w14:paraId="513ADDDF"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4CB983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719CA31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53</w:t>
            </w:r>
          </w:p>
        </w:tc>
        <w:tc>
          <w:tcPr>
            <w:tcW w:w="3131" w:type="dxa"/>
            <w:tcBorders>
              <w:top w:val="nil"/>
              <w:left w:val="nil"/>
              <w:bottom w:val="single" w:sz="4" w:space="0" w:color="auto"/>
              <w:right w:val="single" w:sz="4" w:space="0" w:color="auto"/>
            </w:tcBorders>
            <w:shd w:val="clear" w:color="auto" w:fill="auto"/>
            <w:vAlign w:val="center"/>
            <w:hideMark/>
          </w:tcPr>
          <w:p w14:paraId="2129B36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Caution Area: Underwater vehicle operation</w:t>
            </w:r>
          </w:p>
        </w:tc>
        <w:tc>
          <w:tcPr>
            <w:tcW w:w="498" w:type="dxa"/>
            <w:vMerge/>
            <w:tcBorders>
              <w:left w:val="single" w:sz="4" w:space="0" w:color="auto"/>
              <w:bottom w:val="nil"/>
              <w:right w:val="single" w:sz="4" w:space="0" w:color="auto"/>
            </w:tcBorders>
            <w:vAlign w:val="center"/>
            <w:hideMark/>
          </w:tcPr>
          <w:p w14:paraId="57D333D4"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C783091"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9EC21B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143</w:t>
            </w:r>
          </w:p>
        </w:tc>
        <w:tc>
          <w:tcPr>
            <w:tcW w:w="3436" w:type="dxa"/>
            <w:tcBorders>
              <w:top w:val="nil"/>
              <w:left w:val="nil"/>
              <w:bottom w:val="single" w:sz="4" w:space="0" w:color="auto"/>
              <w:right w:val="single" w:sz="4" w:space="0" w:color="auto"/>
            </w:tcBorders>
            <w:shd w:val="clear" w:color="auto" w:fill="auto"/>
            <w:vAlign w:val="center"/>
            <w:hideMark/>
          </w:tcPr>
          <w:p w14:paraId="42D71B30"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Dynamic Zone Marker Cardinal N</w:t>
            </w:r>
          </w:p>
        </w:tc>
      </w:tr>
      <w:tr w:rsidR="00E2559E" w:rsidRPr="00B11DEC" w14:paraId="15E0DD4E"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A5EA142"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7B5D345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54</w:t>
            </w:r>
          </w:p>
        </w:tc>
        <w:tc>
          <w:tcPr>
            <w:tcW w:w="3131" w:type="dxa"/>
            <w:tcBorders>
              <w:top w:val="nil"/>
              <w:left w:val="nil"/>
              <w:bottom w:val="single" w:sz="4" w:space="0" w:color="auto"/>
              <w:right w:val="single" w:sz="4" w:space="0" w:color="auto"/>
            </w:tcBorders>
            <w:shd w:val="clear" w:color="auto" w:fill="auto"/>
            <w:vAlign w:val="center"/>
            <w:hideMark/>
          </w:tcPr>
          <w:p w14:paraId="41AF00B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Pollution response area</w:t>
            </w:r>
          </w:p>
        </w:tc>
        <w:tc>
          <w:tcPr>
            <w:tcW w:w="498" w:type="dxa"/>
            <w:vMerge/>
            <w:tcBorders>
              <w:left w:val="single" w:sz="4" w:space="0" w:color="auto"/>
              <w:bottom w:val="nil"/>
              <w:right w:val="single" w:sz="4" w:space="0" w:color="auto"/>
            </w:tcBorders>
            <w:vAlign w:val="center"/>
            <w:hideMark/>
          </w:tcPr>
          <w:p w14:paraId="71BB755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F92B83F"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AB310B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144</w:t>
            </w:r>
          </w:p>
        </w:tc>
        <w:tc>
          <w:tcPr>
            <w:tcW w:w="3436" w:type="dxa"/>
            <w:tcBorders>
              <w:top w:val="nil"/>
              <w:left w:val="nil"/>
              <w:bottom w:val="single" w:sz="4" w:space="0" w:color="auto"/>
              <w:right w:val="single" w:sz="4" w:space="0" w:color="auto"/>
            </w:tcBorders>
            <w:shd w:val="clear" w:color="auto" w:fill="auto"/>
            <w:vAlign w:val="center"/>
            <w:hideMark/>
          </w:tcPr>
          <w:p w14:paraId="42962A48"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Dynamic Zone Marker Cardinal S</w:t>
            </w:r>
          </w:p>
        </w:tc>
      </w:tr>
      <w:tr w:rsidR="00E2559E" w:rsidRPr="00B11DEC" w14:paraId="078573F9"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E96C84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298F69C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55</w:t>
            </w:r>
          </w:p>
        </w:tc>
        <w:tc>
          <w:tcPr>
            <w:tcW w:w="3131" w:type="dxa"/>
            <w:tcBorders>
              <w:top w:val="nil"/>
              <w:left w:val="nil"/>
              <w:bottom w:val="single" w:sz="4" w:space="0" w:color="auto"/>
              <w:right w:val="single" w:sz="4" w:space="0" w:color="auto"/>
            </w:tcBorders>
            <w:shd w:val="clear" w:color="auto" w:fill="auto"/>
            <w:vAlign w:val="center"/>
            <w:hideMark/>
          </w:tcPr>
          <w:p w14:paraId="7DD99A22"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Distress Area: SAR area</w:t>
            </w:r>
          </w:p>
        </w:tc>
        <w:tc>
          <w:tcPr>
            <w:tcW w:w="498" w:type="dxa"/>
            <w:vMerge/>
            <w:tcBorders>
              <w:left w:val="single" w:sz="4" w:space="0" w:color="auto"/>
              <w:bottom w:val="nil"/>
              <w:right w:val="single" w:sz="4" w:space="0" w:color="auto"/>
            </w:tcBorders>
            <w:vAlign w:val="center"/>
            <w:hideMark/>
          </w:tcPr>
          <w:p w14:paraId="1FFAF5F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9BA3ED2"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908EC6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145</w:t>
            </w:r>
          </w:p>
        </w:tc>
        <w:tc>
          <w:tcPr>
            <w:tcW w:w="3436" w:type="dxa"/>
            <w:tcBorders>
              <w:top w:val="nil"/>
              <w:left w:val="nil"/>
              <w:bottom w:val="single" w:sz="4" w:space="0" w:color="auto"/>
              <w:right w:val="single" w:sz="4" w:space="0" w:color="auto"/>
            </w:tcBorders>
            <w:shd w:val="clear" w:color="auto" w:fill="auto"/>
            <w:vAlign w:val="center"/>
            <w:hideMark/>
          </w:tcPr>
          <w:p w14:paraId="666338C3"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Dynamic Zone Marker Cardinal W</w:t>
            </w:r>
          </w:p>
        </w:tc>
      </w:tr>
      <w:tr w:rsidR="00E2559E" w:rsidRPr="00B11DEC" w14:paraId="3072FACA"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5BED6D9"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25450FE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56</w:t>
            </w:r>
          </w:p>
        </w:tc>
        <w:tc>
          <w:tcPr>
            <w:tcW w:w="3131" w:type="dxa"/>
            <w:tcBorders>
              <w:top w:val="nil"/>
              <w:left w:val="nil"/>
              <w:bottom w:val="single" w:sz="4" w:space="0" w:color="auto"/>
              <w:right w:val="single" w:sz="4" w:space="0" w:color="auto"/>
            </w:tcBorders>
            <w:shd w:val="clear" w:color="auto" w:fill="auto"/>
            <w:vAlign w:val="center"/>
            <w:hideMark/>
          </w:tcPr>
          <w:p w14:paraId="65811A2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Channel obstruction</w:t>
            </w:r>
          </w:p>
        </w:tc>
        <w:tc>
          <w:tcPr>
            <w:tcW w:w="498" w:type="dxa"/>
            <w:vMerge/>
            <w:tcBorders>
              <w:left w:val="single" w:sz="4" w:space="0" w:color="auto"/>
              <w:bottom w:val="nil"/>
              <w:right w:val="single" w:sz="4" w:space="0" w:color="auto"/>
            </w:tcBorders>
            <w:vAlign w:val="center"/>
            <w:hideMark/>
          </w:tcPr>
          <w:p w14:paraId="24D4BA8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1003E87E"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0FAE66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146</w:t>
            </w:r>
          </w:p>
        </w:tc>
        <w:tc>
          <w:tcPr>
            <w:tcW w:w="3436" w:type="dxa"/>
            <w:tcBorders>
              <w:top w:val="nil"/>
              <w:left w:val="nil"/>
              <w:bottom w:val="single" w:sz="4" w:space="0" w:color="auto"/>
              <w:right w:val="single" w:sz="4" w:space="0" w:color="auto"/>
            </w:tcBorders>
            <w:shd w:val="clear" w:color="auto" w:fill="auto"/>
            <w:vAlign w:val="center"/>
            <w:hideMark/>
          </w:tcPr>
          <w:p w14:paraId="34656225"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Reference Point Marker</w:t>
            </w:r>
          </w:p>
        </w:tc>
      </w:tr>
      <w:tr w:rsidR="00E2559E" w:rsidRPr="00B11DEC" w14:paraId="161D85FD"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60BD217"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4E878F1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57</w:t>
            </w:r>
          </w:p>
        </w:tc>
        <w:tc>
          <w:tcPr>
            <w:tcW w:w="3131" w:type="dxa"/>
            <w:tcBorders>
              <w:top w:val="nil"/>
              <w:left w:val="nil"/>
              <w:bottom w:val="single" w:sz="4" w:space="0" w:color="auto"/>
              <w:right w:val="single" w:sz="4" w:space="0" w:color="auto"/>
            </w:tcBorders>
            <w:shd w:val="clear" w:color="auto" w:fill="auto"/>
            <w:vAlign w:val="center"/>
            <w:hideMark/>
          </w:tcPr>
          <w:p w14:paraId="418A2A1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Shoal area due west</w:t>
            </w:r>
          </w:p>
        </w:tc>
        <w:tc>
          <w:tcPr>
            <w:tcW w:w="498" w:type="dxa"/>
            <w:vMerge/>
            <w:tcBorders>
              <w:left w:val="single" w:sz="4" w:space="0" w:color="auto"/>
              <w:bottom w:val="nil"/>
              <w:right w:val="single" w:sz="4" w:space="0" w:color="auto"/>
            </w:tcBorders>
            <w:vAlign w:val="center"/>
            <w:hideMark/>
          </w:tcPr>
          <w:p w14:paraId="6C7DBD66"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ED7D45D"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8FAB34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147</w:t>
            </w:r>
          </w:p>
        </w:tc>
        <w:tc>
          <w:tcPr>
            <w:tcW w:w="3436" w:type="dxa"/>
            <w:tcBorders>
              <w:top w:val="nil"/>
              <w:left w:val="nil"/>
              <w:bottom w:val="single" w:sz="4" w:space="0" w:color="auto"/>
              <w:right w:val="single" w:sz="4" w:space="0" w:color="auto"/>
            </w:tcBorders>
            <w:shd w:val="clear" w:color="auto" w:fill="auto"/>
            <w:vAlign w:val="center"/>
            <w:hideMark/>
          </w:tcPr>
          <w:p w14:paraId="34BB7252"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Underwater operations</w:t>
            </w:r>
          </w:p>
        </w:tc>
      </w:tr>
      <w:tr w:rsidR="00E2559E" w:rsidRPr="00B11DEC" w14:paraId="4D161F4D"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5A9F85B"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4A96C6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58</w:t>
            </w:r>
          </w:p>
        </w:tc>
        <w:tc>
          <w:tcPr>
            <w:tcW w:w="3131" w:type="dxa"/>
            <w:tcBorders>
              <w:top w:val="nil"/>
              <w:left w:val="nil"/>
              <w:bottom w:val="single" w:sz="4" w:space="0" w:color="auto"/>
              <w:right w:val="single" w:sz="4" w:space="0" w:color="auto"/>
            </w:tcBorders>
            <w:shd w:val="clear" w:color="auto" w:fill="auto"/>
            <w:vAlign w:val="center"/>
            <w:hideMark/>
          </w:tcPr>
          <w:p w14:paraId="52B1D31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Anchorage Area: Anchorage closed</w:t>
            </w:r>
          </w:p>
        </w:tc>
        <w:tc>
          <w:tcPr>
            <w:tcW w:w="498" w:type="dxa"/>
            <w:vMerge/>
            <w:tcBorders>
              <w:left w:val="single" w:sz="4" w:space="0" w:color="auto"/>
              <w:bottom w:val="nil"/>
              <w:right w:val="single" w:sz="4" w:space="0" w:color="auto"/>
            </w:tcBorders>
            <w:vAlign w:val="center"/>
            <w:hideMark/>
          </w:tcPr>
          <w:p w14:paraId="0AFAE681"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669A69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E291D3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148</w:t>
            </w:r>
          </w:p>
        </w:tc>
        <w:tc>
          <w:tcPr>
            <w:tcW w:w="3436" w:type="dxa"/>
            <w:tcBorders>
              <w:top w:val="nil"/>
              <w:left w:val="nil"/>
              <w:bottom w:val="single" w:sz="4" w:space="0" w:color="auto"/>
              <w:right w:val="single" w:sz="4" w:space="0" w:color="auto"/>
            </w:tcBorders>
            <w:shd w:val="clear" w:color="auto" w:fill="auto"/>
            <w:vAlign w:val="center"/>
            <w:hideMark/>
          </w:tcPr>
          <w:p w14:paraId="7A529474"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Divers Down Marker</w:t>
            </w:r>
          </w:p>
        </w:tc>
      </w:tr>
      <w:tr w:rsidR="00E2559E" w:rsidRPr="00B11DEC" w14:paraId="6EDE6DB1" w14:textId="77777777" w:rsidTr="00E2559E">
        <w:trPr>
          <w:trHeight w:val="85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4BB9BD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0C579E1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59</w:t>
            </w:r>
          </w:p>
        </w:tc>
        <w:tc>
          <w:tcPr>
            <w:tcW w:w="3131" w:type="dxa"/>
            <w:tcBorders>
              <w:top w:val="nil"/>
              <w:left w:val="nil"/>
              <w:bottom w:val="single" w:sz="4" w:space="0" w:color="auto"/>
              <w:right w:val="single" w:sz="4" w:space="0" w:color="auto"/>
            </w:tcBorders>
            <w:shd w:val="clear" w:color="auto" w:fill="auto"/>
            <w:vAlign w:val="center"/>
            <w:hideMark/>
          </w:tcPr>
          <w:p w14:paraId="1859B22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Anchorage Area: Anchorage open</w:t>
            </w:r>
          </w:p>
        </w:tc>
        <w:tc>
          <w:tcPr>
            <w:tcW w:w="498" w:type="dxa"/>
            <w:vMerge/>
            <w:tcBorders>
              <w:left w:val="single" w:sz="4" w:space="0" w:color="auto"/>
              <w:bottom w:val="nil"/>
              <w:right w:val="single" w:sz="4" w:space="0" w:color="auto"/>
            </w:tcBorders>
            <w:vAlign w:val="center"/>
            <w:hideMark/>
          </w:tcPr>
          <w:p w14:paraId="4414400F"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7EA5AA3"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4A3FB3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149</w:t>
            </w:r>
          </w:p>
        </w:tc>
        <w:tc>
          <w:tcPr>
            <w:tcW w:w="3436" w:type="dxa"/>
            <w:tcBorders>
              <w:top w:val="nil"/>
              <w:left w:val="nil"/>
              <w:bottom w:val="single" w:sz="4" w:space="0" w:color="auto"/>
              <w:right w:val="single" w:sz="4" w:space="0" w:color="auto"/>
            </w:tcBorders>
            <w:shd w:val="clear" w:color="auto" w:fill="auto"/>
            <w:vAlign w:val="center"/>
            <w:hideMark/>
          </w:tcPr>
          <w:p w14:paraId="31E9BC02"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Enhancing navigational safety during military operations, target mark</w:t>
            </w:r>
          </w:p>
        </w:tc>
      </w:tr>
      <w:tr w:rsidR="00E2559E" w:rsidRPr="00B11DEC" w14:paraId="078290EA" w14:textId="77777777" w:rsidTr="002C08F7">
        <w:trPr>
          <w:trHeight w:val="422"/>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66231EC0"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C5FAAE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60</w:t>
            </w:r>
          </w:p>
        </w:tc>
        <w:tc>
          <w:tcPr>
            <w:tcW w:w="3131" w:type="dxa"/>
            <w:tcBorders>
              <w:top w:val="nil"/>
              <w:left w:val="nil"/>
              <w:bottom w:val="single" w:sz="4" w:space="0" w:color="auto"/>
              <w:right w:val="single" w:sz="4" w:space="0" w:color="auto"/>
            </w:tcBorders>
            <w:shd w:val="clear" w:color="auto" w:fill="auto"/>
            <w:vAlign w:val="center"/>
            <w:hideMark/>
          </w:tcPr>
          <w:p w14:paraId="2D2C432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Anchorage Area: Anchoring prohibited</w:t>
            </w:r>
          </w:p>
        </w:tc>
        <w:tc>
          <w:tcPr>
            <w:tcW w:w="498" w:type="dxa"/>
            <w:vMerge/>
            <w:tcBorders>
              <w:left w:val="single" w:sz="4" w:space="0" w:color="auto"/>
              <w:bottom w:val="nil"/>
              <w:right w:val="single" w:sz="4" w:space="0" w:color="auto"/>
            </w:tcBorders>
            <w:vAlign w:val="center"/>
            <w:hideMark/>
          </w:tcPr>
          <w:p w14:paraId="1617E8FC"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E51D487"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45315B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150</w:t>
            </w:r>
          </w:p>
        </w:tc>
        <w:tc>
          <w:tcPr>
            <w:tcW w:w="3436" w:type="dxa"/>
            <w:tcBorders>
              <w:top w:val="nil"/>
              <w:left w:val="nil"/>
              <w:bottom w:val="single" w:sz="4" w:space="0" w:color="auto"/>
              <w:right w:val="single" w:sz="4" w:space="0" w:color="auto"/>
            </w:tcBorders>
            <w:shd w:val="clear" w:color="auto" w:fill="auto"/>
            <w:vAlign w:val="center"/>
            <w:hideMark/>
          </w:tcPr>
          <w:p w14:paraId="5275AD34"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Military Area Marker</w:t>
            </w:r>
          </w:p>
        </w:tc>
      </w:tr>
      <w:tr w:rsidR="00E2559E" w:rsidRPr="00B11DEC" w14:paraId="7B453250" w14:textId="77777777" w:rsidTr="002C08F7">
        <w:trPr>
          <w:trHeight w:val="53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6FE1F80"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4E0B37B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61</w:t>
            </w:r>
          </w:p>
        </w:tc>
        <w:tc>
          <w:tcPr>
            <w:tcW w:w="3131" w:type="dxa"/>
            <w:tcBorders>
              <w:top w:val="nil"/>
              <w:left w:val="nil"/>
              <w:bottom w:val="single" w:sz="4" w:space="0" w:color="auto"/>
              <w:right w:val="single" w:sz="4" w:space="0" w:color="auto"/>
            </w:tcBorders>
            <w:shd w:val="clear" w:color="auto" w:fill="auto"/>
            <w:vAlign w:val="center"/>
            <w:hideMark/>
          </w:tcPr>
          <w:p w14:paraId="1F64FC2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Anchorage Area: Deep draft anchorage</w:t>
            </w:r>
          </w:p>
        </w:tc>
        <w:tc>
          <w:tcPr>
            <w:tcW w:w="498" w:type="dxa"/>
            <w:vMerge/>
            <w:tcBorders>
              <w:left w:val="single" w:sz="4" w:space="0" w:color="auto"/>
              <w:bottom w:val="nil"/>
              <w:right w:val="single" w:sz="4" w:space="0" w:color="auto"/>
            </w:tcBorders>
            <w:vAlign w:val="center"/>
            <w:hideMark/>
          </w:tcPr>
          <w:p w14:paraId="002A8FD5"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BDC972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8A0670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151</w:t>
            </w:r>
          </w:p>
        </w:tc>
        <w:tc>
          <w:tcPr>
            <w:tcW w:w="3436" w:type="dxa"/>
            <w:tcBorders>
              <w:top w:val="nil"/>
              <w:left w:val="nil"/>
              <w:bottom w:val="single" w:sz="4" w:space="0" w:color="auto"/>
              <w:right w:val="single" w:sz="4" w:space="0" w:color="auto"/>
            </w:tcBorders>
            <w:shd w:val="clear" w:color="auto" w:fill="auto"/>
            <w:vAlign w:val="center"/>
            <w:hideMark/>
          </w:tcPr>
          <w:p w14:paraId="1C9E2D86"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Military Target Marker</w:t>
            </w:r>
          </w:p>
        </w:tc>
      </w:tr>
      <w:tr w:rsidR="00E2559E" w:rsidRPr="00B11DEC" w14:paraId="6D94AE6F"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8A80F97"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526AD65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62</w:t>
            </w:r>
          </w:p>
        </w:tc>
        <w:tc>
          <w:tcPr>
            <w:tcW w:w="3131" w:type="dxa"/>
            <w:tcBorders>
              <w:top w:val="nil"/>
              <w:left w:val="nil"/>
              <w:bottom w:val="single" w:sz="4" w:space="0" w:color="auto"/>
              <w:right w:val="single" w:sz="4" w:space="0" w:color="auto"/>
            </w:tcBorders>
            <w:shd w:val="clear" w:color="auto" w:fill="auto"/>
            <w:vAlign w:val="center"/>
            <w:hideMark/>
          </w:tcPr>
          <w:p w14:paraId="67ACBFAF"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Anchorage Area: Shallow draft anchorage</w:t>
            </w:r>
          </w:p>
        </w:tc>
        <w:tc>
          <w:tcPr>
            <w:tcW w:w="498" w:type="dxa"/>
            <w:vMerge/>
            <w:tcBorders>
              <w:left w:val="single" w:sz="4" w:space="0" w:color="auto"/>
              <w:bottom w:val="nil"/>
              <w:right w:val="single" w:sz="4" w:space="0" w:color="auto"/>
            </w:tcBorders>
            <w:vAlign w:val="center"/>
            <w:hideMark/>
          </w:tcPr>
          <w:p w14:paraId="694289BE"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38AB30D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A7C7FE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152</w:t>
            </w:r>
          </w:p>
        </w:tc>
        <w:tc>
          <w:tcPr>
            <w:tcW w:w="3436" w:type="dxa"/>
            <w:tcBorders>
              <w:top w:val="nil"/>
              <w:left w:val="nil"/>
              <w:bottom w:val="single" w:sz="4" w:space="0" w:color="auto"/>
              <w:right w:val="single" w:sz="4" w:space="0" w:color="auto"/>
            </w:tcBorders>
            <w:shd w:val="clear" w:color="auto" w:fill="auto"/>
            <w:vAlign w:val="center"/>
            <w:hideMark/>
          </w:tcPr>
          <w:p w14:paraId="35432FFC"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Towed and deployed applications (e.g., cable laying) </w:t>
            </w:r>
            <w:r w:rsidRPr="00B62CCB">
              <w:rPr>
                <w:rFonts w:ascii="Times New Roman" w:hAnsi="Times New Roman"/>
                <w:color w:val="000000"/>
                <w:sz w:val="18"/>
                <w:szCs w:val="18"/>
                <w:highlight w:val="green"/>
                <w:lang w:eastAsia="en-GB"/>
              </w:rPr>
              <w:t> </w:t>
            </w:r>
          </w:p>
        </w:tc>
      </w:tr>
      <w:tr w:rsidR="00E2559E" w:rsidRPr="00B11DEC" w14:paraId="7263FE37"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BF4DAF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7B82607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63</w:t>
            </w:r>
          </w:p>
        </w:tc>
        <w:tc>
          <w:tcPr>
            <w:tcW w:w="3131" w:type="dxa"/>
            <w:tcBorders>
              <w:top w:val="nil"/>
              <w:left w:val="nil"/>
              <w:bottom w:val="single" w:sz="4" w:space="0" w:color="auto"/>
              <w:right w:val="single" w:sz="4" w:space="0" w:color="auto"/>
            </w:tcBorders>
            <w:shd w:val="clear" w:color="auto" w:fill="auto"/>
            <w:vAlign w:val="center"/>
            <w:hideMark/>
          </w:tcPr>
          <w:p w14:paraId="53BAE056"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Anchorage Area: Vessel transfer operations</w:t>
            </w:r>
          </w:p>
        </w:tc>
        <w:tc>
          <w:tcPr>
            <w:tcW w:w="498" w:type="dxa"/>
            <w:vMerge/>
            <w:tcBorders>
              <w:left w:val="single" w:sz="4" w:space="0" w:color="auto"/>
              <w:bottom w:val="nil"/>
              <w:right w:val="single" w:sz="4" w:space="0" w:color="auto"/>
            </w:tcBorders>
            <w:vAlign w:val="center"/>
            <w:hideMark/>
          </w:tcPr>
          <w:p w14:paraId="433D24E0"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1BBC72DA"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78EE7F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153</w:t>
            </w:r>
          </w:p>
        </w:tc>
        <w:tc>
          <w:tcPr>
            <w:tcW w:w="3436" w:type="dxa"/>
            <w:tcBorders>
              <w:top w:val="nil"/>
              <w:left w:val="nil"/>
              <w:bottom w:val="single" w:sz="4" w:space="0" w:color="auto"/>
              <w:right w:val="single" w:sz="4" w:space="0" w:color="auto"/>
            </w:tcBorders>
            <w:shd w:val="clear" w:color="auto" w:fill="auto"/>
            <w:vAlign w:val="center"/>
            <w:hideMark/>
          </w:tcPr>
          <w:p w14:paraId="3066CA19"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Pipe Marker</w:t>
            </w:r>
          </w:p>
        </w:tc>
      </w:tr>
      <w:tr w:rsidR="00E2559E" w:rsidRPr="00B11DEC" w14:paraId="26F069B8"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11C7BB8"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3CC2FF8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64</w:t>
            </w:r>
          </w:p>
        </w:tc>
        <w:tc>
          <w:tcPr>
            <w:tcW w:w="3131" w:type="dxa"/>
            <w:tcBorders>
              <w:top w:val="nil"/>
              <w:left w:val="nil"/>
              <w:bottom w:val="single" w:sz="4" w:space="0" w:color="auto"/>
              <w:right w:val="single" w:sz="4" w:space="0" w:color="auto"/>
            </w:tcBorders>
            <w:shd w:val="clear" w:color="auto" w:fill="auto"/>
            <w:vAlign w:val="center"/>
            <w:hideMark/>
          </w:tcPr>
          <w:p w14:paraId="1FD10AE0"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Restricted Area: Active military OPAREA</w:t>
            </w:r>
          </w:p>
        </w:tc>
        <w:tc>
          <w:tcPr>
            <w:tcW w:w="498" w:type="dxa"/>
            <w:vMerge/>
            <w:tcBorders>
              <w:left w:val="single" w:sz="4" w:space="0" w:color="auto"/>
              <w:bottom w:val="nil"/>
              <w:right w:val="single" w:sz="4" w:space="0" w:color="auto"/>
            </w:tcBorders>
            <w:vAlign w:val="center"/>
            <w:hideMark/>
          </w:tcPr>
          <w:p w14:paraId="319B00DA"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27C7DFE"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CFA481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154</w:t>
            </w:r>
          </w:p>
        </w:tc>
        <w:tc>
          <w:tcPr>
            <w:tcW w:w="3436" w:type="dxa"/>
            <w:tcBorders>
              <w:top w:val="nil"/>
              <w:left w:val="nil"/>
              <w:bottom w:val="single" w:sz="4" w:space="0" w:color="auto"/>
              <w:right w:val="single" w:sz="4" w:space="0" w:color="auto"/>
            </w:tcBorders>
            <w:shd w:val="clear" w:color="auto" w:fill="auto"/>
            <w:vAlign w:val="center"/>
            <w:hideMark/>
          </w:tcPr>
          <w:p w14:paraId="48ACC438"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Towed Vessel</w:t>
            </w:r>
          </w:p>
        </w:tc>
      </w:tr>
      <w:tr w:rsidR="00E2559E" w:rsidRPr="00B11DEC" w14:paraId="6FA90903" w14:textId="77777777" w:rsidTr="00E2559E">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014755B"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5BE7292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65</w:t>
            </w:r>
          </w:p>
        </w:tc>
        <w:tc>
          <w:tcPr>
            <w:tcW w:w="3131" w:type="dxa"/>
            <w:tcBorders>
              <w:top w:val="nil"/>
              <w:left w:val="nil"/>
              <w:bottom w:val="single" w:sz="4" w:space="0" w:color="auto"/>
              <w:right w:val="single" w:sz="4" w:space="0" w:color="auto"/>
            </w:tcBorders>
            <w:shd w:val="clear" w:color="auto" w:fill="auto"/>
            <w:vAlign w:val="center"/>
            <w:hideMark/>
          </w:tcPr>
          <w:p w14:paraId="4E21C79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Restricted Area: Drifting Mines</w:t>
            </w:r>
          </w:p>
        </w:tc>
        <w:tc>
          <w:tcPr>
            <w:tcW w:w="498" w:type="dxa"/>
            <w:vMerge/>
            <w:tcBorders>
              <w:left w:val="single" w:sz="4" w:space="0" w:color="auto"/>
              <w:bottom w:val="nil"/>
              <w:right w:val="single" w:sz="4" w:space="0" w:color="auto"/>
            </w:tcBorders>
            <w:vAlign w:val="center"/>
            <w:hideMark/>
          </w:tcPr>
          <w:p w14:paraId="00F35F60"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139EA617"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8568D6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155</w:t>
            </w:r>
          </w:p>
        </w:tc>
        <w:tc>
          <w:tcPr>
            <w:tcW w:w="3436" w:type="dxa"/>
            <w:tcBorders>
              <w:top w:val="nil"/>
              <w:left w:val="nil"/>
              <w:bottom w:val="single" w:sz="4" w:space="0" w:color="auto"/>
              <w:right w:val="single" w:sz="4" w:space="0" w:color="auto"/>
            </w:tcBorders>
            <w:shd w:val="clear" w:color="auto" w:fill="auto"/>
            <w:vAlign w:val="center"/>
            <w:hideMark/>
          </w:tcPr>
          <w:p w14:paraId="3B7AC374"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Towed Object</w:t>
            </w:r>
          </w:p>
        </w:tc>
      </w:tr>
      <w:tr w:rsidR="00E2559E" w:rsidRPr="00B11DEC" w14:paraId="207AB932"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2CBAA0E"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1A47BF9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66</w:t>
            </w:r>
          </w:p>
        </w:tc>
        <w:tc>
          <w:tcPr>
            <w:tcW w:w="3131" w:type="dxa"/>
            <w:tcBorders>
              <w:top w:val="nil"/>
              <w:left w:val="nil"/>
              <w:bottom w:val="single" w:sz="4" w:space="0" w:color="auto"/>
              <w:right w:val="single" w:sz="4" w:space="0" w:color="auto"/>
            </w:tcBorders>
            <w:shd w:val="clear" w:color="auto" w:fill="auto"/>
            <w:vAlign w:val="center"/>
            <w:hideMark/>
          </w:tcPr>
          <w:p w14:paraId="4D8CE76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Restricted Area: Entry approval required prior to transit</w:t>
            </w:r>
          </w:p>
        </w:tc>
        <w:tc>
          <w:tcPr>
            <w:tcW w:w="498" w:type="dxa"/>
            <w:vMerge/>
            <w:tcBorders>
              <w:left w:val="single" w:sz="4" w:space="0" w:color="auto"/>
              <w:bottom w:val="nil"/>
              <w:right w:val="single" w:sz="4" w:space="0" w:color="auto"/>
            </w:tcBorders>
            <w:vAlign w:val="center"/>
            <w:hideMark/>
          </w:tcPr>
          <w:p w14:paraId="3196506E"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E986905"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6801D59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156</w:t>
            </w:r>
          </w:p>
        </w:tc>
        <w:tc>
          <w:tcPr>
            <w:tcW w:w="3436" w:type="dxa"/>
            <w:tcBorders>
              <w:top w:val="nil"/>
              <w:left w:val="nil"/>
              <w:bottom w:val="single" w:sz="4" w:space="0" w:color="auto"/>
              <w:right w:val="single" w:sz="4" w:space="0" w:color="auto"/>
            </w:tcBorders>
            <w:shd w:val="clear" w:color="auto" w:fill="auto"/>
            <w:vAlign w:val="center"/>
            <w:hideMark/>
          </w:tcPr>
          <w:p w14:paraId="296B9D35"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Cable Marker</w:t>
            </w:r>
          </w:p>
        </w:tc>
      </w:tr>
      <w:tr w:rsidR="00E2559E" w:rsidRPr="00B11DEC" w14:paraId="78502618"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F1F7CD2"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16044CF9"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67</w:t>
            </w:r>
          </w:p>
        </w:tc>
        <w:tc>
          <w:tcPr>
            <w:tcW w:w="3131" w:type="dxa"/>
            <w:tcBorders>
              <w:top w:val="nil"/>
              <w:left w:val="nil"/>
              <w:bottom w:val="single" w:sz="4" w:space="0" w:color="auto"/>
              <w:right w:val="single" w:sz="4" w:space="0" w:color="auto"/>
            </w:tcBorders>
            <w:shd w:val="clear" w:color="auto" w:fill="auto"/>
            <w:vAlign w:val="center"/>
            <w:hideMark/>
          </w:tcPr>
          <w:p w14:paraId="3E09A74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Restricted Area: Entry prohibited</w:t>
            </w:r>
          </w:p>
        </w:tc>
        <w:tc>
          <w:tcPr>
            <w:tcW w:w="498" w:type="dxa"/>
            <w:vMerge/>
            <w:tcBorders>
              <w:left w:val="single" w:sz="4" w:space="0" w:color="auto"/>
              <w:bottom w:val="nil"/>
              <w:right w:val="single" w:sz="4" w:space="0" w:color="auto"/>
            </w:tcBorders>
            <w:vAlign w:val="center"/>
            <w:hideMark/>
          </w:tcPr>
          <w:p w14:paraId="136318D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BBC1BCF"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A83C723"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157</w:t>
            </w:r>
          </w:p>
        </w:tc>
        <w:tc>
          <w:tcPr>
            <w:tcW w:w="3436" w:type="dxa"/>
            <w:tcBorders>
              <w:top w:val="nil"/>
              <w:left w:val="nil"/>
              <w:bottom w:val="single" w:sz="4" w:space="0" w:color="auto"/>
              <w:right w:val="single" w:sz="4" w:space="0" w:color="auto"/>
            </w:tcBorders>
            <w:shd w:val="clear" w:color="auto" w:fill="auto"/>
            <w:vAlign w:val="center"/>
            <w:hideMark/>
          </w:tcPr>
          <w:p w14:paraId="0C7B7BFC"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Search &amp; Rescue applications, datum mark</w:t>
            </w:r>
          </w:p>
        </w:tc>
      </w:tr>
      <w:tr w:rsidR="00E2559E" w:rsidRPr="00B11DEC" w14:paraId="415BB45A" w14:textId="77777777" w:rsidTr="00E2559E">
        <w:trPr>
          <w:trHeight w:val="314"/>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5D265B9"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3953F8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68</w:t>
            </w:r>
          </w:p>
        </w:tc>
        <w:tc>
          <w:tcPr>
            <w:tcW w:w="3131" w:type="dxa"/>
            <w:tcBorders>
              <w:top w:val="nil"/>
              <w:left w:val="nil"/>
              <w:bottom w:val="single" w:sz="4" w:space="0" w:color="auto"/>
              <w:right w:val="single" w:sz="4" w:space="0" w:color="auto"/>
            </w:tcBorders>
            <w:shd w:val="clear" w:color="auto" w:fill="auto"/>
            <w:vAlign w:val="center"/>
            <w:hideMark/>
          </w:tcPr>
          <w:p w14:paraId="6FB3D9C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Restricted Area: Firing – danger area.</w:t>
            </w:r>
          </w:p>
        </w:tc>
        <w:tc>
          <w:tcPr>
            <w:tcW w:w="498" w:type="dxa"/>
            <w:vMerge/>
            <w:tcBorders>
              <w:left w:val="single" w:sz="4" w:space="0" w:color="auto"/>
              <w:bottom w:val="nil"/>
              <w:right w:val="single" w:sz="4" w:space="0" w:color="auto"/>
            </w:tcBorders>
            <w:vAlign w:val="center"/>
            <w:hideMark/>
          </w:tcPr>
          <w:p w14:paraId="61B704DB"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454223BE"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562163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158</w:t>
            </w:r>
          </w:p>
        </w:tc>
        <w:tc>
          <w:tcPr>
            <w:tcW w:w="3436" w:type="dxa"/>
            <w:tcBorders>
              <w:top w:val="nil"/>
              <w:left w:val="nil"/>
              <w:bottom w:val="single" w:sz="4" w:space="0" w:color="auto"/>
              <w:right w:val="single" w:sz="4" w:space="0" w:color="auto"/>
            </w:tcBorders>
            <w:shd w:val="clear" w:color="auto" w:fill="auto"/>
            <w:vAlign w:val="center"/>
            <w:hideMark/>
          </w:tcPr>
          <w:p w14:paraId="6EFB7F9E"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SAR Area Mark</w:t>
            </w:r>
          </w:p>
        </w:tc>
      </w:tr>
      <w:tr w:rsidR="00E2559E" w:rsidRPr="00B11DEC" w14:paraId="725AB98B" w14:textId="77777777" w:rsidTr="00E2559E">
        <w:trPr>
          <w:trHeight w:val="359"/>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622C685"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2F26D6C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69</w:t>
            </w:r>
          </w:p>
        </w:tc>
        <w:tc>
          <w:tcPr>
            <w:tcW w:w="3131" w:type="dxa"/>
            <w:tcBorders>
              <w:top w:val="nil"/>
              <w:left w:val="nil"/>
              <w:bottom w:val="single" w:sz="4" w:space="0" w:color="auto"/>
              <w:right w:val="single" w:sz="4" w:space="0" w:color="auto"/>
            </w:tcBorders>
            <w:shd w:val="clear" w:color="auto" w:fill="auto"/>
            <w:vAlign w:val="center"/>
            <w:hideMark/>
          </w:tcPr>
          <w:p w14:paraId="0009561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Restricted Area: Fishing prohibited</w:t>
            </w:r>
          </w:p>
        </w:tc>
        <w:tc>
          <w:tcPr>
            <w:tcW w:w="498" w:type="dxa"/>
            <w:vMerge/>
            <w:tcBorders>
              <w:left w:val="single" w:sz="4" w:space="0" w:color="auto"/>
              <w:bottom w:val="nil"/>
              <w:right w:val="single" w:sz="4" w:space="0" w:color="auto"/>
            </w:tcBorders>
            <w:vAlign w:val="center"/>
            <w:hideMark/>
          </w:tcPr>
          <w:p w14:paraId="0138C877"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A6F265D"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51FC0E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159</w:t>
            </w:r>
          </w:p>
        </w:tc>
        <w:tc>
          <w:tcPr>
            <w:tcW w:w="3436" w:type="dxa"/>
            <w:tcBorders>
              <w:top w:val="nil"/>
              <w:left w:val="nil"/>
              <w:bottom w:val="single" w:sz="4" w:space="0" w:color="auto"/>
              <w:right w:val="single" w:sz="4" w:space="0" w:color="auto"/>
            </w:tcBorders>
            <w:shd w:val="clear" w:color="auto" w:fill="auto"/>
            <w:vAlign w:val="center"/>
            <w:hideMark/>
          </w:tcPr>
          <w:p w14:paraId="7E392C05"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SAR Datum Marker</w:t>
            </w:r>
          </w:p>
        </w:tc>
      </w:tr>
      <w:tr w:rsidR="00E2559E" w:rsidRPr="00B11DEC" w14:paraId="4DB6B664" w14:textId="77777777" w:rsidTr="00E2559E">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D8D01E9"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458EF739"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70</w:t>
            </w:r>
          </w:p>
        </w:tc>
        <w:tc>
          <w:tcPr>
            <w:tcW w:w="3131" w:type="dxa"/>
            <w:tcBorders>
              <w:top w:val="nil"/>
              <w:left w:val="nil"/>
              <w:bottom w:val="single" w:sz="4" w:space="0" w:color="auto"/>
              <w:right w:val="single" w:sz="4" w:space="0" w:color="auto"/>
            </w:tcBorders>
            <w:shd w:val="clear" w:color="auto" w:fill="auto"/>
            <w:vAlign w:val="center"/>
            <w:hideMark/>
          </w:tcPr>
          <w:p w14:paraId="18AF2CA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Restricted Area: No anchoring.</w:t>
            </w:r>
          </w:p>
        </w:tc>
        <w:tc>
          <w:tcPr>
            <w:tcW w:w="498" w:type="dxa"/>
            <w:vMerge/>
            <w:tcBorders>
              <w:left w:val="single" w:sz="4" w:space="0" w:color="auto"/>
              <w:bottom w:val="nil"/>
              <w:right w:val="single" w:sz="4" w:space="0" w:color="auto"/>
            </w:tcBorders>
            <w:vAlign w:val="center"/>
            <w:hideMark/>
          </w:tcPr>
          <w:p w14:paraId="135118E7"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93510AA"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3CD0CD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160</w:t>
            </w:r>
          </w:p>
        </w:tc>
        <w:tc>
          <w:tcPr>
            <w:tcW w:w="3436" w:type="dxa"/>
            <w:tcBorders>
              <w:top w:val="nil"/>
              <w:left w:val="nil"/>
              <w:bottom w:val="single" w:sz="4" w:space="0" w:color="auto"/>
              <w:right w:val="single" w:sz="4" w:space="0" w:color="auto"/>
            </w:tcBorders>
            <w:shd w:val="clear" w:color="auto" w:fill="auto"/>
            <w:vAlign w:val="center"/>
            <w:hideMark/>
          </w:tcPr>
          <w:p w14:paraId="1C719D92"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Special event, event mark</w:t>
            </w:r>
          </w:p>
        </w:tc>
      </w:tr>
      <w:tr w:rsidR="00E2559E" w:rsidRPr="00B11DEC" w14:paraId="70D5E61D" w14:textId="77777777" w:rsidTr="00E2559E">
        <w:trPr>
          <w:trHeight w:val="28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57FF7B0"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494E013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71</w:t>
            </w:r>
          </w:p>
        </w:tc>
        <w:tc>
          <w:tcPr>
            <w:tcW w:w="3131" w:type="dxa"/>
            <w:tcBorders>
              <w:top w:val="nil"/>
              <w:left w:val="nil"/>
              <w:bottom w:val="single" w:sz="4" w:space="0" w:color="auto"/>
              <w:right w:val="single" w:sz="4" w:space="0" w:color="auto"/>
            </w:tcBorders>
            <w:shd w:val="clear" w:color="auto" w:fill="auto"/>
            <w:vAlign w:val="center"/>
            <w:hideMark/>
          </w:tcPr>
          <w:p w14:paraId="50917292"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Report from ship: Icing info</w:t>
            </w:r>
          </w:p>
        </w:tc>
        <w:tc>
          <w:tcPr>
            <w:tcW w:w="498" w:type="dxa"/>
            <w:vMerge/>
            <w:tcBorders>
              <w:left w:val="single" w:sz="4" w:space="0" w:color="auto"/>
              <w:bottom w:val="nil"/>
              <w:right w:val="single" w:sz="4" w:space="0" w:color="auto"/>
            </w:tcBorders>
            <w:vAlign w:val="center"/>
            <w:hideMark/>
          </w:tcPr>
          <w:p w14:paraId="76E531D6"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1B5E709"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4A6D2DB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161</w:t>
            </w:r>
          </w:p>
        </w:tc>
        <w:tc>
          <w:tcPr>
            <w:tcW w:w="3436" w:type="dxa"/>
            <w:tcBorders>
              <w:top w:val="nil"/>
              <w:left w:val="nil"/>
              <w:bottom w:val="single" w:sz="4" w:space="0" w:color="auto"/>
              <w:right w:val="single" w:sz="4" w:space="0" w:color="auto"/>
            </w:tcBorders>
            <w:shd w:val="clear" w:color="auto" w:fill="auto"/>
            <w:vAlign w:val="center"/>
            <w:hideMark/>
          </w:tcPr>
          <w:p w14:paraId="597ECEF1" w14:textId="77777777"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Regatta Marker</w:t>
            </w:r>
          </w:p>
        </w:tc>
      </w:tr>
      <w:tr w:rsidR="00E2559E" w:rsidRPr="00B11DEC" w14:paraId="355189C0"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8E9DC52"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1EB6245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72</w:t>
            </w:r>
          </w:p>
        </w:tc>
        <w:tc>
          <w:tcPr>
            <w:tcW w:w="3131" w:type="dxa"/>
            <w:tcBorders>
              <w:top w:val="nil"/>
              <w:left w:val="nil"/>
              <w:bottom w:val="single" w:sz="4" w:space="0" w:color="auto"/>
              <w:right w:val="single" w:sz="4" w:space="0" w:color="auto"/>
            </w:tcBorders>
            <w:shd w:val="clear" w:color="auto" w:fill="auto"/>
            <w:vAlign w:val="center"/>
            <w:hideMark/>
          </w:tcPr>
          <w:p w14:paraId="4C9BC17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Environmenta</w:t>
            </w:r>
            <w:r>
              <w:rPr>
                <w:rFonts w:ascii="Calibri" w:hAnsi="Calibri" w:cs="Calibri"/>
                <w:color w:val="000000"/>
                <w:sz w:val="18"/>
                <w:szCs w:val="18"/>
                <w:lang w:eastAsia="en-GB"/>
              </w:rPr>
              <w:t>l Caution</w:t>
            </w:r>
            <w:r w:rsidRPr="000E3E67">
              <w:rPr>
                <w:rFonts w:ascii="Calibri" w:hAnsi="Calibri" w:cs="Calibri"/>
                <w:color w:val="000000"/>
                <w:sz w:val="18"/>
                <w:szCs w:val="18"/>
                <w:lang w:eastAsia="en-GB"/>
              </w:rPr>
              <w:t xml:space="preserve"> Area: Heavy icing</w:t>
            </w:r>
          </w:p>
        </w:tc>
        <w:tc>
          <w:tcPr>
            <w:tcW w:w="498" w:type="dxa"/>
            <w:vMerge/>
            <w:tcBorders>
              <w:left w:val="single" w:sz="4" w:space="0" w:color="auto"/>
              <w:bottom w:val="nil"/>
              <w:right w:val="single" w:sz="4" w:space="0" w:color="auto"/>
            </w:tcBorders>
            <w:vAlign w:val="center"/>
            <w:hideMark/>
          </w:tcPr>
          <w:p w14:paraId="0E59D91C"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7EAC9B6"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54909F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162</w:t>
            </w:r>
          </w:p>
        </w:tc>
        <w:tc>
          <w:tcPr>
            <w:tcW w:w="3436" w:type="dxa"/>
            <w:tcBorders>
              <w:top w:val="nil"/>
              <w:left w:val="nil"/>
              <w:bottom w:val="single" w:sz="4" w:space="0" w:color="auto"/>
              <w:right w:val="single" w:sz="4" w:space="0" w:color="auto"/>
            </w:tcBorders>
            <w:shd w:val="clear" w:color="auto" w:fill="auto"/>
            <w:vAlign w:val="center"/>
            <w:hideMark/>
          </w:tcPr>
          <w:p w14:paraId="0E10CB3D" w14:textId="7DAF2AAB" w:rsidR="00E2559E" w:rsidRPr="00B62CCB" w:rsidRDefault="00E2559E" w:rsidP="00E2559E">
            <w:pPr>
              <w:rPr>
                <w:rFonts w:ascii="Calibri" w:hAnsi="Calibri" w:cs="Calibri"/>
                <w:color w:val="000000"/>
                <w:sz w:val="18"/>
                <w:szCs w:val="18"/>
                <w:highlight w:val="green"/>
                <w:lang w:eastAsia="en-GB"/>
              </w:rPr>
            </w:pPr>
            <w:r w:rsidRPr="00B62CCB">
              <w:rPr>
                <w:rFonts w:ascii="Calibri" w:hAnsi="Calibri" w:cs="Calibri"/>
                <w:color w:val="000000"/>
                <w:sz w:val="18"/>
                <w:szCs w:val="18"/>
                <w:highlight w:val="green"/>
                <w:lang w:eastAsia="en-GB"/>
              </w:rPr>
              <w:t>Mobile AtoN: Rendezvous Marker</w:t>
            </w:r>
          </w:p>
        </w:tc>
      </w:tr>
      <w:tr w:rsidR="00E2559E" w:rsidRPr="00B11DEC" w14:paraId="6741777D" w14:textId="77777777" w:rsidTr="00E2559E">
        <w:trPr>
          <w:trHeight w:val="602"/>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41E5322"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A6804A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73</w:t>
            </w:r>
          </w:p>
        </w:tc>
        <w:tc>
          <w:tcPr>
            <w:tcW w:w="3131" w:type="dxa"/>
            <w:tcBorders>
              <w:top w:val="nil"/>
              <w:left w:val="nil"/>
              <w:bottom w:val="single" w:sz="4" w:space="0" w:color="auto"/>
              <w:right w:val="single" w:sz="4" w:space="0" w:color="auto"/>
            </w:tcBorders>
            <w:shd w:val="clear" w:color="auto" w:fill="auto"/>
            <w:vAlign w:val="center"/>
            <w:hideMark/>
          </w:tcPr>
          <w:p w14:paraId="3387A1E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Environmental Caution Area: Restricted visibility (fog, rain, etc.)</w:t>
            </w:r>
          </w:p>
        </w:tc>
        <w:tc>
          <w:tcPr>
            <w:tcW w:w="498" w:type="dxa"/>
            <w:vMerge/>
            <w:tcBorders>
              <w:left w:val="single" w:sz="4" w:space="0" w:color="auto"/>
              <w:bottom w:val="nil"/>
              <w:right w:val="single" w:sz="4" w:space="0" w:color="auto"/>
            </w:tcBorders>
            <w:vAlign w:val="center"/>
            <w:hideMark/>
          </w:tcPr>
          <w:p w14:paraId="755B2B4D"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45992A0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FED13C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163</w:t>
            </w:r>
          </w:p>
        </w:tc>
        <w:tc>
          <w:tcPr>
            <w:tcW w:w="3436" w:type="dxa"/>
            <w:tcBorders>
              <w:top w:val="nil"/>
              <w:left w:val="nil"/>
              <w:bottom w:val="single" w:sz="4" w:space="0" w:color="auto"/>
              <w:right w:val="single" w:sz="4" w:space="0" w:color="auto"/>
            </w:tcBorders>
            <w:shd w:val="clear" w:color="auto" w:fill="auto"/>
            <w:vAlign w:val="center"/>
            <w:hideMark/>
          </w:tcPr>
          <w:p w14:paraId="651B66B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Mobile AtoN: Special Event Marker</w:t>
            </w:r>
          </w:p>
        </w:tc>
      </w:tr>
      <w:tr w:rsidR="00E2559E" w:rsidRPr="00B11DEC" w14:paraId="354F3E5C" w14:textId="77777777" w:rsidTr="00E2559E">
        <w:trPr>
          <w:trHeight w:val="85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5591E8E6"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59A0AE5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74</w:t>
            </w:r>
          </w:p>
        </w:tc>
        <w:tc>
          <w:tcPr>
            <w:tcW w:w="3131" w:type="dxa"/>
            <w:tcBorders>
              <w:top w:val="nil"/>
              <w:left w:val="nil"/>
              <w:bottom w:val="single" w:sz="4" w:space="0" w:color="auto"/>
              <w:right w:val="single" w:sz="4" w:space="0" w:color="auto"/>
            </w:tcBorders>
            <w:shd w:val="clear" w:color="auto" w:fill="auto"/>
            <w:vAlign w:val="center"/>
            <w:hideMark/>
          </w:tcPr>
          <w:p w14:paraId="044E652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Environmenta</w:t>
            </w:r>
            <w:r>
              <w:rPr>
                <w:rFonts w:ascii="Calibri" w:hAnsi="Calibri" w:cs="Calibri"/>
                <w:color w:val="000000"/>
                <w:sz w:val="18"/>
                <w:szCs w:val="18"/>
                <w:lang w:eastAsia="en-GB"/>
              </w:rPr>
              <w:t>l Caution</w:t>
            </w:r>
            <w:r w:rsidRPr="000E3E67">
              <w:rPr>
                <w:rFonts w:ascii="Calibri" w:hAnsi="Calibri" w:cs="Calibri"/>
                <w:color w:val="000000"/>
                <w:sz w:val="18"/>
                <w:szCs w:val="18"/>
                <w:lang w:eastAsia="en-GB"/>
              </w:rPr>
              <w:t xml:space="preserve"> Area: Strong currents</w:t>
            </w:r>
          </w:p>
        </w:tc>
        <w:tc>
          <w:tcPr>
            <w:tcW w:w="498" w:type="dxa"/>
            <w:vMerge/>
            <w:tcBorders>
              <w:left w:val="single" w:sz="4" w:space="0" w:color="auto"/>
              <w:bottom w:val="nil"/>
              <w:right w:val="single" w:sz="4" w:space="0" w:color="auto"/>
            </w:tcBorders>
            <w:vAlign w:val="center"/>
            <w:hideMark/>
          </w:tcPr>
          <w:p w14:paraId="4E8B5F8F" w14:textId="77777777" w:rsidR="00E2559E" w:rsidRPr="000E3E67" w:rsidRDefault="00E2559E" w:rsidP="00E2559E">
            <w:pPr>
              <w:rPr>
                <w:rFonts w:ascii="Calibri" w:hAnsi="Calibri" w:cs="Calibri"/>
                <w:color w:val="000000"/>
                <w:sz w:val="18"/>
                <w:szCs w:val="18"/>
                <w:lang w:eastAsia="en-GB"/>
              </w:rPr>
            </w:pPr>
          </w:p>
        </w:tc>
        <w:tc>
          <w:tcPr>
            <w:tcW w:w="624"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53DDDB59" w14:textId="77777777" w:rsidR="00E2559E" w:rsidRPr="000E3E67" w:rsidRDefault="00E2559E" w:rsidP="00E2559E">
            <w:pPr>
              <w:jc w:val="center"/>
              <w:rPr>
                <w:rFonts w:ascii="Calibri" w:hAnsi="Calibri" w:cs="Calibri"/>
                <w:color w:val="000000"/>
                <w:sz w:val="16"/>
                <w:szCs w:val="16"/>
                <w:lang w:eastAsia="en-GB"/>
              </w:rPr>
            </w:pPr>
            <w:r w:rsidRPr="000E3E67">
              <w:rPr>
                <w:rFonts w:ascii="Calibri" w:hAnsi="Calibri" w:cs="Calibri"/>
                <w:color w:val="000000"/>
                <w:sz w:val="16"/>
                <w:szCs w:val="16"/>
                <w:lang w:eastAsia="en-GB"/>
              </w:rPr>
              <w:t>IMO SN/Circ.289, Message 8, Marine Traffic Signal, DAC=001, FI=19</w:t>
            </w:r>
          </w:p>
        </w:tc>
        <w:tc>
          <w:tcPr>
            <w:tcW w:w="618" w:type="dxa"/>
            <w:tcBorders>
              <w:top w:val="nil"/>
              <w:left w:val="nil"/>
              <w:bottom w:val="single" w:sz="4" w:space="0" w:color="auto"/>
              <w:right w:val="single" w:sz="4" w:space="0" w:color="auto"/>
            </w:tcBorders>
            <w:shd w:val="clear" w:color="auto" w:fill="auto"/>
            <w:vAlign w:val="center"/>
            <w:hideMark/>
          </w:tcPr>
          <w:p w14:paraId="0134BC7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164</w:t>
            </w:r>
          </w:p>
        </w:tc>
        <w:tc>
          <w:tcPr>
            <w:tcW w:w="3436" w:type="dxa"/>
            <w:tcBorders>
              <w:top w:val="nil"/>
              <w:left w:val="nil"/>
              <w:bottom w:val="single" w:sz="4" w:space="0" w:color="auto"/>
              <w:right w:val="single" w:sz="4" w:space="0" w:color="auto"/>
            </w:tcBorders>
            <w:shd w:val="clear" w:color="auto" w:fill="auto"/>
            <w:vAlign w:val="center"/>
            <w:hideMark/>
          </w:tcPr>
          <w:p w14:paraId="5F2F514F"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port traffic signal 1: Serious emergency – all vessels to stop or divert according to instructions.</w:t>
            </w:r>
          </w:p>
        </w:tc>
      </w:tr>
      <w:tr w:rsidR="00E2559E" w:rsidRPr="00B11DEC" w14:paraId="3C024CE6"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C181BA0"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03E8988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75</w:t>
            </w:r>
          </w:p>
        </w:tc>
        <w:tc>
          <w:tcPr>
            <w:tcW w:w="3131" w:type="dxa"/>
            <w:tcBorders>
              <w:top w:val="nil"/>
              <w:left w:val="nil"/>
              <w:bottom w:val="single" w:sz="4" w:space="0" w:color="auto"/>
              <w:right w:val="single" w:sz="4" w:space="0" w:color="auto"/>
            </w:tcBorders>
            <w:shd w:val="clear" w:color="auto" w:fill="auto"/>
            <w:vAlign w:val="center"/>
            <w:hideMark/>
          </w:tcPr>
          <w:p w14:paraId="0D312162"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Environmental Caution Area: Hazardous sea ice</w:t>
            </w:r>
          </w:p>
        </w:tc>
        <w:tc>
          <w:tcPr>
            <w:tcW w:w="498" w:type="dxa"/>
            <w:vMerge/>
            <w:tcBorders>
              <w:left w:val="single" w:sz="4" w:space="0" w:color="auto"/>
              <w:bottom w:val="nil"/>
              <w:right w:val="single" w:sz="4" w:space="0" w:color="auto"/>
            </w:tcBorders>
            <w:vAlign w:val="center"/>
            <w:hideMark/>
          </w:tcPr>
          <w:p w14:paraId="30DA5D02"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442ED63D"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3DDCB0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165</w:t>
            </w:r>
          </w:p>
        </w:tc>
        <w:tc>
          <w:tcPr>
            <w:tcW w:w="3436" w:type="dxa"/>
            <w:tcBorders>
              <w:top w:val="nil"/>
              <w:left w:val="nil"/>
              <w:bottom w:val="single" w:sz="4" w:space="0" w:color="auto"/>
              <w:right w:val="single" w:sz="4" w:space="0" w:color="auto"/>
            </w:tcBorders>
            <w:shd w:val="clear" w:color="auto" w:fill="auto"/>
            <w:vAlign w:val="center"/>
            <w:hideMark/>
          </w:tcPr>
          <w:p w14:paraId="7EC3E3A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port traffic signal 2: Vessels shall not proceed.</w:t>
            </w:r>
          </w:p>
        </w:tc>
      </w:tr>
      <w:tr w:rsidR="00E2559E" w:rsidRPr="00B11DEC" w14:paraId="2DFDD12B" w14:textId="77777777" w:rsidTr="00E2559E">
        <w:trPr>
          <w:trHeight w:val="116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F4CE082"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034DA39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76</w:t>
            </w:r>
          </w:p>
        </w:tc>
        <w:tc>
          <w:tcPr>
            <w:tcW w:w="3131" w:type="dxa"/>
            <w:tcBorders>
              <w:top w:val="nil"/>
              <w:left w:val="nil"/>
              <w:bottom w:val="single" w:sz="4" w:space="0" w:color="auto"/>
              <w:right w:val="single" w:sz="4" w:space="0" w:color="auto"/>
            </w:tcBorders>
            <w:shd w:val="clear" w:color="auto" w:fill="auto"/>
            <w:vAlign w:val="center"/>
            <w:hideMark/>
          </w:tcPr>
          <w:p w14:paraId="548A5CFB"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Environmental Caution Area: High waves</w:t>
            </w:r>
          </w:p>
        </w:tc>
        <w:tc>
          <w:tcPr>
            <w:tcW w:w="498" w:type="dxa"/>
            <w:vMerge/>
            <w:tcBorders>
              <w:left w:val="single" w:sz="4" w:space="0" w:color="auto"/>
              <w:bottom w:val="nil"/>
              <w:right w:val="single" w:sz="4" w:space="0" w:color="auto"/>
            </w:tcBorders>
            <w:vAlign w:val="center"/>
            <w:hideMark/>
          </w:tcPr>
          <w:p w14:paraId="5B1DE3B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4B524B1"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44D6BE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166</w:t>
            </w:r>
          </w:p>
        </w:tc>
        <w:tc>
          <w:tcPr>
            <w:tcW w:w="3436" w:type="dxa"/>
            <w:tcBorders>
              <w:top w:val="nil"/>
              <w:left w:val="nil"/>
              <w:bottom w:val="single" w:sz="4" w:space="0" w:color="auto"/>
              <w:right w:val="single" w:sz="4" w:space="0" w:color="auto"/>
            </w:tcBorders>
            <w:shd w:val="clear" w:color="auto" w:fill="auto"/>
            <w:vAlign w:val="center"/>
            <w:hideMark/>
          </w:tcPr>
          <w:p w14:paraId="393128F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port traffic signal 2a: Vessels shall not proceed, except that vessels which navigate outside the main channel need not comply with the main message.</w:t>
            </w:r>
          </w:p>
        </w:tc>
      </w:tr>
      <w:tr w:rsidR="00E2559E" w:rsidRPr="00B11DEC" w14:paraId="05A287BA"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D4E29F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3AAE1180"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77</w:t>
            </w:r>
          </w:p>
        </w:tc>
        <w:tc>
          <w:tcPr>
            <w:tcW w:w="3131" w:type="dxa"/>
            <w:tcBorders>
              <w:top w:val="nil"/>
              <w:left w:val="nil"/>
              <w:bottom w:val="single" w:sz="4" w:space="0" w:color="auto"/>
              <w:right w:val="single" w:sz="4" w:space="0" w:color="auto"/>
            </w:tcBorders>
            <w:shd w:val="clear" w:color="auto" w:fill="auto"/>
            <w:vAlign w:val="center"/>
            <w:hideMark/>
          </w:tcPr>
          <w:p w14:paraId="42E22AB3"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Environmental Caution Area: High wind</w:t>
            </w:r>
          </w:p>
        </w:tc>
        <w:tc>
          <w:tcPr>
            <w:tcW w:w="498" w:type="dxa"/>
            <w:vMerge/>
            <w:tcBorders>
              <w:left w:val="single" w:sz="4" w:space="0" w:color="auto"/>
              <w:bottom w:val="nil"/>
              <w:right w:val="single" w:sz="4" w:space="0" w:color="auto"/>
            </w:tcBorders>
            <w:vAlign w:val="center"/>
            <w:hideMark/>
          </w:tcPr>
          <w:p w14:paraId="798CEEA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2EABECB6"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14A4C19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167</w:t>
            </w:r>
          </w:p>
        </w:tc>
        <w:tc>
          <w:tcPr>
            <w:tcW w:w="3436" w:type="dxa"/>
            <w:tcBorders>
              <w:top w:val="nil"/>
              <w:left w:val="nil"/>
              <w:bottom w:val="single" w:sz="4" w:space="0" w:color="auto"/>
              <w:right w:val="single" w:sz="4" w:space="0" w:color="auto"/>
            </w:tcBorders>
            <w:shd w:val="clear" w:color="auto" w:fill="auto"/>
            <w:vAlign w:val="center"/>
            <w:hideMark/>
          </w:tcPr>
          <w:p w14:paraId="0FA34534"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port traffic signal 3: Vessels may proceed. One way traffic.</w:t>
            </w:r>
          </w:p>
        </w:tc>
      </w:tr>
      <w:tr w:rsidR="00E2559E" w:rsidRPr="00B11DEC" w14:paraId="26EB8F09"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73DA803"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236352D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78</w:t>
            </w:r>
          </w:p>
        </w:tc>
        <w:tc>
          <w:tcPr>
            <w:tcW w:w="3131" w:type="dxa"/>
            <w:tcBorders>
              <w:top w:val="nil"/>
              <w:left w:val="nil"/>
              <w:bottom w:val="single" w:sz="4" w:space="0" w:color="auto"/>
              <w:right w:val="single" w:sz="4" w:space="0" w:color="auto"/>
            </w:tcBorders>
            <w:shd w:val="clear" w:color="auto" w:fill="auto"/>
            <w:vAlign w:val="center"/>
            <w:hideMark/>
          </w:tcPr>
          <w:p w14:paraId="346D83C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Environmental Caution Area: Storm front (line squall)</w:t>
            </w:r>
          </w:p>
        </w:tc>
        <w:tc>
          <w:tcPr>
            <w:tcW w:w="498" w:type="dxa"/>
            <w:vMerge/>
            <w:tcBorders>
              <w:left w:val="single" w:sz="4" w:space="0" w:color="auto"/>
              <w:bottom w:val="nil"/>
              <w:right w:val="single" w:sz="4" w:space="0" w:color="auto"/>
            </w:tcBorders>
            <w:vAlign w:val="center"/>
            <w:hideMark/>
          </w:tcPr>
          <w:p w14:paraId="68645CCD"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6D490E92"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6C0D8A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168</w:t>
            </w:r>
          </w:p>
        </w:tc>
        <w:tc>
          <w:tcPr>
            <w:tcW w:w="3436" w:type="dxa"/>
            <w:tcBorders>
              <w:top w:val="nil"/>
              <w:left w:val="nil"/>
              <w:bottom w:val="single" w:sz="4" w:space="0" w:color="auto"/>
              <w:right w:val="single" w:sz="4" w:space="0" w:color="auto"/>
            </w:tcBorders>
            <w:shd w:val="clear" w:color="auto" w:fill="auto"/>
            <w:vAlign w:val="center"/>
            <w:hideMark/>
          </w:tcPr>
          <w:p w14:paraId="4F450C0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port traffic signal 4: Vessels may proceed. Two way traffic.</w:t>
            </w:r>
          </w:p>
        </w:tc>
      </w:tr>
      <w:tr w:rsidR="00E2559E" w:rsidRPr="00B11DEC" w14:paraId="354E7F3D" w14:textId="77777777" w:rsidTr="00E2559E">
        <w:trPr>
          <w:trHeight w:val="85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5DB16F9"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310D2BF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79</w:t>
            </w:r>
          </w:p>
        </w:tc>
        <w:tc>
          <w:tcPr>
            <w:tcW w:w="3131" w:type="dxa"/>
            <w:tcBorders>
              <w:top w:val="nil"/>
              <w:left w:val="nil"/>
              <w:bottom w:val="single" w:sz="4" w:space="0" w:color="auto"/>
              <w:right w:val="single" w:sz="4" w:space="0" w:color="auto"/>
            </w:tcBorders>
            <w:shd w:val="clear" w:color="auto" w:fill="auto"/>
            <w:vAlign w:val="center"/>
            <w:hideMark/>
          </w:tcPr>
          <w:p w14:paraId="615C96F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Environmental Caution Area: Storm warning (storm cell or line of storms)</w:t>
            </w:r>
          </w:p>
        </w:tc>
        <w:tc>
          <w:tcPr>
            <w:tcW w:w="498" w:type="dxa"/>
            <w:vMerge/>
            <w:tcBorders>
              <w:left w:val="single" w:sz="4" w:space="0" w:color="auto"/>
              <w:bottom w:val="nil"/>
              <w:right w:val="single" w:sz="4" w:space="0" w:color="auto"/>
            </w:tcBorders>
            <w:vAlign w:val="center"/>
            <w:hideMark/>
          </w:tcPr>
          <w:p w14:paraId="38179130"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B29BF04"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B9201D4"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169</w:t>
            </w:r>
          </w:p>
        </w:tc>
        <w:tc>
          <w:tcPr>
            <w:tcW w:w="3436" w:type="dxa"/>
            <w:tcBorders>
              <w:top w:val="nil"/>
              <w:left w:val="nil"/>
              <w:bottom w:val="single" w:sz="4" w:space="0" w:color="auto"/>
              <w:right w:val="single" w:sz="4" w:space="0" w:color="auto"/>
            </w:tcBorders>
            <w:shd w:val="clear" w:color="auto" w:fill="auto"/>
            <w:vAlign w:val="center"/>
            <w:hideMark/>
          </w:tcPr>
          <w:p w14:paraId="7B5CE1C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port traffic signal 5: A vessel may proceed only when it has received specific orders to do so.</w:t>
            </w:r>
          </w:p>
        </w:tc>
      </w:tr>
      <w:tr w:rsidR="00E2559E" w:rsidRPr="00B11DEC" w14:paraId="710DBB03" w14:textId="77777777" w:rsidTr="00E2559E">
        <w:trPr>
          <w:trHeight w:val="1214"/>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F740906"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418AF80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80</w:t>
            </w:r>
          </w:p>
        </w:tc>
        <w:tc>
          <w:tcPr>
            <w:tcW w:w="3131" w:type="dxa"/>
            <w:tcBorders>
              <w:top w:val="nil"/>
              <w:left w:val="nil"/>
              <w:bottom w:val="single" w:sz="4" w:space="0" w:color="auto"/>
              <w:right w:val="single" w:sz="4" w:space="0" w:color="auto"/>
            </w:tcBorders>
            <w:shd w:val="clear" w:color="auto" w:fill="auto"/>
            <w:vAlign w:val="center"/>
            <w:hideMark/>
          </w:tcPr>
          <w:p w14:paraId="0B5B18D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Shoal area due north</w:t>
            </w:r>
          </w:p>
        </w:tc>
        <w:tc>
          <w:tcPr>
            <w:tcW w:w="498" w:type="dxa"/>
            <w:vMerge/>
            <w:tcBorders>
              <w:left w:val="single" w:sz="4" w:space="0" w:color="auto"/>
              <w:bottom w:val="nil"/>
              <w:right w:val="single" w:sz="4" w:space="0" w:color="auto"/>
            </w:tcBorders>
            <w:vAlign w:val="center"/>
            <w:hideMark/>
          </w:tcPr>
          <w:p w14:paraId="40D59FB7"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E5D099E"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3246DFF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170</w:t>
            </w:r>
          </w:p>
        </w:tc>
        <w:tc>
          <w:tcPr>
            <w:tcW w:w="3436" w:type="dxa"/>
            <w:tcBorders>
              <w:top w:val="nil"/>
              <w:left w:val="nil"/>
              <w:bottom w:val="single" w:sz="4" w:space="0" w:color="auto"/>
              <w:right w:val="single" w:sz="4" w:space="0" w:color="auto"/>
            </w:tcBorders>
            <w:shd w:val="clear" w:color="auto" w:fill="auto"/>
            <w:vAlign w:val="center"/>
            <w:hideMark/>
          </w:tcPr>
          <w:p w14:paraId="640A0FD1"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IALA port traffic signal 5a: A vessel may proceed only when it has received specific orders to do so; except that vessels which navigate outside the main channel need not comply with the main message.</w:t>
            </w:r>
          </w:p>
        </w:tc>
      </w:tr>
      <w:tr w:rsidR="00E2559E" w:rsidRPr="00B11DEC" w14:paraId="4F9827A0"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6CC461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55AAD99E"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81</w:t>
            </w:r>
          </w:p>
        </w:tc>
        <w:tc>
          <w:tcPr>
            <w:tcW w:w="3131" w:type="dxa"/>
            <w:tcBorders>
              <w:top w:val="nil"/>
              <w:left w:val="nil"/>
              <w:bottom w:val="single" w:sz="4" w:space="0" w:color="auto"/>
              <w:right w:val="single" w:sz="4" w:space="0" w:color="auto"/>
            </w:tcBorders>
            <w:shd w:val="clear" w:color="auto" w:fill="auto"/>
            <w:vAlign w:val="center"/>
            <w:hideMark/>
          </w:tcPr>
          <w:p w14:paraId="166B71BF"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Shoal area due south</w:t>
            </w:r>
          </w:p>
        </w:tc>
        <w:tc>
          <w:tcPr>
            <w:tcW w:w="498" w:type="dxa"/>
            <w:vMerge/>
            <w:tcBorders>
              <w:left w:val="single" w:sz="4" w:space="0" w:color="auto"/>
              <w:bottom w:val="nil"/>
              <w:right w:val="single" w:sz="4" w:space="0" w:color="auto"/>
            </w:tcBorders>
            <w:vAlign w:val="center"/>
            <w:hideMark/>
          </w:tcPr>
          <w:p w14:paraId="32F75CB7"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56ACB863"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3B2A9AFC"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171</w:t>
            </w:r>
          </w:p>
        </w:tc>
        <w:tc>
          <w:tcPr>
            <w:tcW w:w="3436" w:type="dxa"/>
            <w:tcBorders>
              <w:top w:val="nil"/>
              <w:left w:val="nil"/>
              <w:bottom w:val="single" w:sz="4" w:space="0" w:color="auto"/>
              <w:right w:val="single" w:sz="4" w:space="0" w:color="auto"/>
            </w:tcBorders>
            <w:shd w:val="clear" w:color="auto" w:fill="auto"/>
            <w:vAlign w:val="center"/>
            <w:hideMark/>
          </w:tcPr>
          <w:p w14:paraId="6C889A66"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Japan Traffic Signal - F = both "in- and out-bound" acceptable.</w:t>
            </w:r>
          </w:p>
        </w:tc>
      </w:tr>
      <w:tr w:rsidR="00E2559E" w:rsidRPr="00B11DEC" w14:paraId="62B636D3"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B35069C"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5C4B4E3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82</w:t>
            </w:r>
          </w:p>
        </w:tc>
        <w:tc>
          <w:tcPr>
            <w:tcW w:w="3131" w:type="dxa"/>
            <w:tcBorders>
              <w:top w:val="nil"/>
              <w:left w:val="nil"/>
              <w:bottom w:val="single" w:sz="4" w:space="0" w:color="auto"/>
              <w:right w:val="single" w:sz="4" w:space="0" w:color="auto"/>
            </w:tcBorders>
            <w:shd w:val="clear" w:color="auto" w:fill="auto"/>
            <w:vAlign w:val="center"/>
            <w:hideMark/>
          </w:tcPr>
          <w:p w14:paraId="500448A8"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Shoal area</w:t>
            </w:r>
          </w:p>
        </w:tc>
        <w:tc>
          <w:tcPr>
            <w:tcW w:w="498" w:type="dxa"/>
            <w:vMerge/>
            <w:tcBorders>
              <w:left w:val="single" w:sz="4" w:space="0" w:color="auto"/>
              <w:bottom w:val="nil"/>
              <w:right w:val="single" w:sz="4" w:space="0" w:color="auto"/>
            </w:tcBorders>
            <w:vAlign w:val="center"/>
            <w:hideMark/>
          </w:tcPr>
          <w:p w14:paraId="4F64231B"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4FA3A6FD"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44A0C21"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172</w:t>
            </w:r>
          </w:p>
        </w:tc>
        <w:tc>
          <w:tcPr>
            <w:tcW w:w="3436" w:type="dxa"/>
            <w:tcBorders>
              <w:top w:val="nil"/>
              <w:left w:val="nil"/>
              <w:bottom w:val="single" w:sz="4" w:space="0" w:color="auto"/>
              <w:right w:val="single" w:sz="4" w:space="0" w:color="auto"/>
            </w:tcBorders>
            <w:shd w:val="clear" w:color="auto" w:fill="auto"/>
            <w:vAlign w:val="center"/>
            <w:hideMark/>
          </w:tcPr>
          <w:p w14:paraId="37C02E1F"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Japan Traffic Signal - I = "in-bound" only acceptable.</w:t>
            </w:r>
          </w:p>
        </w:tc>
      </w:tr>
      <w:tr w:rsidR="00E2559E" w:rsidRPr="00B11DEC" w14:paraId="0BD2BF21" w14:textId="77777777" w:rsidTr="00E2559E">
        <w:trPr>
          <w:trHeight w:val="476"/>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03621526"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4D1F3C5"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83</w:t>
            </w:r>
          </w:p>
        </w:tc>
        <w:tc>
          <w:tcPr>
            <w:tcW w:w="3131" w:type="dxa"/>
            <w:tcBorders>
              <w:top w:val="nil"/>
              <w:left w:val="nil"/>
              <w:bottom w:val="single" w:sz="4" w:space="0" w:color="auto"/>
              <w:right w:val="single" w:sz="4" w:space="0" w:color="auto"/>
            </w:tcBorders>
            <w:shd w:val="clear" w:color="auto" w:fill="auto"/>
            <w:vAlign w:val="center"/>
            <w:hideMark/>
          </w:tcPr>
          <w:p w14:paraId="6581C9C5"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Chart Feature: Shoal area due east</w:t>
            </w:r>
          </w:p>
        </w:tc>
        <w:tc>
          <w:tcPr>
            <w:tcW w:w="498" w:type="dxa"/>
            <w:vMerge/>
            <w:tcBorders>
              <w:left w:val="single" w:sz="4" w:space="0" w:color="auto"/>
              <w:bottom w:val="nil"/>
              <w:right w:val="single" w:sz="4" w:space="0" w:color="auto"/>
            </w:tcBorders>
            <w:vAlign w:val="center"/>
            <w:hideMark/>
          </w:tcPr>
          <w:p w14:paraId="3F267869"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41E638EC"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38229B57"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173</w:t>
            </w:r>
          </w:p>
        </w:tc>
        <w:tc>
          <w:tcPr>
            <w:tcW w:w="3436" w:type="dxa"/>
            <w:tcBorders>
              <w:top w:val="nil"/>
              <w:left w:val="nil"/>
              <w:bottom w:val="single" w:sz="4" w:space="0" w:color="auto"/>
              <w:right w:val="single" w:sz="4" w:space="0" w:color="auto"/>
            </w:tcBorders>
            <w:shd w:val="clear" w:color="auto" w:fill="auto"/>
            <w:vAlign w:val="center"/>
            <w:hideMark/>
          </w:tcPr>
          <w:p w14:paraId="22AE17C6"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Japan Traffic Signal - O = "out-bound" only acceptable.</w:t>
            </w:r>
          </w:p>
        </w:tc>
      </w:tr>
      <w:tr w:rsidR="00E2559E" w:rsidRPr="00B11DEC" w14:paraId="730ED830" w14:textId="77777777" w:rsidTr="00E2559E">
        <w:trPr>
          <w:trHeight w:val="89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2EFB114F"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70D3BFA4"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84</w:t>
            </w:r>
          </w:p>
        </w:tc>
        <w:tc>
          <w:tcPr>
            <w:tcW w:w="3131" w:type="dxa"/>
            <w:tcBorders>
              <w:top w:val="nil"/>
              <w:left w:val="nil"/>
              <w:bottom w:val="single" w:sz="4" w:space="0" w:color="auto"/>
              <w:right w:val="single" w:sz="4" w:space="0" w:color="auto"/>
            </w:tcBorders>
            <w:shd w:val="clear" w:color="auto" w:fill="auto"/>
            <w:vAlign w:val="center"/>
            <w:hideMark/>
          </w:tcPr>
          <w:p w14:paraId="066BDC6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Information: Icebreaker waiting area</w:t>
            </w:r>
          </w:p>
        </w:tc>
        <w:tc>
          <w:tcPr>
            <w:tcW w:w="498" w:type="dxa"/>
            <w:vMerge/>
            <w:tcBorders>
              <w:left w:val="single" w:sz="4" w:space="0" w:color="auto"/>
              <w:bottom w:val="nil"/>
              <w:right w:val="single" w:sz="4" w:space="0" w:color="auto"/>
            </w:tcBorders>
            <w:vAlign w:val="center"/>
            <w:hideMark/>
          </w:tcPr>
          <w:p w14:paraId="72F355EC"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C343E42"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B45702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174</w:t>
            </w:r>
          </w:p>
        </w:tc>
        <w:tc>
          <w:tcPr>
            <w:tcW w:w="3436" w:type="dxa"/>
            <w:tcBorders>
              <w:top w:val="nil"/>
              <w:left w:val="nil"/>
              <w:bottom w:val="single" w:sz="4" w:space="0" w:color="auto"/>
              <w:right w:val="single" w:sz="4" w:space="0" w:color="auto"/>
            </w:tcBorders>
            <w:shd w:val="clear" w:color="auto" w:fill="auto"/>
            <w:vAlign w:val="center"/>
            <w:hideMark/>
          </w:tcPr>
          <w:p w14:paraId="31ED2E1D"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Japan Traffic Signal - X = Vessels shall not proceed, except a vessel which receives the direction from the competent authority.</w:t>
            </w:r>
          </w:p>
        </w:tc>
      </w:tr>
      <w:tr w:rsidR="00E2559E" w:rsidRPr="00B11DEC" w14:paraId="32EFD50E" w14:textId="77777777" w:rsidTr="00E2559E">
        <w:trPr>
          <w:trHeight w:val="570"/>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B88987C"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624E8804"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85</w:t>
            </w:r>
          </w:p>
        </w:tc>
        <w:tc>
          <w:tcPr>
            <w:tcW w:w="3131" w:type="dxa"/>
            <w:tcBorders>
              <w:top w:val="nil"/>
              <w:left w:val="nil"/>
              <w:bottom w:val="single" w:sz="4" w:space="0" w:color="auto"/>
              <w:right w:val="single" w:sz="4" w:space="0" w:color="auto"/>
            </w:tcBorders>
            <w:shd w:val="clear" w:color="auto" w:fill="auto"/>
            <w:vAlign w:val="center"/>
            <w:hideMark/>
          </w:tcPr>
          <w:p w14:paraId="79C4D96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Information: Places of refuge</w:t>
            </w:r>
          </w:p>
        </w:tc>
        <w:tc>
          <w:tcPr>
            <w:tcW w:w="498" w:type="dxa"/>
            <w:vMerge/>
            <w:tcBorders>
              <w:left w:val="single" w:sz="4" w:space="0" w:color="auto"/>
              <w:bottom w:val="nil"/>
              <w:right w:val="single" w:sz="4" w:space="0" w:color="auto"/>
            </w:tcBorders>
            <w:vAlign w:val="center"/>
            <w:hideMark/>
          </w:tcPr>
          <w:p w14:paraId="0FD5C128"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165FC292"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72B826DD"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175</w:t>
            </w:r>
          </w:p>
        </w:tc>
        <w:tc>
          <w:tcPr>
            <w:tcW w:w="3436" w:type="dxa"/>
            <w:tcBorders>
              <w:top w:val="nil"/>
              <w:left w:val="nil"/>
              <w:bottom w:val="single" w:sz="4" w:space="0" w:color="auto"/>
              <w:right w:val="single" w:sz="4" w:space="0" w:color="auto"/>
            </w:tcBorders>
            <w:shd w:val="clear" w:color="auto" w:fill="auto"/>
            <w:vAlign w:val="center"/>
            <w:hideMark/>
          </w:tcPr>
          <w:p w14:paraId="1DB7E59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Japan Traffic Signal - XI = Code will shift to "I" in due time.</w:t>
            </w:r>
          </w:p>
        </w:tc>
      </w:tr>
      <w:tr w:rsidR="00E2559E" w:rsidRPr="00B11DEC" w14:paraId="5362438D" w14:textId="77777777" w:rsidTr="00E2559E">
        <w:trPr>
          <w:trHeight w:val="855"/>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35CD55F3"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2167194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86</w:t>
            </w:r>
          </w:p>
        </w:tc>
        <w:tc>
          <w:tcPr>
            <w:tcW w:w="3131" w:type="dxa"/>
            <w:tcBorders>
              <w:top w:val="nil"/>
              <w:left w:val="nil"/>
              <w:bottom w:val="single" w:sz="4" w:space="0" w:color="auto"/>
              <w:right w:val="single" w:sz="4" w:space="0" w:color="auto"/>
            </w:tcBorders>
            <w:shd w:val="clear" w:color="auto" w:fill="auto"/>
            <w:vAlign w:val="center"/>
            <w:hideMark/>
          </w:tcPr>
          <w:p w14:paraId="0B419602"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Instruction: Await instructions prior to proceeding beyond this point/juncture</w:t>
            </w:r>
          </w:p>
        </w:tc>
        <w:tc>
          <w:tcPr>
            <w:tcW w:w="498" w:type="dxa"/>
            <w:vMerge/>
            <w:tcBorders>
              <w:left w:val="single" w:sz="4" w:space="0" w:color="auto"/>
              <w:bottom w:val="nil"/>
              <w:right w:val="single" w:sz="4" w:space="0" w:color="auto"/>
            </w:tcBorders>
            <w:vAlign w:val="center"/>
            <w:hideMark/>
          </w:tcPr>
          <w:p w14:paraId="6E247CB4"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08D0E527"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50F3C20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176</w:t>
            </w:r>
          </w:p>
        </w:tc>
        <w:tc>
          <w:tcPr>
            <w:tcW w:w="3436" w:type="dxa"/>
            <w:tcBorders>
              <w:top w:val="nil"/>
              <w:left w:val="nil"/>
              <w:bottom w:val="single" w:sz="4" w:space="0" w:color="auto"/>
              <w:right w:val="single" w:sz="4" w:space="0" w:color="auto"/>
            </w:tcBorders>
            <w:shd w:val="clear" w:color="auto" w:fill="auto"/>
            <w:vAlign w:val="center"/>
            <w:hideMark/>
          </w:tcPr>
          <w:p w14:paraId="3267CE4E"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Japan Traffic Signal - XO = Code will shift to "O" in due time.</w:t>
            </w:r>
          </w:p>
        </w:tc>
      </w:tr>
      <w:tr w:rsidR="00E2559E" w:rsidRPr="00B11DEC" w14:paraId="307B94F0" w14:textId="77777777" w:rsidTr="00E2559E">
        <w:trPr>
          <w:trHeight w:val="566"/>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7BC6616B"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049446FA"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87</w:t>
            </w:r>
          </w:p>
        </w:tc>
        <w:tc>
          <w:tcPr>
            <w:tcW w:w="3131" w:type="dxa"/>
            <w:tcBorders>
              <w:top w:val="nil"/>
              <w:left w:val="nil"/>
              <w:bottom w:val="single" w:sz="4" w:space="0" w:color="auto"/>
              <w:right w:val="single" w:sz="4" w:space="0" w:color="auto"/>
            </w:tcBorders>
            <w:shd w:val="clear" w:color="auto" w:fill="auto"/>
            <w:vAlign w:val="center"/>
            <w:hideMark/>
          </w:tcPr>
          <w:p w14:paraId="47739719"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Instruction: Contact Port Administration at this point/juncture</w:t>
            </w:r>
          </w:p>
        </w:tc>
        <w:tc>
          <w:tcPr>
            <w:tcW w:w="498" w:type="dxa"/>
            <w:vMerge/>
            <w:tcBorders>
              <w:left w:val="single" w:sz="4" w:space="0" w:color="auto"/>
              <w:bottom w:val="nil"/>
              <w:right w:val="single" w:sz="4" w:space="0" w:color="auto"/>
            </w:tcBorders>
            <w:vAlign w:val="center"/>
            <w:hideMark/>
          </w:tcPr>
          <w:p w14:paraId="38786F5A" w14:textId="77777777" w:rsidR="00E2559E" w:rsidRPr="000E3E67" w:rsidRDefault="00E2559E" w:rsidP="00E2559E">
            <w:pPr>
              <w:rPr>
                <w:rFonts w:ascii="Calibri" w:hAnsi="Calibri" w:cs="Calibri"/>
                <w:color w:val="000000"/>
                <w:sz w:val="18"/>
                <w:szCs w:val="18"/>
                <w:lang w:eastAsia="en-GB"/>
              </w:rPr>
            </w:pPr>
          </w:p>
        </w:tc>
        <w:tc>
          <w:tcPr>
            <w:tcW w:w="624"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14:paraId="7F549E4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 </w:t>
            </w:r>
          </w:p>
        </w:tc>
        <w:tc>
          <w:tcPr>
            <w:tcW w:w="618" w:type="dxa"/>
            <w:tcBorders>
              <w:top w:val="nil"/>
              <w:left w:val="nil"/>
              <w:bottom w:val="single" w:sz="4" w:space="0" w:color="auto"/>
              <w:right w:val="single" w:sz="4" w:space="0" w:color="auto"/>
            </w:tcBorders>
            <w:shd w:val="clear" w:color="auto" w:fill="auto"/>
            <w:vAlign w:val="center"/>
            <w:hideMark/>
          </w:tcPr>
          <w:p w14:paraId="6C4991D6"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177</w:t>
            </w:r>
          </w:p>
        </w:tc>
        <w:tc>
          <w:tcPr>
            <w:tcW w:w="3436" w:type="dxa"/>
            <w:tcBorders>
              <w:top w:val="nil"/>
              <w:left w:val="nil"/>
              <w:bottom w:val="single" w:sz="4" w:space="0" w:color="auto"/>
              <w:right w:val="single" w:sz="4" w:space="0" w:color="auto"/>
            </w:tcBorders>
            <w:shd w:val="clear" w:color="auto" w:fill="auto"/>
            <w:vAlign w:val="center"/>
            <w:hideMark/>
          </w:tcPr>
          <w:p w14:paraId="5D6CC2D7"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 </w:t>
            </w:r>
          </w:p>
        </w:tc>
      </w:tr>
      <w:tr w:rsidR="00E2559E" w:rsidRPr="00B11DEC" w14:paraId="0A828F3C" w14:textId="77777777" w:rsidTr="00E2559E">
        <w:trPr>
          <w:trHeight w:val="602"/>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100D8512"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71B6BAC2"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88</w:t>
            </w:r>
          </w:p>
        </w:tc>
        <w:tc>
          <w:tcPr>
            <w:tcW w:w="3131" w:type="dxa"/>
            <w:tcBorders>
              <w:top w:val="nil"/>
              <w:left w:val="nil"/>
              <w:bottom w:val="single" w:sz="4" w:space="0" w:color="auto"/>
              <w:right w:val="single" w:sz="4" w:space="0" w:color="auto"/>
            </w:tcBorders>
            <w:shd w:val="clear" w:color="auto" w:fill="auto"/>
            <w:vAlign w:val="center"/>
            <w:hideMark/>
          </w:tcPr>
          <w:p w14:paraId="0A279FA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Instruction: Contact VTS at this point/juncture</w:t>
            </w:r>
          </w:p>
        </w:tc>
        <w:tc>
          <w:tcPr>
            <w:tcW w:w="498" w:type="dxa"/>
            <w:vMerge/>
            <w:tcBorders>
              <w:left w:val="single" w:sz="4" w:space="0" w:color="auto"/>
              <w:bottom w:val="nil"/>
              <w:right w:val="single" w:sz="4" w:space="0" w:color="auto"/>
            </w:tcBorders>
            <w:vAlign w:val="center"/>
            <w:hideMark/>
          </w:tcPr>
          <w:p w14:paraId="2D24E18D"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7AED98D0"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080C656B"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178-190</w:t>
            </w:r>
          </w:p>
        </w:tc>
        <w:tc>
          <w:tcPr>
            <w:tcW w:w="3436" w:type="dxa"/>
            <w:tcBorders>
              <w:top w:val="nil"/>
              <w:left w:val="nil"/>
              <w:bottom w:val="single" w:sz="4" w:space="0" w:color="auto"/>
              <w:right w:val="single" w:sz="4" w:space="0" w:color="auto"/>
            </w:tcBorders>
            <w:shd w:val="clear" w:color="auto" w:fill="auto"/>
            <w:vAlign w:val="center"/>
            <w:hideMark/>
          </w:tcPr>
          <w:p w14:paraId="5E9B651A"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Reserved for future use</w:t>
            </w:r>
          </w:p>
        </w:tc>
      </w:tr>
      <w:tr w:rsidR="00E2559E" w:rsidRPr="00B11DEC" w14:paraId="4DB18C35" w14:textId="77777777" w:rsidTr="00E2559E">
        <w:trPr>
          <w:trHeight w:val="548"/>
        </w:trPr>
        <w:tc>
          <w:tcPr>
            <w:tcW w:w="996" w:type="dxa"/>
            <w:gridSpan w:val="2"/>
            <w:vMerge/>
            <w:tcBorders>
              <w:top w:val="single" w:sz="4" w:space="0" w:color="auto"/>
              <w:left w:val="single" w:sz="4" w:space="0" w:color="auto"/>
              <w:bottom w:val="single" w:sz="4" w:space="0" w:color="000000"/>
              <w:right w:val="single" w:sz="4" w:space="0" w:color="000000"/>
            </w:tcBorders>
            <w:vAlign w:val="center"/>
            <w:hideMark/>
          </w:tcPr>
          <w:p w14:paraId="4DBD9CC7" w14:textId="77777777" w:rsidR="00E2559E" w:rsidRPr="00B11DEC" w:rsidRDefault="00E2559E" w:rsidP="00E2559E">
            <w:pPr>
              <w:rPr>
                <w:rFonts w:ascii="Calibri" w:hAnsi="Calibri" w:cs="Calibri"/>
                <w:color w:val="000000"/>
                <w:szCs w:val="22"/>
                <w:lang w:eastAsia="en-GB"/>
              </w:rPr>
            </w:pPr>
          </w:p>
        </w:tc>
        <w:tc>
          <w:tcPr>
            <w:tcW w:w="458" w:type="dxa"/>
            <w:tcBorders>
              <w:top w:val="nil"/>
              <w:left w:val="nil"/>
              <w:bottom w:val="single" w:sz="4" w:space="0" w:color="auto"/>
              <w:right w:val="single" w:sz="4" w:space="0" w:color="auto"/>
            </w:tcBorders>
            <w:shd w:val="clear" w:color="auto" w:fill="auto"/>
            <w:vAlign w:val="center"/>
            <w:hideMark/>
          </w:tcPr>
          <w:p w14:paraId="7E347008"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89</w:t>
            </w:r>
          </w:p>
        </w:tc>
        <w:tc>
          <w:tcPr>
            <w:tcW w:w="3131" w:type="dxa"/>
            <w:tcBorders>
              <w:top w:val="nil"/>
              <w:left w:val="nil"/>
              <w:bottom w:val="single" w:sz="4" w:space="0" w:color="auto"/>
              <w:right w:val="single" w:sz="4" w:space="0" w:color="auto"/>
            </w:tcBorders>
            <w:shd w:val="clear" w:color="auto" w:fill="auto"/>
            <w:vAlign w:val="center"/>
            <w:hideMark/>
          </w:tcPr>
          <w:p w14:paraId="3CBAD8C5"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Instruction: Do not proceed beyond this point/juncture</w:t>
            </w:r>
          </w:p>
        </w:tc>
        <w:tc>
          <w:tcPr>
            <w:tcW w:w="498" w:type="dxa"/>
            <w:vMerge/>
            <w:tcBorders>
              <w:left w:val="single" w:sz="4" w:space="0" w:color="auto"/>
              <w:bottom w:val="nil"/>
              <w:right w:val="single" w:sz="4" w:space="0" w:color="auto"/>
            </w:tcBorders>
            <w:vAlign w:val="center"/>
            <w:hideMark/>
          </w:tcPr>
          <w:p w14:paraId="671ACCC3" w14:textId="77777777" w:rsidR="00E2559E" w:rsidRPr="000E3E67" w:rsidRDefault="00E2559E" w:rsidP="00E2559E">
            <w:pPr>
              <w:rPr>
                <w:rFonts w:ascii="Calibri" w:hAnsi="Calibri" w:cs="Calibri"/>
                <w:color w:val="000000"/>
                <w:sz w:val="18"/>
                <w:szCs w:val="18"/>
                <w:lang w:eastAsia="en-GB"/>
              </w:rPr>
            </w:pPr>
          </w:p>
        </w:tc>
        <w:tc>
          <w:tcPr>
            <w:tcW w:w="624" w:type="dxa"/>
            <w:vMerge/>
            <w:tcBorders>
              <w:top w:val="nil"/>
              <w:left w:val="single" w:sz="4" w:space="0" w:color="auto"/>
              <w:bottom w:val="single" w:sz="4" w:space="0" w:color="auto"/>
              <w:right w:val="single" w:sz="4" w:space="0" w:color="auto"/>
            </w:tcBorders>
            <w:vAlign w:val="center"/>
            <w:hideMark/>
          </w:tcPr>
          <w:p w14:paraId="0A2E54D2" w14:textId="77777777" w:rsidR="00E2559E" w:rsidRPr="000E3E67" w:rsidRDefault="00E2559E" w:rsidP="00E2559E">
            <w:pPr>
              <w:rPr>
                <w:rFonts w:ascii="Calibri" w:hAnsi="Calibri" w:cs="Calibri"/>
                <w:color w:val="000000"/>
                <w:sz w:val="18"/>
                <w:szCs w:val="18"/>
                <w:lang w:eastAsia="en-GB"/>
              </w:rPr>
            </w:pPr>
          </w:p>
        </w:tc>
        <w:tc>
          <w:tcPr>
            <w:tcW w:w="618" w:type="dxa"/>
            <w:tcBorders>
              <w:top w:val="nil"/>
              <w:left w:val="nil"/>
              <w:bottom w:val="single" w:sz="4" w:space="0" w:color="auto"/>
              <w:right w:val="single" w:sz="4" w:space="0" w:color="auto"/>
            </w:tcBorders>
            <w:shd w:val="clear" w:color="auto" w:fill="auto"/>
            <w:vAlign w:val="center"/>
            <w:hideMark/>
          </w:tcPr>
          <w:p w14:paraId="2E78B90F" w14:textId="77777777" w:rsidR="00E2559E" w:rsidRPr="000E3E67" w:rsidRDefault="00E2559E" w:rsidP="00E2559E">
            <w:pPr>
              <w:jc w:val="center"/>
              <w:rPr>
                <w:rFonts w:ascii="Calibri" w:hAnsi="Calibri" w:cs="Calibri"/>
                <w:color w:val="000000"/>
                <w:sz w:val="18"/>
                <w:szCs w:val="18"/>
                <w:lang w:eastAsia="en-GB"/>
              </w:rPr>
            </w:pPr>
            <w:r w:rsidRPr="000E3E67">
              <w:rPr>
                <w:rFonts w:ascii="Calibri" w:hAnsi="Calibri" w:cs="Calibri"/>
                <w:color w:val="000000"/>
                <w:sz w:val="18"/>
                <w:szCs w:val="18"/>
                <w:lang w:eastAsia="en-GB"/>
              </w:rPr>
              <w:t>191-255</w:t>
            </w:r>
          </w:p>
        </w:tc>
        <w:tc>
          <w:tcPr>
            <w:tcW w:w="3436" w:type="dxa"/>
            <w:tcBorders>
              <w:top w:val="nil"/>
              <w:left w:val="nil"/>
              <w:bottom w:val="single" w:sz="4" w:space="0" w:color="auto"/>
              <w:right w:val="single" w:sz="4" w:space="0" w:color="auto"/>
            </w:tcBorders>
            <w:shd w:val="clear" w:color="auto" w:fill="auto"/>
            <w:vAlign w:val="center"/>
            <w:hideMark/>
          </w:tcPr>
          <w:p w14:paraId="686033D6" w14:textId="77777777" w:rsidR="00E2559E" w:rsidRPr="000E3E67" w:rsidRDefault="00E2559E" w:rsidP="00E2559E">
            <w:pPr>
              <w:rPr>
                <w:rFonts w:ascii="Calibri" w:hAnsi="Calibri" w:cs="Calibri"/>
                <w:color w:val="000000"/>
                <w:sz w:val="18"/>
                <w:szCs w:val="18"/>
                <w:lang w:eastAsia="en-GB"/>
              </w:rPr>
            </w:pPr>
            <w:r w:rsidRPr="000E3E67">
              <w:rPr>
                <w:rFonts w:ascii="Calibri" w:hAnsi="Calibri" w:cs="Calibri"/>
                <w:color w:val="000000"/>
                <w:sz w:val="18"/>
                <w:szCs w:val="18"/>
                <w:lang w:eastAsia="en-GB"/>
              </w:rPr>
              <w:t>Reserved for regional use</w:t>
            </w:r>
          </w:p>
        </w:tc>
      </w:tr>
    </w:tbl>
    <w:p w14:paraId="2F5CA393" w14:textId="77777777" w:rsidR="00E2559E" w:rsidRDefault="00E2559E" w:rsidP="00E2559E">
      <w:pPr>
        <w:pStyle w:val="Tablefin"/>
        <w:rPr>
          <w:rFonts w:asciiTheme="minorHAnsi" w:hAnsiTheme="minorHAnsi" w:cstheme="minorHAnsi"/>
          <w:color w:val="000000"/>
          <w:szCs w:val="22"/>
          <w:lang w:eastAsia="en-GB"/>
        </w:rPr>
      </w:pPr>
    </w:p>
    <w:p w14:paraId="0FFBFB79" w14:textId="77777777" w:rsidR="00E2559E" w:rsidRPr="000E3E67" w:rsidRDefault="00E2559E" w:rsidP="00E2559E">
      <w:pPr>
        <w:pStyle w:val="Tablefin"/>
        <w:ind w:left="630" w:hanging="630"/>
        <w:rPr>
          <w:rFonts w:asciiTheme="minorHAnsi" w:hAnsiTheme="minorHAnsi" w:cstheme="minorHAnsi"/>
          <w:sz w:val="18"/>
          <w:szCs w:val="18"/>
        </w:rPr>
      </w:pPr>
      <w:r w:rsidRPr="000E3E67">
        <w:rPr>
          <w:rFonts w:asciiTheme="minorHAnsi" w:hAnsiTheme="minorHAnsi" w:cstheme="minorHAnsi"/>
          <w:color w:val="000000"/>
          <w:sz w:val="18"/>
          <w:lang w:eastAsia="en-GB"/>
        </w:rPr>
        <w:t>NOTE 1 - This code should identify an obstruction that is fitted with an AtoN AIS station</w:t>
      </w:r>
      <w:r w:rsidRPr="000E3E67">
        <w:rPr>
          <w:rFonts w:asciiTheme="minorHAnsi" w:hAnsiTheme="minorHAnsi" w:cstheme="minorHAnsi"/>
          <w:sz w:val="18"/>
          <w:szCs w:val="18"/>
        </w:rPr>
        <w:t>.</w:t>
      </w:r>
    </w:p>
    <w:p w14:paraId="50EB05DB" w14:textId="77777777" w:rsidR="00E2559E" w:rsidRPr="000E3E67" w:rsidRDefault="00E2559E" w:rsidP="00E2559E">
      <w:pPr>
        <w:shd w:val="clear" w:color="auto" w:fill="FFFFFF" w:themeFill="background1"/>
        <w:ind w:left="630" w:hanging="630"/>
        <w:rPr>
          <w:rFonts w:asciiTheme="minorHAnsi" w:hAnsiTheme="minorHAnsi" w:cstheme="minorHAnsi"/>
          <w:sz w:val="18"/>
          <w:szCs w:val="18"/>
          <w:lang w:eastAsia="zh-CN"/>
        </w:rPr>
      </w:pPr>
      <w:r w:rsidRPr="000E3E67">
        <w:rPr>
          <w:rFonts w:asciiTheme="minorHAnsi" w:hAnsiTheme="minorHAnsi" w:cstheme="minorHAnsi"/>
          <w:sz w:val="18"/>
          <w:szCs w:val="18"/>
          <w:lang w:eastAsia="zh-CN"/>
        </w:rPr>
        <w:t>NOTE 2 - This code should be used one when on station or off-station (if off-station parameter is being used not to be used during deployment, transit, and/or if being towed.</w:t>
      </w:r>
    </w:p>
    <w:p w14:paraId="634C8589" w14:textId="77777777" w:rsidR="00E2559E" w:rsidRPr="000E3E67" w:rsidRDefault="00E2559E" w:rsidP="00E2559E">
      <w:pPr>
        <w:pStyle w:val="Tablefin"/>
        <w:ind w:left="630" w:hanging="630"/>
        <w:rPr>
          <w:rFonts w:asciiTheme="minorHAnsi" w:hAnsiTheme="minorHAnsi" w:cstheme="minorHAnsi"/>
          <w:sz w:val="18"/>
          <w:szCs w:val="18"/>
        </w:rPr>
      </w:pPr>
      <w:r w:rsidRPr="000E3E67">
        <w:rPr>
          <w:rFonts w:asciiTheme="minorHAnsi" w:hAnsiTheme="minorHAnsi" w:cstheme="minorHAnsi"/>
          <w:sz w:val="18"/>
          <w:szCs w:val="18"/>
        </w:rPr>
        <w:t>NOTE 3 - If Dimension Type = 5/6/7 is used; then Dimension A represents the orientation of the structure, Dimension B represents ½ the diagonal length of a rectangle.</w:t>
      </w:r>
    </w:p>
    <w:p w14:paraId="09ABD6F4" w14:textId="77777777" w:rsidR="00E2559E" w:rsidRPr="000E3E67" w:rsidRDefault="00E2559E" w:rsidP="00E2559E">
      <w:pPr>
        <w:pStyle w:val="Tablefin"/>
        <w:ind w:left="630" w:hanging="630"/>
        <w:rPr>
          <w:rFonts w:asciiTheme="minorHAnsi" w:hAnsiTheme="minorHAnsi" w:cstheme="minorHAnsi"/>
          <w:sz w:val="18"/>
          <w:szCs w:val="18"/>
        </w:rPr>
      </w:pPr>
      <w:r w:rsidRPr="000E3E67">
        <w:rPr>
          <w:rFonts w:asciiTheme="minorHAnsi" w:hAnsiTheme="minorHAnsi" w:cstheme="minorHAnsi"/>
          <w:sz w:val="18"/>
          <w:szCs w:val="18"/>
        </w:rPr>
        <w:t>NOTE 4 - If Dimension Type = 5/6/7 is used; then Dimension A represents the orientation of the berth or bridge, Dimension B represents ½ its length and the reported position its centre.</w:t>
      </w:r>
    </w:p>
    <w:p w14:paraId="2061FD9F" w14:textId="77777777" w:rsidR="00E2559E" w:rsidRPr="000E3E67" w:rsidRDefault="00E2559E" w:rsidP="00E2559E">
      <w:pPr>
        <w:pStyle w:val="Tablefin"/>
        <w:ind w:left="630" w:hanging="630"/>
        <w:rPr>
          <w:rFonts w:asciiTheme="minorHAnsi" w:hAnsiTheme="minorHAnsi" w:cstheme="minorHAnsi"/>
          <w:sz w:val="18"/>
          <w:szCs w:val="18"/>
        </w:rPr>
      </w:pPr>
      <w:r w:rsidRPr="000E3E67">
        <w:rPr>
          <w:rFonts w:asciiTheme="minorHAnsi" w:hAnsiTheme="minorHAnsi" w:cstheme="minorHAnsi"/>
          <w:sz w:val="18"/>
          <w:szCs w:val="18"/>
        </w:rPr>
        <w:t>NOTE 5 - If Dimension Type = 1/2/3 is used; then Dimension A represents the length of the vessel and Dimension B represents its breadth.</w:t>
      </w:r>
    </w:p>
    <w:p w14:paraId="6A4B9254" w14:textId="77777777" w:rsidR="00E2559E" w:rsidRPr="008E69E0" w:rsidRDefault="00E2559E" w:rsidP="00E2559E">
      <w:pPr>
        <w:pStyle w:val="Tablefin"/>
        <w:rPr>
          <w:rFonts w:asciiTheme="minorHAnsi" w:hAnsiTheme="minorHAnsi" w:cstheme="minorHAnsi"/>
        </w:rPr>
      </w:pPr>
    </w:p>
    <w:p w14:paraId="70398AFC" w14:textId="77777777" w:rsidR="00E2559E" w:rsidRPr="008E69E0" w:rsidRDefault="00E2559E" w:rsidP="00E2559E">
      <w:pPr>
        <w:rPr>
          <w:rFonts w:asciiTheme="minorHAnsi" w:hAnsiTheme="minorHAnsi" w:cstheme="minorHAnsi"/>
        </w:rPr>
      </w:pPr>
      <w:r w:rsidRPr="008E69E0">
        <w:rPr>
          <w:rFonts w:asciiTheme="minorHAnsi" w:hAnsiTheme="minorHAnsi" w:cstheme="minorHAnsi"/>
        </w:rPr>
        <w:br w:type="page"/>
      </w:r>
    </w:p>
    <w:p w14:paraId="6111580A" w14:textId="4A558EC7" w:rsidR="001443FA" w:rsidRDefault="001443FA" w:rsidP="00E2559E">
      <w:pPr>
        <w:jc w:val="center"/>
        <w:rPr>
          <w:rFonts w:asciiTheme="minorHAnsi" w:hAnsiTheme="minorHAnsi" w:cstheme="minorHAnsi"/>
          <w:b/>
          <w:bCs/>
        </w:rPr>
      </w:pPr>
      <w:r w:rsidRPr="00E2559E">
        <w:rPr>
          <w:rFonts w:asciiTheme="minorHAnsi" w:hAnsiTheme="minorHAnsi" w:cstheme="minorHAnsi"/>
          <w:b/>
          <w:bCs/>
        </w:rPr>
        <w:lastRenderedPageBreak/>
        <w:t>Message 29: Extend Ship Dat</w:t>
      </w:r>
      <w:r w:rsidR="00F32CC3" w:rsidRPr="00E2559E">
        <w:rPr>
          <w:rFonts w:asciiTheme="minorHAnsi" w:hAnsiTheme="minorHAnsi" w:cstheme="minorHAnsi"/>
          <w:b/>
          <w:bCs/>
        </w:rPr>
        <w:t>a</w:t>
      </w:r>
      <w:r w:rsidRPr="00E2559E">
        <w:rPr>
          <w:rFonts w:asciiTheme="minorHAnsi" w:hAnsiTheme="minorHAnsi" w:cstheme="minorHAnsi"/>
          <w:b/>
          <w:bCs/>
        </w:rPr>
        <w:t xml:space="preserve"> Report</w:t>
      </w:r>
    </w:p>
    <w:p w14:paraId="4F5344AE" w14:textId="487EAE03" w:rsidR="00E2559E" w:rsidRDefault="00E2559E" w:rsidP="00E2559E">
      <w:pPr>
        <w:jc w:val="center"/>
        <w:rPr>
          <w:rFonts w:asciiTheme="minorHAnsi" w:hAnsiTheme="minorHAnsi" w:cstheme="minorHAnsi"/>
          <w:b/>
          <w:bCs/>
        </w:rPr>
      </w:pPr>
    </w:p>
    <w:p w14:paraId="3EE68B06" w14:textId="77777777" w:rsidR="00E2559E" w:rsidRPr="00E2559E" w:rsidRDefault="00E2559E" w:rsidP="00E2559E">
      <w:pPr>
        <w:jc w:val="center"/>
        <w:rPr>
          <w:rFonts w:asciiTheme="minorHAnsi" w:hAnsiTheme="minorHAnsi" w:cstheme="minorHAnsi"/>
          <w:b/>
          <w:bCs/>
        </w:rPr>
      </w:pPr>
    </w:p>
    <w:p w14:paraId="37E03D0F" w14:textId="0CB27817" w:rsidR="00274D49" w:rsidRDefault="008B3407" w:rsidP="001443FA">
      <w:pPr>
        <w:rPr>
          <w:rFonts w:asciiTheme="minorHAnsi" w:hAnsiTheme="minorHAnsi" w:cstheme="minorHAnsi"/>
        </w:rPr>
      </w:pPr>
      <w:r w:rsidRPr="008E69E0">
        <w:rPr>
          <w:rFonts w:asciiTheme="minorHAnsi" w:hAnsiTheme="minorHAnsi" w:cstheme="minorHAnsi"/>
        </w:rPr>
        <w:t>Used to provide extended information about a ship (</w:t>
      </w:r>
      <w:r w:rsidR="00F32CC3" w:rsidRPr="008E69E0">
        <w:rPr>
          <w:rFonts w:asciiTheme="minorHAnsi" w:hAnsiTheme="minorHAnsi" w:cstheme="minorHAnsi"/>
        </w:rPr>
        <w:t>i.e.,</w:t>
      </w:r>
      <w:r w:rsidRPr="008E69E0">
        <w:rPr>
          <w:rFonts w:asciiTheme="minorHAnsi" w:hAnsiTheme="minorHAnsi" w:cstheme="minorHAnsi"/>
        </w:rPr>
        <w:t xml:space="preserve"> numbers of persons and crew on board, hazardous cargo on board,</w:t>
      </w:r>
      <w:r w:rsidR="000B70D0">
        <w:rPr>
          <w:rFonts w:asciiTheme="minorHAnsi" w:hAnsiTheme="minorHAnsi" w:cstheme="minorHAnsi"/>
        </w:rPr>
        <w:t xml:space="preserve"> type and quantity of bunker oil,</w:t>
      </w:r>
      <w:r w:rsidRPr="008E69E0">
        <w:rPr>
          <w:rFonts w:asciiTheme="minorHAnsi" w:hAnsiTheme="minorHAnsi" w:cstheme="minorHAnsi"/>
        </w:rPr>
        <w:t xml:space="preserve"> and compliance with ITU-R Recommendations).</w:t>
      </w:r>
      <w:r w:rsidR="000B70D0">
        <w:rPr>
          <w:rFonts w:asciiTheme="minorHAnsi" w:hAnsiTheme="minorHAnsi" w:cstheme="minorHAnsi"/>
        </w:rPr>
        <w:t xml:space="preserve"> It </w:t>
      </w:r>
      <w:r w:rsidR="000B70D0" w:rsidRPr="000B70D0">
        <w:rPr>
          <w:rFonts w:asciiTheme="minorHAnsi" w:hAnsiTheme="minorHAnsi" w:cstheme="minorHAnsi"/>
        </w:rPr>
        <w:t>is expected that the user will have the ability to manually input this data using the AIS MKD or similar Human Machine Interface of the AIS or of an</w:t>
      </w:r>
      <w:r w:rsidR="00897A2C">
        <w:rPr>
          <w:rFonts w:asciiTheme="minorHAnsi" w:hAnsiTheme="minorHAnsi" w:cstheme="minorHAnsi"/>
        </w:rPr>
        <w:t xml:space="preserve"> interfaced</w:t>
      </w:r>
      <w:r w:rsidR="000B70D0" w:rsidRPr="000B70D0">
        <w:rPr>
          <w:rFonts w:asciiTheme="minorHAnsi" w:hAnsiTheme="minorHAnsi" w:cstheme="minorHAnsi"/>
        </w:rPr>
        <w:t xml:space="preserve"> navigational system, i.e., INS.</w:t>
      </w:r>
    </w:p>
    <w:p w14:paraId="2E8E6873" w14:textId="77777777" w:rsidR="000B70D0" w:rsidRDefault="000B70D0" w:rsidP="001443FA">
      <w:pPr>
        <w:rPr>
          <w:rFonts w:asciiTheme="minorHAnsi" w:hAnsiTheme="minorHAnsi" w:cstheme="minorHAnsi"/>
        </w:rPr>
      </w:pPr>
    </w:p>
    <w:p w14:paraId="617EB0EC" w14:textId="66361FB0" w:rsidR="00BE684E" w:rsidRDefault="00BE684E" w:rsidP="001443FA">
      <w:pPr>
        <w:rPr>
          <w:rFonts w:asciiTheme="minorHAnsi" w:hAnsiTheme="minorHAnsi" w:cstheme="minorHAnsi"/>
        </w:rPr>
      </w:pPr>
      <w:r w:rsidRPr="00D0476E">
        <w:rPr>
          <w:rFonts w:asciiTheme="minorHAnsi" w:hAnsiTheme="minorHAnsi" w:cstheme="minorHAnsi"/>
        </w:rPr>
        <w:t xml:space="preserve">Reporting interval should be 20 min.  Using </w:t>
      </w:r>
      <w:r w:rsidR="00250FAA" w:rsidRPr="00D0476E">
        <w:rPr>
          <w:rFonts w:asciiTheme="minorHAnsi" w:hAnsiTheme="minorHAnsi" w:cstheme="minorHAnsi"/>
        </w:rPr>
        <w:t xml:space="preserve">RATDMA or </w:t>
      </w:r>
      <w:r w:rsidRPr="00D0476E">
        <w:rPr>
          <w:rFonts w:asciiTheme="minorHAnsi" w:hAnsiTheme="minorHAnsi" w:cstheme="minorHAnsi"/>
        </w:rPr>
        <w:t>ITDMA access scheme.</w:t>
      </w:r>
      <w:r>
        <w:rPr>
          <w:rFonts w:asciiTheme="minorHAnsi" w:hAnsiTheme="minorHAnsi" w:cstheme="minorHAnsi"/>
        </w:rPr>
        <w:t xml:space="preserve"> </w:t>
      </w:r>
    </w:p>
    <w:p w14:paraId="6180E1CB" w14:textId="77777777" w:rsidR="006F3911" w:rsidRPr="008E69E0" w:rsidRDefault="006F3911" w:rsidP="001443FA">
      <w:pPr>
        <w:rPr>
          <w:rFonts w:asciiTheme="minorHAnsi" w:hAnsiTheme="minorHAnsi" w:cstheme="minorHAnsi"/>
        </w:rPr>
      </w:pPr>
    </w:p>
    <w:tbl>
      <w:tblPr>
        <w:tblW w:w="10200" w:type="dxa"/>
        <w:tblLook w:val="04A0" w:firstRow="1" w:lastRow="0" w:firstColumn="1" w:lastColumn="0" w:noHBand="0" w:noVBand="1"/>
      </w:tblPr>
      <w:tblGrid>
        <w:gridCol w:w="2200"/>
        <w:gridCol w:w="1280"/>
        <w:gridCol w:w="6720"/>
      </w:tblGrid>
      <w:tr w:rsidR="001443FA" w:rsidRPr="008E69E0" w14:paraId="744B2E2B" w14:textId="77777777" w:rsidTr="00892649">
        <w:trPr>
          <w:trHeight w:val="570"/>
        </w:trPr>
        <w:tc>
          <w:tcPr>
            <w:tcW w:w="10200" w:type="dxa"/>
            <w:gridSpan w:val="3"/>
            <w:tcBorders>
              <w:top w:val="nil"/>
              <w:left w:val="nil"/>
              <w:bottom w:val="nil"/>
              <w:right w:val="nil"/>
            </w:tcBorders>
            <w:shd w:val="clear" w:color="auto" w:fill="auto"/>
            <w:noWrap/>
            <w:vAlign w:val="center"/>
            <w:hideMark/>
          </w:tcPr>
          <w:p w14:paraId="1EEC8F89" w14:textId="70C2BD28" w:rsidR="001443FA" w:rsidRPr="008E69E0" w:rsidRDefault="001443FA" w:rsidP="00892649">
            <w:pP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 xml:space="preserve">Message 29 - Extended Ship Data </w:t>
            </w:r>
          </w:p>
        </w:tc>
      </w:tr>
      <w:tr w:rsidR="001443FA" w:rsidRPr="008E69E0" w14:paraId="085612BC" w14:textId="77777777" w:rsidTr="00892649">
        <w:trPr>
          <w:trHeight w:val="30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718B1"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Parameter</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73BAF585"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No. of bits</w:t>
            </w:r>
          </w:p>
        </w:tc>
        <w:tc>
          <w:tcPr>
            <w:tcW w:w="6720" w:type="dxa"/>
            <w:tcBorders>
              <w:top w:val="single" w:sz="4" w:space="0" w:color="auto"/>
              <w:left w:val="nil"/>
              <w:bottom w:val="single" w:sz="4" w:space="0" w:color="auto"/>
              <w:right w:val="single" w:sz="4" w:space="0" w:color="auto"/>
            </w:tcBorders>
            <w:shd w:val="clear" w:color="auto" w:fill="auto"/>
            <w:vAlign w:val="center"/>
            <w:hideMark/>
          </w:tcPr>
          <w:p w14:paraId="6669EA80" w14:textId="77777777" w:rsidR="001443FA" w:rsidRPr="008E69E0" w:rsidRDefault="001443FA" w:rsidP="00892649">
            <w:pPr>
              <w:jc w:val="center"/>
              <w:rPr>
                <w:rFonts w:asciiTheme="minorHAnsi" w:hAnsiTheme="minorHAnsi" w:cstheme="minorHAnsi"/>
                <w:b/>
                <w:bCs/>
                <w:color w:val="000000"/>
                <w:szCs w:val="24"/>
                <w:lang w:eastAsia="en-GB"/>
              </w:rPr>
            </w:pPr>
            <w:r w:rsidRPr="008E69E0">
              <w:rPr>
                <w:rFonts w:asciiTheme="minorHAnsi" w:hAnsiTheme="minorHAnsi" w:cstheme="minorHAnsi"/>
                <w:b/>
                <w:bCs/>
                <w:color w:val="000000"/>
                <w:szCs w:val="24"/>
                <w:lang w:eastAsia="en-GB"/>
              </w:rPr>
              <w:t>Description</w:t>
            </w:r>
          </w:p>
        </w:tc>
      </w:tr>
      <w:tr w:rsidR="001443FA" w:rsidRPr="008E69E0" w14:paraId="1179FA0E" w14:textId="77777777" w:rsidTr="008E69E0">
        <w:trPr>
          <w:cantSplit/>
          <w:trHeight w:val="557"/>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9196ECA"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Message ID</w:t>
            </w:r>
          </w:p>
        </w:tc>
        <w:tc>
          <w:tcPr>
            <w:tcW w:w="1280" w:type="dxa"/>
            <w:tcBorders>
              <w:top w:val="nil"/>
              <w:left w:val="nil"/>
              <w:bottom w:val="single" w:sz="4" w:space="0" w:color="auto"/>
              <w:right w:val="single" w:sz="4" w:space="0" w:color="auto"/>
            </w:tcBorders>
            <w:shd w:val="clear" w:color="auto" w:fill="auto"/>
            <w:vAlign w:val="center"/>
            <w:hideMark/>
          </w:tcPr>
          <w:p w14:paraId="0FBC39F1"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6</w:t>
            </w:r>
          </w:p>
        </w:tc>
        <w:tc>
          <w:tcPr>
            <w:tcW w:w="6720" w:type="dxa"/>
            <w:tcBorders>
              <w:top w:val="nil"/>
              <w:left w:val="nil"/>
              <w:bottom w:val="single" w:sz="4" w:space="0" w:color="auto"/>
              <w:right w:val="single" w:sz="4" w:space="0" w:color="auto"/>
            </w:tcBorders>
            <w:shd w:val="clear" w:color="auto" w:fill="auto"/>
            <w:vAlign w:val="center"/>
            <w:hideMark/>
          </w:tcPr>
          <w:p w14:paraId="43077E02" w14:textId="2102F469"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Identifier for Message </w:t>
            </w:r>
            <w:r w:rsidR="00A15A49">
              <w:rPr>
                <w:rFonts w:asciiTheme="minorHAnsi" w:hAnsiTheme="minorHAnsi" w:cstheme="minorHAnsi"/>
                <w:color w:val="000000"/>
                <w:szCs w:val="24"/>
                <w:lang w:eastAsia="en-GB"/>
              </w:rPr>
              <w:t>29</w:t>
            </w:r>
            <w:r w:rsidRPr="008E69E0">
              <w:rPr>
                <w:rFonts w:asciiTheme="minorHAnsi" w:hAnsiTheme="minorHAnsi" w:cstheme="minorHAnsi"/>
                <w:color w:val="000000"/>
                <w:szCs w:val="24"/>
                <w:lang w:eastAsia="en-GB"/>
              </w:rPr>
              <w:t xml:space="preserve">; always </w:t>
            </w:r>
            <w:r w:rsidR="00A15A49">
              <w:rPr>
                <w:rFonts w:asciiTheme="minorHAnsi" w:hAnsiTheme="minorHAnsi" w:cstheme="minorHAnsi"/>
                <w:color w:val="000000"/>
                <w:szCs w:val="24"/>
                <w:lang w:eastAsia="en-GB"/>
              </w:rPr>
              <w:t>29</w:t>
            </w:r>
            <w:r w:rsidRPr="008E69E0">
              <w:rPr>
                <w:rFonts w:asciiTheme="minorHAnsi" w:hAnsiTheme="minorHAnsi" w:cstheme="minorHAnsi"/>
                <w:color w:val="000000"/>
                <w:szCs w:val="24"/>
                <w:lang w:eastAsia="en-GB"/>
              </w:rPr>
              <w:t>.</w:t>
            </w:r>
          </w:p>
        </w:tc>
      </w:tr>
      <w:tr w:rsidR="001443FA" w:rsidRPr="008E69E0" w14:paraId="0EC43680" w14:textId="77777777" w:rsidTr="008E69E0">
        <w:trPr>
          <w:cantSplit/>
          <w:trHeight w:val="782"/>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F7AB112"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Repeat Indicator </w:t>
            </w:r>
          </w:p>
        </w:tc>
        <w:tc>
          <w:tcPr>
            <w:tcW w:w="1280" w:type="dxa"/>
            <w:tcBorders>
              <w:top w:val="nil"/>
              <w:left w:val="nil"/>
              <w:bottom w:val="single" w:sz="4" w:space="0" w:color="auto"/>
              <w:right w:val="single" w:sz="4" w:space="0" w:color="auto"/>
            </w:tcBorders>
            <w:shd w:val="clear" w:color="auto" w:fill="auto"/>
            <w:vAlign w:val="center"/>
            <w:hideMark/>
          </w:tcPr>
          <w:p w14:paraId="70E7CC0A"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2</w:t>
            </w:r>
          </w:p>
        </w:tc>
        <w:tc>
          <w:tcPr>
            <w:tcW w:w="6720" w:type="dxa"/>
            <w:tcBorders>
              <w:top w:val="nil"/>
              <w:left w:val="nil"/>
              <w:bottom w:val="single" w:sz="4" w:space="0" w:color="auto"/>
              <w:right w:val="single" w:sz="4" w:space="0" w:color="auto"/>
            </w:tcBorders>
            <w:shd w:val="clear" w:color="auto" w:fill="auto"/>
            <w:vAlign w:val="center"/>
            <w:hideMark/>
          </w:tcPr>
          <w:p w14:paraId="078B86EF" w14:textId="77777777" w:rsidR="001443FA" w:rsidRPr="008E69E0" w:rsidRDefault="001443FA" w:rsidP="00892649">
            <w:pPr>
              <w:jc w:val="both"/>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Used by the repeater to indicate how many times a message has been repeated. 0 - 3, 0 = default, 3 = do not repeat anymore.</w:t>
            </w:r>
          </w:p>
        </w:tc>
      </w:tr>
      <w:tr w:rsidR="001443FA" w:rsidRPr="008E69E0" w14:paraId="3A0D773A" w14:textId="77777777" w:rsidTr="008E69E0">
        <w:trPr>
          <w:cantSplit/>
          <w:trHeight w:val="629"/>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86B7E68"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Source ID</w:t>
            </w:r>
          </w:p>
        </w:tc>
        <w:tc>
          <w:tcPr>
            <w:tcW w:w="1280" w:type="dxa"/>
            <w:tcBorders>
              <w:top w:val="nil"/>
              <w:left w:val="nil"/>
              <w:bottom w:val="single" w:sz="4" w:space="0" w:color="auto"/>
              <w:right w:val="single" w:sz="4" w:space="0" w:color="auto"/>
            </w:tcBorders>
            <w:shd w:val="clear" w:color="auto" w:fill="auto"/>
            <w:vAlign w:val="center"/>
            <w:hideMark/>
          </w:tcPr>
          <w:p w14:paraId="6EDD0E35"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30</w:t>
            </w:r>
          </w:p>
        </w:tc>
        <w:tc>
          <w:tcPr>
            <w:tcW w:w="6720" w:type="dxa"/>
            <w:tcBorders>
              <w:top w:val="nil"/>
              <w:left w:val="nil"/>
              <w:bottom w:val="single" w:sz="4" w:space="0" w:color="auto"/>
              <w:right w:val="single" w:sz="4" w:space="0" w:color="auto"/>
            </w:tcBorders>
            <w:shd w:val="clear" w:color="auto" w:fill="auto"/>
            <w:vAlign w:val="center"/>
            <w:hideMark/>
          </w:tcPr>
          <w:p w14:paraId="3176EA76" w14:textId="7C6E9BD2" w:rsidR="001443FA" w:rsidRPr="008E69E0" w:rsidRDefault="00E863D9" w:rsidP="00892649">
            <w:pPr>
              <w:rPr>
                <w:rFonts w:asciiTheme="minorHAnsi" w:hAnsiTheme="minorHAnsi" w:cstheme="minorHAnsi"/>
                <w:color w:val="000000"/>
                <w:szCs w:val="24"/>
                <w:lang w:eastAsia="en-GB"/>
              </w:rPr>
            </w:pPr>
            <w:r w:rsidRPr="00503A98">
              <w:rPr>
                <w:rFonts w:asciiTheme="minorHAnsi" w:hAnsiTheme="minorHAnsi" w:cstheme="minorHAnsi"/>
                <w:szCs w:val="22"/>
              </w:rPr>
              <w:t xml:space="preserve">Identity (in the MMS) of the source of the message (see Article </w:t>
            </w:r>
            <w:r w:rsidRPr="00503A98">
              <w:rPr>
                <w:rFonts w:asciiTheme="minorHAnsi" w:hAnsiTheme="minorHAnsi" w:cstheme="minorHAnsi"/>
                <w:b/>
                <w:bCs/>
                <w:szCs w:val="22"/>
              </w:rPr>
              <w:t>19</w:t>
            </w:r>
            <w:r w:rsidRPr="00503A98">
              <w:rPr>
                <w:rFonts w:asciiTheme="minorHAnsi" w:hAnsiTheme="minorHAnsi" w:cstheme="minorHAnsi"/>
                <w:szCs w:val="22"/>
              </w:rPr>
              <w:t xml:space="preserve"> of the RR and Recommendation ITU R M.585).</w:t>
            </w:r>
          </w:p>
        </w:tc>
      </w:tr>
      <w:tr w:rsidR="001443FA" w:rsidRPr="008E69E0" w14:paraId="019C5142" w14:textId="77777777" w:rsidTr="008E69E0">
        <w:trPr>
          <w:cantSplit/>
          <w:trHeight w:val="66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1EC56E6"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Retransmit Flag</w:t>
            </w:r>
          </w:p>
        </w:tc>
        <w:tc>
          <w:tcPr>
            <w:tcW w:w="1280" w:type="dxa"/>
            <w:tcBorders>
              <w:top w:val="nil"/>
              <w:left w:val="nil"/>
              <w:bottom w:val="single" w:sz="4" w:space="0" w:color="auto"/>
              <w:right w:val="single" w:sz="4" w:space="0" w:color="auto"/>
            </w:tcBorders>
            <w:shd w:val="clear" w:color="auto" w:fill="auto"/>
            <w:vAlign w:val="center"/>
            <w:hideMark/>
          </w:tcPr>
          <w:p w14:paraId="22CE92C5"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w:t>
            </w:r>
          </w:p>
        </w:tc>
        <w:tc>
          <w:tcPr>
            <w:tcW w:w="6720" w:type="dxa"/>
            <w:tcBorders>
              <w:top w:val="nil"/>
              <w:left w:val="nil"/>
              <w:bottom w:val="single" w:sz="4" w:space="0" w:color="auto"/>
              <w:right w:val="single" w:sz="4" w:space="0" w:color="auto"/>
            </w:tcBorders>
            <w:shd w:val="clear" w:color="auto" w:fill="auto"/>
            <w:vAlign w:val="center"/>
            <w:hideMark/>
          </w:tcPr>
          <w:p w14:paraId="69E1418B"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Retransmit Flag should be set upon retransmission. </w:t>
            </w:r>
            <w:r w:rsidRPr="008E69E0">
              <w:rPr>
                <w:rFonts w:asciiTheme="minorHAnsi" w:hAnsiTheme="minorHAnsi" w:cstheme="minorHAnsi"/>
                <w:color w:val="000000"/>
                <w:szCs w:val="24"/>
                <w:lang w:eastAsia="en-GB"/>
              </w:rPr>
              <w:br/>
              <w:t>0 = no retransmission = default, 1 = retransmitted.</w:t>
            </w:r>
          </w:p>
        </w:tc>
      </w:tr>
      <w:tr w:rsidR="001443FA" w:rsidRPr="008E69E0" w14:paraId="0657AC47" w14:textId="77777777" w:rsidTr="008E69E0">
        <w:trPr>
          <w:cantSplit/>
          <w:trHeight w:val="449"/>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4E609B2"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Spare</w:t>
            </w:r>
          </w:p>
        </w:tc>
        <w:tc>
          <w:tcPr>
            <w:tcW w:w="1280" w:type="dxa"/>
            <w:tcBorders>
              <w:top w:val="nil"/>
              <w:left w:val="nil"/>
              <w:bottom w:val="single" w:sz="4" w:space="0" w:color="auto"/>
              <w:right w:val="single" w:sz="4" w:space="0" w:color="auto"/>
            </w:tcBorders>
            <w:shd w:val="clear" w:color="auto" w:fill="auto"/>
            <w:vAlign w:val="center"/>
            <w:hideMark/>
          </w:tcPr>
          <w:p w14:paraId="680EDEC2" w14:textId="569AF8FA" w:rsidR="001443FA" w:rsidRPr="008E69E0" w:rsidRDefault="00BB0AF0"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3</w:t>
            </w:r>
          </w:p>
        </w:tc>
        <w:tc>
          <w:tcPr>
            <w:tcW w:w="6720" w:type="dxa"/>
            <w:tcBorders>
              <w:top w:val="nil"/>
              <w:left w:val="nil"/>
              <w:bottom w:val="single" w:sz="4" w:space="0" w:color="auto"/>
              <w:right w:val="single" w:sz="4" w:space="0" w:color="auto"/>
            </w:tcBorders>
            <w:shd w:val="clear" w:color="auto" w:fill="auto"/>
            <w:vAlign w:val="center"/>
            <w:hideMark/>
          </w:tcPr>
          <w:p w14:paraId="1D84AFC4" w14:textId="62223D6A" w:rsidR="001443FA" w:rsidRPr="008E69E0" w:rsidRDefault="00BB0AF0"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Should be set to zero.</w:t>
            </w:r>
            <w:r w:rsidRPr="008E69E0">
              <w:rPr>
                <w:rFonts w:asciiTheme="minorHAnsi" w:hAnsiTheme="minorHAnsi" w:cstheme="minorHAnsi"/>
                <w:color w:val="000000"/>
                <w:szCs w:val="22"/>
                <w:lang w:eastAsia="en-GB"/>
              </w:rPr>
              <w:t xml:space="preserve"> Reserved for future use</w:t>
            </w:r>
            <w:r w:rsidR="001443FA" w:rsidRPr="008E69E0">
              <w:rPr>
                <w:rFonts w:asciiTheme="minorHAnsi" w:hAnsiTheme="minorHAnsi" w:cstheme="minorHAnsi"/>
                <w:color w:val="000000"/>
                <w:szCs w:val="24"/>
                <w:lang w:eastAsia="en-GB"/>
              </w:rPr>
              <w:t>.</w:t>
            </w:r>
          </w:p>
        </w:tc>
      </w:tr>
      <w:tr w:rsidR="001443FA" w:rsidRPr="008E69E0" w14:paraId="35987C2C" w14:textId="77777777" w:rsidTr="00892649">
        <w:trPr>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C78CA80"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Lloyd's Ship type</w:t>
            </w:r>
          </w:p>
        </w:tc>
        <w:tc>
          <w:tcPr>
            <w:tcW w:w="1280" w:type="dxa"/>
            <w:tcBorders>
              <w:top w:val="nil"/>
              <w:left w:val="nil"/>
              <w:bottom w:val="single" w:sz="4" w:space="0" w:color="auto"/>
              <w:right w:val="single" w:sz="4" w:space="0" w:color="auto"/>
            </w:tcBorders>
            <w:shd w:val="clear" w:color="auto" w:fill="auto"/>
            <w:vAlign w:val="center"/>
            <w:hideMark/>
          </w:tcPr>
          <w:p w14:paraId="70FD7EDE"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42</w:t>
            </w:r>
          </w:p>
        </w:tc>
        <w:tc>
          <w:tcPr>
            <w:tcW w:w="6720" w:type="dxa"/>
            <w:tcBorders>
              <w:top w:val="nil"/>
              <w:left w:val="nil"/>
              <w:bottom w:val="single" w:sz="4" w:space="0" w:color="auto"/>
              <w:right w:val="single" w:sz="4" w:space="0" w:color="auto"/>
            </w:tcBorders>
            <w:shd w:val="clear" w:color="auto" w:fill="auto"/>
            <w:vAlign w:val="center"/>
            <w:hideMark/>
          </w:tcPr>
          <w:p w14:paraId="47F8F9EB" w14:textId="12C2F0F1"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Lloyd's Register STATCODE 5 (e.g., A11A1AA); </w:t>
            </w:r>
            <w:r w:rsidRPr="008E69E0">
              <w:rPr>
                <w:rFonts w:asciiTheme="minorHAnsi" w:hAnsiTheme="minorHAnsi" w:cstheme="minorHAnsi"/>
                <w:color w:val="000000"/>
                <w:szCs w:val="24"/>
                <w:lang w:eastAsia="en-GB"/>
              </w:rPr>
              <w:br/>
              <w:t>7</w:t>
            </w:r>
            <w:r w:rsidR="00747F04">
              <w:rPr>
                <w:rFonts w:asciiTheme="minorHAnsi" w:hAnsiTheme="minorHAnsi" w:cstheme="minorHAnsi"/>
                <w:color w:val="000000"/>
                <w:szCs w:val="24"/>
                <w:lang w:eastAsia="en-GB"/>
              </w:rPr>
              <w:t>-</w:t>
            </w:r>
            <w:r w:rsidRPr="008E69E0">
              <w:rPr>
                <w:rFonts w:asciiTheme="minorHAnsi" w:hAnsiTheme="minorHAnsi" w:cstheme="minorHAnsi"/>
                <w:color w:val="000000"/>
                <w:szCs w:val="24"/>
                <w:lang w:eastAsia="en-GB"/>
              </w:rPr>
              <w:t>character 6 bits ASC</w:t>
            </w:r>
            <w:r w:rsidR="00F32CC3" w:rsidRPr="008E69E0">
              <w:rPr>
                <w:rFonts w:asciiTheme="minorHAnsi" w:hAnsiTheme="minorHAnsi" w:cstheme="minorHAnsi"/>
                <w:color w:val="000000"/>
                <w:szCs w:val="24"/>
                <w:lang w:eastAsia="en-GB"/>
              </w:rPr>
              <w:t>I</w:t>
            </w:r>
            <w:r w:rsidRPr="008E69E0">
              <w:rPr>
                <w:rFonts w:asciiTheme="minorHAnsi" w:hAnsiTheme="minorHAnsi" w:cstheme="minorHAnsi"/>
                <w:color w:val="000000"/>
                <w:szCs w:val="24"/>
                <w:lang w:eastAsia="en-GB"/>
              </w:rPr>
              <w:t>I</w:t>
            </w:r>
            <w:r w:rsidR="00F32CC3" w:rsidRPr="008E69E0">
              <w:rPr>
                <w:rFonts w:asciiTheme="minorHAnsi" w:hAnsiTheme="minorHAnsi" w:cstheme="minorHAnsi"/>
                <w:color w:val="000000"/>
                <w:szCs w:val="24"/>
                <w:lang w:eastAsia="en-GB"/>
              </w:rPr>
              <w:t xml:space="preserve"> </w:t>
            </w:r>
            <w:r w:rsidR="00747F04">
              <w:rPr>
                <w:rFonts w:asciiTheme="minorHAnsi" w:hAnsiTheme="minorHAnsi" w:cstheme="minorHAnsi"/>
                <w:color w:val="000000"/>
                <w:szCs w:val="24"/>
                <w:lang w:eastAsia="en-GB"/>
              </w:rPr>
              <w:t xml:space="preserve">alpha-numeric </w:t>
            </w:r>
            <w:r w:rsidR="00F32CC3" w:rsidRPr="008E69E0">
              <w:rPr>
                <w:rFonts w:asciiTheme="minorHAnsi" w:hAnsiTheme="minorHAnsi" w:cstheme="minorHAnsi"/>
                <w:color w:val="000000"/>
                <w:szCs w:val="24"/>
                <w:lang w:eastAsia="en-GB"/>
              </w:rPr>
              <w:t>text</w:t>
            </w:r>
            <w:r w:rsidRPr="008E69E0">
              <w:rPr>
                <w:rFonts w:asciiTheme="minorHAnsi" w:hAnsiTheme="minorHAnsi" w:cstheme="minorHAnsi"/>
                <w:color w:val="000000"/>
                <w:szCs w:val="24"/>
                <w:lang w:eastAsia="en-GB"/>
              </w:rPr>
              <w:t xml:space="preserve">, </w:t>
            </w:r>
            <w:r w:rsidR="00747F04">
              <w:rPr>
                <w:rFonts w:asciiTheme="minorHAnsi" w:hAnsiTheme="minorHAnsi" w:cstheme="minorHAnsi"/>
                <w:color w:val="000000"/>
                <w:szCs w:val="24"/>
                <w:lang w:eastAsia="en-GB"/>
              </w:rPr>
              <w:br/>
            </w:r>
            <w:r w:rsidRPr="008E69E0">
              <w:rPr>
                <w:rFonts w:asciiTheme="minorHAnsi" w:hAnsiTheme="minorHAnsi" w:cstheme="minorHAnsi"/>
                <w:color w:val="000000"/>
                <w:szCs w:val="24"/>
                <w:lang w:eastAsia="en-GB"/>
              </w:rPr>
              <w:t>"@@@@@@@" = not available = default.</w:t>
            </w:r>
          </w:p>
        </w:tc>
      </w:tr>
      <w:tr w:rsidR="001443FA" w:rsidRPr="008E69E0" w14:paraId="3968DF7D" w14:textId="77777777" w:rsidTr="00892649">
        <w:trPr>
          <w:cantSplit/>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5E0689F" w14:textId="5BA20E70"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w:t>
            </w:r>
            <w:r w:rsidR="007D6D0C">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n Board</w:t>
            </w:r>
          </w:p>
        </w:tc>
        <w:tc>
          <w:tcPr>
            <w:tcW w:w="1280" w:type="dxa"/>
            <w:tcBorders>
              <w:top w:val="nil"/>
              <w:left w:val="nil"/>
              <w:bottom w:val="single" w:sz="4" w:space="0" w:color="auto"/>
              <w:right w:val="single" w:sz="4" w:space="0" w:color="auto"/>
            </w:tcBorders>
            <w:shd w:val="clear" w:color="auto" w:fill="auto"/>
            <w:vAlign w:val="center"/>
            <w:hideMark/>
          </w:tcPr>
          <w:p w14:paraId="7D1A5DEC" w14:textId="77777777"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14</w:t>
            </w:r>
          </w:p>
        </w:tc>
        <w:tc>
          <w:tcPr>
            <w:tcW w:w="6720" w:type="dxa"/>
            <w:tcBorders>
              <w:top w:val="nil"/>
              <w:left w:val="nil"/>
              <w:bottom w:val="single" w:sz="4" w:space="0" w:color="auto"/>
              <w:right w:val="single" w:sz="4" w:space="0" w:color="auto"/>
            </w:tcBorders>
            <w:shd w:val="clear" w:color="auto" w:fill="auto"/>
            <w:vAlign w:val="center"/>
            <w:hideMark/>
          </w:tcPr>
          <w:p w14:paraId="77920F7B" w14:textId="77777777"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on-board: 1-16,383. </w:t>
            </w:r>
            <w:r w:rsidRPr="008E69E0">
              <w:rPr>
                <w:rFonts w:asciiTheme="minorHAnsi" w:hAnsiTheme="minorHAnsi" w:cstheme="minorHAnsi"/>
                <w:color w:val="000000"/>
                <w:szCs w:val="24"/>
                <w:lang w:eastAsia="en-GB"/>
              </w:rPr>
              <w:br/>
              <w:t xml:space="preserve">0 = not available = default. </w:t>
            </w:r>
          </w:p>
        </w:tc>
      </w:tr>
      <w:tr w:rsidR="001443FA" w:rsidRPr="008E69E0" w14:paraId="56E8726A" w14:textId="77777777" w:rsidTr="00892649">
        <w:trPr>
          <w:trHeight w:val="840"/>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752975B" w14:textId="7310C410"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w:t>
            </w:r>
            <w:r w:rsidR="00F32CC3" w:rsidRPr="008E69E0">
              <w:rPr>
                <w:rFonts w:asciiTheme="minorHAnsi" w:hAnsiTheme="minorHAnsi" w:cstheme="minorHAnsi"/>
                <w:color w:val="000000"/>
                <w:szCs w:val="24"/>
                <w:lang w:eastAsia="en-GB"/>
              </w:rPr>
              <w:t>P</w:t>
            </w:r>
            <w:r w:rsidRPr="008E69E0">
              <w:rPr>
                <w:rFonts w:asciiTheme="minorHAnsi" w:hAnsiTheme="minorHAnsi" w:cstheme="minorHAnsi"/>
                <w:color w:val="000000"/>
                <w:szCs w:val="24"/>
                <w:lang w:eastAsia="en-GB"/>
              </w:rPr>
              <w:t xml:space="preserve">ersons </w:t>
            </w:r>
            <w:r w:rsidR="007D6D0C">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 xml:space="preserve">n </w:t>
            </w:r>
            <w:r w:rsidR="00F32CC3" w:rsidRPr="008E69E0">
              <w:rPr>
                <w:rFonts w:asciiTheme="minorHAnsi" w:hAnsiTheme="minorHAnsi" w:cstheme="minorHAnsi"/>
                <w:color w:val="000000"/>
                <w:szCs w:val="24"/>
                <w:lang w:eastAsia="en-GB"/>
              </w:rPr>
              <w:t>B</w:t>
            </w:r>
            <w:r w:rsidRPr="008E69E0">
              <w:rPr>
                <w:rFonts w:asciiTheme="minorHAnsi" w:hAnsiTheme="minorHAnsi" w:cstheme="minorHAnsi"/>
                <w:color w:val="000000"/>
                <w:szCs w:val="24"/>
                <w:lang w:eastAsia="en-GB"/>
              </w:rPr>
              <w:t xml:space="preserve">oard </w:t>
            </w:r>
            <w:r w:rsidR="00F32CC3" w:rsidRPr="008E69E0">
              <w:rPr>
                <w:rFonts w:asciiTheme="minorHAnsi" w:hAnsiTheme="minorHAnsi" w:cstheme="minorHAnsi"/>
                <w:color w:val="000000"/>
                <w:szCs w:val="24"/>
                <w:lang w:eastAsia="en-GB"/>
              </w:rPr>
              <w:t>O</w:t>
            </w:r>
            <w:r w:rsidRPr="008E69E0">
              <w:rPr>
                <w:rFonts w:asciiTheme="minorHAnsi" w:hAnsiTheme="minorHAnsi" w:cstheme="minorHAnsi"/>
                <w:color w:val="000000"/>
                <w:szCs w:val="24"/>
                <w:lang w:eastAsia="en-GB"/>
              </w:rPr>
              <w:t xml:space="preserve">ther </w:t>
            </w:r>
            <w:r w:rsidR="00F32CC3" w:rsidRPr="008E69E0">
              <w:rPr>
                <w:rFonts w:asciiTheme="minorHAnsi" w:hAnsiTheme="minorHAnsi" w:cstheme="minorHAnsi"/>
                <w:color w:val="000000"/>
                <w:szCs w:val="24"/>
                <w:lang w:eastAsia="en-GB"/>
              </w:rPr>
              <w:t>T</w:t>
            </w:r>
            <w:r w:rsidRPr="008E69E0">
              <w:rPr>
                <w:rFonts w:asciiTheme="minorHAnsi" w:hAnsiTheme="minorHAnsi" w:cstheme="minorHAnsi"/>
                <w:color w:val="000000"/>
                <w:szCs w:val="24"/>
                <w:lang w:eastAsia="en-GB"/>
              </w:rPr>
              <w:t xml:space="preserve">han </w:t>
            </w:r>
            <w:r w:rsidR="00F32CC3" w:rsidRPr="008E69E0">
              <w:rPr>
                <w:rFonts w:asciiTheme="minorHAnsi" w:hAnsiTheme="minorHAnsi" w:cstheme="minorHAnsi"/>
                <w:color w:val="000000"/>
                <w:szCs w:val="24"/>
                <w:lang w:eastAsia="en-GB"/>
              </w:rPr>
              <w:t>P</w:t>
            </w:r>
            <w:r w:rsidRPr="008E69E0">
              <w:rPr>
                <w:rFonts w:asciiTheme="minorHAnsi" w:hAnsiTheme="minorHAnsi" w:cstheme="minorHAnsi"/>
                <w:color w:val="000000"/>
                <w:szCs w:val="24"/>
                <w:lang w:eastAsia="en-GB"/>
              </w:rPr>
              <w:t>assengers</w:t>
            </w:r>
          </w:p>
        </w:tc>
        <w:tc>
          <w:tcPr>
            <w:tcW w:w="1280" w:type="dxa"/>
            <w:tcBorders>
              <w:top w:val="nil"/>
              <w:left w:val="nil"/>
              <w:bottom w:val="single" w:sz="4" w:space="0" w:color="auto"/>
              <w:right w:val="single" w:sz="4" w:space="0" w:color="auto"/>
            </w:tcBorders>
            <w:shd w:val="clear" w:color="auto" w:fill="auto"/>
            <w:vAlign w:val="center"/>
            <w:hideMark/>
          </w:tcPr>
          <w:p w14:paraId="0685227A" w14:textId="4C57A212" w:rsidR="001443FA" w:rsidRPr="008E69E0" w:rsidRDefault="001443FA" w:rsidP="00892649">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w:t>
            </w:r>
            <w:r w:rsidR="00ED2C0F">
              <w:rPr>
                <w:rFonts w:asciiTheme="minorHAnsi" w:hAnsiTheme="minorHAnsi" w:cstheme="minorHAnsi"/>
                <w:color w:val="000000"/>
                <w:szCs w:val="24"/>
                <w:lang w:eastAsia="en-GB"/>
              </w:rPr>
              <w:t>2</w:t>
            </w:r>
          </w:p>
        </w:tc>
        <w:tc>
          <w:tcPr>
            <w:tcW w:w="6720" w:type="dxa"/>
            <w:tcBorders>
              <w:top w:val="nil"/>
              <w:left w:val="nil"/>
              <w:bottom w:val="single" w:sz="4" w:space="0" w:color="auto"/>
              <w:right w:val="single" w:sz="4" w:space="0" w:color="auto"/>
            </w:tcBorders>
            <w:shd w:val="clear" w:color="auto" w:fill="auto"/>
            <w:vAlign w:val="center"/>
            <w:hideMark/>
          </w:tcPr>
          <w:p w14:paraId="3C886070" w14:textId="640FF843" w:rsidR="001443FA" w:rsidRPr="008E69E0" w:rsidRDefault="001443FA" w:rsidP="00892649">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 xml:space="preserve">Number of persons on-board, other than passengers: </w:t>
            </w:r>
            <w:r w:rsidR="00747F04">
              <w:rPr>
                <w:rFonts w:asciiTheme="minorHAnsi" w:hAnsiTheme="minorHAnsi" w:cstheme="minorHAnsi"/>
                <w:color w:val="000000"/>
                <w:szCs w:val="24"/>
                <w:lang w:eastAsia="en-GB"/>
              </w:rPr>
              <w:t>0</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1</w:t>
            </w:r>
            <w:r w:rsidRPr="008E69E0">
              <w:rPr>
                <w:rFonts w:asciiTheme="minorHAnsi" w:hAnsiTheme="minorHAnsi" w:cstheme="minorHAnsi"/>
                <w:color w:val="000000"/>
                <w:szCs w:val="24"/>
                <w:lang w:eastAsia="en-GB"/>
              </w:rPr>
              <w:t>,</w:t>
            </w:r>
            <w:r w:rsidR="00747F04">
              <w:rPr>
                <w:rFonts w:asciiTheme="minorHAnsi" w:hAnsiTheme="minorHAnsi" w:cstheme="minorHAnsi"/>
                <w:color w:val="000000"/>
                <w:szCs w:val="24"/>
                <w:lang w:eastAsia="en-GB"/>
              </w:rPr>
              <w:t>023</w:t>
            </w:r>
            <w:r w:rsidRPr="008E69E0">
              <w:rPr>
                <w:rFonts w:asciiTheme="minorHAnsi" w:hAnsiTheme="minorHAnsi" w:cstheme="minorHAnsi"/>
                <w:color w:val="000000"/>
                <w:szCs w:val="24"/>
                <w:lang w:eastAsia="en-GB"/>
              </w:rPr>
              <w:t xml:space="preserve">. </w:t>
            </w:r>
            <w:r w:rsidRPr="008E69E0">
              <w:rPr>
                <w:rFonts w:asciiTheme="minorHAnsi" w:hAnsiTheme="minorHAnsi" w:cstheme="minorHAnsi"/>
                <w:color w:val="000000"/>
                <w:szCs w:val="24"/>
                <w:lang w:eastAsia="en-GB"/>
              </w:rPr>
              <w:br/>
              <w:t xml:space="preserve">0 = not available = default, 1 </w:t>
            </w:r>
            <w:r w:rsidR="00ED2C0F">
              <w:rPr>
                <w:rFonts w:asciiTheme="minorHAnsi" w:hAnsiTheme="minorHAnsi" w:cstheme="minorHAnsi"/>
                <w:color w:val="000000"/>
                <w:szCs w:val="24"/>
                <w:lang w:eastAsia="en-GB"/>
              </w:rPr>
              <w:t xml:space="preserve">– 4,095, 4,096 </w:t>
            </w:r>
            <w:r w:rsidR="00747F04">
              <w:rPr>
                <w:rFonts w:asciiTheme="minorHAnsi" w:hAnsiTheme="minorHAnsi" w:cstheme="minorHAnsi"/>
                <w:color w:val="000000"/>
                <w:szCs w:val="24"/>
                <w:lang w:eastAsia="en-GB"/>
              </w:rPr>
              <w:t xml:space="preserve">greater than </w:t>
            </w:r>
            <w:r w:rsidR="00ED2C0F">
              <w:rPr>
                <w:rFonts w:asciiTheme="minorHAnsi" w:hAnsiTheme="minorHAnsi" w:cstheme="minorHAnsi"/>
                <w:color w:val="000000"/>
                <w:szCs w:val="24"/>
                <w:lang w:eastAsia="en-GB"/>
              </w:rPr>
              <w:t>4,095.</w:t>
            </w:r>
          </w:p>
        </w:tc>
      </w:tr>
      <w:tr w:rsidR="001443FA" w:rsidRPr="008E69E0" w14:paraId="4BF64F94" w14:textId="77777777" w:rsidTr="00D0476E">
        <w:trPr>
          <w:trHeight w:val="1637"/>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E7A4285" w14:textId="77777777" w:rsidR="001443FA" w:rsidRPr="008E69E0" w:rsidRDefault="001443FA" w:rsidP="00892649">
            <w:pP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Hazardous Cargo Flag</w:t>
            </w:r>
          </w:p>
        </w:tc>
        <w:tc>
          <w:tcPr>
            <w:tcW w:w="1280" w:type="dxa"/>
            <w:tcBorders>
              <w:top w:val="nil"/>
              <w:left w:val="nil"/>
              <w:bottom w:val="single" w:sz="4" w:space="0" w:color="auto"/>
              <w:right w:val="single" w:sz="4" w:space="0" w:color="auto"/>
            </w:tcBorders>
            <w:shd w:val="clear" w:color="auto" w:fill="auto"/>
            <w:vAlign w:val="center"/>
            <w:hideMark/>
          </w:tcPr>
          <w:p w14:paraId="2356C561" w14:textId="77777777" w:rsidR="001443FA" w:rsidRPr="008E69E0" w:rsidRDefault="001443FA" w:rsidP="00892649">
            <w:pPr>
              <w:jc w:val="center"/>
              <w:rPr>
                <w:rFonts w:asciiTheme="minorHAnsi" w:hAnsiTheme="minorHAnsi" w:cstheme="minorHAnsi"/>
                <w:color w:val="000000"/>
                <w:szCs w:val="22"/>
                <w:lang w:eastAsia="en-GB"/>
              </w:rPr>
            </w:pPr>
            <w:r w:rsidRPr="008E69E0">
              <w:rPr>
                <w:rFonts w:asciiTheme="minorHAnsi" w:hAnsiTheme="minorHAnsi" w:cstheme="minorHAnsi"/>
                <w:color w:val="000000"/>
                <w:szCs w:val="22"/>
                <w:lang w:eastAsia="en-GB"/>
              </w:rPr>
              <w:t>2</w:t>
            </w:r>
          </w:p>
        </w:tc>
        <w:tc>
          <w:tcPr>
            <w:tcW w:w="6720" w:type="dxa"/>
            <w:tcBorders>
              <w:top w:val="nil"/>
              <w:left w:val="nil"/>
              <w:bottom w:val="single" w:sz="4" w:space="0" w:color="auto"/>
              <w:right w:val="single" w:sz="4" w:space="0" w:color="auto"/>
            </w:tcBorders>
            <w:shd w:val="clear" w:color="auto" w:fill="auto"/>
            <w:vAlign w:val="center"/>
            <w:hideMark/>
          </w:tcPr>
          <w:p w14:paraId="00521EEF" w14:textId="4E053889" w:rsidR="001443FA" w:rsidRPr="000B70D0" w:rsidRDefault="001443FA" w:rsidP="00892649">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 xml:space="preserve">0 - Not carrying DG, HS, or MP, IMO hazards or pollutants; </w:t>
            </w:r>
            <w:r w:rsidRPr="000B70D0">
              <w:rPr>
                <w:rFonts w:asciiTheme="minorHAnsi" w:hAnsiTheme="minorHAnsi" w:cstheme="minorHAnsi"/>
                <w:color w:val="000000"/>
                <w:szCs w:val="22"/>
                <w:lang w:eastAsia="en-GB"/>
              </w:rPr>
              <w:br/>
              <w:t xml:space="preserve">1 - Carrying DG, HS, or MP, IMO hazard or pollutant category X; </w:t>
            </w:r>
            <w:r w:rsidRPr="000B70D0">
              <w:rPr>
                <w:rFonts w:asciiTheme="minorHAnsi" w:hAnsiTheme="minorHAnsi" w:cstheme="minorHAnsi"/>
                <w:color w:val="000000"/>
                <w:szCs w:val="22"/>
                <w:lang w:eastAsia="en-GB"/>
              </w:rPr>
              <w:br/>
              <w:t xml:space="preserve">2 - Carrying DG, HS, or MP, IMO hazard or pollutant category Y; </w:t>
            </w:r>
            <w:r w:rsidRPr="000B70D0">
              <w:rPr>
                <w:rFonts w:asciiTheme="minorHAnsi" w:hAnsiTheme="minorHAnsi" w:cstheme="minorHAnsi"/>
                <w:color w:val="000000"/>
                <w:szCs w:val="22"/>
                <w:lang w:eastAsia="en-GB"/>
              </w:rPr>
              <w:br/>
              <w:t>3 - Carrying DG, HS, or MP, IMO hazard or pollutant category Z</w:t>
            </w:r>
            <w:r w:rsidR="00357BCA" w:rsidRPr="000B70D0">
              <w:rPr>
                <w:rFonts w:asciiTheme="minorHAnsi" w:hAnsiTheme="minorHAnsi" w:cstheme="minorHAnsi"/>
                <w:color w:val="000000"/>
                <w:szCs w:val="22"/>
                <w:lang w:eastAsia="en-GB"/>
              </w:rPr>
              <w:t>;</w:t>
            </w:r>
          </w:p>
          <w:p w14:paraId="52DEE4A4" w14:textId="70D62FBF" w:rsidR="00357BCA" w:rsidRPr="000B70D0" w:rsidRDefault="00357BCA" w:rsidP="00892649">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4 - Carrying DG, HS, or MP, IMO hazard or pollutant category OS.</w:t>
            </w:r>
          </w:p>
        </w:tc>
      </w:tr>
      <w:tr w:rsidR="007D5667" w:rsidRPr="008E69E0" w14:paraId="1768C951" w14:textId="77777777" w:rsidTr="008E69E0">
        <w:trPr>
          <w:trHeight w:val="629"/>
        </w:trPr>
        <w:tc>
          <w:tcPr>
            <w:tcW w:w="2200" w:type="dxa"/>
            <w:vMerge w:val="restart"/>
            <w:tcBorders>
              <w:top w:val="nil"/>
              <w:left w:val="single" w:sz="4" w:space="0" w:color="auto"/>
              <w:right w:val="single" w:sz="4" w:space="0" w:color="auto"/>
            </w:tcBorders>
            <w:shd w:val="clear" w:color="auto" w:fill="auto"/>
            <w:vAlign w:val="center"/>
          </w:tcPr>
          <w:p w14:paraId="04E060DF" w14:textId="0576794E" w:rsidR="007D5667" w:rsidRPr="00FB4D47" w:rsidRDefault="007D5667" w:rsidP="008E69E0">
            <w:pPr>
              <w:spacing w:after="120"/>
              <w:jc w:val="right"/>
              <w:rPr>
                <w:rFonts w:asciiTheme="minorHAnsi" w:hAnsiTheme="minorHAnsi" w:cstheme="minorHAnsi"/>
                <w:color w:val="000000"/>
                <w:szCs w:val="22"/>
                <w:lang w:eastAsia="en-GB"/>
              </w:rPr>
            </w:pPr>
            <w:r w:rsidRPr="00FB4D47">
              <w:rPr>
                <w:rFonts w:asciiTheme="minorHAnsi" w:hAnsiTheme="minorHAnsi" w:cstheme="minorHAnsi"/>
                <w:color w:val="000000"/>
                <w:szCs w:val="22"/>
                <w:lang w:eastAsia="en-GB"/>
              </w:rPr>
              <w:t xml:space="preserve">Type of bunker </w:t>
            </w:r>
            <w:r w:rsidR="002972C4">
              <w:rPr>
                <w:rFonts w:asciiTheme="minorHAnsi" w:hAnsiTheme="minorHAnsi" w:cstheme="minorHAnsi"/>
                <w:color w:val="000000"/>
                <w:szCs w:val="22"/>
                <w:lang w:eastAsia="en-GB"/>
              </w:rPr>
              <w:t>fuel</w:t>
            </w:r>
            <w:r w:rsidRPr="00FB4D47">
              <w:rPr>
                <w:rFonts w:asciiTheme="minorHAnsi" w:hAnsiTheme="minorHAnsi" w:cstheme="minorHAnsi"/>
                <w:color w:val="000000"/>
                <w:szCs w:val="22"/>
                <w:lang w:eastAsia="en-GB"/>
              </w:rPr>
              <w:t>:</w:t>
            </w:r>
            <w:r w:rsidRPr="00FB4D47">
              <w:rPr>
                <w:rFonts w:asciiTheme="minorHAnsi" w:hAnsiTheme="minorHAnsi" w:cstheme="minorHAnsi"/>
                <w:color w:val="000000"/>
                <w:szCs w:val="22"/>
                <w:lang w:eastAsia="en-GB"/>
              </w:rPr>
              <w:br/>
            </w:r>
            <w:r w:rsidR="00CD5257">
              <w:rPr>
                <w:rFonts w:asciiTheme="minorHAnsi" w:hAnsiTheme="minorHAnsi" w:cstheme="minorHAnsi"/>
                <w:color w:val="000000"/>
                <w:szCs w:val="22"/>
                <w:lang w:eastAsia="en-GB"/>
              </w:rPr>
              <w:t>F</w:t>
            </w:r>
            <w:r w:rsidRPr="00FB4D47">
              <w:rPr>
                <w:rFonts w:asciiTheme="minorHAnsi" w:hAnsiTheme="minorHAnsi" w:cstheme="minorHAnsi"/>
                <w:color w:val="000000"/>
                <w:szCs w:val="22"/>
                <w:lang w:eastAsia="en-GB"/>
              </w:rPr>
              <w:t>uel oil</w:t>
            </w:r>
          </w:p>
          <w:p w14:paraId="2EF10169" w14:textId="2D184E19" w:rsidR="007D5667" w:rsidRPr="00CD5257" w:rsidRDefault="002972C4" w:rsidP="008E69E0">
            <w:pPr>
              <w:spacing w:after="120"/>
              <w:jc w:val="right"/>
              <w:rPr>
                <w:rFonts w:asciiTheme="minorHAnsi" w:hAnsiTheme="minorHAnsi" w:cstheme="minorHAnsi"/>
                <w:szCs w:val="22"/>
                <w:lang w:val="de-DE"/>
              </w:rPr>
            </w:pPr>
            <w:r w:rsidRPr="00CD5257">
              <w:rPr>
                <w:rFonts w:asciiTheme="minorHAnsi" w:hAnsiTheme="minorHAnsi" w:cstheme="minorHAnsi"/>
                <w:color w:val="000000"/>
                <w:szCs w:val="22"/>
                <w:lang w:val="de-DE"/>
              </w:rPr>
              <w:t>Diesel</w:t>
            </w:r>
            <w:r w:rsidR="00CD5257">
              <w:rPr>
                <w:rFonts w:asciiTheme="minorHAnsi" w:hAnsiTheme="minorHAnsi" w:cstheme="minorHAnsi"/>
                <w:color w:val="000000"/>
                <w:szCs w:val="22"/>
                <w:lang w:val="de-DE"/>
              </w:rPr>
              <w:t>/MDO</w:t>
            </w:r>
            <w:r w:rsidRPr="00CD5257">
              <w:rPr>
                <w:rFonts w:asciiTheme="minorHAnsi" w:hAnsiTheme="minorHAnsi" w:cstheme="minorHAnsi"/>
                <w:color w:val="000000"/>
                <w:szCs w:val="22"/>
                <w:lang w:val="de-DE"/>
              </w:rPr>
              <w:t>/MGO</w:t>
            </w:r>
          </w:p>
          <w:p w14:paraId="6FA6288E" w14:textId="1878E7BB" w:rsidR="007D5667" w:rsidRPr="00CD5257" w:rsidRDefault="002972C4" w:rsidP="008E69E0">
            <w:pPr>
              <w:spacing w:after="120"/>
              <w:jc w:val="right"/>
              <w:rPr>
                <w:rFonts w:asciiTheme="minorHAnsi" w:hAnsiTheme="minorHAnsi" w:cstheme="minorHAnsi"/>
                <w:color w:val="000000"/>
                <w:szCs w:val="22"/>
                <w:lang w:val="de-DE" w:eastAsia="en-GB"/>
              </w:rPr>
            </w:pPr>
            <w:r w:rsidRPr="00CD5257">
              <w:rPr>
                <w:rFonts w:asciiTheme="minorHAnsi" w:hAnsiTheme="minorHAnsi" w:cstheme="minorHAnsi"/>
                <w:color w:val="000000"/>
                <w:szCs w:val="22"/>
                <w:lang w:val="de-DE"/>
              </w:rPr>
              <w:t>Bio Diesel/HVO</w:t>
            </w:r>
          </w:p>
        </w:tc>
        <w:tc>
          <w:tcPr>
            <w:tcW w:w="1280" w:type="dxa"/>
            <w:tcBorders>
              <w:top w:val="nil"/>
              <w:left w:val="nil"/>
              <w:bottom w:val="single" w:sz="4" w:space="0" w:color="auto"/>
              <w:right w:val="single" w:sz="4" w:space="0" w:color="auto"/>
            </w:tcBorders>
            <w:shd w:val="clear" w:color="auto" w:fill="auto"/>
            <w:vAlign w:val="center"/>
          </w:tcPr>
          <w:p w14:paraId="55595618" w14:textId="77777777" w:rsidR="00FE29FD" w:rsidRPr="00CD5257" w:rsidRDefault="00FE29FD" w:rsidP="008E69E0">
            <w:pPr>
              <w:jc w:val="center"/>
              <w:rPr>
                <w:rFonts w:asciiTheme="minorHAnsi" w:hAnsiTheme="minorHAnsi" w:cstheme="minorHAnsi"/>
                <w:color w:val="000000"/>
                <w:szCs w:val="22"/>
                <w:lang w:val="de-DE"/>
              </w:rPr>
            </w:pPr>
          </w:p>
          <w:p w14:paraId="546EC9A5" w14:textId="3C38426E"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393A94BC" w14:textId="25ABE02B" w:rsidR="007D5667" w:rsidRPr="003D755B" w:rsidRDefault="007D5667" w:rsidP="008E69E0">
            <w:pPr>
              <w:spacing w:line="240" w:lineRule="exact"/>
              <w:rPr>
                <w:rFonts w:asciiTheme="minorHAnsi" w:hAnsiTheme="minorHAnsi" w:cstheme="minorHAnsi"/>
                <w:szCs w:val="22"/>
              </w:rPr>
            </w:pPr>
            <w:r w:rsidRPr="003D755B">
              <w:rPr>
                <w:rFonts w:asciiTheme="minorHAnsi" w:hAnsiTheme="minorHAnsi" w:cstheme="minorHAnsi"/>
                <w:color w:val="000000"/>
                <w:szCs w:val="22"/>
              </w:rPr>
              <w:t>0 = Not available = default;1 = no; 2 = yes; 3 = not in use</w:t>
            </w:r>
          </w:p>
        </w:tc>
      </w:tr>
      <w:tr w:rsidR="007D5667" w:rsidRPr="008E69E0" w14:paraId="3B2C2937" w14:textId="77777777" w:rsidTr="00897A2C">
        <w:trPr>
          <w:trHeight w:val="422"/>
        </w:trPr>
        <w:tc>
          <w:tcPr>
            <w:tcW w:w="2200" w:type="dxa"/>
            <w:vMerge/>
            <w:tcBorders>
              <w:left w:val="single" w:sz="4" w:space="0" w:color="auto"/>
              <w:right w:val="single" w:sz="4" w:space="0" w:color="auto"/>
            </w:tcBorders>
            <w:shd w:val="clear" w:color="auto" w:fill="auto"/>
            <w:vAlign w:val="center"/>
          </w:tcPr>
          <w:p w14:paraId="29FFD3D0" w14:textId="29678EDC" w:rsidR="007D5667" w:rsidRPr="00FB4D47" w:rsidRDefault="007D5667" w:rsidP="008E69E0">
            <w:pPr>
              <w:jc w:val="right"/>
              <w:rPr>
                <w:rFonts w:asciiTheme="minorHAnsi" w:hAnsiTheme="minorHAnsi" w:cstheme="minorHAnsi"/>
                <w:szCs w:val="22"/>
              </w:rPr>
            </w:pPr>
          </w:p>
        </w:tc>
        <w:tc>
          <w:tcPr>
            <w:tcW w:w="1280" w:type="dxa"/>
            <w:tcBorders>
              <w:top w:val="nil"/>
              <w:left w:val="nil"/>
              <w:bottom w:val="single" w:sz="4" w:space="0" w:color="auto"/>
              <w:right w:val="single" w:sz="4" w:space="0" w:color="auto"/>
            </w:tcBorders>
            <w:shd w:val="clear" w:color="auto" w:fill="auto"/>
            <w:vAlign w:val="center"/>
          </w:tcPr>
          <w:p w14:paraId="566D8C8E" w14:textId="7595DDA7"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43B6140E" w14:textId="6348858F" w:rsidR="007D5667" w:rsidRPr="003D755B" w:rsidRDefault="007D5667" w:rsidP="007D5667">
            <w:pPr>
              <w:pStyle w:val="Tabletext"/>
              <w:keepLines/>
              <w:tabs>
                <w:tab w:val="left" w:leader="dot" w:pos="7938"/>
                <w:tab w:val="center" w:pos="9526"/>
              </w:tabs>
              <w:ind w:left="567" w:hanging="567"/>
              <w:rPr>
                <w:rFonts w:asciiTheme="minorHAnsi" w:hAnsiTheme="minorHAnsi" w:cstheme="minorHAnsi"/>
                <w:sz w:val="22"/>
                <w:szCs w:val="22"/>
              </w:rPr>
            </w:pPr>
            <w:r w:rsidRPr="003D755B">
              <w:rPr>
                <w:rFonts w:asciiTheme="minorHAnsi" w:hAnsiTheme="minorHAnsi" w:cstheme="minorHAnsi"/>
                <w:color w:val="000000"/>
                <w:sz w:val="22"/>
                <w:szCs w:val="22"/>
              </w:rPr>
              <w:t>0 = Not available = default;1 = no; 2 = yes; 3 = not in use</w:t>
            </w:r>
          </w:p>
        </w:tc>
      </w:tr>
      <w:tr w:rsidR="007D5667" w:rsidRPr="008E69E0" w14:paraId="25E179F2" w14:textId="77777777" w:rsidTr="00897A2C">
        <w:trPr>
          <w:trHeight w:val="449"/>
        </w:trPr>
        <w:tc>
          <w:tcPr>
            <w:tcW w:w="2200" w:type="dxa"/>
            <w:vMerge/>
            <w:tcBorders>
              <w:left w:val="single" w:sz="4" w:space="0" w:color="auto"/>
              <w:bottom w:val="single" w:sz="4" w:space="0" w:color="auto"/>
              <w:right w:val="single" w:sz="4" w:space="0" w:color="auto"/>
            </w:tcBorders>
            <w:shd w:val="clear" w:color="auto" w:fill="auto"/>
            <w:vAlign w:val="center"/>
          </w:tcPr>
          <w:p w14:paraId="4CDD2F60" w14:textId="78D62A88" w:rsidR="007D5667" w:rsidRPr="00FB4D47" w:rsidRDefault="007D5667" w:rsidP="008E69E0">
            <w:pPr>
              <w:jc w:val="right"/>
              <w:rPr>
                <w:rFonts w:asciiTheme="minorHAnsi" w:hAnsiTheme="minorHAnsi" w:cstheme="minorHAnsi"/>
                <w:szCs w:val="22"/>
              </w:rPr>
            </w:pPr>
          </w:p>
        </w:tc>
        <w:tc>
          <w:tcPr>
            <w:tcW w:w="1280" w:type="dxa"/>
            <w:tcBorders>
              <w:top w:val="nil"/>
              <w:left w:val="nil"/>
              <w:bottom w:val="single" w:sz="4" w:space="0" w:color="auto"/>
              <w:right w:val="single" w:sz="4" w:space="0" w:color="auto"/>
            </w:tcBorders>
            <w:shd w:val="clear" w:color="auto" w:fill="auto"/>
            <w:vAlign w:val="center"/>
          </w:tcPr>
          <w:p w14:paraId="5C6F43CD" w14:textId="3F995B7E" w:rsidR="007D5667" w:rsidRPr="00FB4D47" w:rsidRDefault="007D5667" w:rsidP="008E69E0">
            <w:pPr>
              <w:jc w:val="center"/>
              <w:rPr>
                <w:rFonts w:asciiTheme="minorHAnsi" w:hAnsiTheme="minorHAnsi" w:cstheme="minorHAnsi"/>
                <w:szCs w:val="22"/>
              </w:rPr>
            </w:pPr>
            <w:r w:rsidRPr="00FB4D47">
              <w:rPr>
                <w:rFonts w:asciiTheme="minorHAnsi" w:hAnsiTheme="minorHAnsi" w:cstheme="minorHAnsi"/>
                <w:color w:val="000000"/>
                <w:szCs w:val="22"/>
              </w:rPr>
              <w:t>2</w:t>
            </w:r>
          </w:p>
        </w:tc>
        <w:tc>
          <w:tcPr>
            <w:tcW w:w="6720" w:type="dxa"/>
            <w:tcBorders>
              <w:top w:val="nil"/>
              <w:left w:val="nil"/>
              <w:bottom w:val="single" w:sz="4" w:space="0" w:color="auto"/>
              <w:right w:val="single" w:sz="4" w:space="0" w:color="auto"/>
            </w:tcBorders>
            <w:shd w:val="clear" w:color="auto" w:fill="auto"/>
            <w:vAlign w:val="center"/>
          </w:tcPr>
          <w:p w14:paraId="3388E5B7" w14:textId="4991A94B" w:rsidR="007D5667" w:rsidRPr="003D755B" w:rsidRDefault="007D5667" w:rsidP="007D5667">
            <w:pPr>
              <w:pStyle w:val="Tabletext"/>
              <w:keepLines/>
              <w:tabs>
                <w:tab w:val="left" w:leader="dot" w:pos="7938"/>
                <w:tab w:val="center" w:pos="9526"/>
              </w:tabs>
              <w:ind w:left="567" w:hanging="567"/>
              <w:rPr>
                <w:rFonts w:asciiTheme="minorHAnsi" w:hAnsiTheme="minorHAnsi" w:cstheme="minorHAnsi"/>
                <w:sz w:val="22"/>
                <w:szCs w:val="22"/>
              </w:rPr>
            </w:pPr>
            <w:r w:rsidRPr="003D755B">
              <w:rPr>
                <w:rFonts w:asciiTheme="minorHAnsi" w:hAnsiTheme="minorHAnsi" w:cstheme="minorHAnsi"/>
                <w:color w:val="000000"/>
                <w:sz w:val="22"/>
                <w:szCs w:val="22"/>
              </w:rPr>
              <w:t>0 = Not available = default;1 = no; 2 = yes; 3 = not in use</w:t>
            </w:r>
          </w:p>
        </w:tc>
      </w:tr>
      <w:tr w:rsidR="002C3381" w:rsidRPr="008E69E0" w14:paraId="04B6206F" w14:textId="77777777" w:rsidTr="00CD5257">
        <w:trPr>
          <w:trHeight w:val="449"/>
        </w:trPr>
        <w:tc>
          <w:tcPr>
            <w:tcW w:w="2200" w:type="dxa"/>
            <w:tcBorders>
              <w:left w:val="single" w:sz="4" w:space="0" w:color="auto"/>
              <w:bottom w:val="single" w:sz="4" w:space="0" w:color="auto"/>
              <w:right w:val="single" w:sz="4" w:space="0" w:color="auto"/>
            </w:tcBorders>
            <w:shd w:val="clear" w:color="auto" w:fill="auto"/>
            <w:vAlign w:val="center"/>
          </w:tcPr>
          <w:p w14:paraId="68BCBF4A" w14:textId="1D32A550" w:rsidR="002C3381" w:rsidRPr="00CD5257" w:rsidRDefault="002C3381" w:rsidP="00CD5257">
            <w:pPr>
              <w:spacing w:after="120"/>
              <w:jc w:val="right"/>
              <w:rPr>
                <w:rFonts w:asciiTheme="minorHAnsi" w:hAnsiTheme="minorHAnsi" w:cstheme="minorHAnsi"/>
                <w:color w:val="000000"/>
                <w:szCs w:val="22"/>
                <w:lang w:val="de-DE"/>
              </w:rPr>
            </w:pPr>
            <w:r w:rsidRPr="00CD5257">
              <w:rPr>
                <w:rFonts w:asciiTheme="minorHAnsi" w:hAnsiTheme="minorHAnsi" w:cstheme="minorHAnsi"/>
                <w:color w:val="000000"/>
                <w:szCs w:val="22"/>
                <w:lang w:val="de-DE"/>
              </w:rPr>
              <w:t>LNG/LPG</w:t>
            </w:r>
          </w:p>
        </w:tc>
        <w:tc>
          <w:tcPr>
            <w:tcW w:w="1280" w:type="dxa"/>
            <w:tcBorders>
              <w:top w:val="nil"/>
              <w:left w:val="nil"/>
              <w:bottom w:val="single" w:sz="4" w:space="0" w:color="auto"/>
              <w:right w:val="single" w:sz="4" w:space="0" w:color="auto"/>
            </w:tcBorders>
            <w:shd w:val="clear" w:color="auto" w:fill="auto"/>
          </w:tcPr>
          <w:p w14:paraId="2C035BBE" w14:textId="0D54653F" w:rsidR="002C3381" w:rsidRPr="00CD5257" w:rsidRDefault="002C3381" w:rsidP="002C3381">
            <w:pPr>
              <w:jc w:val="center"/>
              <w:rPr>
                <w:rFonts w:asciiTheme="minorHAnsi" w:hAnsiTheme="minorHAnsi" w:cstheme="minorHAnsi"/>
                <w:szCs w:val="22"/>
              </w:rPr>
            </w:pPr>
            <w:r w:rsidRPr="00CD5257">
              <w:rPr>
                <w:rFonts w:asciiTheme="minorHAnsi" w:hAnsiTheme="minorHAnsi" w:cstheme="minorHAnsi"/>
                <w:szCs w:val="22"/>
              </w:rPr>
              <w:t>2</w:t>
            </w:r>
          </w:p>
        </w:tc>
        <w:tc>
          <w:tcPr>
            <w:tcW w:w="6720" w:type="dxa"/>
            <w:tcBorders>
              <w:top w:val="nil"/>
              <w:left w:val="nil"/>
              <w:bottom w:val="single" w:sz="4" w:space="0" w:color="auto"/>
              <w:right w:val="single" w:sz="4" w:space="0" w:color="auto"/>
            </w:tcBorders>
            <w:shd w:val="clear" w:color="auto" w:fill="auto"/>
          </w:tcPr>
          <w:p w14:paraId="17E3440B" w14:textId="79BCE9AA" w:rsidR="002C3381" w:rsidRPr="003D755B" w:rsidRDefault="002C3381" w:rsidP="002C3381">
            <w:pPr>
              <w:pStyle w:val="Tabletext"/>
              <w:keepLines/>
              <w:tabs>
                <w:tab w:val="left" w:leader="dot" w:pos="7938"/>
                <w:tab w:val="center" w:pos="9526"/>
              </w:tabs>
              <w:ind w:left="567" w:hanging="567"/>
              <w:rPr>
                <w:rFonts w:asciiTheme="minorHAnsi" w:hAnsiTheme="minorHAnsi" w:cstheme="minorHAnsi"/>
                <w:color w:val="000000"/>
                <w:sz w:val="22"/>
                <w:szCs w:val="22"/>
              </w:rPr>
            </w:pPr>
            <w:r w:rsidRPr="00CD5257">
              <w:rPr>
                <w:rFonts w:asciiTheme="minorHAnsi" w:hAnsiTheme="minorHAnsi" w:cstheme="minorHAnsi"/>
                <w:color w:val="000000"/>
                <w:sz w:val="22"/>
                <w:szCs w:val="22"/>
              </w:rPr>
              <w:t>0 = Not available = default;1 = no; 2 = yes; 3 = not in use</w:t>
            </w:r>
          </w:p>
        </w:tc>
      </w:tr>
      <w:tr w:rsidR="002972C4" w:rsidRPr="008E69E0" w14:paraId="5F02D1F5" w14:textId="77777777" w:rsidTr="00CD5257">
        <w:trPr>
          <w:trHeight w:val="449"/>
        </w:trPr>
        <w:tc>
          <w:tcPr>
            <w:tcW w:w="2200" w:type="dxa"/>
            <w:tcBorders>
              <w:left w:val="single" w:sz="4" w:space="0" w:color="auto"/>
              <w:bottom w:val="single" w:sz="4" w:space="0" w:color="auto"/>
              <w:right w:val="single" w:sz="4" w:space="0" w:color="auto"/>
            </w:tcBorders>
            <w:shd w:val="clear" w:color="auto" w:fill="auto"/>
          </w:tcPr>
          <w:p w14:paraId="2B9ED8F9" w14:textId="6843406A" w:rsidR="002972C4" w:rsidRPr="007B4C41" w:rsidRDefault="002972C4" w:rsidP="007B4C41">
            <w:pPr>
              <w:spacing w:after="120"/>
              <w:jc w:val="right"/>
              <w:rPr>
                <w:rFonts w:asciiTheme="minorHAnsi" w:hAnsiTheme="minorHAnsi" w:cstheme="minorHAnsi"/>
                <w:color w:val="000000"/>
                <w:szCs w:val="22"/>
                <w:lang w:val="de-DE"/>
              </w:rPr>
            </w:pPr>
            <w:r w:rsidRPr="007B4C41">
              <w:rPr>
                <w:rFonts w:asciiTheme="minorHAnsi" w:hAnsiTheme="minorHAnsi" w:cstheme="minorHAnsi"/>
                <w:color w:val="000000"/>
                <w:szCs w:val="22"/>
                <w:lang w:val="de-DE"/>
              </w:rPr>
              <w:t>Ammonia</w:t>
            </w:r>
          </w:p>
        </w:tc>
        <w:tc>
          <w:tcPr>
            <w:tcW w:w="1280" w:type="dxa"/>
            <w:tcBorders>
              <w:top w:val="nil"/>
              <w:left w:val="nil"/>
              <w:bottom w:val="single" w:sz="4" w:space="0" w:color="auto"/>
              <w:right w:val="single" w:sz="4" w:space="0" w:color="auto"/>
            </w:tcBorders>
            <w:shd w:val="clear" w:color="auto" w:fill="auto"/>
          </w:tcPr>
          <w:p w14:paraId="07F68E25" w14:textId="70F1D7F1" w:rsidR="002972C4" w:rsidRPr="007B4C41" w:rsidRDefault="002972C4" w:rsidP="002972C4">
            <w:pPr>
              <w:jc w:val="center"/>
              <w:rPr>
                <w:rFonts w:asciiTheme="minorHAnsi" w:hAnsiTheme="minorHAnsi" w:cstheme="minorHAnsi"/>
                <w:szCs w:val="22"/>
              </w:rPr>
            </w:pPr>
            <w:r w:rsidRPr="007B4C41">
              <w:rPr>
                <w:rFonts w:asciiTheme="minorHAnsi" w:hAnsiTheme="minorHAnsi" w:cstheme="minorHAnsi"/>
                <w:szCs w:val="22"/>
              </w:rPr>
              <w:t>2</w:t>
            </w:r>
          </w:p>
        </w:tc>
        <w:tc>
          <w:tcPr>
            <w:tcW w:w="6720" w:type="dxa"/>
            <w:tcBorders>
              <w:top w:val="nil"/>
              <w:left w:val="nil"/>
              <w:bottom w:val="single" w:sz="4" w:space="0" w:color="auto"/>
              <w:right w:val="single" w:sz="4" w:space="0" w:color="auto"/>
            </w:tcBorders>
            <w:shd w:val="clear" w:color="auto" w:fill="auto"/>
          </w:tcPr>
          <w:p w14:paraId="18B7D213" w14:textId="08F6354F" w:rsidR="002972C4" w:rsidRPr="003D755B" w:rsidRDefault="002972C4" w:rsidP="002972C4">
            <w:pPr>
              <w:pStyle w:val="Tabletext"/>
              <w:keepLines/>
              <w:tabs>
                <w:tab w:val="left" w:leader="dot" w:pos="7938"/>
                <w:tab w:val="center" w:pos="9526"/>
              </w:tabs>
              <w:ind w:left="567" w:hanging="567"/>
              <w:rPr>
                <w:rFonts w:asciiTheme="minorHAnsi" w:hAnsiTheme="minorHAnsi" w:cstheme="minorHAnsi"/>
                <w:color w:val="000000"/>
                <w:sz w:val="22"/>
                <w:szCs w:val="22"/>
              </w:rPr>
            </w:pPr>
            <w:r w:rsidRPr="007B4C41">
              <w:rPr>
                <w:rFonts w:asciiTheme="minorHAnsi" w:hAnsiTheme="minorHAnsi" w:cstheme="minorHAnsi"/>
                <w:color w:val="000000"/>
                <w:sz w:val="22"/>
                <w:szCs w:val="22"/>
              </w:rPr>
              <w:t>0 = Not available = default;1 = no; 2 = yes; 3 = not in use</w:t>
            </w:r>
          </w:p>
        </w:tc>
      </w:tr>
      <w:tr w:rsidR="002972C4" w:rsidRPr="008E69E0" w14:paraId="6438A122" w14:textId="77777777" w:rsidTr="00CD5257">
        <w:trPr>
          <w:trHeight w:val="449"/>
        </w:trPr>
        <w:tc>
          <w:tcPr>
            <w:tcW w:w="2200" w:type="dxa"/>
            <w:tcBorders>
              <w:left w:val="single" w:sz="4" w:space="0" w:color="auto"/>
              <w:bottom w:val="single" w:sz="4" w:space="0" w:color="auto"/>
              <w:right w:val="single" w:sz="4" w:space="0" w:color="auto"/>
            </w:tcBorders>
            <w:shd w:val="clear" w:color="auto" w:fill="auto"/>
          </w:tcPr>
          <w:p w14:paraId="6C22F9D8" w14:textId="0A6B6F5B" w:rsidR="002972C4" w:rsidRPr="007B4C41" w:rsidRDefault="002972C4" w:rsidP="007B4C41">
            <w:pPr>
              <w:spacing w:after="120"/>
              <w:jc w:val="right"/>
              <w:rPr>
                <w:rFonts w:asciiTheme="minorHAnsi" w:hAnsiTheme="minorHAnsi" w:cstheme="minorHAnsi"/>
                <w:color w:val="000000"/>
                <w:szCs w:val="22"/>
                <w:lang w:val="de-DE"/>
              </w:rPr>
            </w:pPr>
            <w:r w:rsidRPr="00CD5257">
              <w:rPr>
                <w:rFonts w:asciiTheme="minorHAnsi" w:hAnsiTheme="minorHAnsi" w:cstheme="minorHAnsi"/>
                <w:color w:val="000000"/>
                <w:szCs w:val="22"/>
                <w:lang w:val="de-DE"/>
              </w:rPr>
              <w:t>Hydrogen</w:t>
            </w:r>
          </w:p>
        </w:tc>
        <w:tc>
          <w:tcPr>
            <w:tcW w:w="1280" w:type="dxa"/>
            <w:tcBorders>
              <w:top w:val="nil"/>
              <w:left w:val="nil"/>
              <w:bottom w:val="single" w:sz="4" w:space="0" w:color="auto"/>
              <w:right w:val="single" w:sz="4" w:space="0" w:color="auto"/>
            </w:tcBorders>
            <w:shd w:val="clear" w:color="auto" w:fill="auto"/>
          </w:tcPr>
          <w:p w14:paraId="14D7BD6C" w14:textId="6867DBCF" w:rsidR="002972C4" w:rsidRPr="007B4C41" w:rsidRDefault="002972C4" w:rsidP="002972C4">
            <w:pPr>
              <w:jc w:val="center"/>
              <w:rPr>
                <w:rFonts w:asciiTheme="minorHAnsi" w:hAnsiTheme="minorHAnsi" w:cstheme="minorHAnsi"/>
                <w:szCs w:val="22"/>
              </w:rPr>
            </w:pPr>
            <w:r w:rsidRPr="007B4C41">
              <w:rPr>
                <w:rFonts w:asciiTheme="minorHAnsi" w:hAnsiTheme="minorHAnsi" w:cstheme="minorHAnsi"/>
                <w:szCs w:val="22"/>
              </w:rPr>
              <w:t>2</w:t>
            </w:r>
          </w:p>
        </w:tc>
        <w:tc>
          <w:tcPr>
            <w:tcW w:w="6720" w:type="dxa"/>
            <w:tcBorders>
              <w:top w:val="nil"/>
              <w:left w:val="nil"/>
              <w:bottom w:val="single" w:sz="4" w:space="0" w:color="auto"/>
              <w:right w:val="single" w:sz="4" w:space="0" w:color="auto"/>
            </w:tcBorders>
            <w:shd w:val="clear" w:color="auto" w:fill="auto"/>
          </w:tcPr>
          <w:p w14:paraId="338A85B8" w14:textId="7368724E" w:rsidR="002972C4" w:rsidRPr="003D755B" w:rsidRDefault="002972C4" w:rsidP="002972C4">
            <w:pPr>
              <w:pStyle w:val="Tabletext"/>
              <w:keepLines/>
              <w:tabs>
                <w:tab w:val="left" w:leader="dot" w:pos="7938"/>
                <w:tab w:val="center" w:pos="9526"/>
              </w:tabs>
              <w:ind w:left="567" w:hanging="567"/>
              <w:rPr>
                <w:rFonts w:asciiTheme="minorHAnsi" w:hAnsiTheme="minorHAnsi" w:cstheme="minorHAnsi"/>
                <w:color w:val="000000"/>
                <w:sz w:val="22"/>
                <w:szCs w:val="22"/>
              </w:rPr>
            </w:pPr>
            <w:r w:rsidRPr="007B4C41">
              <w:rPr>
                <w:rFonts w:asciiTheme="minorHAnsi" w:hAnsiTheme="minorHAnsi" w:cstheme="minorHAnsi"/>
                <w:color w:val="000000"/>
                <w:sz w:val="22"/>
                <w:szCs w:val="22"/>
              </w:rPr>
              <w:t>0 = Not available = default;1 = no; 2 = yes; 3 = not in use</w:t>
            </w:r>
          </w:p>
        </w:tc>
      </w:tr>
      <w:tr w:rsidR="002972C4" w:rsidRPr="008E69E0" w14:paraId="3D4C620F" w14:textId="77777777" w:rsidTr="00CD5257">
        <w:trPr>
          <w:trHeight w:val="449"/>
        </w:trPr>
        <w:tc>
          <w:tcPr>
            <w:tcW w:w="2200" w:type="dxa"/>
            <w:tcBorders>
              <w:left w:val="single" w:sz="4" w:space="0" w:color="auto"/>
              <w:bottom w:val="single" w:sz="4" w:space="0" w:color="auto"/>
              <w:right w:val="single" w:sz="4" w:space="0" w:color="auto"/>
            </w:tcBorders>
            <w:shd w:val="clear" w:color="auto" w:fill="auto"/>
            <w:vAlign w:val="center"/>
          </w:tcPr>
          <w:p w14:paraId="5EF80BFB" w14:textId="295A0DC0" w:rsidR="002972C4" w:rsidRPr="007B4C41" w:rsidRDefault="002972C4" w:rsidP="007B4C41">
            <w:pPr>
              <w:spacing w:after="120"/>
              <w:jc w:val="right"/>
              <w:rPr>
                <w:rFonts w:asciiTheme="minorHAnsi" w:hAnsiTheme="minorHAnsi" w:cstheme="minorHAnsi"/>
                <w:color w:val="000000"/>
                <w:szCs w:val="22"/>
                <w:lang w:val="de-DE"/>
              </w:rPr>
            </w:pPr>
            <w:r w:rsidRPr="007B4C41">
              <w:rPr>
                <w:rFonts w:asciiTheme="minorHAnsi" w:hAnsiTheme="minorHAnsi" w:cstheme="minorHAnsi"/>
                <w:color w:val="000000"/>
                <w:szCs w:val="22"/>
                <w:lang w:val="de-DE"/>
              </w:rPr>
              <w:t>Other</w:t>
            </w:r>
          </w:p>
        </w:tc>
        <w:tc>
          <w:tcPr>
            <w:tcW w:w="1280" w:type="dxa"/>
            <w:tcBorders>
              <w:top w:val="nil"/>
              <w:left w:val="nil"/>
              <w:bottom w:val="single" w:sz="4" w:space="0" w:color="auto"/>
              <w:right w:val="single" w:sz="4" w:space="0" w:color="auto"/>
            </w:tcBorders>
            <w:shd w:val="clear" w:color="auto" w:fill="auto"/>
          </w:tcPr>
          <w:p w14:paraId="6CF080A9" w14:textId="08F61FF0" w:rsidR="002972C4" w:rsidRPr="007B4C41" w:rsidRDefault="002972C4" w:rsidP="002972C4">
            <w:pPr>
              <w:jc w:val="center"/>
              <w:rPr>
                <w:rFonts w:asciiTheme="minorHAnsi" w:hAnsiTheme="minorHAnsi" w:cstheme="minorHAnsi"/>
                <w:szCs w:val="22"/>
              </w:rPr>
            </w:pPr>
            <w:r w:rsidRPr="007B4C41">
              <w:rPr>
                <w:rFonts w:asciiTheme="minorHAnsi" w:hAnsiTheme="minorHAnsi" w:cstheme="minorHAnsi"/>
                <w:szCs w:val="22"/>
              </w:rPr>
              <w:t>2</w:t>
            </w:r>
          </w:p>
        </w:tc>
        <w:tc>
          <w:tcPr>
            <w:tcW w:w="6720" w:type="dxa"/>
            <w:tcBorders>
              <w:top w:val="nil"/>
              <w:left w:val="nil"/>
              <w:bottom w:val="single" w:sz="4" w:space="0" w:color="auto"/>
              <w:right w:val="single" w:sz="4" w:space="0" w:color="auto"/>
            </w:tcBorders>
            <w:shd w:val="clear" w:color="auto" w:fill="auto"/>
          </w:tcPr>
          <w:p w14:paraId="6184C37C" w14:textId="6533E891" w:rsidR="002972C4" w:rsidRPr="003D755B" w:rsidRDefault="002972C4" w:rsidP="002972C4">
            <w:pPr>
              <w:pStyle w:val="Tabletext"/>
              <w:keepLines/>
              <w:tabs>
                <w:tab w:val="left" w:leader="dot" w:pos="7938"/>
                <w:tab w:val="center" w:pos="9526"/>
              </w:tabs>
              <w:ind w:left="567" w:hanging="567"/>
              <w:rPr>
                <w:rFonts w:asciiTheme="minorHAnsi" w:hAnsiTheme="minorHAnsi" w:cstheme="minorHAnsi"/>
                <w:color w:val="000000"/>
                <w:sz w:val="22"/>
                <w:szCs w:val="22"/>
              </w:rPr>
            </w:pPr>
            <w:r w:rsidRPr="007B4C41">
              <w:rPr>
                <w:rFonts w:asciiTheme="minorHAnsi" w:hAnsiTheme="minorHAnsi" w:cstheme="minorHAnsi"/>
                <w:color w:val="000000"/>
                <w:sz w:val="22"/>
                <w:szCs w:val="22"/>
              </w:rPr>
              <w:t>0 = Not available = default;1 = no; 2 = yes; 3 = not in use</w:t>
            </w:r>
          </w:p>
        </w:tc>
      </w:tr>
      <w:tr w:rsidR="00FE29FD" w:rsidRPr="008E69E0" w14:paraId="147CC978" w14:textId="77777777" w:rsidTr="00D0476E">
        <w:trPr>
          <w:trHeight w:val="701"/>
        </w:trPr>
        <w:tc>
          <w:tcPr>
            <w:tcW w:w="2200" w:type="dxa"/>
            <w:tcBorders>
              <w:top w:val="nil"/>
              <w:left w:val="single" w:sz="4" w:space="0" w:color="auto"/>
              <w:bottom w:val="single" w:sz="4" w:space="0" w:color="auto"/>
              <w:right w:val="single" w:sz="4" w:space="0" w:color="auto"/>
            </w:tcBorders>
            <w:shd w:val="clear" w:color="auto" w:fill="auto"/>
            <w:vAlign w:val="center"/>
          </w:tcPr>
          <w:p w14:paraId="004D7C97" w14:textId="53B4144E" w:rsidR="00FE29FD" w:rsidRPr="000B70D0" w:rsidRDefault="00FE29FD" w:rsidP="00FE29FD">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lastRenderedPageBreak/>
              <w:t xml:space="preserve">Total amount of </w:t>
            </w:r>
            <w:r w:rsidR="002972C4">
              <w:rPr>
                <w:rFonts w:asciiTheme="minorHAnsi" w:hAnsiTheme="minorHAnsi" w:cstheme="minorHAnsi"/>
                <w:color w:val="000000"/>
                <w:szCs w:val="22"/>
                <w:lang w:eastAsia="en-GB"/>
              </w:rPr>
              <w:t>fuel</w:t>
            </w:r>
            <w:r w:rsidR="002972C4" w:rsidRPr="000B70D0">
              <w:rPr>
                <w:rFonts w:asciiTheme="minorHAnsi" w:hAnsiTheme="minorHAnsi" w:cstheme="minorHAnsi"/>
                <w:color w:val="000000"/>
                <w:szCs w:val="22"/>
                <w:lang w:eastAsia="en-GB"/>
              </w:rPr>
              <w:t xml:space="preserve"> </w:t>
            </w:r>
            <w:r w:rsidRPr="000B70D0">
              <w:rPr>
                <w:rFonts w:asciiTheme="minorHAnsi" w:hAnsiTheme="minorHAnsi" w:cstheme="minorHAnsi"/>
                <w:color w:val="000000"/>
                <w:szCs w:val="22"/>
                <w:lang w:eastAsia="en-GB"/>
              </w:rPr>
              <w:t>in tonnes</w:t>
            </w:r>
          </w:p>
        </w:tc>
        <w:tc>
          <w:tcPr>
            <w:tcW w:w="1280" w:type="dxa"/>
            <w:tcBorders>
              <w:top w:val="nil"/>
              <w:left w:val="nil"/>
              <w:bottom w:val="single" w:sz="4" w:space="0" w:color="auto"/>
              <w:right w:val="single" w:sz="4" w:space="0" w:color="auto"/>
            </w:tcBorders>
            <w:shd w:val="clear" w:color="auto" w:fill="auto"/>
            <w:vAlign w:val="center"/>
          </w:tcPr>
          <w:p w14:paraId="37B16162" w14:textId="5C0C91A6" w:rsidR="00FE29FD" w:rsidRPr="00CD5257" w:rsidRDefault="00FE29FD" w:rsidP="00FE29FD">
            <w:pPr>
              <w:jc w:val="center"/>
              <w:rPr>
                <w:rFonts w:asciiTheme="minorHAnsi" w:hAnsiTheme="minorHAnsi" w:cstheme="minorHAnsi"/>
                <w:szCs w:val="22"/>
              </w:rPr>
            </w:pPr>
            <w:r w:rsidRPr="00CD5257">
              <w:rPr>
                <w:rFonts w:asciiTheme="minorHAnsi" w:hAnsiTheme="minorHAnsi" w:cstheme="minorHAnsi"/>
                <w:szCs w:val="22"/>
              </w:rPr>
              <w:t>14</w:t>
            </w:r>
          </w:p>
        </w:tc>
        <w:tc>
          <w:tcPr>
            <w:tcW w:w="6720" w:type="dxa"/>
            <w:tcBorders>
              <w:top w:val="nil"/>
              <w:left w:val="nil"/>
              <w:bottom w:val="single" w:sz="4" w:space="0" w:color="auto"/>
              <w:right w:val="single" w:sz="4" w:space="0" w:color="auto"/>
            </w:tcBorders>
            <w:shd w:val="clear" w:color="auto" w:fill="auto"/>
            <w:vAlign w:val="center"/>
          </w:tcPr>
          <w:p w14:paraId="287C9503" w14:textId="77777777" w:rsidR="000B70D0" w:rsidRDefault="00FE29FD" w:rsidP="00D0476E">
            <w:pPr>
              <w:spacing w:line="240" w:lineRule="exact"/>
              <w:rPr>
                <w:color w:val="000000"/>
                <w:sz w:val="20"/>
              </w:rPr>
            </w:pPr>
            <w:r w:rsidRPr="00D0476E">
              <w:rPr>
                <w:color w:val="000000"/>
                <w:sz w:val="20"/>
              </w:rPr>
              <w:t>0 - 16,381</w:t>
            </w:r>
            <w:r w:rsidR="00D0476E">
              <w:rPr>
                <w:color w:val="000000"/>
                <w:sz w:val="20"/>
              </w:rPr>
              <w:t>;</w:t>
            </w:r>
            <w:r w:rsidR="00357BCA" w:rsidRPr="00BB26CA">
              <w:rPr>
                <w:color w:val="000000"/>
                <w:sz w:val="20"/>
              </w:rPr>
              <w:t>16,382 =</w:t>
            </w:r>
            <w:r w:rsidRPr="00D0476E">
              <w:rPr>
                <w:color w:val="000000"/>
                <w:sz w:val="20"/>
              </w:rPr>
              <w:t xml:space="preserve"> 16,382 tonnes or greater</w:t>
            </w:r>
            <w:r w:rsidR="00D0476E">
              <w:rPr>
                <w:color w:val="000000"/>
                <w:sz w:val="20"/>
              </w:rPr>
              <w:t xml:space="preserve">; </w:t>
            </w:r>
          </w:p>
          <w:p w14:paraId="2AF1ACBE" w14:textId="2A12A625" w:rsidR="00FE29FD" w:rsidRPr="00D0476E" w:rsidRDefault="00FE29FD" w:rsidP="00D0476E">
            <w:pPr>
              <w:spacing w:line="240" w:lineRule="exact"/>
              <w:rPr>
                <w:rFonts w:asciiTheme="minorHAnsi" w:hAnsiTheme="minorHAnsi" w:cstheme="minorHAnsi"/>
                <w:color w:val="000000"/>
                <w:szCs w:val="24"/>
                <w:lang w:eastAsia="en-GB"/>
              </w:rPr>
            </w:pPr>
            <w:r w:rsidRPr="00D0476E">
              <w:rPr>
                <w:color w:val="000000"/>
                <w:sz w:val="20"/>
              </w:rPr>
              <w:t>16,383 = not available = default</w:t>
            </w:r>
          </w:p>
        </w:tc>
      </w:tr>
      <w:tr w:rsidR="00FE29FD" w:rsidRPr="008E69E0" w14:paraId="52A1D50E" w14:textId="77777777" w:rsidTr="008E69E0">
        <w:trPr>
          <w:trHeight w:val="647"/>
        </w:trPr>
        <w:tc>
          <w:tcPr>
            <w:tcW w:w="2200" w:type="dxa"/>
            <w:tcBorders>
              <w:top w:val="nil"/>
              <w:left w:val="single" w:sz="4" w:space="0" w:color="auto"/>
              <w:bottom w:val="single" w:sz="4" w:space="0" w:color="auto"/>
              <w:right w:val="single" w:sz="4" w:space="0" w:color="auto"/>
            </w:tcBorders>
            <w:shd w:val="clear" w:color="auto" w:fill="auto"/>
            <w:vAlign w:val="center"/>
          </w:tcPr>
          <w:p w14:paraId="0C602318" w14:textId="1D295BC4" w:rsidR="00FE29FD" w:rsidRPr="000B70D0" w:rsidRDefault="00FE29FD" w:rsidP="00FE29FD">
            <w:pPr>
              <w:rPr>
                <w:rFonts w:asciiTheme="minorHAnsi" w:hAnsiTheme="minorHAnsi" w:cstheme="minorHAnsi"/>
                <w:color w:val="000000"/>
                <w:szCs w:val="22"/>
                <w:lang w:eastAsia="en-GB"/>
              </w:rPr>
            </w:pPr>
            <w:r w:rsidRPr="000B70D0">
              <w:rPr>
                <w:rFonts w:asciiTheme="minorHAnsi" w:hAnsiTheme="minorHAnsi" w:cstheme="minorHAnsi"/>
                <w:color w:val="000000"/>
                <w:szCs w:val="22"/>
                <w:lang w:eastAsia="en-GB"/>
              </w:rPr>
              <w:t>Version indicator</w:t>
            </w:r>
          </w:p>
        </w:tc>
        <w:tc>
          <w:tcPr>
            <w:tcW w:w="1280" w:type="dxa"/>
            <w:tcBorders>
              <w:top w:val="nil"/>
              <w:left w:val="nil"/>
              <w:bottom w:val="single" w:sz="4" w:space="0" w:color="auto"/>
              <w:right w:val="single" w:sz="4" w:space="0" w:color="auto"/>
            </w:tcBorders>
            <w:shd w:val="clear" w:color="auto" w:fill="auto"/>
            <w:vAlign w:val="center"/>
          </w:tcPr>
          <w:p w14:paraId="5F2F049E" w14:textId="6D244245" w:rsidR="00FE29FD" w:rsidRPr="007D6D0C" w:rsidRDefault="00FE29FD" w:rsidP="00FE29FD">
            <w:pPr>
              <w:jc w:val="center"/>
              <w:rPr>
                <w:rFonts w:asciiTheme="minorHAnsi" w:hAnsiTheme="minorHAnsi" w:cstheme="minorHAnsi"/>
                <w:color w:val="000000"/>
                <w:szCs w:val="24"/>
                <w:lang w:eastAsia="en-GB"/>
              </w:rPr>
            </w:pPr>
            <w:r>
              <w:rPr>
                <w:rFonts w:asciiTheme="minorHAnsi" w:hAnsiTheme="minorHAnsi" w:cstheme="minorHAnsi"/>
                <w:color w:val="000000"/>
                <w:szCs w:val="24"/>
                <w:lang w:eastAsia="en-GB"/>
              </w:rPr>
              <w:t>3</w:t>
            </w:r>
          </w:p>
        </w:tc>
        <w:tc>
          <w:tcPr>
            <w:tcW w:w="6720" w:type="dxa"/>
            <w:tcBorders>
              <w:top w:val="nil"/>
              <w:left w:val="nil"/>
              <w:bottom w:val="single" w:sz="4" w:space="0" w:color="auto"/>
              <w:right w:val="single" w:sz="4" w:space="0" w:color="auto"/>
            </w:tcBorders>
            <w:shd w:val="clear" w:color="auto" w:fill="auto"/>
            <w:vAlign w:val="center"/>
          </w:tcPr>
          <w:p w14:paraId="29D10461" w14:textId="3370100B" w:rsidR="00FE29FD" w:rsidRPr="007D6D0C" w:rsidRDefault="00FE29FD" w:rsidP="00ED2C0F">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t xml:space="preserve">0 = station compliant with Recommendation ITU-R M.1371-6; </w:t>
            </w:r>
            <w:r w:rsidRPr="00303DE3">
              <w:rPr>
                <w:rFonts w:asciiTheme="minorHAnsi" w:hAnsiTheme="minorHAnsi" w:cstheme="minorHAnsi"/>
                <w:color w:val="000000"/>
                <w:szCs w:val="24"/>
                <w:lang w:eastAsia="en-GB"/>
              </w:rPr>
              <w:br/>
              <w:t>1-3 reserved for future use</w:t>
            </w:r>
          </w:p>
        </w:tc>
      </w:tr>
      <w:tr w:rsidR="00693592" w:rsidRPr="008E69E0" w14:paraId="70915382" w14:textId="343E1137" w:rsidTr="00693592">
        <w:trPr>
          <w:trHeight w:val="647"/>
        </w:trPr>
        <w:tc>
          <w:tcPr>
            <w:tcW w:w="2200" w:type="dxa"/>
            <w:tcBorders>
              <w:top w:val="nil"/>
              <w:left w:val="single" w:sz="4" w:space="0" w:color="auto"/>
              <w:bottom w:val="single" w:sz="4" w:space="0" w:color="auto"/>
              <w:right w:val="single" w:sz="4" w:space="0" w:color="auto"/>
            </w:tcBorders>
            <w:shd w:val="clear" w:color="auto" w:fill="auto"/>
            <w:vAlign w:val="center"/>
          </w:tcPr>
          <w:p w14:paraId="3655D9A3" w14:textId="412521E3" w:rsidR="00693592" w:rsidRPr="00693592" w:rsidRDefault="00693592" w:rsidP="00693592">
            <w:pPr>
              <w:rPr>
                <w:rFonts w:asciiTheme="minorHAnsi" w:hAnsiTheme="minorHAnsi" w:cstheme="minorHAnsi"/>
                <w:color w:val="000000"/>
                <w:szCs w:val="22"/>
                <w:lang w:eastAsia="en-GB"/>
              </w:rPr>
            </w:pPr>
            <w:r w:rsidRPr="00693592">
              <w:rPr>
                <w:rFonts w:asciiTheme="minorHAnsi" w:hAnsiTheme="minorHAnsi" w:cstheme="minorHAnsi"/>
                <w:color w:val="000000"/>
                <w:szCs w:val="22"/>
                <w:lang w:eastAsia="en-GB"/>
              </w:rPr>
              <w:t xml:space="preserve">VDES Capabilities </w:t>
            </w:r>
          </w:p>
        </w:tc>
        <w:tc>
          <w:tcPr>
            <w:tcW w:w="1280" w:type="dxa"/>
            <w:tcBorders>
              <w:top w:val="nil"/>
              <w:left w:val="nil"/>
              <w:bottom w:val="single" w:sz="4" w:space="0" w:color="auto"/>
              <w:right w:val="single" w:sz="4" w:space="0" w:color="auto"/>
            </w:tcBorders>
            <w:shd w:val="clear" w:color="auto" w:fill="auto"/>
            <w:vAlign w:val="center"/>
          </w:tcPr>
          <w:p w14:paraId="168B038E" w14:textId="1F68E792" w:rsidR="00693592" w:rsidRPr="003915D6" w:rsidRDefault="00693592" w:rsidP="00693592">
            <w:pPr>
              <w:jc w:val="center"/>
              <w:rPr>
                <w:rFonts w:asciiTheme="minorHAnsi" w:hAnsiTheme="minorHAnsi" w:cstheme="minorHAnsi"/>
                <w:color w:val="000000"/>
                <w:szCs w:val="24"/>
                <w:lang w:eastAsia="en-GB"/>
              </w:rPr>
            </w:pPr>
            <w:r w:rsidRPr="003915D6">
              <w:rPr>
                <w:rFonts w:asciiTheme="minorHAnsi" w:hAnsiTheme="minorHAnsi" w:cstheme="minorHAnsi"/>
                <w:color w:val="000000"/>
                <w:szCs w:val="24"/>
                <w:lang w:eastAsia="en-GB"/>
              </w:rPr>
              <w:t>3</w:t>
            </w:r>
          </w:p>
        </w:tc>
        <w:tc>
          <w:tcPr>
            <w:tcW w:w="6720" w:type="dxa"/>
            <w:tcBorders>
              <w:top w:val="nil"/>
              <w:left w:val="nil"/>
              <w:bottom w:val="single" w:sz="4" w:space="0" w:color="auto"/>
              <w:right w:val="single" w:sz="4" w:space="0" w:color="auto"/>
            </w:tcBorders>
            <w:shd w:val="clear" w:color="auto" w:fill="auto"/>
            <w:vAlign w:val="center"/>
          </w:tcPr>
          <w:p w14:paraId="6E14210B" w14:textId="2B9E5863" w:rsidR="00693592" w:rsidRPr="00693592" w:rsidRDefault="00693592" w:rsidP="00693592">
            <w:pPr>
              <w:rPr>
                <w:rFonts w:asciiTheme="minorHAnsi" w:hAnsiTheme="minorHAnsi" w:cstheme="minorHAnsi"/>
                <w:color w:val="000000"/>
                <w:szCs w:val="24"/>
                <w:lang w:eastAsia="en-GB"/>
              </w:rPr>
            </w:pPr>
            <w:r w:rsidRPr="00693592">
              <w:rPr>
                <w:rFonts w:asciiTheme="minorHAnsi" w:hAnsiTheme="minorHAnsi" w:cstheme="minorHAnsi"/>
                <w:color w:val="000000"/>
                <w:szCs w:val="24"/>
                <w:lang w:eastAsia="en-GB"/>
              </w:rPr>
              <w:t xml:space="preserve">This field indicates the VDES capabilities supported by the equipment  </w:t>
            </w:r>
          </w:p>
          <w:p w14:paraId="1544A79F" w14:textId="5D0C8C30" w:rsidR="00693592" w:rsidRPr="00693592" w:rsidRDefault="00693592" w:rsidP="00693592">
            <w:pPr>
              <w:rPr>
                <w:rFonts w:asciiTheme="minorHAnsi" w:hAnsiTheme="minorHAnsi" w:cstheme="minorHAnsi"/>
                <w:color w:val="000000"/>
                <w:szCs w:val="24"/>
                <w:lang w:eastAsia="en-GB"/>
              </w:rPr>
            </w:pPr>
            <w:r w:rsidRPr="00693592">
              <w:rPr>
                <w:rFonts w:asciiTheme="minorHAnsi" w:hAnsiTheme="minorHAnsi" w:cstheme="minorHAnsi"/>
                <w:color w:val="000000"/>
                <w:szCs w:val="24"/>
                <w:lang w:eastAsia="en-GB"/>
              </w:rPr>
              <w:t xml:space="preserve">Note that all equipment will have AIS as the minimum capability.  </w:t>
            </w:r>
          </w:p>
          <w:p w14:paraId="05DF45B9" w14:textId="3616E857" w:rsidR="00693592" w:rsidRPr="00693592" w:rsidRDefault="00693592" w:rsidP="00693592">
            <w:pPr>
              <w:rPr>
                <w:rFonts w:asciiTheme="minorHAnsi" w:hAnsiTheme="minorHAnsi" w:cstheme="minorHAnsi"/>
                <w:color w:val="000000"/>
                <w:szCs w:val="24"/>
                <w:lang w:eastAsia="en-GB"/>
              </w:rPr>
            </w:pPr>
            <w:r w:rsidRPr="00693592">
              <w:rPr>
                <w:rFonts w:asciiTheme="minorHAnsi" w:hAnsiTheme="minorHAnsi" w:cstheme="minorHAnsi"/>
                <w:color w:val="000000"/>
                <w:szCs w:val="24"/>
                <w:lang w:eastAsia="en-GB"/>
              </w:rPr>
              <w:t>Bit 0 – ASM (0 – Not Supported, 1 – Supported)</w:t>
            </w:r>
          </w:p>
          <w:p w14:paraId="61827E35" w14:textId="40D82FFD" w:rsidR="00693592" w:rsidRPr="00693592" w:rsidRDefault="00693592" w:rsidP="00693592">
            <w:pPr>
              <w:rPr>
                <w:rFonts w:asciiTheme="minorHAnsi" w:hAnsiTheme="minorHAnsi" w:cstheme="minorHAnsi"/>
                <w:color w:val="000000"/>
                <w:szCs w:val="24"/>
                <w:lang w:eastAsia="en-GB"/>
              </w:rPr>
            </w:pPr>
            <w:r w:rsidRPr="00693592">
              <w:rPr>
                <w:rFonts w:asciiTheme="minorHAnsi" w:hAnsiTheme="minorHAnsi" w:cstheme="minorHAnsi"/>
                <w:color w:val="000000"/>
                <w:szCs w:val="24"/>
                <w:lang w:eastAsia="en-GB"/>
              </w:rPr>
              <w:t>Bit 1 – VDE-TER ( 0 – Not Supported, 1 – Supported)</w:t>
            </w:r>
          </w:p>
          <w:p w14:paraId="66309357" w14:textId="19CBA322" w:rsidR="00693592" w:rsidRPr="003915D6" w:rsidRDefault="00693592" w:rsidP="00693592">
            <w:pPr>
              <w:rPr>
                <w:rFonts w:asciiTheme="minorHAnsi" w:hAnsiTheme="minorHAnsi" w:cstheme="minorHAnsi"/>
                <w:color w:val="000000"/>
                <w:szCs w:val="24"/>
                <w:lang w:eastAsia="en-GB"/>
              </w:rPr>
            </w:pPr>
            <w:r w:rsidRPr="00693592">
              <w:rPr>
                <w:rFonts w:asciiTheme="minorHAnsi" w:hAnsiTheme="minorHAnsi" w:cstheme="minorHAnsi"/>
                <w:color w:val="000000"/>
                <w:szCs w:val="24"/>
                <w:lang w:eastAsia="en-GB"/>
              </w:rPr>
              <w:t>Bit 2 – VDE-SAT ( 0 – Not Supported, 1 – Supported)</w:t>
            </w:r>
          </w:p>
        </w:tc>
      </w:tr>
      <w:tr w:rsidR="00FE29FD" w:rsidRPr="008E69E0" w14:paraId="3CA6851E" w14:textId="77777777" w:rsidTr="008E69E0">
        <w:trPr>
          <w:trHeight w:val="521"/>
        </w:trPr>
        <w:tc>
          <w:tcPr>
            <w:tcW w:w="2200" w:type="dxa"/>
            <w:tcBorders>
              <w:top w:val="nil"/>
              <w:left w:val="single" w:sz="4" w:space="0" w:color="auto"/>
              <w:bottom w:val="single" w:sz="4" w:space="0" w:color="auto"/>
              <w:right w:val="single" w:sz="4" w:space="0" w:color="auto"/>
            </w:tcBorders>
            <w:shd w:val="clear" w:color="auto" w:fill="auto"/>
            <w:vAlign w:val="center"/>
          </w:tcPr>
          <w:p w14:paraId="4C6638BD" w14:textId="7D2EFFB6" w:rsidR="00FE29FD" w:rsidRPr="008E69E0" w:rsidRDefault="00FE29FD" w:rsidP="00FE29FD">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t>Spare</w:t>
            </w:r>
          </w:p>
        </w:tc>
        <w:tc>
          <w:tcPr>
            <w:tcW w:w="1280" w:type="dxa"/>
            <w:tcBorders>
              <w:top w:val="nil"/>
              <w:left w:val="nil"/>
              <w:bottom w:val="single" w:sz="4" w:space="0" w:color="auto"/>
              <w:right w:val="single" w:sz="4" w:space="0" w:color="auto"/>
            </w:tcBorders>
            <w:shd w:val="clear" w:color="auto" w:fill="auto"/>
            <w:vAlign w:val="center"/>
          </w:tcPr>
          <w:p w14:paraId="089B79B7" w14:textId="56B225F3" w:rsidR="00FE29FD" w:rsidRPr="008E69E0" w:rsidRDefault="00F61654" w:rsidP="00FE29FD">
            <w:pPr>
              <w:jc w:val="center"/>
              <w:rPr>
                <w:rFonts w:asciiTheme="minorHAnsi" w:hAnsiTheme="minorHAnsi" w:cstheme="minorHAnsi"/>
                <w:color w:val="000000"/>
                <w:szCs w:val="24"/>
                <w:lang w:eastAsia="en-GB"/>
              </w:rPr>
            </w:pPr>
            <w:r>
              <w:rPr>
                <w:rFonts w:asciiTheme="minorHAnsi" w:hAnsiTheme="minorHAnsi" w:cstheme="minorHAnsi"/>
                <w:color w:val="000000"/>
                <w:szCs w:val="24"/>
                <w:lang w:eastAsia="en-GB"/>
              </w:rPr>
              <w:t>24</w:t>
            </w:r>
          </w:p>
        </w:tc>
        <w:tc>
          <w:tcPr>
            <w:tcW w:w="6720" w:type="dxa"/>
            <w:tcBorders>
              <w:top w:val="nil"/>
              <w:left w:val="nil"/>
              <w:bottom w:val="single" w:sz="4" w:space="0" w:color="auto"/>
              <w:right w:val="single" w:sz="4" w:space="0" w:color="auto"/>
            </w:tcBorders>
            <w:shd w:val="clear" w:color="auto" w:fill="auto"/>
            <w:vAlign w:val="center"/>
          </w:tcPr>
          <w:p w14:paraId="4F9906CB" w14:textId="2D67E1A5" w:rsidR="00FE29FD" w:rsidRPr="008E69E0" w:rsidRDefault="00FE29FD" w:rsidP="00FE29FD">
            <w:pPr>
              <w:rPr>
                <w:rFonts w:asciiTheme="minorHAnsi" w:hAnsiTheme="minorHAnsi" w:cstheme="minorHAnsi"/>
                <w:color w:val="000000"/>
                <w:szCs w:val="24"/>
                <w:lang w:eastAsia="en-GB"/>
              </w:rPr>
            </w:pPr>
            <w:r w:rsidRPr="00303DE3">
              <w:rPr>
                <w:rFonts w:asciiTheme="minorHAnsi" w:hAnsiTheme="minorHAnsi" w:cstheme="minorHAnsi"/>
                <w:color w:val="000000"/>
                <w:szCs w:val="24"/>
                <w:lang w:eastAsia="en-GB"/>
              </w:rPr>
              <w:t>Should be set to zero.</w:t>
            </w:r>
            <w:r w:rsidRPr="00303DE3">
              <w:rPr>
                <w:rFonts w:asciiTheme="minorHAnsi" w:hAnsiTheme="minorHAnsi" w:cstheme="minorHAnsi"/>
                <w:color w:val="000000"/>
                <w:szCs w:val="22"/>
                <w:lang w:eastAsia="en-GB"/>
              </w:rPr>
              <w:t xml:space="preserve"> Reserved for future use</w:t>
            </w:r>
          </w:p>
        </w:tc>
      </w:tr>
      <w:tr w:rsidR="00FE29FD" w:rsidRPr="008E69E0" w14:paraId="7E161296" w14:textId="77777777" w:rsidTr="008E69E0">
        <w:trPr>
          <w:trHeight w:val="557"/>
        </w:trPr>
        <w:tc>
          <w:tcPr>
            <w:tcW w:w="2200" w:type="dxa"/>
            <w:tcBorders>
              <w:top w:val="nil"/>
              <w:left w:val="single" w:sz="4" w:space="0" w:color="auto"/>
              <w:bottom w:val="single" w:sz="4" w:space="0" w:color="auto"/>
              <w:right w:val="single" w:sz="4" w:space="0" w:color="auto"/>
            </w:tcBorders>
            <w:shd w:val="clear" w:color="auto" w:fill="auto"/>
            <w:vAlign w:val="center"/>
          </w:tcPr>
          <w:p w14:paraId="7337293E" w14:textId="4F423AED" w:rsidR="00FE29FD" w:rsidRPr="00303DE3" w:rsidRDefault="00FE29FD" w:rsidP="00FE29FD">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Total bits</w:t>
            </w:r>
          </w:p>
        </w:tc>
        <w:tc>
          <w:tcPr>
            <w:tcW w:w="1280" w:type="dxa"/>
            <w:tcBorders>
              <w:top w:val="nil"/>
              <w:left w:val="nil"/>
              <w:bottom w:val="single" w:sz="4" w:space="0" w:color="auto"/>
              <w:right w:val="single" w:sz="4" w:space="0" w:color="auto"/>
            </w:tcBorders>
            <w:shd w:val="clear" w:color="auto" w:fill="auto"/>
            <w:vAlign w:val="center"/>
          </w:tcPr>
          <w:p w14:paraId="263622D7" w14:textId="3ADB818C" w:rsidR="00FE29FD" w:rsidRDefault="00FE29FD" w:rsidP="00FE29FD">
            <w:pPr>
              <w:jc w:val="cente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168</w:t>
            </w:r>
          </w:p>
        </w:tc>
        <w:tc>
          <w:tcPr>
            <w:tcW w:w="6720" w:type="dxa"/>
            <w:tcBorders>
              <w:top w:val="nil"/>
              <w:left w:val="nil"/>
              <w:bottom w:val="single" w:sz="4" w:space="0" w:color="auto"/>
              <w:right w:val="single" w:sz="4" w:space="0" w:color="auto"/>
            </w:tcBorders>
            <w:shd w:val="clear" w:color="auto" w:fill="auto"/>
            <w:vAlign w:val="center"/>
          </w:tcPr>
          <w:p w14:paraId="05E35A91" w14:textId="12059D79" w:rsidR="00FE29FD" w:rsidRPr="00303DE3" w:rsidRDefault="00FE29FD" w:rsidP="00FE29FD">
            <w:pPr>
              <w:rPr>
                <w:rFonts w:asciiTheme="minorHAnsi" w:hAnsiTheme="minorHAnsi" w:cstheme="minorHAnsi"/>
                <w:color w:val="000000"/>
                <w:szCs w:val="24"/>
                <w:lang w:eastAsia="en-GB"/>
              </w:rPr>
            </w:pPr>
            <w:r w:rsidRPr="008E69E0">
              <w:rPr>
                <w:rFonts w:asciiTheme="minorHAnsi" w:hAnsiTheme="minorHAnsi" w:cstheme="minorHAnsi"/>
                <w:color w:val="000000"/>
                <w:szCs w:val="24"/>
                <w:lang w:eastAsia="en-GB"/>
              </w:rPr>
              <w:t>Occupies one slot</w:t>
            </w:r>
          </w:p>
        </w:tc>
      </w:tr>
    </w:tbl>
    <w:p w14:paraId="40ED3C76" w14:textId="77777777" w:rsidR="006A4D54" w:rsidRPr="007D5667" w:rsidRDefault="006A4D54" w:rsidP="006A4D54">
      <w:pPr>
        <w:pStyle w:val="Heading1"/>
        <w:rPr>
          <w:rFonts w:asciiTheme="minorHAnsi" w:hAnsiTheme="minorHAnsi" w:cstheme="minorHAnsi"/>
        </w:rPr>
      </w:pPr>
      <w:r w:rsidRPr="007D5667">
        <w:rPr>
          <w:rFonts w:asciiTheme="minorHAnsi" w:hAnsiTheme="minorHAnsi" w:cstheme="minorHAnsi"/>
        </w:rPr>
        <w:t>Action requested</w:t>
      </w:r>
    </w:p>
    <w:p w14:paraId="6835578D" w14:textId="69115F2A" w:rsidR="006A4D54" w:rsidRPr="00B62CCB" w:rsidRDefault="006A4D54" w:rsidP="00B62CCB">
      <w:pPr>
        <w:pStyle w:val="BodyText"/>
      </w:pPr>
      <w:r w:rsidRPr="00B62CCB">
        <w:t xml:space="preserve">The ITU is requested to note the information provided and </w:t>
      </w:r>
      <w:r w:rsidR="00747F04" w:rsidRPr="00B62CCB">
        <w:t>act</w:t>
      </w:r>
      <w:r w:rsidRPr="00B62CCB">
        <w:t xml:space="preserve">, as appropriate. </w:t>
      </w:r>
    </w:p>
    <w:p w14:paraId="2BB71A01" w14:textId="77777777" w:rsidR="006A4D54" w:rsidRPr="007D5667" w:rsidRDefault="006A4D54" w:rsidP="00DA675F">
      <w:pPr>
        <w:pStyle w:val="BodyText"/>
        <w:rPr>
          <w:rFonts w:asciiTheme="minorHAnsi" w:hAnsiTheme="minorHAnsi" w:cstheme="minorHAnsi"/>
          <w:highlight w:val="yellow"/>
        </w:rPr>
      </w:pPr>
    </w:p>
    <w:sectPr w:rsidR="006A4D54" w:rsidRPr="007D5667" w:rsidSect="003F09F0">
      <w:headerReference w:type="default" r:id="rId11"/>
      <w:footerReference w:type="default" r:id="rId12"/>
      <w:headerReference w:type="first" r:id="rId13"/>
      <w:footerReference w:type="first" r:id="rId14"/>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F1B7C" w14:textId="77777777" w:rsidR="00EB0952" w:rsidRDefault="00EB0952" w:rsidP="003F09F0">
      <w:r>
        <w:separator/>
      </w:r>
    </w:p>
  </w:endnote>
  <w:endnote w:type="continuationSeparator" w:id="0">
    <w:p w14:paraId="14B58C2F" w14:textId="77777777" w:rsidR="00EB0952" w:rsidRDefault="00EB0952"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091F6" w14:textId="0478E666" w:rsidR="00B62CCB" w:rsidRPr="003F09F0" w:rsidRDefault="00B62CCB">
    <w:pPr>
      <w:pStyle w:val="Footer"/>
      <w:rPr>
        <w:lang w:val="en-GB"/>
      </w:rPr>
    </w:pPr>
    <w:r>
      <w:rPr>
        <w:lang w:val="en-GB"/>
      </w:rPr>
      <w:tab/>
    </w:r>
    <w:r w:rsidRPr="003F09F0">
      <w:rPr>
        <w:lang w:val="en-GB"/>
      </w:rPr>
      <w:fldChar w:fldCharType="begin"/>
    </w:r>
    <w:r w:rsidRPr="003F09F0">
      <w:rPr>
        <w:lang w:val="en-GB"/>
      </w:rPr>
      <w:instrText xml:space="preserve"> PAGE   \* MERGEFORMAT </w:instrText>
    </w:r>
    <w:r w:rsidRPr="003F09F0">
      <w:rPr>
        <w:lang w:val="en-GB"/>
      </w:rPr>
      <w:fldChar w:fldCharType="separate"/>
    </w:r>
    <w:r>
      <w:rPr>
        <w:noProof/>
        <w:lang w:val="en-GB"/>
      </w:rPr>
      <w:t>13</w:t>
    </w:r>
    <w:r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951D2" w14:textId="2D535E0F" w:rsidR="00B62CCB" w:rsidRDefault="00B62CCB">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D0BCA" w14:textId="77777777" w:rsidR="00EB0952" w:rsidRDefault="00EB0952" w:rsidP="003F09F0">
      <w:r>
        <w:separator/>
      </w:r>
    </w:p>
  </w:footnote>
  <w:footnote w:type="continuationSeparator" w:id="0">
    <w:p w14:paraId="420B964C" w14:textId="77777777" w:rsidR="00EB0952" w:rsidRDefault="00EB0952" w:rsidP="003F09F0">
      <w:r>
        <w:continuationSeparator/>
      </w:r>
    </w:p>
  </w:footnote>
  <w:footnote w:id="1">
    <w:p w14:paraId="79DF1573" w14:textId="77777777" w:rsidR="00B62CCB" w:rsidRPr="00723F49" w:rsidRDefault="00B62CCB" w:rsidP="006B7971">
      <w:pPr>
        <w:pStyle w:val="FootnoteText"/>
        <w:rPr>
          <w:rFonts w:asciiTheme="minorHAnsi" w:hAnsiTheme="minorHAnsi" w:cstheme="minorHAnsi"/>
          <w:lang w:val="en-US"/>
        </w:rPr>
      </w:pPr>
      <w:r>
        <w:rPr>
          <w:rStyle w:val="FootnoteReference"/>
        </w:rPr>
        <w:footnoteRef/>
      </w:r>
      <w:r>
        <w:t xml:space="preserve"> </w:t>
      </w:r>
      <w:r w:rsidRPr="00723F49">
        <w:rPr>
          <w:rFonts w:asciiTheme="minorHAnsi" w:hAnsiTheme="minorHAnsi" w:cstheme="minorHAnsi"/>
          <w:sz w:val="18"/>
          <w:szCs w:val="14"/>
          <w:lang w:eastAsia="zh-CN"/>
        </w:rPr>
        <w:t xml:space="preserve">Per COLREGS Rule 3(f), "vessel not under command" means a vessel which through some </w:t>
      </w:r>
      <w:r w:rsidRPr="00723F49">
        <w:rPr>
          <w:rFonts w:asciiTheme="minorHAnsi" w:hAnsiTheme="minorHAnsi" w:cstheme="minorHAnsi"/>
          <w:i/>
          <w:iCs/>
          <w:sz w:val="18"/>
          <w:szCs w:val="14"/>
          <w:lang w:eastAsia="zh-CN"/>
        </w:rPr>
        <w:t>exceptional circumstance</w:t>
      </w:r>
      <w:r w:rsidRPr="00723F49">
        <w:rPr>
          <w:rFonts w:asciiTheme="minorHAnsi" w:hAnsiTheme="minorHAnsi" w:cstheme="minorHAnsi"/>
          <w:sz w:val="18"/>
          <w:szCs w:val="14"/>
          <w:lang w:eastAsia="zh-CN"/>
        </w:rPr>
        <w:t xml:space="preserve"> [emphasis added] is unable to maneuver as required by these Rules and is therefore unable to keep out of the way of another vessel. Choosing to not</w:t>
      </w:r>
      <w:r w:rsidRPr="00723F49">
        <w:rPr>
          <w:rFonts w:asciiTheme="minorHAnsi" w:hAnsiTheme="minorHAnsi" w:cstheme="minorHAnsi"/>
          <w:color w:val="000000"/>
          <w:sz w:val="12"/>
          <w:szCs w:val="12"/>
          <w:shd w:val="clear" w:color="auto" w:fill="FFFFFF"/>
        </w:rPr>
        <w:t xml:space="preserve"> </w:t>
      </w:r>
      <w:r w:rsidRPr="00723F49">
        <w:rPr>
          <w:rFonts w:asciiTheme="minorHAnsi" w:hAnsiTheme="minorHAnsi" w:cstheme="minorHAnsi"/>
          <w:sz w:val="18"/>
          <w:szCs w:val="14"/>
          <w:lang w:eastAsia="zh-CN"/>
        </w:rPr>
        <w:t>use engines does not render a vessel not under command nor relieve its responsibility to give way as defined in COLREG Rule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6DDD9" w14:textId="77777777" w:rsidR="00B62CCB" w:rsidRPr="003F09F0" w:rsidRDefault="00B62CCB" w:rsidP="003F09F0">
    <w:pPr>
      <w:pStyle w:val="Header"/>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86CCB" w14:textId="77777777" w:rsidR="00B62CCB" w:rsidRPr="003F09F0" w:rsidRDefault="00B62CCB" w:rsidP="003F09F0">
    <w:pPr>
      <w:pStyle w:val="Header"/>
      <w:spacing w:after="240"/>
      <w:jc w:val="left"/>
      <w:rPr>
        <w:lang w:val="en-GB"/>
      </w:rPr>
    </w:pPr>
    <w:r>
      <w:rPr>
        <w:noProof/>
        <w:lang w:val="de-DE" w:eastAsia="de-DE"/>
      </w:rPr>
      <mc:AlternateContent>
        <mc:Choice Requires="wps">
          <w:drawing>
            <wp:anchor distT="0" distB="0" distL="114300" distR="114300" simplePos="0" relativeHeight="251657216" behindDoc="0" locked="0" layoutInCell="1" allowOverlap="1" wp14:anchorId="35A890CE" wp14:editId="75878EC6">
              <wp:simplePos x="0" y="0"/>
              <wp:positionH relativeFrom="column">
                <wp:posOffset>3257550</wp:posOffset>
              </wp:positionH>
              <wp:positionV relativeFrom="paragraph">
                <wp:posOffset>-9525</wp:posOffset>
              </wp:positionV>
              <wp:extent cx="2862580" cy="92202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92202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E823B73" w14:textId="585FD767" w:rsidR="00B62CCB" w:rsidRPr="00956461" w:rsidRDefault="00B62CCB" w:rsidP="00956461">
                          <w:pPr>
                            <w:tabs>
                              <w:tab w:val="right" w:pos="3719"/>
                            </w:tabs>
                            <w:rPr>
                              <w:rFonts w:ascii="Calibri" w:hAnsi="Calibri"/>
                            </w:rPr>
                          </w:pPr>
                          <w:r>
                            <w:rPr>
                              <w:rFonts w:ascii="Calibri" w:hAnsi="Calibri"/>
                            </w:rPr>
                            <w:tab/>
                          </w:r>
                          <w:r w:rsidRPr="00956461">
                            <w:rPr>
                              <w:rFonts w:ascii="Calibri" w:hAnsi="Calibri"/>
                            </w:rPr>
                            <w:t>ARM13-</w:t>
                          </w:r>
                          <w:r>
                            <w:rPr>
                              <w:rFonts w:ascii="Calibri" w:hAnsi="Calibri"/>
                            </w:rPr>
                            <w:t>11.3.1</w:t>
                          </w:r>
                        </w:p>
                        <w:tbl>
                          <w:tblPr>
                            <w:tblW w:w="0" w:type="auto"/>
                            <w:jc w:val="right"/>
                            <w:tblLook w:val="04A0" w:firstRow="1" w:lastRow="0" w:firstColumn="1" w:lastColumn="0" w:noHBand="0" w:noVBand="1"/>
                          </w:tblPr>
                          <w:tblGrid>
                            <w:gridCol w:w="3921"/>
                          </w:tblGrid>
                          <w:tr w:rsidR="00B62CCB" w14:paraId="5B81BE5F" w14:textId="77777777" w:rsidTr="003E08EF">
                            <w:trPr>
                              <w:trHeight w:val="397"/>
                              <w:jc w:val="right"/>
                            </w:trPr>
                            <w:tc>
                              <w:tcPr>
                                <w:tcW w:w="3921" w:type="dxa"/>
                                <w:vAlign w:val="center"/>
                              </w:tcPr>
                              <w:p w14:paraId="74BB964B" w14:textId="16F9D9DE" w:rsidR="00B62CCB" w:rsidRPr="00950778" w:rsidRDefault="00B62CCB" w:rsidP="00A76D98">
                                <w:pPr>
                                  <w:tabs>
                                    <w:tab w:val="right" w:pos="3719"/>
                                  </w:tabs>
                                  <w:rPr>
                                    <w:rFonts w:ascii="Calibri" w:hAnsi="Calibri"/>
                                  </w:rPr>
                                </w:pPr>
                                <w:r w:rsidRPr="00950778">
                                  <w:rPr>
                                    <w:rFonts w:ascii="Calibri" w:hAnsi="Calibri"/>
                                  </w:rPr>
                                  <w:t>From:</w:t>
                                </w:r>
                                <w:r w:rsidRPr="00950778">
                                  <w:rPr>
                                    <w:rFonts w:ascii="Calibri" w:hAnsi="Calibri"/>
                                  </w:rPr>
                                  <w:tab/>
                                  <w:t xml:space="preserve">IALA </w:t>
                                </w:r>
                                <w:r>
                                  <w:rPr>
                                    <w:rFonts w:ascii="Calibri" w:hAnsi="Calibri"/>
                                  </w:rPr>
                                  <w:t xml:space="preserve">ENAV </w:t>
                                </w:r>
                                <w:r w:rsidRPr="00CA7246">
                                  <w:rPr>
                                    <w:rFonts w:ascii="Calibri" w:hAnsi="Calibri"/>
                                  </w:rPr>
                                  <w:t>Committee</w:t>
                                </w:r>
                              </w:p>
                            </w:tc>
                          </w:tr>
                          <w:tr w:rsidR="00B62CCB" w14:paraId="5CA182A5" w14:textId="77777777" w:rsidTr="003E08EF">
                            <w:trPr>
                              <w:trHeight w:val="397"/>
                              <w:jc w:val="right"/>
                            </w:trPr>
                            <w:tc>
                              <w:tcPr>
                                <w:tcW w:w="3921" w:type="dxa"/>
                                <w:vAlign w:val="center"/>
                              </w:tcPr>
                              <w:p w14:paraId="1B71178F" w14:textId="6AA62CFF" w:rsidR="00B62CCB" w:rsidRPr="00950778" w:rsidRDefault="00B62CCB" w:rsidP="000B4199">
                                <w:pPr>
                                  <w:tabs>
                                    <w:tab w:val="right" w:pos="3719"/>
                                  </w:tabs>
                                  <w:rPr>
                                    <w:rFonts w:ascii="Calibri" w:hAnsi="Calibri"/>
                                  </w:rPr>
                                </w:pPr>
                                <w:r w:rsidRPr="00950778">
                                  <w:rPr>
                                    <w:rFonts w:ascii="Calibri" w:hAnsi="Calibri"/>
                                  </w:rPr>
                                  <w:t>Reference:</w:t>
                                </w:r>
                                <w:r w:rsidRPr="00950778">
                                  <w:rPr>
                                    <w:rFonts w:ascii="Calibri" w:hAnsi="Calibri"/>
                                  </w:rPr>
                                  <w:tab/>
                                </w:r>
                                <w:r>
                                  <w:rPr>
                                    <w:rFonts w:ascii="Calibri" w:hAnsi="Calibri"/>
                                  </w:rPr>
                                  <w:t xml:space="preserve">ITU-R </w:t>
                                </w:r>
                                <w:r>
                                  <w:rPr>
                                    <w:rFonts w:ascii="Verdana" w:hAnsi="Verdana"/>
                                    <w:sz w:val="20"/>
                                    <w:lang w:eastAsia="zh-CN"/>
                                  </w:rPr>
                                  <w:t>5B/TEMP/73 and 74</w:t>
                                </w:r>
                              </w:p>
                            </w:tc>
                          </w:tr>
                          <w:tr w:rsidR="00B62CCB" w14:paraId="00A30C63" w14:textId="77777777" w:rsidTr="003E08EF">
                            <w:trPr>
                              <w:trHeight w:val="397"/>
                              <w:jc w:val="right"/>
                            </w:trPr>
                            <w:tc>
                              <w:tcPr>
                                <w:tcW w:w="3921" w:type="dxa"/>
                                <w:vAlign w:val="center"/>
                              </w:tcPr>
                              <w:p w14:paraId="3B1DC889" w14:textId="1B06B92B" w:rsidR="00B62CCB" w:rsidRPr="00950778" w:rsidRDefault="00B62CCB" w:rsidP="00A76D98">
                                <w:pPr>
                                  <w:tabs>
                                    <w:tab w:val="left" w:pos="1276"/>
                                  </w:tabs>
                                  <w:jc w:val="right"/>
                                  <w:rPr>
                                    <w:rFonts w:ascii="Calibri" w:hAnsi="Calibri"/>
                                  </w:rPr>
                                </w:pPr>
                              </w:p>
                            </w:tc>
                          </w:tr>
                        </w:tbl>
                        <w:p w14:paraId="0A1ED290" w14:textId="77777777" w:rsidR="00B62CCB" w:rsidRDefault="00B62CCB"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890CE" id="_x0000_t202" coordsize="21600,21600" o:spt="202" path="m,l,21600r21600,l21600,xe">
              <v:stroke joinstyle="miter"/>
              <v:path gradientshapeok="t" o:connecttype="rect"/>
            </v:shapetype>
            <v:shape id="Text Box 1" o:spid="_x0000_s1026" type="#_x0000_t202" style="position:absolute;margin-left:256.5pt;margin-top:-.75pt;width:225.4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" stroked="f">
              <v:textbox>
                <w:txbxContent>
                  <w:p w14:paraId="4E823B73" w14:textId="585FD767" w:rsidR="00B62CCB" w:rsidRPr="00956461" w:rsidRDefault="00B62CCB" w:rsidP="00956461">
                    <w:pPr>
                      <w:tabs>
                        <w:tab w:val="right" w:pos="3719"/>
                      </w:tabs>
                      <w:rPr>
                        <w:rFonts w:ascii="Calibri" w:hAnsi="Calibri"/>
                      </w:rPr>
                    </w:pPr>
                    <w:r>
                      <w:rPr>
                        <w:rFonts w:ascii="Calibri" w:hAnsi="Calibri"/>
                      </w:rPr>
                      <w:tab/>
                    </w:r>
                    <w:r w:rsidRPr="00956461">
                      <w:rPr>
                        <w:rFonts w:ascii="Calibri" w:hAnsi="Calibri"/>
                      </w:rPr>
                      <w:t>ARM13-</w:t>
                    </w:r>
                    <w:r>
                      <w:rPr>
                        <w:rFonts w:ascii="Calibri" w:hAnsi="Calibri"/>
                      </w:rPr>
                      <w:t>11.3.1</w:t>
                    </w:r>
                  </w:p>
                  <w:tbl>
                    <w:tblPr>
                      <w:tblW w:w="0" w:type="auto"/>
                      <w:jc w:val="right"/>
                      <w:tblLook w:val="04A0" w:firstRow="1" w:lastRow="0" w:firstColumn="1" w:lastColumn="0" w:noHBand="0" w:noVBand="1"/>
                    </w:tblPr>
                    <w:tblGrid>
                      <w:gridCol w:w="3921"/>
                    </w:tblGrid>
                    <w:tr w:rsidR="00B62CCB" w14:paraId="5B81BE5F" w14:textId="77777777" w:rsidTr="003E08EF">
                      <w:trPr>
                        <w:trHeight w:val="397"/>
                        <w:jc w:val="right"/>
                      </w:trPr>
                      <w:tc>
                        <w:tcPr>
                          <w:tcW w:w="3921" w:type="dxa"/>
                          <w:vAlign w:val="center"/>
                        </w:tcPr>
                        <w:p w14:paraId="74BB964B" w14:textId="16F9D9DE" w:rsidR="00B62CCB" w:rsidRPr="00950778" w:rsidRDefault="00B62CCB" w:rsidP="00A76D98">
                          <w:pPr>
                            <w:tabs>
                              <w:tab w:val="right" w:pos="3719"/>
                            </w:tabs>
                            <w:rPr>
                              <w:rFonts w:ascii="Calibri" w:hAnsi="Calibri"/>
                            </w:rPr>
                          </w:pPr>
                          <w:r w:rsidRPr="00950778">
                            <w:rPr>
                              <w:rFonts w:ascii="Calibri" w:hAnsi="Calibri"/>
                            </w:rPr>
                            <w:t>From:</w:t>
                          </w:r>
                          <w:r w:rsidRPr="00950778">
                            <w:rPr>
                              <w:rFonts w:ascii="Calibri" w:hAnsi="Calibri"/>
                            </w:rPr>
                            <w:tab/>
                            <w:t xml:space="preserve">IALA </w:t>
                          </w:r>
                          <w:r>
                            <w:rPr>
                              <w:rFonts w:ascii="Calibri" w:hAnsi="Calibri"/>
                            </w:rPr>
                            <w:t xml:space="preserve">ENAV </w:t>
                          </w:r>
                          <w:r w:rsidRPr="00CA7246">
                            <w:rPr>
                              <w:rFonts w:ascii="Calibri" w:hAnsi="Calibri"/>
                            </w:rPr>
                            <w:t>Committee</w:t>
                          </w:r>
                        </w:p>
                      </w:tc>
                    </w:tr>
                    <w:tr w:rsidR="00B62CCB" w14:paraId="5CA182A5" w14:textId="77777777" w:rsidTr="003E08EF">
                      <w:trPr>
                        <w:trHeight w:val="397"/>
                        <w:jc w:val="right"/>
                      </w:trPr>
                      <w:tc>
                        <w:tcPr>
                          <w:tcW w:w="3921" w:type="dxa"/>
                          <w:vAlign w:val="center"/>
                        </w:tcPr>
                        <w:p w14:paraId="1B71178F" w14:textId="6AA62CFF" w:rsidR="00B62CCB" w:rsidRPr="00950778" w:rsidRDefault="00B62CCB" w:rsidP="000B4199">
                          <w:pPr>
                            <w:tabs>
                              <w:tab w:val="right" w:pos="3719"/>
                            </w:tabs>
                            <w:rPr>
                              <w:rFonts w:ascii="Calibri" w:hAnsi="Calibri"/>
                            </w:rPr>
                          </w:pPr>
                          <w:r w:rsidRPr="00950778">
                            <w:rPr>
                              <w:rFonts w:ascii="Calibri" w:hAnsi="Calibri"/>
                            </w:rPr>
                            <w:t>Reference:</w:t>
                          </w:r>
                          <w:r w:rsidRPr="00950778">
                            <w:rPr>
                              <w:rFonts w:ascii="Calibri" w:hAnsi="Calibri"/>
                            </w:rPr>
                            <w:tab/>
                          </w:r>
                          <w:r>
                            <w:rPr>
                              <w:rFonts w:ascii="Calibri" w:hAnsi="Calibri"/>
                            </w:rPr>
                            <w:t xml:space="preserve">ITU-R </w:t>
                          </w:r>
                          <w:r>
                            <w:rPr>
                              <w:rFonts w:ascii="Verdana" w:hAnsi="Verdana"/>
                              <w:sz w:val="20"/>
                              <w:lang w:eastAsia="zh-CN"/>
                            </w:rPr>
                            <w:t>5B/TEMP/73 and 74</w:t>
                          </w:r>
                        </w:p>
                      </w:tc>
                    </w:tr>
                    <w:tr w:rsidR="00B62CCB" w14:paraId="00A30C63" w14:textId="77777777" w:rsidTr="003E08EF">
                      <w:trPr>
                        <w:trHeight w:val="397"/>
                        <w:jc w:val="right"/>
                      </w:trPr>
                      <w:tc>
                        <w:tcPr>
                          <w:tcW w:w="3921" w:type="dxa"/>
                          <w:vAlign w:val="center"/>
                        </w:tcPr>
                        <w:p w14:paraId="3B1DC889" w14:textId="1B06B92B" w:rsidR="00B62CCB" w:rsidRPr="00950778" w:rsidRDefault="00B62CCB" w:rsidP="00A76D98">
                          <w:pPr>
                            <w:tabs>
                              <w:tab w:val="left" w:pos="1276"/>
                            </w:tabs>
                            <w:jc w:val="right"/>
                            <w:rPr>
                              <w:rFonts w:ascii="Calibri" w:hAnsi="Calibri"/>
                            </w:rPr>
                          </w:pPr>
                        </w:p>
                      </w:tc>
                    </w:tr>
                  </w:tbl>
                  <w:p w14:paraId="0A1ED290" w14:textId="77777777" w:rsidR="00B62CCB" w:rsidRDefault="00B62CCB" w:rsidP="000B4199"/>
                </w:txbxContent>
              </v:textbox>
            </v:shape>
          </w:pict>
        </mc:Fallback>
      </mc:AlternateContent>
    </w:r>
    <w:r>
      <w:rPr>
        <w:noProof/>
        <w:lang w:val="de-DE" w:eastAsia="de-DE"/>
      </w:rPr>
      <w:drawing>
        <wp:inline distT="0" distB="0" distL="0" distR="0" wp14:anchorId="7C4C37A5" wp14:editId="12FFA723">
          <wp:extent cx="938219" cy="914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132DA9A"/>
    <w:lvl w:ilvl="0">
      <w:start w:val="1"/>
      <w:numFmt w:val="decimal"/>
      <w:lvlText w:val="%1."/>
      <w:lvlJc w:val="left"/>
      <w:pPr>
        <w:tabs>
          <w:tab w:val="num" w:pos="360"/>
        </w:tabs>
        <w:ind w:left="360" w:hanging="360"/>
      </w:p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95398D"/>
    <w:multiLevelType w:val="hybridMultilevel"/>
    <w:tmpl w:val="3C1A3CB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7"/>
  </w:num>
  <w:num w:numId="6">
    <w:abstractNumId w:val="13"/>
  </w:num>
  <w:num w:numId="7">
    <w:abstractNumId w:val="10"/>
  </w:num>
  <w:num w:numId="8">
    <w:abstractNumId w:val="1"/>
  </w:num>
  <w:num w:numId="9">
    <w:abstractNumId w:val="6"/>
  </w:num>
  <w:num w:numId="10">
    <w:abstractNumId w:val="14"/>
  </w:num>
  <w:num w:numId="11">
    <w:abstractNumId w:val="4"/>
  </w:num>
  <w:num w:numId="12">
    <w:abstractNumId w:val="4"/>
  </w:num>
  <w:num w:numId="13">
    <w:abstractNumId w:val="4"/>
  </w:num>
  <w:num w:numId="14">
    <w:abstractNumId w:val="4"/>
  </w:num>
  <w:num w:numId="15">
    <w:abstractNumId w:val="4"/>
  </w:num>
  <w:num w:numId="16">
    <w:abstractNumId w:val="8"/>
  </w:num>
  <w:num w:numId="17">
    <w:abstractNumId w:val="16"/>
  </w:num>
  <w:num w:numId="18">
    <w:abstractNumId w:val="5"/>
  </w:num>
  <w:num w:numId="19">
    <w:abstractNumId w:val="15"/>
  </w:num>
  <w:num w:numId="20">
    <w:abstractNumId w:val="11"/>
  </w:num>
  <w:num w:numId="21">
    <w:abstractNumId w:val="8"/>
  </w:num>
  <w:num w:numId="22">
    <w:abstractNumId w:val="8"/>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9"/>
  </w:num>
  <w:num w:numId="27">
    <w:abstractNumId w:val="2"/>
  </w:num>
  <w:num w:numId="28">
    <w:abstractNumId w:val="2"/>
  </w:num>
  <w:num w:numId="29">
    <w:abstractNumId w:val="2"/>
  </w:num>
  <w:num w:numId="30">
    <w:abstractNumId w:val="0"/>
  </w:num>
  <w:num w:numId="31">
    <w:abstractNumId w:val="4"/>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6" w:nlCheck="1" w:checkStyle="0"/>
  <w:proofState w:spelling="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CD0"/>
    <w:rsid w:val="000207FB"/>
    <w:rsid w:val="00031339"/>
    <w:rsid w:val="00031A92"/>
    <w:rsid w:val="000348ED"/>
    <w:rsid w:val="00036801"/>
    <w:rsid w:val="00050DA7"/>
    <w:rsid w:val="000528C6"/>
    <w:rsid w:val="00066CA6"/>
    <w:rsid w:val="0007496D"/>
    <w:rsid w:val="00076550"/>
    <w:rsid w:val="000971A8"/>
    <w:rsid w:val="000A5A01"/>
    <w:rsid w:val="000B4199"/>
    <w:rsid w:val="000B70D0"/>
    <w:rsid w:val="000C6466"/>
    <w:rsid w:val="000D1772"/>
    <w:rsid w:val="000E6795"/>
    <w:rsid w:val="000F7A42"/>
    <w:rsid w:val="00100304"/>
    <w:rsid w:val="001144E2"/>
    <w:rsid w:val="001148D9"/>
    <w:rsid w:val="00135447"/>
    <w:rsid w:val="001412F3"/>
    <w:rsid w:val="001443FA"/>
    <w:rsid w:val="00152273"/>
    <w:rsid w:val="001A5CCF"/>
    <w:rsid w:val="001B305E"/>
    <w:rsid w:val="001B5DED"/>
    <w:rsid w:val="001C58A0"/>
    <w:rsid w:val="001C74CF"/>
    <w:rsid w:val="00213CFA"/>
    <w:rsid w:val="00215C70"/>
    <w:rsid w:val="00245104"/>
    <w:rsid w:val="00250FAA"/>
    <w:rsid w:val="002701AB"/>
    <w:rsid w:val="00274D49"/>
    <w:rsid w:val="002778A8"/>
    <w:rsid w:val="00286CD0"/>
    <w:rsid w:val="002972C4"/>
    <w:rsid w:val="002C08F7"/>
    <w:rsid w:val="002C3381"/>
    <w:rsid w:val="002C7D52"/>
    <w:rsid w:val="00303856"/>
    <w:rsid w:val="0031366A"/>
    <w:rsid w:val="00324B8C"/>
    <w:rsid w:val="003362D5"/>
    <w:rsid w:val="00357BCA"/>
    <w:rsid w:val="003D1765"/>
    <w:rsid w:val="003D217C"/>
    <w:rsid w:val="003D55DD"/>
    <w:rsid w:val="003D755B"/>
    <w:rsid w:val="003E08EF"/>
    <w:rsid w:val="003E325B"/>
    <w:rsid w:val="003E5602"/>
    <w:rsid w:val="003E6253"/>
    <w:rsid w:val="003E69F5"/>
    <w:rsid w:val="003F09F0"/>
    <w:rsid w:val="00424954"/>
    <w:rsid w:val="00447908"/>
    <w:rsid w:val="0046665E"/>
    <w:rsid w:val="00492F78"/>
    <w:rsid w:val="004C220D"/>
    <w:rsid w:val="004C5380"/>
    <w:rsid w:val="004F6709"/>
    <w:rsid w:val="005161CF"/>
    <w:rsid w:val="00521C10"/>
    <w:rsid w:val="005453A6"/>
    <w:rsid w:val="00557532"/>
    <w:rsid w:val="00563C30"/>
    <w:rsid w:val="00564FF7"/>
    <w:rsid w:val="0057083F"/>
    <w:rsid w:val="00572D54"/>
    <w:rsid w:val="0059637B"/>
    <w:rsid w:val="005974C9"/>
    <w:rsid w:val="005A0926"/>
    <w:rsid w:val="005A22B1"/>
    <w:rsid w:val="005C7595"/>
    <w:rsid w:val="005D05AC"/>
    <w:rsid w:val="005D13E3"/>
    <w:rsid w:val="005D1E41"/>
    <w:rsid w:val="005F2893"/>
    <w:rsid w:val="00630F7F"/>
    <w:rsid w:val="006362CF"/>
    <w:rsid w:val="0064435F"/>
    <w:rsid w:val="006722C7"/>
    <w:rsid w:val="00680148"/>
    <w:rsid w:val="0068576D"/>
    <w:rsid w:val="00693592"/>
    <w:rsid w:val="006A04D8"/>
    <w:rsid w:val="006A4D54"/>
    <w:rsid w:val="006B7429"/>
    <w:rsid w:val="006B78AB"/>
    <w:rsid w:val="006B7971"/>
    <w:rsid w:val="006E1CF7"/>
    <w:rsid w:val="006E3952"/>
    <w:rsid w:val="006F3911"/>
    <w:rsid w:val="006F3942"/>
    <w:rsid w:val="00704B22"/>
    <w:rsid w:val="00711656"/>
    <w:rsid w:val="007139B8"/>
    <w:rsid w:val="00720852"/>
    <w:rsid w:val="00723F49"/>
    <w:rsid w:val="00724F06"/>
    <w:rsid w:val="0072687A"/>
    <w:rsid w:val="00727E88"/>
    <w:rsid w:val="00735616"/>
    <w:rsid w:val="0073733E"/>
    <w:rsid w:val="00747F04"/>
    <w:rsid w:val="00775878"/>
    <w:rsid w:val="00780219"/>
    <w:rsid w:val="007857B8"/>
    <w:rsid w:val="00785F11"/>
    <w:rsid w:val="007B4C41"/>
    <w:rsid w:val="007D5667"/>
    <w:rsid w:val="007D6D0C"/>
    <w:rsid w:val="008553AA"/>
    <w:rsid w:val="00872453"/>
    <w:rsid w:val="00876CF3"/>
    <w:rsid w:val="0088545F"/>
    <w:rsid w:val="00892649"/>
    <w:rsid w:val="00897A2C"/>
    <w:rsid w:val="008B3407"/>
    <w:rsid w:val="008D5CC9"/>
    <w:rsid w:val="008E69E0"/>
    <w:rsid w:val="00902AA4"/>
    <w:rsid w:val="009261A6"/>
    <w:rsid w:val="00950778"/>
    <w:rsid w:val="009549A0"/>
    <w:rsid w:val="00956461"/>
    <w:rsid w:val="009719C7"/>
    <w:rsid w:val="009B1FDD"/>
    <w:rsid w:val="009B3B11"/>
    <w:rsid w:val="009C1449"/>
    <w:rsid w:val="009E295B"/>
    <w:rsid w:val="009E2D49"/>
    <w:rsid w:val="009F0138"/>
    <w:rsid w:val="009F3B6C"/>
    <w:rsid w:val="009F5C36"/>
    <w:rsid w:val="00A15A49"/>
    <w:rsid w:val="00A27F12"/>
    <w:rsid w:val="00A30579"/>
    <w:rsid w:val="00A33534"/>
    <w:rsid w:val="00A40BFE"/>
    <w:rsid w:val="00A436DA"/>
    <w:rsid w:val="00A4494D"/>
    <w:rsid w:val="00A45A27"/>
    <w:rsid w:val="00A4689A"/>
    <w:rsid w:val="00A479D4"/>
    <w:rsid w:val="00A76D98"/>
    <w:rsid w:val="00AA76C0"/>
    <w:rsid w:val="00AB042A"/>
    <w:rsid w:val="00AB1C79"/>
    <w:rsid w:val="00AE4FD2"/>
    <w:rsid w:val="00AF21AC"/>
    <w:rsid w:val="00B00488"/>
    <w:rsid w:val="00B077EC"/>
    <w:rsid w:val="00B1024C"/>
    <w:rsid w:val="00B15B24"/>
    <w:rsid w:val="00B304D1"/>
    <w:rsid w:val="00B460C8"/>
    <w:rsid w:val="00B62CCB"/>
    <w:rsid w:val="00B8247E"/>
    <w:rsid w:val="00B82864"/>
    <w:rsid w:val="00B8544D"/>
    <w:rsid w:val="00B97761"/>
    <w:rsid w:val="00BB0AF0"/>
    <w:rsid w:val="00BB26CA"/>
    <w:rsid w:val="00BD3931"/>
    <w:rsid w:val="00BE3B31"/>
    <w:rsid w:val="00BE6316"/>
    <w:rsid w:val="00BE684E"/>
    <w:rsid w:val="00BF48F3"/>
    <w:rsid w:val="00C0234E"/>
    <w:rsid w:val="00C0386A"/>
    <w:rsid w:val="00C064EF"/>
    <w:rsid w:val="00C13434"/>
    <w:rsid w:val="00C37B8C"/>
    <w:rsid w:val="00C4165A"/>
    <w:rsid w:val="00C4170E"/>
    <w:rsid w:val="00C4528E"/>
    <w:rsid w:val="00C52F40"/>
    <w:rsid w:val="00C567C1"/>
    <w:rsid w:val="00C737CE"/>
    <w:rsid w:val="00C7658E"/>
    <w:rsid w:val="00C9757B"/>
    <w:rsid w:val="00CA65CF"/>
    <w:rsid w:val="00CA7246"/>
    <w:rsid w:val="00CD5257"/>
    <w:rsid w:val="00CE4633"/>
    <w:rsid w:val="00CF1CA7"/>
    <w:rsid w:val="00D04034"/>
    <w:rsid w:val="00D0476E"/>
    <w:rsid w:val="00D05CE2"/>
    <w:rsid w:val="00D06745"/>
    <w:rsid w:val="00D15510"/>
    <w:rsid w:val="00D66477"/>
    <w:rsid w:val="00D7522D"/>
    <w:rsid w:val="00D76F0D"/>
    <w:rsid w:val="00D93BAC"/>
    <w:rsid w:val="00DA675F"/>
    <w:rsid w:val="00DE5C0F"/>
    <w:rsid w:val="00E06C14"/>
    <w:rsid w:val="00E2559E"/>
    <w:rsid w:val="00E271D0"/>
    <w:rsid w:val="00E34BF4"/>
    <w:rsid w:val="00E64E0D"/>
    <w:rsid w:val="00E863D9"/>
    <w:rsid w:val="00E92C22"/>
    <w:rsid w:val="00E93C9B"/>
    <w:rsid w:val="00E953B6"/>
    <w:rsid w:val="00EB0952"/>
    <w:rsid w:val="00ED2C0F"/>
    <w:rsid w:val="00ED4EC4"/>
    <w:rsid w:val="00EE3F2F"/>
    <w:rsid w:val="00F049B4"/>
    <w:rsid w:val="00F265FC"/>
    <w:rsid w:val="00F32CC3"/>
    <w:rsid w:val="00F42ABF"/>
    <w:rsid w:val="00F61654"/>
    <w:rsid w:val="00F71DC9"/>
    <w:rsid w:val="00F7727B"/>
    <w:rsid w:val="00F93CF1"/>
    <w:rsid w:val="00F97FF0"/>
    <w:rsid w:val="00FA6769"/>
    <w:rsid w:val="00FB16B2"/>
    <w:rsid w:val="00FB4D47"/>
    <w:rsid w:val="00FD03CA"/>
    <w:rsid w:val="00FE29FD"/>
    <w:rsid w:val="00FE4FFC"/>
    <w:rsid w:val="00FF0AEA"/>
    <w:rsid w:val="00FF3F3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64041D"/>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
    <w:qFormat/>
    <w:rsid w:val="00950778"/>
    <w:pPr>
      <w:keepNext/>
      <w:numPr>
        <w:numId w:val="15"/>
      </w:numPr>
      <w:tabs>
        <w:tab w:val="clear" w:pos="432"/>
        <w:tab w:val="left" w:pos="567"/>
      </w:tabs>
      <w:spacing w:before="240" w:after="240"/>
      <w:ind w:left="567" w:hanging="567"/>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jc w:val="both"/>
      <w:outlineLvl w:val="1"/>
    </w:pPr>
  </w:style>
  <w:style w:type="paragraph" w:styleId="Heading3">
    <w:name w:val="heading 3"/>
    <w:basedOn w:val="Normal"/>
    <w:next w:val="Normal"/>
    <w:link w:val="Heading3Char"/>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link w:val="Heading5Char"/>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qFormat/>
    <w:rsid w:val="000348ED"/>
    <w:pPr>
      <w:numPr>
        <w:ilvl w:val="6"/>
        <w:numId w:val="1"/>
      </w:numPr>
      <w:spacing w:before="240" w:after="60"/>
      <w:outlineLvl w:val="6"/>
    </w:pPr>
  </w:style>
  <w:style w:type="paragraph" w:styleId="Heading8">
    <w:name w:val="heading 8"/>
    <w:basedOn w:val="Normal"/>
    <w:next w:val="Normal"/>
    <w:link w:val="Heading8Char"/>
    <w:qFormat/>
    <w:rsid w:val="000348ED"/>
    <w:pPr>
      <w:numPr>
        <w:ilvl w:val="7"/>
        <w:numId w:val="1"/>
      </w:numPr>
      <w:spacing w:before="240" w:after="60"/>
      <w:outlineLvl w:val="7"/>
    </w:pPr>
    <w:rPr>
      <w:i/>
      <w:iCs/>
    </w:rPr>
  </w:style>
  <w:style w:type="paragraph" w:styleId="Heading9">
    <w:name w:val="heading 9"/>
    <w:basedOn w:val="Normal"/>
    <w:next w:val="Normal"/>
    <w:link w:val="Heading9Char"/>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DA675F"/>
    <w:rPr>
      <w:rFonts w:ascii="Calibri" w:hAnsi="Calibri" w:cs="Arial"/>
      <w:b/>
      <w:bCs/>
      <w:color w:val="4F81BD" w:themeColor="accent1"/>
      <w:kern w:val="28"/>
      <w:sz w:val="32"/>
      <w:szCs w:val="32"/>
      <w:lang w:eastAsia="en-US"/>
    </w:rPr>
  </w:style>
  <w:style w:type="paragraph" w:customStyle="1" w:styleId="Title1">
    <w:name w:val="Title 1"/>
    <w:basedOn w:val="Normal"/>
    <w:next w:val="Normal"/>
    <w:rsid w:val="00DA675F"/>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pPr>
    <w:rPr>
      <w:rFonts w:ascii="Times New Roman" w:hAnsi="Times New Roman"/>
      <w:caps/>
      <w:sz w:val="28"/>
    </w:rPr>
  </w:style>
  <w:style w:type="paragraph" w:customStyle="1" w:styleId="Normalaftertitle">
    <w:name w:val="Normal_after_title"/>
    <w:basedOn w:val="Normal"/>
    <w:next w:val="Normal"/>
    <w:rsid w:val="00DA675F"/>
    <w:pPr>
      <w:tabs>
        <w:tab w:val="left" w:pos="1134"/>
        <w:tab w:val="left" w:pos="1871"/>
        <w:tab w:val="left" w:pos="2268"/>
      </w:tabs>
      <w:overflowPunct w:val="0"/>
      <w:autoSpaceDE w:val="0"/>
      <w:autoSpaceDN w:val="0"/>
      <w:adjustRightInd w:val="0"/>
      <w:spacing w:before="360"/>
      <w:textAlignment w:val="baseline"/>
    </w:pPr>
    <w:rPr>
      <w:rFonts w:ascii="Times New Roman" w:hAnsi="Times New Roman"/>
      <w:sz w:val="24"/>
    </w:rPr>
  </w:style>
  <w:style w:type="paragraph" w:styleId="BodyTextIndent">
    <w:name w:val="Body Text Indent"/>
    <w:basedOn w:val="Normal"/>
    <w:link w:val="BodyTextIndentChar"/>
    <w:unhideWhenUsed/>
    <w:rsid w:val="00DA675F"/>
    <w:pPr>
      <w:spacing w:after="120"/>
      <w:ind w:left="360"/>
    </w:pPr>
  </w:style>
  <w:style w:type="character" w:customStyle="1" w:styleId="BodyTextIndentChar">
    <w:name w:val="Body Text Indent Char"/>
    <w:basedOn w:val="DefaultParagraphFont"/>
    <w:link w:val="BodyTextIndent"/>
    <w:rsid w:val="00DA675F"/>
    <w:rPr>
      <w:rFonts w:ascii="Arial" w:hAnsi="Arial"/>
      <w:sz w:val="22"/>
      <w:lang w:eastAsia="en-US"/>
    </w:rPr>
  </w:style>
  <w:style w:type="character" w:styleId="FootnoteReference">
    <w:name w:val="footnote reference"/>
    <w:basedOn w:val="DefaultParagraphFont"/>
    <w:rsid w:val="00DA675F"/>
    <w:rPr>
      <w:position w:val="6"/>
      <w:sz w:val="18"/>
    </w:rPr>
  </w:style>
  <w:style w:type="paragraph" w:styleId="FootnoteText">
    <w:name w:val="footnote text"/>
    <w:basedOn w:val="Normal"/>
    <w:link w:val="FootnoteTextChar"/>
    <w:rsid w:val="00DA675F"/>
    <w:pPr>
      <w:keepLines/>
      <w:tabs>
        <w:tab w:val="left" w:pos="255"/>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customStyle="1" w:styleId="FootnoteTextChar">
    <w:name w:val="Footnote Text Char"/>
    <w:basedOn w:val="DefaultParagraphFont"/>
    <w:link w:val="FootnoteText"/>
    <w:rsid w:val="00DA675F"/>
    <w:rPr>
      <w:sz w:val="24"/>
      <w:lang w:eastAsia="en-US"/>
    </w:rPr>
  </w:style>
  <w:style w:type="paragraph" w:customStyle="1" w:styleId="Headingb">
    <w:name w:val="Heading_b"/>
    <w:basedOn w:val="Normal"/>
    <w:next w:val="Normal"/>
    <w:qFormat/>
    <w:rsid w:val="00DA675F"/>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lang w:val="fr-CH"/>
    </w:rPr>
  </w:style>
  <w:style w:type="character" w:styleId="CommentReference">
    <w:name w:val="annotation reference"/>
    <w:basedOn w:val="DefaultParagraphFont"/>
    <w:semiHidden/>
    <w:unhideWhenUsed/>
    <w:rsid w:val="00DA675F"/>
    <w:rPr>
      <w:sz w:val="16"/>
      <w:szCs w:val="16"/>
    </w:rPr>
  </w:style>
  <w:style w:type="paragraph" w:styleId="CommentText">
    <w:name w:val="annotation text"/>
    <w:basedOn w:val="Normal"/>
    <w:link w:val="CommentTextChar"/>
    <w:semiHidden/>
    <w:unhideWhenUsed/>
    <w:rsid w:val="00DA675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0"/>
    </w:rPr>
  </w:style>
  <w:style w:type="character" w:customStyle="1" w:styleId="CommentTextChar">
    <w:name w:val="Comment Text Char"/>
    <w:basedOn w:val="DefaultParagraphFont"/>
    <w:link w:val="CommentText"/>
    <w:semiHidden/>
    <w:rsid w:val="00DA675F"/>
    <w:rPr>
      <w:lang w:eastAsia="en-US"/>
    </w:rPr>
  </w:style>
  <w:style w:type="paragraph" w:styleId="PlainText">
    <w:name w:val="Plain Text"/>
    <w:basedOn w:val="Normal"/>
    <w:link w:val="PlainTextChar"/>
    <w:uiPriority w:val="99"/>
    <w:unhideWhenUsed/>
    <w:rsid w:val="00DA675F"/>
    <w:rPr>
      <w:rFonts w:ascii="Calibri" w:eastAsiaTheme="minorHAnsi" w:hAnsi="Calibri" w:cstheme="minorBidi"/>
      <w:szCs w:val="21"/>
      <w:lang w:val="de-DE"/>
    </w:rPr>
  </w:style>
  <w:style w:type="character" w:customStyle="1" w:styleId="PlainTextChar">
    <w:name w:val="Plain Text Char"/>
    <w:basedOn w:val="DefaultParagraphFont"/>
    <w:link w:val="PlainText"/>
    <w:uiPriority w:val="99"/>
    <w:rsid w:val="00DA675F"/>
    <w:rPr>
      <w:rFonts w:ascii="Calibri" w:eastAsiaTheme="minorHAnsi" w:hAnsi="Calibri" w:cstheme="minorBidi"/>
      <w:sz w:val="22"/>
      <w:szCs w:val="21"/>
      <w:lang w:val="de-DE" w:eastAsia="en-US"/>
    </w:rPr>
  </w:style>
  <w:style w:type="character" w:customStyle="1" w:styleId="Heading1Char">
    <w:name w:val="Heading 1 Char"/>
    <w:basedOn w:val="DefaultParagraphFont"/>
    <w:link w:val="Heading1"/>
    <w:uiPriority w:val="9"/>
    <w:rsid w:val="001443FA"/>
    <w:rPr>
      <w:rFonts w:ascii="Calibri" w:eastAsia="MS Mincho" w:hAnsi="Calibri"/>
      <w:b/>
      <w:color w:val="4F81BD" w:themeColor="accent1"/>
      <w:kern w:val="28"/>
      <w:sz w:val="24"/>
      <w:szCs w:val="24"/>
      <w:lang w:eastAsia="de-DE"/>
    </w:rPr>
  </w:style>
  <w:style w:type="character" w:customStyle="1" w:styleId="Heading2Char">
    <w:name w:val="Heading 2 Char"/>
    <w:basedOn w:val="DefaultParagraphFont"/>
    <w:link w:val="Heading2"/>
    <w:uiPriority w:val="99"/>
    <w:qFormat/>
    <w:rsid w:val="001443FA"/>
    <w:rPr>
      <w:rFonts w:ascii="Calibri" w:eastAsia="MS Mincho" w:hAnsi="Calibri"/>
      <w:b/>
      <w:color w:val="4F81BD" w:themeColor="accent1"/>
      <w:kern w:val="28"/>
      <w:sz w:val="24"/>
      <w:szCs w:val="24"/>
      <w:lang w:eastAsia="de-DE"/>
    </w:rPr>
  </w:style>
  <w:style w:type="paragraph" w:customStyle="1" w:styleId="Artheading">
    <w:name w:val="Art_heading"/>
    <w:basedOn w:val="Normal"/>
    <w:next w:val="Normal"/>
    <w:rsid w:val="001443FA"/>
    <w:pPr>
      <w:tabs>
        <w:tab w:val="left" w:pos="1134"/>
        <w:tab w:val="left" w:pos="1871"/>
        <w:tab w:val="left" w:pos="2268"/>
      </w:tabs>
      <w:overflowPunct w:val="0"/>
      <w:autoSpaceDE w:val="0"/>
      <w:autoSpaceDN w:val="0"/>
      <w:adjustRightInd w:val="0"/>
      <w:spacing w:before="480"/>
      <w:jc w:val="center"/>
      <w:textAlignment w:val="baseline"/>
    </w:pPr>
    <w:rPr>
      <w:rFonts w:ascii="Times New Roman Bold" w:hAnsi="Times New Roman Bold"/>
      <w:b/>
      <w:sz w:val="28"/>
    </w:rPr>
  </w:style>
  <w:style w:type="paragraph" w:customStyle="1" w:styleId="ArtNo">
    <w:name w:val="Art_No"/>
    <w:basedOn w:val="Normal"/>
    <w:next w:val="Normal"/>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Arttitle">
    <w:name w:val="Art_title"/>
    <w:basedOn w:val="Normal"/>
    <w:next w:val="Normal"/>
    <w:rsid w:val="001443FA"/>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hAnsi="Times New Roman"/>
      <w:b/>
      <w:sz w:val="28"/>
    </w:rPr>
  </w:style>
  <w:style w:type="paragraph" w:customStyle="1" w:styleId="ASN1">
    <w:name w:val="ASN.1"/>
    <w:basedOn w:val="Normal"/>
    <w:rsid w:val="001443FA"/>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hAnsi="Times New Roman Bold"/>
      <w:b/>
      <w:noProof/>
      <w:sz w:val="20"/>
    </w:rPr>
  </w:style>
  <w:style w:type="paragraph" w:customStyle="1" w:styleId="Call">
    <w:name w:val="Call"/>
    <w:basedOn w:val="Normal"/>
    <w:next w:val="Normal"/>
    <w:rsid w:val="001443FA"/>
    <w:pPr>
      <w:keepNext/>
      <w:keepLines/>
      <w:tabs>
        <w:tab w:val="left" w:pos="1134"/>
        <w:tab w:val="left" w:pos="1871"/>
        <w:tab w:val="left" w:pos="2268"/>
      </w:tabs>
      <w:overflowPunct w:val="0"/>
      <w:autoSpaceDE w:val="0"/>
      <w:autoSpaceDN w:val="0"/>
      <w:adjustRightInd w:val="0"/>
      <w:spacing w:before="160"/>
      <w:ind w:left="1134"/>
      <w:textAlignment w:val="baseline"/>
    </w:pPr>
    <w:rPr>
      <w:rFonts w:ascii="Times New Roman" w:hAnsi="Times New Roman"/>
      <w:i/>
      <w:sz w:val="24"/>
    </w:rPr>
  </w:style>
  <w:style w:type="paragraph" w:customStyle="1" w:styleId="ChapNo">
    <w:name w:val="Chap_No"/>
    <w:basedOn w:val="ArtNo"/>
    <w:next w:val="Normal"/>
    <w:rsid w:val="001443FA"/>
    <w:rPr>
      <w:rFonts w:ascii="Times New Roman Bold" w:hAnsi="Times New Roman Bold"/>
      <w:b/>
    </w:rPr>
  </w:style>
  <w:style w:type="paragraph" w:customStyle="1" w:styleId="Chaptitle">
    <w:name w:val="Chap_title"/>
    <w:basedOn w:val="Arttitle"/>
    <w:next w:val="Normal"/>
    <w:rsid w:val="001443FA"/>
  </w:style>
  <w:style w:type="character" w:styleId="EndnoteReference">
    <w:name w:val="endnote reference"/>
    <w:basedOn w:val="DefaultParagraphFont"/>
    <w:rsid w:val="001443FA"/>
    <w:rPr>
      <w:vertAlign w:val="superscript"/>
    </w:rPr>
  </w:style>
  <w:style w:type="paragraph" w:customStyle="1" w:styleId="enumlev1">
    <w:name w:val="enumlev1"/>
    <w:basedOn w:val="Normal"/>
    <w:rsid w:val="001443FA"/>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ascii="Times New Roman" w:hAnsi="Times New Roman"/>
      <w:sz w:val="24"/>
    </w:rPr>
  </w:style>
  <w:style w:type="paragraph" w:customStyle="1" w:styleId="enumlev2">
    <w:name w:val="enumlev2"/>
    <w:basedOn w:val="enumlev1"/>
    <w:rsid w:val="001443FA"/>
    <w:pPr>
      <w:ind w:left="1871" w:hanging="737"/>
    </w:pPr>
  </w:style>
  <w:style w:type="paragraph" w:customStyle="1" w:styleId="enumlev3">
    <w:name w:val="enumlev3"/>
    <w:basedOn w:val="enumlev2"/>
    <w:rsid w:val="001443FA"/>
    <w:pPr>
      <w:ind w:left="2268" w:hanging="397"/>
    </w:pPr>
  </w:style>
  <w:style w:type="paragraph" w:customStyle="1" w:styleId="Equation">
    <w:name w:val="Equation"/>
    <w:basedOn w:val="Normal"/>
    <w:rsid w:val="001443FA"/>
    <w:pPr>
      <w:tabs>
        <w:tab w:val="left" w:pos="1134"/>
        <w:tab w:val="center" w:pos="4820"/>
        <w:tab w:val="right" w:pos="9639"/>
      </w:tabs>
      <w:overflowPunct w:val="0"/>
      <w:autoSpaceDE w:val="0"/>
      <w:autoSpaceDN w:val="0"/>
      <w:adjustRightInd w:val="0"/>
      <w:spacing w:before="120"/>
      <w:textAlignment w:val="baseline"/>
    </w:pPr>
    <w:rPr>
      <w:rFonts w:ascii="Times New Roman" w:hAnsi="Times New Roman"/>
      <w:sz w:val="24"/>
    </w:rPr>
  </w:style>
  <w:style w:type="paragraph" w:customStyle="1" w:styleId="Equationlegend">
    <w:name w:val="Equation_legend"/>
    <w:basedOn w:val="NormalIndent"/>
    <w:rsid w:val="001443FA"/>
    <w:pPr>
      <w:tabs>
        <w:tab w:val="clear" w:pos="1134"/>
        <w:tab w:val="clear" w:pos="2268"/>
        <w:tab w:val="right" w:pos="1871"/>
        <w:tab w:val="left" w:pos="2041"/>
      </w:tabs>
      <w:spacing w:before="80"/>
      <w:ind w:left="2041" w:hanging="2041"/>
    </w:pPr>
  </w:style>
  <w:style w:type="paragraph" w:styleId="NormalIndent">
    <w:name w:val="Normal Indent"/>
    <w:basedOn w:val="Normal"/>
    <w:rsid w:val="001443FA"/>
    <w:pPr>
      <w:tabs>
        <w:tab w:val="left" w:pos="1134"/>
        <w:tab w:val="left" w:pos="1871"/>
        <w:tab w:val="left" w:pos="2268"/>
      </w:tabs>
      <w:overflowPunct w:val="0"/>
      <w:autoSpaceDE w:val="0"/>
      <w:autoSpaceDN w:val="0"/>
      <w:adjustRightInd w:val="0"/>
      <w:spacing w:before="120"/>
      <w:ind w:left="1134"/>
      <w:textAlignment w:val="baseline"/>
    </w:pPr>
    <w:rPr>
      <w:rFonts w:ascii="Times New Roman" w:hAnsi="Times New Roman"/>
      <w:sz w:val="24"/>
    </w:rPr>
  </w:style>
  <w:style w:type="paragraph" w:customStyle="1" w:styleId="Figurelegend">
    <w:name w:val="Figure_legend"/>
    <w:basedOn w:val="Normal"/>
    <w:rsid w:val="001443FA"/>
    <w:pPr>
      <w:keepNext/>
      <w:keepLines/>
      <w:tabs>
        <w:tab w:val="left" w:pos="1134"/>
        <w:tab w:val="left" w:pos="1871"/>
        <w:tab w:val="left" w:pos="2268"/>
      </w:tabs>
      <w:overflowPunct w:val="0"/>
      <w:autoSpaceDE w:val="0"/>
      <w:autoSpaceDN w:val="0"/>
      <w:adjustRightInd w:val="0"/>
      <w:spacing w:before="20" w:after="20"/>
      <w:textAlignment w:val="baseline"/>
    </w:pPr>
    <w:rPr>
      <w:rFonts w:ascii="Times New Roman" w:hAnsi="Times New Roman"/>
      <w:sz w:val="18"/>
    </w:rPr>
  </w:style>
  <w:style w:type="paragraph" w:customStyle="1" w:styleId="Tabletext">
    <w:name w:val="Table_text"/>
    <w:basedOn w:val="Normal"/>
    <w:link w:val="TabletextChar"/>
    <w:uiPriority w:val="99"/>
    <w:qFormat/>
    <w:rsid w:val="001443F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 w:val="20"/>
    </w:rPr>
  </w:style>
  <w:style w:type="character" w:customStyle="1" w:styleId="TabletextChar">
    <w:name w:val="Table_text Char"/>
    <w:link w:val="Tabletext"/>
    <w:uiPriority w:val="99"/>
    <w:qFormat/>
    <w:locked/>
    <w:rsid w:val="001443FA"/>
    <w:rPr>
      <w:lang w:eastAsia="en-US"/>
    </w:rPr>
  </w:style>
  <w:style w:type="paragraph" w:customStyle="1" w:styleId="Figurewithouttitle">
    <w:name w:val="Figure_without_title"/>
    <w:basedOn w:val="FigureNo"/>
    <w:next w:val="Normal"/>
    <w:rsid w:val="001443FA"/>
    <w:pPr>
      <w:keepNext w:val="0"/>
    </w:pPr>
  </w:style>
  <w:style w:type="paragraph" w:customStyle="1" w:styleId="FigureNo">
    <w:name w:val="Figure_No"/>
    <w:basedOn w:val="Normal"/>
    <w:next w:val="Normal"/>
    <w:rsid w:val="001443FA"/>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ascii="Times New Roman" w:hAnsi="Times New Roman"/>
      <w:caps/>
      <w:sz w:val="20"/>
    </w:rPr>
  </w:style>
  <w:style w:type="paragraph" w:customStyle="1" w:styleId="FirstFooter">
    <w:name w:val="FirstFooter"/>
    <w:basedOn w:val="Footer"/>
    <w:rsid w:val="001443FA"/>
    <w:pPr>
      <w:tabs>
        <w:tab w:val="clear" w:pos="4820"/>
        <w:tab w:val="clear" w:pos="9639"/>
      </w:tabs>
      <w:spacing w:before="40"/>
    </w:pPr>
    <w:rPr>
      <w:rFonts w:ascii="Times New Roman" w:eastAsia="Times New Roman" w:hAnsi="Times New Roman" w:cs="Times New Roman"/>
      <w:sz w:val="16"/>
      <w:lang w:val="en-GB" w:eastAsia="en-US"/>
    </w:rPr>
  </w:style>
  <w:style w:type="paragraph" w:customStyle="1" w:styleId="Note">
    <w:name w:val="Note"/>
    <w:basedOn w:val="Normal"/>
    <w:next w:val="Normal"/>
    <w:rsid w:val="001443FA"/>
    <w:pPr>
      <w:tabs>
        <w:tab w:val="left" w:pos="284"/>
        <w:tab w:val="left" w:pos="1134"/>
        <w:tab w:val="left" w:pos="1871"/>
        <w:tab w:val="left" w:pos="2268"/>
      </w:tabs>
      <w:overflowPunct w:val="0"/>
      <w:autoSpaceDE w:val="0"/>
      <w:autoSpaceDN w:val="0"/>
      <w:adjustRightInd w:val="0"/>
      <w:spacing w:before="80"/>
      <w:textAlignment w:val="baseline"/>
    </w:pPr>
    <w:rPr>
      <w:rFonts w:ascii="Times New Roman" w:hAnsi="Times New Roman"/>
      <w:sz w:val="24"/>
    </w:rPr>
  </w:style>
  <w:style w:type="paragraph" w:styleId="Index1">
    <w:name w:val="index 1"/>
    <w:basedOn w:val="Normal"/>
    <w:next w:val="Normal"/>
    <w:semiHidden/>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paragraph" w:styleId="Index2">
    <w:name w:val="index 2"/>
    <w:basedOn w:val="Normal"/>
    <w:next w:val="Normal"/>
    <w:rsid w:val="001443FA"/>
    <w:pPr>
      <w:tabs>
        <w:tab w:val="left" w:pos="1134"/>
        <w:tab w:val="left" w:pos="1871"/>
        <w:tab w:val="left" w:pos="2268"/>
      </w:tabs>
      <w:overflowPunct w:val="0"/>
      <w:autoSpaceDE w:val="0"/>
      <w:autoSpaceDN w:val="0"/>
      <w:adjustRightInd w:val="0"/>
      <w:spacing w:before="120"/>
      <w:ind w:left="283"/>
      <w:textAlignment w:val="baseline"/>
    </w:pPr>
    <w:rPr>
      <w:rFonts w:ascii="Times New Roman" w:hAnsi="Times New Roman"/>
      <w:sz w:val="24"/>
    </w:rPr>
  </w:style>
  <w:style w:type="paragraph" w:styleId="Index3">
    <w:name w:val="index 3"/>
    <w:basedOn w:val="Normal"/>
    <w:next w:val="Normal"/>
    <w:rsid w:val="001443FA"/>
    <w:pPr>
      <w:tabs>
        <w:tab w:val="left" w:pos="1134"/>
        <w:tab w:val="left" w:pos="1871"/>
        <w:tab w:val="left" w:pos="2268"/>
      </w:tabs>
      <w:overflowPunct w:val="0"/>
      <w:autoSpaceDE w:val="0"/>
      <w:autoSpaceDN w:val="0"/>
      <w:adjustRightInd w:val="0"/>
      <w:spacing w:before="120"/>
      <w:ind w:left="566"/>
      <w:textAlignment w:val="baseline"/>
    </w:pPr>
    <w:rPr>
      <w:rFonts w:ascii="Times New Roman" w:hAnsi="Times New Roman"/>
      <w:sz w:val="24"/>
    </w:rPr>
  </w:style>
  <w:style w:type="paragraph" w:customStyle="1" w:styleId="PartNo">
    <w:name w:val="Part_No"/>
    <w:basedOn w:val="AnnexNo"/>
    <w:next w:val="Normal"/>
    <w:rsid w:val="001443FA"/>
  </w:style>
  <w:style w:type="paragraph" w:customStyle="1" w:styleId="AnnexNo">
    <w:name w:val="Annex_No"/>
    <w:basedOn w:val="Normal"/>
    <w:next w:val="Normal"/>
    <w:rsid w:val="001443FA"/>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hAnsi="Times New Roman"/>
      <w:caps/>
      <w:sz w:val="28"/>
    </w:rPr>
  </w:style>
  <w:style w:type="paragraph" w:customStyle="1" w:styleId="Partref">
    <w:name w:val="Part_ref"/>
    <w:basedOn w:val="Annexref"/>
    <w:next w:val="Normal"/>
    <w:rsid w:val="001443FA"/>
  </w:style>
  <w:style w:type="paragraph" w:customStyle="1" w:styleId="Annexref">
    <w:name w:val="Annex_ref"/>
    <w:basedOn w:val="Normal"/>
    <w:next w:val="Normal"/>
    <w:rsid w:val="001443FA"/>
    <w:pPr>
      <w:keepNext/>
      <w:keepLines/>
      <w:tabs>
        <w:tab w:val="left" w:pos="1134"/>
        <w:tab w:val="left" w:pos="1871"/>
        <w:tab w:val="left" w:pos="2268"/>
      </w:tabs>
      <w:overflowPunct w:val="0"/>
      <w:autoSpaceDE w:val="0"/>
      <w:autoSpaceDN w:val="0"/>
      <w:adjustRightInd w:val="0"/>
      <w:spacing w:before="120" w:after="280"/>
      <w:jc w:val="center"/>
      <w:textAlignment w:val="baseline"/>
    </w:pPr>
    <w:rPr>
      <w:rFonts w:ascii="Times New Roman" w:hAnsi="Times New Roman"/>
      <w:sz w:val="24"/>
    </w:rPr>
  </w:style>
  <w:style w:type="paragraph" w:customStyle="1" w:styleId="Parttitle">
    <w:name w:val="Part_title"/>
    <w:basedOn w:val="Annextitle"/>
    <w:next w:val="Normalaftertitle0"/>
    <w:rsid w:val="001443FA"/>
  </w:style>
  <w:style w:type="paragraph" w:customStyle="1" w:styleId="Annextitle">
    <w:name w:val="Annex_title"/>
    <w:basedOn w:val="Normal"/>
    <w:next w:val="Normal"/>
    <w:rsid w:val="001443FA"/>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rPr>
  </w:style>
  <w:style w:type="paragraph" w:customStyle="1" w:styleId="Normalaftertitle0">
    <w:name w:val="Normal after title"/>
    <w:basedOn w:val="Normal"/>
    <w:next w:val="Normal"/>
    <w:rsid w:val="001443FA"/>
    <w:pPr>
      <w:tabs>
        <w:tab w:val="left" w:pos="1134"/>
        <w:tab w:val="left" w:pos="1871"/>
        <w:tab w:val="left" w:pos="2268"/>
      </w:tabs>
      <w:overflowPunct w:val="0"/>
      <w:autoSpaceDE w:val="0"/>
      <w:autoSpaceDN w:val="0"/>
      <w:adjustRightInd w:val="0"/>
      <w:spacing w:before="280"/>
      <w:textAlignment w:val="baseline"/>
    </w:pPr>
    <w:rPr>
      <w:rFonts w:ascii="Times New Roman" w:hAnsi="Times New Roman"/>
      <w:sz w:val="24"/>
    </w:rPr>
  </w:style>
  <w:style w:type="paragraph" w:customStyle="1" w:styleId="RecNo">
    <w:name w:val="Rec_No"/>
    <w:basedOn w:val="Normal"/>
    <w:next w:val="Normal"/>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Rectitle">
    <w:name w:val="Rec_title"/>
    <w:basedOn w:val="RecNo"/>
    <w:next w:val="Normal"/>
    <w:rsid w:val="001443FA"/>
    <w:pPr>
      <w:spacing w:before="240"/>
    </w:pPr>
    <w:rPr>
      <w:rFonts w:ascii="Times New Roman Bold" w:hAnsi="Times New Roman Bold"/>
      <w:b/>
      <w:caps w:val="0"/>
    </w:rPr>
  </w:style>
  <w:style w:type="paragraph" w:customStyle="1" w:styleId="Recref">
    <w:name w:val="Rec_ref"/>
    <w:basedOn w:val="Rectitle"/>
    <w:next w:val="Recdate"/>
    <w:rsid w:val="001443FA"/>
    <w:pPr>
      <w:spacing w:before="120"/>
    </w:pPr>
    <w:rPr>
      <w:rFonts w:ascii="Times New Roman" w:hAnsi="Times New Roman"/>
      <w:b w:val="0"/>
      <w:sz w:val="24"/>
    </w:rPr>
  </w:style>
  <w:style w:type="paragraph" w:customStyle="1" w:styleId="Recdate">
    <w:name w:val="Rec_date"/>
    <w:basedOn w:val="Normal"/>
    <w:next w:val="Normalaftertitle0"/>
    <w:rsid w:val="001443FA"/>
    <w:pPr>
      <w:keepNext/>
      <w:keepLines/>
      <w:tabs>
        <w:tab w:val="left" w:pos="1134"/>
        <w:tab w:val="left" w:pos="1871"/>
        <w:tab w:val="left" w:pos="2268"/>
      </w:tabs>
      <w:overflowPunct w:val="0"/>
      <w:autoSpaceDE w:val="0"/>
      <w:autoSpaceDN w:val="0"/>
      <w:adjustRightInd w:val="0"/>
      <w:spacing w:before="120"/>
      <w:jc w:val="right"/>
      <w:textAlignment w:val="baseline"/>
    </w:pPr>
    <w:rPr>
      <w:rFonts w:ascii="Times New Roman" w:hAnsi="Times New Roman"/>
    </w:rPr>
  </w:style>
  <w:style w:type="paragraph" w:customStyle="1" w:styleId="Questiondate">
    <w:name w:val="Question_date"/>
    <w:basedOn w:val="Normal"/>
    <w:next w:val="Normalaftertitle0"/>
    <w:rsid w:val="001443FA"/>
    <w:pPr>
      <w:keepNext/>
      <w:keepLines/>
      <w:tabs>
        <w:tab w:val="left" w:pos="1134"/>
        <w:tab w:val="left" w:pos="1871"/>
        <w:tab w:val="left" w:pos="2268"/>
      </w:tabs>
      <w:overflowPunct w:val="0"/>
      <w:autoSpaceDE w:val="0"/>
      <w:autoSpaceDN w:val="0"/>
      <w:adjustRightInd w:val="0"/>
      <w:spacing w:before="120"/>
      <w:jc w:val="right"/>
      <w:textAlignment w:val="baseline"/>
    </w:pPr>
    <w:rPr>
      <w:rFonts w:ascii="Times New Roman" w:hAnsi="Times New Roman"/>
    </w:rPr>
  </w:style>
  <w:style w:type="paragraph" w:customStyle="1" w:styleId="QuestionNo">
    <w:name w:val="Question_No"/>
    <w:basedOn w:val="Normal"/>
    <w:next w:val="Normal"/>
    <w:rsid w:val="001443FA"/>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8"/>
    </w:rPr>
  </w:style>
  <w:style w:type="paragraph" w:customStyle="1" w:styleId="Questiontitle">
    <w:name w:val="Question_title"/>
    <w:basedOn w:val="Normal"/>
    <w:next w:val="Normal"/>
    <w:rsid w:val="001443FA"/>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rsid w:val="001443FA"/>
  </w:style>
  <w:style w:type="paragraph" w:customStyle="1" w:styleId="Reftext">
    <w:name w:val="Ref_text"/>
    <w:basedOn w:val="Normal"/>
    <w:rsid w:val="001443FA"/>
    <w:pPr>
      <w:tabs>
        <w:tab w:val="left" w:pos="1134"/>
        <w:tab w:val="left" w:pos="1871"/>
        <w:tab w:val="left" w:pos="2268"/>
      </w:tabs>
      <w:overflowPunct w:val="0"/>
      <w:autoSpaceDE w:val="0"/>
      <w:autoSpaceDN w:val="0"/>
      <w:adjustRightInd w:val="0"/>
      <w:spacing w:before="120"/>
      <w:ind w:left="1134" w:hanging="1134"/>
      <w:textAlignment w:val="baseline"/>
    </w:pPr>
    <w:rPr>
      <w:rFonts w:ascii="Times New Roman" w:hAnsi="Times New Roman"/>
      <w:sz w:val="24"/>
    </w:rPr>
  </w:style>
  <w:style w:type="paragraph" w:customStyle="1" w:styleId="Reftitle">
    <w:name w:val="Ref_title"/>
    <w:basedOn w:val="Normal"/>
    <w:next w:val="Reftext"/>
    <w:rsid w:val="001443FA"/>
    <w:pPr>
      <w:tabs>
        <w:tab w:val="left" w:pos="1134"/>
        <w:tab w:val="left" w:pos="1871"/>
        <w:tab w:val="left" w:pos="2268"/>
      </w:tabs>
      <w:overflowPunct w:val="0"/>
      <w:autoSpaceDE w:val="0"/>
      <w:autoSpaceDN w:val="0"/>
      <w:adjustRightInd w:val="0"/>
      <w:spacing w:before="480"/>
      <w:jc w:val="center"/>
      <w:textAlignment w:val="baseline"/>
    </w:pPr>
    <w:rPr>
      <w:rFonts w:ascii="Times New Roman" w:hAnsi="Times New Roman"/>
      <w:caps/>
      <w:sz w:val="24"/>
    </w:rPr>
  </w:style>
  <w:style w:type="paragraph" w:customStyle="1" w:styleId="Repdate">
    <w:name w:val="Rep_date"/>
    <w:basedOn w:val="Recdate"/>
    <w:next w:val="Normalaftertitle0"/>
    <w:rsid w:val="001443FA"/>
  </w:style>
  <w:style w:type="paragraph" w:customStyle="1" w:styleId="RepNo">
    <w:name w:val="Rep_No"/>
    <w:basedOn w:val="RecNo"/>
    <w:next w:val="Reptitle"/>
    <w:rsid w:val="001443FA"/>
  </w:style>
  <w:style w:type="paragraph" w:customStyle="1" w:styleId="Reptitle">
    <w:name w:val="Rep_title"/>
    <w:basedOn w:val="Rectitle"/>
    <w:next w:val="Repref"/>
    <w:rsid w:val="001443FA"/>
  </w:style>
  <w:style w:type="paragraph" w:customStyle="1" w:styleId="Repref">
    <w:name w:val="Rep_ref"/>
    <w:basedOn w:val="Recref"/>
    <w:next w:val="Repdate"/>
    <w:rsid w:val="001443FA"/>
  </w:style>
  <w:style w:type="paragraph" w:customStyle="1" w:styleId="Resdate">
    <w:name w:val="Res_date"/>
    <w:basedOn w:val="Recdate"/>
    <w:next w:val="Normalaftertitle0"/>
    <w:rsid w:val="001443FA"/>
  </w:style>
  <w:style w:type="paragraph" w:customStyle="1" w:styleId="ResNo">
    <w:name w:val="Res_No"/>
    <w:basedOn w:val="RecNo"/>
    <w:next w:val="Normal"/>
    <w:rsid w:val="001443FA"/>
  </w:style>
  <w:style w:type="paragraph" w:customStyle="1" w:styleId="Restitle">
    <w:name w:val="Res_title"/>
    <w:basedOn w:val="Rectitle"/>
    <w:next w:val="Normal"/>
    <w:rsid w:val="001443FA"/>
  </w:style>
  <w:style w:type="paragraph" w:customStyle="1" w:styleId="Resref">
    <w:name w:val="Res_ref"/>
    <w:basedOn w:val="Recref"/>
    <w:next w:val="Resdate"/>
    <w:rsid w:val="001443FA"/>
  </w:style>
  <w:style w:type="paragraph" w:customStyle="1" w:styleId="SectionNo">
    <w:name w:val="Section_No"/>
    <w:basedOn w:val="AnnexNo"/>
    <w:next w:val="Normal"/>
    <w:rsid w:val="001443FA"/>
  </w:style>
  <w:style w:type="paragraph" w:customStyle="1" w:styleId="Sectiontitle">
    <w:name w:val="Section_title"/>
    <w:basedOn w:val="Annextitle"/>
    <w:next w:val="Normalaftertitle0"/>
    <w:rsid w:val="001443FA"/>
  </w:style>
  <w:style w:type="paragraph" w:customStyle="1" w:styleId="Source">
    <w:name w:val="Source"/>
    <w:basedOn w:val="Normal"/>
    <w:next w:val="Normal"/>
    <w:rsid w:val="001443FA"/>
    <w:pPr>
      <w:tabs>
        <w:tab w:val="left" w:pos="1134"/>
        <w:tab w:val="left" w:pos="1871"/>
        <w:tab w:val="left" w:pos="2268"/>
      </w:tabs>
      <w:overflowPunct w:val="0"/>
      <w:autoSpaceDE w:val="0"/>
      <w:autoSpaceDN w:val="0"/>
      <w:adjustRightInd w:val="0"/>
      <w:spacing w:before="840"/>
      <w:jc w:val="center"/>
      <w:textAlignment w:val="baseline"/>
    </w:pPr>
    <w:rPr>
      <w:rFonts w:ascii="Times New Roman" w:hAnsi="Times New Roman"/>
      <w:b/>
      <w:sz w:val="28"/>
    </w:rPr>
  </w:style>
  <w:style w:type="paragraph" w:customStyle="1" w:styleId="SpecialFooter">
    <w:name w:val="Special Footer"/>
    <w:basedOn w:val="Footer"/>
    <w:rsid w:val="001443FA"/>
    <w:pPr>
      <w:tabs>
        <w:tab w:val="clear" w:pos="4820"/>
        <w:tab w:val="left" w:pos="567"/>
        <w:tab w:val="left" w:pos="1134"/>
        <w:tab w:val="left" w:pos="1701"/>
        <w:tab w:val="left" w:pos="2268"/>
        <w:tab w:val="left" w:pos="2835"/>
        <w:tab w:val="left" w:pos="5954"/>
      </w:tabs>
      <w:overflowPunct w:val="0"/>
      <w:autoSpaceDE w:val="0"/>
      <w:autoSpaceDN w:val="0"/>
      <w:adjustRightInd w:val="0"/>
      <w:jc w:val="both"/>
      <w:textAlignment w:val="baseline"/>
    </w:pPr>
    <w:rPr>
      <w:rFonts w:ascii="Times New Roman" w:eastAsia="Times New Roman" w:hAnsi="Times New Roman" w:cs="Times New Roman"/>
      <w:sz w:val="16"/>
      <w:lang w:val="en-GB" w:eastAsia="en-US"/>
    </w:rPr>
  </w:style>
  <w:style w:type="paragraph" w:customStyle="1" w:styleId="Tablehead">
    <w:name w:val="Table_head"/>
    <w:basedOn w:val="Normal"/>
    <w:link w:val="TableheadChar"/>
    <w:uiPriority w:val="99"/>
    <w:qFormat/>
    <w:rsid w:val="001443F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rPr>
  </w:style>
  <w:style w:type="character" w:customStyle="1" w:styleId="TableheadChar">
    <w:name w:val="Table_head Char"/>
    <w:link w:val="Tablehead"/>
    <w:uiPriority w:val="99"/>
    <w:qFormat/>
    <w:locked/>
    <w:rsid w:val="001443FA"/>
    <w:rPr>
      <w:rFonts w:ascii="Times New Roman Bold" w:hAnsi="Times New Roman Bold" w:cs="Times New Roman Bold"/>
      <w:b/>
      <w:lang w:eastAsia="en-US"/>
    </w:rPr>
  </w:style>
  <w:style w:type="paragraph" w:customStyle="1" w:styleId="Tablelegend">
    <w:name w:val="Table_legend"/>
    <w:basedOn w:val="Normal"/>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0"/>
    </w:rPr>
  </w:style>
  <w:style w:type="paragraph" w:customStyle="1" w:styleId="TableNo">
    <w:name w:val="Table_No"/>
    <w:basedOn w:val="Normal"/>
    <w:next w:val="Normal"/>
    <w:link w:val="TableNoChar"/>
    <w:uiPriority w:val="99"/>
    <w:qFormat/>
    <w:rsid w:val="001443FA"/>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hAnsi="Times New Roman"/>
      <w:caps/>
      <w:sz w:val="20"/>
    </w:rPr>
  </w:style>
  <w:style w:type="character" w:customStyle="1" w:styleId="TableNoChar">
    <w:name w:val="Table_No Char"/>
    <w:basedOn w:val="DefaultParagraphFont"/>
    <w:link w:val="TableNo"/>
    <w:uiPriority w:val="99"/>
    <w:qFormat/>
    <w:locked/>
    <w:rsid w:val="001443FA"/>
    <w:rPr>
      <w:caps/>
      <w:lang w:eastAsia="en-US"/>
    </w:rPr>
  </w:style>
  <w:style w:type="paragraph" w:customStyle="1" w:styleId="Tabletitle">
    <w:name w:val="Table_title"/>
    <w:basedOn w:val="Normal"/>
    <w:next w:val="Tabletext"/>
    <w:link w:val="TabletitleChar"/>
    <w:uiPriority w:val="99"/>
    <w:qFormat/>
    <w:rsid w:val="001443F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rPr>
  </w:style>
  <w:style w:type="paragraph" w:customStyle="1" w:styleId="Tableref">
    <w:name w:val="Table_ref"/>
    <w:basedOn w:val="Normal"/>
    <w:next w:val="Normal"/>
    <w:rsid w:val="001443FA"/>
    <w:pPr>
      <w:keepNext/>
      <w:tabs>
        <w:tab w:val="left" w:pos="1134"/>
        <w:tab w:val="left" w:pos="1871"/>
        <w:tab w:val="left" w:pos="2268"/>
      </w:tabs>
      <w:overflowPunct w:val="0"/>
      <w:autoSpaceDE w:val="0"/>
      <w:autoSpaceDN w:val="0"/>
      <w:adjustRightInd w:val="0"/>
      <w:spacing w:before="560"/>
      <w:jc w:val="center"/>
      <w:textAlignment w:val="baseline"/>
    </w:pPr>
    <w:rPr>
      <w:rFonts w:ascii="Times New Roman" w:hAnsi="Times New Roman"/>
      <w:sz w:val="20"/>
    </w:rPr>
  </w:style>
  <w:style w:type="paragraph" w:customStyle="1" w:styleId="Title2">
    <w:name w:val="Title 2"/>
    <w:basedOn w:val="Source"/>
    <w:next w:val="Normal"/>
    <w:rsid w:val="001443FA"/>
    <w:pPr>
      <w:overflowPunct/>
      <w:autoSpaceDE/>
      <w:autoSpaceDN/>
      <w:adjustRightInd/>
      <w:spacing w:before="480"/>
      <w:textAlignment w:val="auto"/>
    </w:pPr>
    <w:rPr>
      <w:b w:val="0"/>
      <w:caps/>
    </w:rPr>
  </w:style>
  <w:style w:type="paragraph" w:customStyle="1" w:styleId="Title3">
    <w:name w:val="Title 3"/>
    <w:basedOn w:val="Title2"/>
    <w:next w:val="Normal"/>
    <w:rsid w:val="001443FA"/>
    <w:pPr>
      <w:spacing w:before="240"/>
    </w:pPr>
    <w:rPr>
      <w:caps w:val="0"/>
    </w:rPr>
  </w:style>
  <w:style w:type="paragraph" w:customStyle="1" w:styleId="Title4">
    <w:name w:val="Title 4"/>
    <w:basedOn w:val="Title3"/>
    <w:next w:val="Heading1"/>
    <w:rsid w:val="001443FA"/>
    <w:rPr>
      <w:b/>
    </w:rPr>
  </w:style>
  <w:style w:type="paragraph" w:customStyle="1" w:styleId="toc0">
    <w:name w:val="toc 0"/>
    <w:basedOn w:val="Normal"/>
    <w:next w:val="TOC1"/>
    <w:rsid w:val="001443FA"/>
    <w:pPr>
      <w:tabs>
        <w:tab w:val="right" w:pos="9781"/>
      </w:tabs>
      <w:overflowPunct w:val="0"/>
      <w:autoSpaceDE w:val="0"/>
      <w:autoSpaceDN w:val="0"/>
      <w:adjustRightInd w:val="0"/>
      <w:spacing w:before="120"/>
      <w:textAlignment w:val="baseline"/>
    </w:pPr>
    <w:rPr>
      <w:rFonts w:ascii="Times New Roman" w:hAnsi="Times New Roman"/>
      <w:b/>
      <w:sz w:val="24"/>
    </w:rPr>
  </w:style>
  <w:style w:type="paragraph" w:styleId="TOC1">
    <w:name w:val="toc 1"/>
    <w:basedOn w:val="Normal"/>
    <w:rsid w:val="001443FA"/>
    <w:pPr>
      <w:keepLines/>
      <w:tabs>
        <w:tab w:val="left" w:pos="567"/>
        <w:tab w:val="left" w:leader="dot" w:pos="7938"/>
        <w:tab w:val="center" w:pos="9526"/>
      </w:tabs>
      <w:overflowPunct w:val="0"/>
      <w:autoSpaceDE w:val="0"/>
      <w:autoSpaceDN w:val="0"/>
      <w:adjustRightInd w:val="0"/>
      <w:spacing w:before="240"/>
      <w:ind w:left="567" w:hanging="567"/>
      <w:textAlignment w:val="baseline"/>
    </w:pPr>
    <w:rPr>
      <w:rFonts w:ascii="Times New Roman" w:hAnsi="Times New Roman"/>
      <w:sz w:val="24"/>
    </w:rPr>
  </w:style>
  <w:style w:type="paragraph" w:styleId="TOC2">
    <w:name w:val="toc 2"/>
    <w:basedOn w:val="TOC1"/>
    <w:rsid w:val="001443FA"/>
    <w:pPr>
      <w:spacing w:before="120"/>
    </w:pPr>
  </w:style>
  <w:style w:type="paragraph" w:styleId="TOC3">
    <w:name w:val="toc 3"/>
    <w:basedOn w:val="TOC2"/>
    <w:rsid w:val="001443FA"/>
  </w:style>
  <w:style w:type="paragraph" w:styleId="TOC4">
    <w:name w:val="toc 4"/>
    <w:basedOn w:val="TOC3"/>
    <w:rsid w:val="001443FA"/>
  </w:style>
  <w:style w:type="paragraph" w:styleId="TOC5">
    <w:name w:val="toc 5"/>
    <w:basedOn w:val="TOC4"/>
    <w:rsid w:val="001443FA"/>
  </w:style>
  <w:style w:type="paragraph" w:styleId="TOC6">
    <w:name w:val="toc 6"/>
    <w:basedOn w:val="TOC4"/>
    <w:rsid w:val="001443FA"/>
  </w:style>
  <w:style w:type="paragraph" w:styleId="TOC7">
    <w:name w:val="toc 7"/>
    <w:basedOn w:val="TOC4"/>
    <w:rsid w:val="001443FA"/>
  </w:style>
  <w:style w:type="paragraph" w:styleId="TOC8">
    <w:name w:val="toc 8"/>
    <w:basedOn w:val="TOC4"/>
    <w:rsid w:val="001443FA"/>
  </w:style>
  <w:style w:type="character" w:customStyle="1" w:styleId="Appdef">
    <w:name w:val="App_def"/>
    <w:basedOn w:val="DefaultParagraphFont"/>
    <w:rsid w:val="001443FA"/>
    <w:rPr>
      <w:rFonts w:ascii="Times New Roman" w:hAnsi="Times New Roman"/>
      <w:b/>
    </w:rPr>
  </w:style>
  <w:style w:type="character" w:customStyle="1" w:styleId="Appref">
    <w:name w:val="App_ref"/>
    <w:basedOn w:val="DefaultParagraphFont"/>
    <w:rsid w:val="001443FA"/>
  </w:style>
  <w:style w:type="character" w:customStyle="1" w:styleId="Artdef">
    <w:name w:val="Art_def"/>
    <w:basedOn w:val="DefaultParagraphFont"/>
    <w:rsid w:val="001443FA"/>
    <w:rPr>
      <w:rFonts w:ascii="Times New Roman" w:hAnsi="Times New Roman"/>
      <w:b/>
    </w:rPr>
  </w:style>
  <w:style w:type="character" w:customStyle="1" w:styleId="Artref">
    <w:name w:val="Art_ref"/>
    <w:basedOn w:val="DefaultParagraphFont"/>
    <w:rsid w:val="001443FA"/>
  </w:style>
  <w:style w:type="character" w:customStyle="1" w:styleId="Recdef">
    <w:name w:val="Rec_def"/>
    <w:basedOn w:val="DefaultParagraphFont"/>
    <w:rsid w:val="001443FA"/>
    <w:rPr>
      <w:b/>
    </w:rPr>
  </w:style>
  <w:style w:type="character" w:customStyle="1" w:styleId="Resdef">
    <w:name w:val="Res_def"/>
    <w:basedOn w:val="DefaultParagraphFont"/>
    <w:rsid w:val="001443FA"/>
    <w:rPr>
      <w:rFonts w:ascii="Times New Roman" w:hAnsi="Times New Roman"/>
      <w:b/>
    </w:rPr>
  </w:style>
  <w:style w:type="character" w:customStyle="1" w:styleId="Tablefreq">
    <w:name w:val="Table_freq"/>
    <w:basedOn w:val="DefaultParagraphFont"/>
    <w:rsid w:val="001443FA"/>
    <w:rPr>
      <w:b/>
      <w:color w:val="auto"/>
      <w:sz w:val="20"/>
    </w:rPr>
  </w:style>
  <w:style w:type="paragraph" w:customStyle="1" w:styleId="Formal">
    <w:name w:val="Formal"/>
    <w:basedOn w:val="ASN1"/>
    <w:rsid w:val="001443FA"/>
    <w:rPr>
      <w:b w:val="0"/>
    </w:rPr>
  </w:style>
  <w:style w:type="paragraph" w:customStyle="1" w:styleId="Section1">
    <w:name w:val="Section_1"/>
    <w:basedOn w:val="Normal"/>
    <w:rsid w:val="001443FA"/>
    <w:pPr>
      <w:tabs>
        <w:tab w:val="center" w:pos="4820"/>
      </w:tabs>
      <w:overflowPunct w:val="0"/>
      <w:autoSpaceDE w:val="0"/>
      <w:autoSpaceDN w:val="0"/>
      <w:adjustRightInd w:val="0"/>
      <w:spacing w:before="360"/>
      <w:jc w:val="center"/>
      <w:textAlignment w:val="baseline"/>
    </w:pPr>
    <w:rPr>
      <w:rFonts w:ascii="Times New Roman" w:hAnsi="Times New Roman"/>
      <w:b/>
      <w:sz w:val="24"/>
    </w:rPr>
  </w:style>
  <w:style w:type="paragraph" w:customStyle="1" w:styleId="Section2">
    <w:name w:val="Section_2"/>
    <w:basedOn w:val="Section1"/>
    <w:rsid w:val="001443FA"/>
    <w:rPr>
      <w:b w:val="0"/>
      <w:i/>
    </w:rPr>
  </w:style>
  <w:style w:type="paragraph" w:customStyle="1" w:styleId="Headingi">
    <w:name w:val="Heading_i"/>
    <w:basedOn w:val="Normal"/>
    <w:next w:val="Normal"/>
    <w:qFormat/>
    <w:rsid w:val="001443FA"/>
    <w:pPr>
      <w:tabs>
        <w:tab w:val="left" w:pos="1134"/>
        <w:tab w:val="left" w:pos="1871"/>
        <w:tab w:val="left" w:pos="2268"/>
      </w:tabs>
      <w:overflowPunct w:val="0"/>
      <w:autoSpaceDE w:val="0"/>
      <w:autoSpaceDN w:val="0"/>
      <w:adjustRightInd w:val="0"/>
      <w:spacing w:before="160"/>
      <w:textAlignment w:val="baseline"/>
    </w:pPr>
    <w:rPr>
      <w:rFonts w:ascii="Times New Roman" w:hAnsi="Times New Roman"/>
      <w:i/>
      <w:sz w:val="24"/>
    </w:rPr>
  </w:style>
  <w:style w:type="paragraph" w:customStyle="1" w:styleId="Figure0">
    <w:name w:val="Figure"/>
    <w:basedOn w:val="Normal"/>
    <w:next w:val="Normal"/>
    <w:rsid w:val="001443FA"/>
    <w:pPr>
      <w:keepNext/>
      <w:keepLines/>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sz w:val="24"/>
    </w:rPr>
  </w:style>
  <w:style w:type="paragraph" w:customStyle="1" w:styleId="Figuretitle">
    <w:name w:val="Figure_title"/>
    <w:basedOn w:val="Normal"/>
    <w:next w:val="Normal"/>
    <w:rsid w:val="001443FA"/>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rPr>
  </w:style>
  <w:style w:type="paragraph" w:customStyle="1" w:styleId="AppendixNo">
    <w:name w:val="Appendix_No"/>
    <w:basedOn w:val="AnnexNo"/>
    <w:next w:val="Annexref"/>
    <w:rsid w:val="001443FA"/>
  </w:style>
  <w:style w:type="paragraph" w:customStyle="1" w:styleId="Appendixref">
    <w:name w:val="Appendix_ref"/>
    <w:basedOn w:val="Annexref"/>
    <w:next w:val="Annextitle"/>
    <w:rsid w:val="001443FA"/>
  </w:style>
  <w:style w:type="paragraph" w:customStyle="1" w:styleId="Appendixtitle">
    <w:name w:val="Appendix_title"/>
    <w:basedOn w:val="Annextitle"/>
    <w:next w:val="Normal"/>
    <w:rsid w:val="001443FA"/>
  </w:style>
  <w:style w:type="paragraph" w:customStyle="1" w:styleId="Border">
    <w:name w:val="Border"/>
    <w:basedOn w:val="Normal"/>
    <w:rsid w:val="001443FA"/>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jc w:val="center"/>
      <w:textAlignment w:val="baseline"/>
    </w:pPr>
    <w:rPr>
      <w:rFonts w:ascii="Times New Roman" w:hAnsi="Times New Roman"/>
      <w:b/>
      <w:noProof/>
      <w:sz w:val="20"/>
    </w:rPr>
  </w:style>
  <w:style w:type="paragraph" w:styleId="Index4">
    <w:name w:val="index 4"/>
    <w:basedOn w:val="Normal"/>
    <w:next w:val="Normal"/>
    <w:rsid w:val="001443FA"/>
    <w:pPr>
      <w:tabs>
        <w:tab w:val="left" w:pos="1134"/>
        <w:tab w:val="left" w:pos="1871"/>
        <w:tab w:val="left" w:pos="2268"/>
      </w:tabs>
      <w:overflowPunct w:val="0"/>
      <w:autoSpaceDE w:val="0"/>
      <w:autoSpaceDN w:val="0"/>
      <w:adjustRightInd w:val="0"/>
      <w:spacing w:before="120"/>
      <w:ind w:left="849"/>
      <w:textAlignment w:val="baseline"/>
    </w:pPr>
    <w:rPr>
      <w:rFonts w:ascii="Times New Roman" w:hAnsi="Times New Roman"/>
      <w:sz w:val="24"/>
    </w:rPr>
  </w:style>
  <w:style w:type="paragraph" w:styleId="Index5">
    <w:name w:val="index 5"/>
    <w:basedOn w:val="Normal"/>
    <w:next w:val="Normal"/>
    <w:rsid w:val="001443FA"/>
    <w:pPr>
      <w:tabs>
        <w:tab w:val="left" w:pos="1134"/>
        <w:tab w:val="left" w:pos="1871"/>
        <w:tab w:val="left" w:pos="2268"/>
      </w:tabs>
      <w:overflowPunct w:val="0"/>
      <w:autoSpaceDE w:val="0"/>
      <w:autoSpaceDN w:val="0"/>
      <w:adjustRightInd w:val="0"/>
      <w:spacing w:before="120"/>
      <w:ind w:left="1132"/>
      <w:textAlignment w:val="baseline"/>
    </w:pPr>
    <w:rPr>
      <w:rFonts w:ascii="Times New Roman" w:hAnsi="Times New Roman"/>
      <w:sz w:val="24"/>
    </w:rPr>
  </w:style>
  <w:style w:type="paragraph" w:styleId="Index6">
    <w:name w:val="index 6"/>
    <w:basedOn w:val="Normal"/>
    <w:next w:val="Normal"/>
    <w:rsid w:val="001443FA"/>
    <w:pPr>
      <w:tabs>
        <w:tab w:val="left" w:pos="1134"/>
        <w:tab w:val="left" w:pos="1871"/>
        <w:tab w:val="left" w:pos="2268"/>
      </w:tabs>
      <w:overflowPunct w:val="0"/>
      <w:autoSpaceDE w:val="0"/>
      <w:autoSpaceDN w:val="0"/>
      <w:adjustRightInd w:val="0"/>
      <w:spacing w:before="120"/>
      <w:ind w:left="1415"/>
      <w:textAlignment w:val="baseline"/>
    </w:pPr>
    <w:rPr>
      <w:rFonts w:ascii="Times New Roman" w:hAnsi="Times New Roman"/>
      <w:sz w:val="24"/>
    </w:rPr>
  </w:style>
  <w:style w:type="paragraph" w:styleId="Index7">
    <w:name w:val="index 7"/>
    <w:basedOn w:val="Normal"/>
    <w:next w:val="Normal"/>
    <w:rsid w:val="001443FA"/>
    <w:pPr>
      <w:tabs>
        <w:tab w:val="left" w:pos="1134"/>
        <w:tab w:val="left" w:pos="1871"/>
        <w:tab w:val="left" w:pos="2268"/>
      </w:tabs>
      <w:overflowPunct w:val="0"/>
      <w:autoSpaceDE w:val="0"/>
      <w:autoSpaceDN w:val="0"/>
      <w:adjustRightInd w:val="0"/>
      <w:spacing w:before="120"/>
      <w:ind w:left="1698"/>
      <w:textAlignment w:val="baseline"/>
    </w:pPr>
    <w:rPr>
      <w:rFonts w:ascii="Times New Roman" w:hAnsi="Times New Roman"/>
      <w:sz w:val="24"/>
    </w:rPr>
  </w:style>
  <w:style w:type="paragraph" w:styleId="IndexHeading">
    <w:name w:val="index heading"/>
    <w:basedOn w:val="Normal"/>
    <w:next w:val="Index1"/>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styleId="LineNumber">
    <w:name w:val="line number"/>
    <w:basedOn w:val="DefaultParagraphFont"/>
    <w:rsid w:val="001443FA"/>
  </w:style>
  <w:style w:type="paragraph" w:customStyle="1" w:styleId="Proposal">
    <w:name w:val="Proposal"/>
    <w:basedOn w:val="Normal"/>
    <w:next w:val="Normal"/>
    <w:rsid w:val="001443FA"/>
    <w:pPr>
      <w:keepNext/>
      <w:tabs>
        <w:tab w:val="left" w:pos="1134"/>
        <w:tab w:val="left" w:pos="1871"/>
        <w:tab w:val="left" w:pos="2268"/>
      </w:tabs>
      <w:overflowPunct w:val="0"/>
      <w:autoSpaceDE w:val="0"/>
      <w:autoSpaceDN w:val="0"/>
      <w:adjustRightInd w:val="0"/>
      <w:spacing w:before="240"/>
      <w:textAlignment w:val="baseline"/>
    </w:pPr>
    <w:rPr>
      <w:rFonts w:ascii="Times New Roman" w:hAnsi="Times New Roman Bold"/>
      <w:b/>
      <w:sz w:val="24"/>
    </w:rPr>
  </w:style>
  <w:style w:type="paragraph" w:customStyle="1" w:styleId="Reasons">
    <w:name w:val="Reasons"/>
    <w:basedOn w:val="Normal"/>
    <w:rsid w:val="001443FA"/>
    <w:pPr>
      <w:tabs>
        <w:tab w:val="left" w:pos="1134"/>
        <w:tab w:val="left" w:pos="1588"/>
        <w:tab w:val="left" w:pos="1985"/>
      </w:tabs>
      <w:overflowPunct w:val="0"/>
      <w:autoSpaceDE w:val="0"/>
      <w:autoSpaceDN w:val="0"/>
      <w:adjustRightInd w:val="0"/>
      <w:spacing w:before="120"/>
      <w:textAlignment w:val="baseline"/>
    </w:pPr>
    <w:rPr>
      <w:rFonts w:ascii="Times New Roman" w:hAnsi="Times New Roman"/>
      <w:sz w:val="24"/>
    </w:rPr>
  </w:style>
  <w:style w:type="paragraph" w:customStyle="1" w:styleId="Section3">
    <w:name w:val="Section_3"/>
    <w:basedOn w:val="Section1"/>
    <w:rsid w:val="001443FA"/>
    <w:rPr>
      <w:b w:val="0"/>
    </w:rPr>
  </w:style>
  <w:style w:type="paragraph" w:customStyle="1" w:styleId="TableTextS5">
    <w:name w:val="Table_TextS5"/>
    <w:basedOn w:val="Normal"/>
    <w:rsid w:val="001443FA"/>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hAnsi="Times New Roman"/>
      <w:sz w:val="20"/>
    </w:rPr>
  </w:style>
  <w:style w:type="paragraph" w:customStyle="1" w:styleId="Agendaitem">
    <w:name w:val="Agenda_item"/>
    <w:basedOn w:val="Normal"/>
    <w:next w:val="Normal"/>
    <w:qFormat/>
    <w:rsid w:val="001443FA"/>
    <w:pPr>
      <w:tabs>
        <w:tab w:val="left" w:pos="1134"/>
        <w:tab w:val="left" w:pos="1871"/>
        <w:tab w:val="left" w:pos="2268"/>
      </w:tabs>
      <w:spacing w:before="240"/>
      <w:jc w:val="center"/>
    </w:pPr>
    <w:rPr>
      <w:rFonts w:ascii="Times New Roman" w:hAnsi="Times New Roman"/>
      <w:sz w:val="28"/>
      <w:lang w:val="es-ES_tradnl"/>
    </w:rPr>
  </w:style>
  <w:style w:type="paragraph" w:customStyle="1" w:styleId="AppArtNo">
    <w:name w:val="App_Art_No"/>
    <w:basedOn w:val="ArtNo"/>
    <w:qFormat/>
    <w:rsid w:val="001443FA"/>
  </w:style>
  <w:style w:type="paragraph" w:customStyle="1" w:styleId="AppArttitle">
    <w:name w:val="App_Art_title"/>
    <w:basedOn w:val="Arttitle"/>
    <w:qFormat/>
    <w:rsid w:val="001443FA"/>
  </w:style>
  <w:style w:type="paragraph" w:customStyle="1" w:styleId="ApptoAnnex">
    <w:name w:val="App_to_Annex"/>
    <w:basedOn w:val="AppendixNo"/>
    <w:next w:val="Normal"/>
    <w:qFormat/>
    <w:rsid w:val="001443FA"/>
  </w:style>
  <w:style w:type="paragraph" w:customStyle="1" w:styleId="Committee">
    <w:name w:val="Committee"/>
    <w:basedOn w:val="Normal"/>
    <w:qFormat/>
    <w:rsid w:val="001443FA"/>
    <w:pPr>
      <w:framePr w:hSpace="180" w:wrap="around" w:hAnchor="margin" w:y="-675"/>
      <w:tabs>
        <w:tab w:val="left" w:pos="851"/>
        <w:tab w:val="left" w:pos="1134"/>
        <w:tab w:val="left" w:pos="1871"/>
        <w:tab w:val="left" w:pos="2268"/>
      </w:tabs>
      <w:overflowPunct w:val="0"/>
      <w:autoSpaceDE w:val="0"/>
      <w:autoSpaceDN w:val="0"/>
      <w:adjustRightInd w:val="0"/>
      <w:spacing w:line="240" w:lineRule="atLeast"/>
      <w:textAlignment w:val="baseline"/>
    </w:pPr>
    <w:rPr>
      <w:rFonts w:asciiTheme="minorHAnsi" w:hAnsiTheme="minorHAnsi" w:cstheme="minorHAnsi"/>
      <w:b/>
      <w:sz w:val="24"/>
      <w:szCs w:val="24"/>
    </w:rPr>
  </w:style>
  <w:style w:type="paragraph" w:customStyle="1" w:styleId="Normalend">
    <w:name w:val="Normal_end"/>
    <w:basedOn w:val="Normal"/>
    <w:next w:val="Normal"/>
    <w:qFormat/>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US"/>
    </w:rPr>
  </w:style>
  <w:style w:type="paragraph" w:customStyle="1" w:styleId="Part1">
    <w:name w:val="Part_1"/>
    <w:basedOn w:val="Section1"/>
    <w:next w:val="Section1"/>
    <w:qFormat/>
    <w:rsid w:val="001443FA"/>
  </w:style>
  <w:style w:type="paragraph" w:customStyle="1" w:styleId="Subsection1">
    <w:name w:val="Subsection_1"/>
    <w:basedOn w:val="Section1"/>
    <w:next w:val="Normalaftertitle0"/>
    <w:qFormat/>
    <w:rsid w:val="001443FA"/>
  </w:style>
  <w:style w:type="paragraph" w:customStyle="1" w:styleId="Volumetitle">
    <w:name w:val="Volume_title"/>
    <w:basedOn w:val="Normal"/>
    <w:qFormat/>
    <w:rsid w:val="001443FA"/>
    <w:pPr>
      <w:tabs>
        <w:tab w:val="left" w:pos="1134"/>
        <w:tab w:val="left" w:pos="1871"/>
        <w:tab w:val="left" w:pos="2268"/>
      </w:tabs>
      <w:overflowPunct w:val="0"/>
      <w:autoSpaceDE w:val="0"/>
      <w:autoSpaceDN w:val="0"/>
      <w:adjustRightInd w:val="0"/>
      <w:spacing w:before="120"/>
      <w:jc w:val="center"/>
      <w:textAlignment w:val="baseline"/>
    </w:pPr>
    <w:rPr>
      <w:rFonts w:ascii="Times New Roman" w:hAnsi="Times New Roman"/>
      <w:b/>
      <w:bCs/>
      <w:sz w:val="28"/>
      <w:szCs w:val="28"/>
    </w:rPr>
  </w:style>
  <w:style w:type="paragraph" w:customStyle="1" w:styleId="Headingsplit">
    <w:name w:val="Heading_split"/>
    <w:basedOn w:val="Headingi"/>
    <w:qFormat/>
    <w:rsid w:val="001443FA"/>
    <w:rPr>
      <w:lang w:val="en-US"/>
    </w:rPr>
  </w:style>
  <w:style w:type="paragraph" w:customStyle="1" w:styleId="Normalsplit">
    <w:name w:val="Normal_split"/>
    <w:basedOn w:val="Normal"/>
    <w:qFormat/>
    <w:rsid w:val="001443F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rPr>
  </w:style>
  <w:style w:type="character" w:customStyle="1" w:styleId="Provsplit">
    <w:name w:val="Prov_split"/>
    <w:basedOn w:val="DefaultParagraphFont"/>
    <w:qFormat/>
    <w:rsid w:val="001443FA"/>
    <w:rPr>
      <w:rFonts w:ascii="Times New Roman" w:hAnsi="Times New Roman"/>
      <w:b w:val="0"/>
    </w:rPr>
  </w:style>
  <w:style w:type="paragraph" w:customStyle="1" w:styleId="Tablesplit">
    <w:name w:val="Table_split"/>
    <w:basedOn w:val="Tabletext"/>
    <w:qFormat/>
    <w:rsid w:val="001443FA"/>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1443FA"/>
    <w:pPr>
      <w:keepLines/>
      <w:numPr>
        <w:numId w:val="0"/>
      </w:numPr>
      <w:tabs>
        <w:tab w:val="clear" w:pos="567"/>
        <w:tab w:val="left" w:pos="1134"/>
        <w:tab w:val="left" w:pos="1871"/>
        <w:tab w:val="left" w:pos="2268"/>
      </w:tabs>
      <w:overflowPunct w:val="0"/>
      <w:autoSpaceDE w:val="0"/>
      <w:autoSpaceDN w:val="0"/>
      <w:adjustRightInd w:val="0"/>
      <w:spacing w:before="280" w:after="0"/>
      <w:ind w:left="1134" w:hanging="1134"/>
      <w:textAlignment w:val="baseline"/>
    </w:pPr>
    <w:rPr>
      <w:rFonts w:ascii="Times New Roman" w:eastAsia="Times New Roman" w:hAnsi="Times New Roman"/>
      <w:color w:val="auto"/>
      <w:kern w:val="0"/>
      <w:sz w:val="28"/>
      <w:szCs w:val="20"/>
      <w:lang w:eastAsia="en-US"/>
    </w:rPr>
  </w:style>
  <w:style w:type="paragraph" w:customStyle="1" w:styleId="Methodheading2">
    <w:name w:val="Method_heading2"/>
    <w:basedOn w:val="Heading2"/>
    <w:next w:val="Normal"/>
    <w:qFormat/>
    <w:rsid w:val="001443FA"/>
    <w:pPr>
      <w:keepLines/>
      <w:numPr>
        <w:ilvl w:val="0"/>
        <w:numId w:val="0"/>
      </w:numPr>
      <w:tabs>
        <w:tab w:val="clear" w:pos="851"/>
        <w:tab w:val="left" w:pos="1134"/>
        <w:tab w:val="left" w:pos="1871"/>
        <w:tab w:val="left" w:pos="2268"/>
      </w:tabs>
      <w:overflowPunct w:val="0"/>
      <w:autoSpaceDE w:val="0"/>
      <w:autoSpaceDN w:val="0"/>
      <w:adjustRightInd w:val="0"/>
      <w:spacing w:before="200" w:after="0"/>
      <w:ind w:left="1134" w:hanging="1134"/>
      <w:jc w:val="left"/>
      <w:textAlignment w:val="baseline"/>
    </w:pPr>
    <w:rPr>
      <w:rFonts w:ascii="Times New Roman" w:eastAsia="Times New Roman" w:hAnsi="Times New Roman"/>
      <w:color w:val="auto"/>
      <w:kern w:val="0"/>
      <w:szCs w:val="20"/>
      <w:lang w:eastAsia="en-US"/>
    </w:rPr>
  </w:style>
  <w:style w:type="paragraph" w:customStyle="1" w:styleId="Methodheading3">
    <w:name w:val="Method_heading3"/>
    <w:basedOn w:val="Heading3"/>
    <w:next w:val="Normal"/>
    <w:qFormat/>
    <w:rsid w:val="001443FA"/>
    <w:pPr>
      <w:keepLines/>
      <w:numPr>
        <w:ilvl w:val="0"/>
        <w:numId w:val="0"/>
      </w:numPr>
      <w:tabs>
        <w:tab w:val="clear" w:pos="851"/>
        <w:tab w:val="left" w:pos="1871"/>
        <w:tab w:val="left" w:pos="2268"/>
      </w:tabs>
      <w:overflowPunct w:val="0"/>
      <w:autoSpaceDE w:val="0"/>
      <w:autoSpaceDN w:val="0"/>
      <w:adjustRightInd w:val="0"/>
      <w:spacing w:before="200" w:after="0"/>
      <w:ind w:left="1134" w:hanging="1134"/>
      <w:jc w:val="left"/>
      <w:textAlignment w:val="baseline"/>
    </w:pPr>
    <w:rPr>
      <w:rFonts w:ascii="Times New Roman" w:hAnsi="Times New Roman"/>
      <w:b/>
      <w:iCs w:val="0"/>
      <w:sz w:val="24"/>
      <w:lang w:val="en-GB" w:eastAsia="en-US"/>
    </w:rPr>
  </w:style>
  <w:style w:type="paragraph" w:customStyle="1" w:styleId="Methodheading4">
    <w:name w:val="Method_heading4"/>
    <w:basedOn w:val="Heading4"/>
    <w:next w:val="Normal"/>
    <w:qFormat/>
    <w:rsid w:val="001443FA"/>
    <w:pPr>
      <w:keepLines/>
      <w:widowControl/>
      <w:numPr>
        <w:ilvl w:val="0"/>
        <w:numId w:val="0"/>
      </w:numPr>
      <w:tabs>
        <w:tab w:val="clear" w:pos="1134"/>
        <w:tab w:val="left" w:pos="1871"/>
        <w:tab w:val="left" w:pos="2268"/>
      </w:tabs>
      <w:overflowPunct w:val="0"/>
      <w:autoSpaceDE w:val="0"/>
      <w:autoSpaceDN w:val="0"/>
      <w:adjustRightInd w:val="0"/>
      <w:spacing w:before="200" w:after="0"/>
      <w:ind w:left="1134" w:hanging="1134"/>
      <w:textAlignment w:val="baseline"/>
    </w:pPr>
    <w:rPr>
      <w:rFonts w:ascii="Times New Roman" w:hAnsi="Times New Roman"/>
      <w:b/>
      <w:bCs w:val="0"/>
      <w:snapToGrid/>
      <w:sz w:val="24"/>
      <w:szCs w:val="20"/>
      <w:lang w:val="en-GB" w:eastAsia="en-US"/>
    </w:rPr>
  </w:style>
  <w:style w:type="paragraph" w:customStyle="1" w:styleId="MethodHeadingb">
    <w:name w:val="Method_Headingb"/>
    <w:basedOn w:val="Headingb"/>
    <w:qFormat/>
    <w:rsid w:val="001443FA"/>
    <w:pPr>
      <w:tabs>
        <w:tab w:val="clear" w:pos="1134"/>
        <w:tab w:val="clear" w:pos="1871"/>
        <w:tab w:val="clear" w:pos="2268"/>
      </w:tabs>
      <w:overflowPunct/>
      <w:autoSpaceDE/>
      <w:autoSpaceDN/>
      <w:adjustRightInd/>
      <w:spacing w:before="0"/>
      <w:textAlignment w:val="auto"/>
    </w:pPr>
  </w:style>
  <w:style w:type="paragraph" w:styleId="CommentSubject">
    <w:name w:val="annotation subject"/>
    <w:basedOn w:val="CommentText"/>
    <w:next w:val="CommentText"/>
    <w:link w:val="CommentSubjectChar"/>
    <w:semiHidden/>
    <w:unhideWhenUsed/>
    <w:rsid w:val="001443FA"/>
    <w:rPr>
      <w:b/>
      <w:bCs/>
    </w:rPr>
  </w:style>
  <w:style w:type="character" w:customStyle="1" w:styleId="CommentSubjectChar">
    <w:name w:val="Comment Subject Char"/>
    <w:basedOn w:val="CommentTextChar"/>
    <w:link w:val="CommentSubject"/>
    <w:semiHidden/>
    <w:rsid w:val="001443FA"/>
    <w:rPr>
      <w:b/>
      <w:bCs/>
      <w:lang w:eastAsia="en-US"/>
    </w:rPr>
  </w:style>
  <w:style w:type="character" w:styleId="Hyperlink">
    <w:name w:val="Hyperlink"/>
    <w:basedOn w:val="DefaultParagraphFont"/>
    <w:unhideWhenUsed/>
    <w:rsid w:val="001443FA"/>
    <w:rPr>
      <w:color w:val="0000FF" w:themeColor="hyperlink"/>
      <w:u w:val="single"/>
    </w:rPr>
  </w:style>
  <w:style w:type="character" w:customStyle="1" w:styleId="UnresolvedMention1">
    <w:name w:val="Unresolved Mention1"/>
    <w:basedOn w:val="DefaultParagraphFont"/>
    <w:uiPriority w:val="99"/>
    <w:semiHidden/>
    <w:unhideWhenUsed/>
    <w:rsid w:val="001443FA"/>
    <w:rPr>
      <w:color w:val="605E5C"/>
      <w:shd w:val="clear" w:color="auto" w:fill="E1DFDD"/>
    </w:rPr>
  </w:style>
  <w:style w:type="paragraph" w:styleId="NormalWeb">
    <w:name w:val="Normal (Web)"/>
    <w:basedOn w:val="Normal"/>
    <w:uiPriority w:val="99"/>
    <w:unhideWhenUsed/>
    <w:rsid w:val="001443FA"/>
    <w:pPr>
      <w:spacing w:before="100" w:beforeAutospacing="1" w:after="100" w:afterAutospacing="1"/>
    </w:pPr>
    <w:rPr>
      <w:rFonts w:ascii="Times New Roman" w:hAnsi="Times New Roman"/>
      <w:sz w:val="24"/>
      <w:szCs w:val="24"/>
      <w:lang w:eastAsia="en-GB"/>
    </w:rPr>
  </w:style>
  <w:style w:type="paragraph" w:customStyle="1" w:styleId="Tablefin">
    <w:name w:val="Table_fin"/>
    <w:basedOn w:val="Normal"/>
    <w:qFormat/>
    <w:rsid w:val="001443FA"/>
    <w:pPr>
      <w:tabs>
        <w:tab w:val="left" w:pos="1134"/>
        <w:tab w:val="left" w:pos="1871"/>
        <w:tab w:val="left" w:pos="2268"/>
      </w:tabs>
      <w:overflowPunct w:val="0"/>
      <w:autoSpaceDE w:val="0"/>
      <w:autoSpaceDN w:val="0"/>
      <w:adjustRightInd w:val="0"/>
      <w:textAlignment w:val="baseline"/>
    </w:pPr>
    <w:rPr>
      <w:rFonts w:ascii="Times New Roman" w:eastAsiaTheme="minorEastAsia" w:hAnsi="Times New Roman"/>
      <w:sz w:val="20"/>
    </w:rPr>
  </w:style>
  <w:style w:type="character" w:customStyle="1" w:styleId="Heading3Char">
    <w:name w:val="Heading 3 Char"/>
    <w:basedOn w:val="DefaultParagraphFont"/>
    <w:link w:val="Heading3"/>
    <w:rsid w:val="001443FA"/>
    <w:rPr>
      <w:rFonts w:ascii="Arial" w:hAnsi="Arial"/>
      <w:iCs/>
      <w:sz w:val="22"/>
      <w:lang w:val="fr-FR"/>
    </w:rPr>
  </w:style>
  <w:style w:type="character" w:customStyle="1" w:styleId="Heading4Char">
    <w:name w:val="Heading 4 Char"/>
    <w:basedOn w:val="DefaultParagraphFont"/>
    <w:link w:val="Heading4"/>
    <w:rsid w:val="001443FA"/>
    <w:rPr>
      <w:rFonts w:ascii="Arial" w:hAnsi="Arial"/>
      <w:bCs/>
      <w:snapToGrid w:val="0"/>
      <w:sz w:val="22"/>
      <w:szCs w:val="28"/>
      <w:lang w:val="fr-FR" w:eastAsia="fr-FR"/>
    </w:rPr>
  </w:style>
  <w:style w:type="character" w:customStyle="1" w:styleId="Heading5Char">
    <w:name w:val="Heading 5 Char"/>
    <w:basedOn w:val="DefaultParagraphFont"/>
    <w:link w:val="Heading5"/>
    <w:rsid w:val="001443FA"/>
    <w:rPr>
      <w:rFonts w:ascii="Arial" w:hAnsi="Arial"/>
      <w:bCs/>
      <w:iCs/>
      <w:szCs w:val="26"/>
      <w:lang w:eastAsia="en-US"/>
    </w:rPr>
  </w:style>
  <w:style w:type="character" w:customStyle="1" w:styleId="Heading6Char">
    <w:name w:val="Heading 6 Char"/>
    <w:basedOn w:val="DefaultParagraphFont"/>
    <w:link w:val="Heading6"/>
    <w:rsid w:val="001443FA"/>
    <w:rPr>
      <w:rFonts w:ascii="Arial" w:hAnsi="Arial" w:cs="Arial"/>
      <w:b/>
      <w:bCs/>
      <w:sz w:val="22"/>
      <w:lang w:val="fr-FR"/>
    </w:rPr>
  </w:style>
  <w:style w:type="character" w:customStyle="1" w:styleId="Heading7Char">
    <w:name w:val="Heading 7 Char"/>
    <w:basedOn w:val="DefaultParagraphFont"/>
    <w:link w:val="Heading7"/>
    <w:rsid w:val="001443FA"/>
    <w:rPr>
      <w:rFonts w:ascii="Arial" w:hAnsi="Arial"/>
      <w:sz w:val="22"/>
      <w:lang w:eastAsia="en-US"/>
    </w:rPr>
  </w:style>
  <w:style w:type="character" w:customStyle="1" w:styleId="Heading8Char">
    <w:name w:val="Heading 8 Char"/>
    <w:basedOn w:val="DefaultParagraphFont"/>
    <w:link w:val="Heading8"/>
    <w:rsid w:val="001443FA"/>
    <w:rPr>
      <w:rFonts w:ascii="Arial" w:hAnsi="Arial"/>
      <w:i/>
      <w:iCs/>
      <w:sz w:val="22"/>
      <w:lang w:eastAsia="en-US"/>
    </w:rPr>
  </w:style>
  <w:style w:type="character" w:customStyle="1" w:styleId="Heading9Char">
    <w:name w:val="Heading 9 Char"/>
    <w:basedOn w:val="DefaultParagraphFont"/>
    <w:link w:val="Heading9"/>
    <w:rsid w:val="001443FA"/>
    <w:rPr>
      <w:rFonts w:ascii="Arial" w:hAnsi="Arial" w:cs="Arial"/>
      <w:sz w:val="22"/>
      <w:szCs w:val="22"/>
      <w:lang w:eastAsia="en-US"/>
    </w:rPr>
  </w:style>
  <w:style w:type="paragraph" w:customStyle="1" w:styleId="tabletext0">
    <w:name w:val="tabletext"/>
    <w:basedOn w:val="Normal"/>
    <w:rsid w:val="008B3407"/>
    <w:pPr>
      <w:spacing w:before="100" w:beforeAutospacing="1" w:after="100" w:afterAutospacing="1"/>
    </w:pPr>
    <w:rPr>
      <w:rFonts w:ascii="Times New Roman" w:hAnsi="Times New Roman"/>
      <w:sz w:val="24"/>
      <w:szCs w:val="24"/>
      <w:lang w:eastAsia="en-GB"/>
    </w:rPr>
  </w:style>
  <w:style w:type="character" w:customStyle="1" w:styleId="TabletitleChar">
    <w:name w:val="Table_title Char"/>
    <w:basedOn w:val="DefaultParagraphFont"/>
    <w:link w:val="Tabletitle"/>
    <w:uiPriority w:val="99"/>
    <w:qFormat/>
    <w:rsid w:val="002778A8"/>
    <w:rPr>
      <w:rFonts w:ascii="Times New Roman Bold" w:hAnsi="Times New Roman Bold"/>
      <w:b/>
      <w:lang w:eastAsia="en-US"/>
    </w:rPr>
  </w:style>
  <w:style w:type="paragraph" w:styleId="EndnoteText">
    <w:name w:val="endnote text"/>
    <w:basedOn w:val="Normal"/>
    <w:link w:val="EndnoteTextChar"/>
    <w:semiHidden/>
    <w:unhideWhenUsed/>
    <w:rsid w:val="001C58A0"/>
    <w:rPr>
      <w:sz w:val="20"/>
    </w:rPr>
  </w:style>
  <w:style w:type="character" w:customStyle="1" w:styleId="EndnoteTextChar">
    <w:name w:val="Endnote Text Char"/>
    <w:basedOn w:val="DefaultParagraphFont"/>
    <w:link w:val="EndnoteText"/>
    <w:semiHidden/>
    <w:rsid w:val="001C58A0"/>
    <w:rPr>
      <w:rFonts w:ascii="Arial" w:hAnsi="Arial"/>
      <w:lang w:eastAsia="en-US"/>
    </w:rPr>
  </w:style>
  <w:style w:type="paragraph" w:styleId="ListParagraph">
    <w:name w:val="List Paragraph"/>
    <w:basedOn w:val="Normal"/>
    <w:uiPriority w:val="34"/>
    <w:qFormat/>
    <w:rsid w:val="00B828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 w:id="151340166">
      <w:bodyDiv w:val="1"/>
      <w:marLeft w:val="0"/>
      <w:marRight w:val="0"/>
      <w:marTop w:val="0"/>
      <w:marBottom w:val="0"/>
      <w:divBdr>
        <w:top w:val="none" w:sz="0" w:space="0" w:color="auto"/>
        <w:left w:val="none" w:sz="0" w:space="0" w:color="auto"/>
        <w:bottom w:val="none" w:sz="0" w:space="0" w:color="auto"/>
        <w:right w:val="none" w:sz="0" w:space="0" w:color="auto"/>
      </w:divBdr>
    </w:div>
    <w:div w:id="267080028">
      <w:bodyDiv w:val="1"/>
      <w:marLeft w:val="0"/>
      <w:marRight w:val="0"/>
      <w:marTop w:val="0"/>
      <w:marBottom w:val="0"/>
      <w:divBdr>
        <w:top w:val="none" w:sz="0" w:space="0" w:color="auto"/>
        <w:left w:val="none" w:sz="0" w:space="0" w:color="auto"/>
        <w:bottom w:val="none" w:sz="0" w:space="0" w:color="auto"/>
        <w:right w:val="none" w:sz="0" w:space="0" w:color="auto"/>
      </w:divBdr>
    </w:div>
    <w:div w:id="618341991">
      <w:bodyDiv w:val="1"/>
      <w:marLeft w:val="0"/>
      <w:marRight w:val="0"/>
      <w:marTop w:val="0"/>
      <w:marBottom w:val="0"/>
      <w:divBdr>
        <w:top w:val="none" w:sz="0" w:space="0" w:color="auto"/>
        <w:left w:val="none" w:sz="0" w:space="0" w:color="auto"/>
        <w:bottom w:val="none" w:sz="0" w:space="0" w:color="auto"/>
        <w:right w:val="none" w:sz="0" w:space="0" w:color="auto"/>
      </w:divBdr>
    </w:div>
    <w:div w:id="811560307">
      <w:bodyDiv w:val="1"/>
      <w:marLeft w:val="0"/>
      <w:marRight w:val="0"/>
      <w:marTop w:val="0"/>
      <w:marBottom w:val="0"/>
      <w:divBdr>
        <w:top w:val="none" w:sz="0" w:space="0" w:color="auto"/>
        <w:left w:val="none" w:sz="0" w:space="0" w:color="auto"/>
        <w:bottom w:val="none" w:sz="0" w:space="0" w:color="auto"/>
        <w:right w:val="none" w:sz="0" w:space="0" w:color="auto"/>
      </w:divBdr>
      <w:divsChild>
        <w:div w:id="1038973231">
          <w:marLeft w:val="0"/>
          <w:marRight w:val="0"/>
          <w:marTop w:val="0"/>
          <w:marBottom w:val="0"/>
          <w:divBdr>
            <w:top w:val="none" w:sz="0" w:space="0" w:color="auto"/>
            <w:left w:val="none" w:sz="0" w:space="0" w:color="auto"/>
            <w:bottom w:val="none" w:sz="0" w:space="0" w:color="auto"/>
            <w:right w:val="none" w:sz="0" w:space="0" w:color="auto"/>
          </w:divBdr>
        </w:div>
      </w:divsChild>
    </w:div>
    <w:div w:id="1157917843">
      <w:bodyDiv w:val="1"/>
      <w:marLeft w:val="0"/>
      <w:marRight w:val="0"/>
      <w:marTop w:val="0"/>
      <w:marBottom w:val="0"/>
      <w:divBdr>
        <w:top w:val="none" w:sz="0" w:space="0" w:color="auto"/>
        <w:left w:val="none" w:sz="0" w:space="0" w:color="auto"/>
        <w:bottom w:val="none" w:sz="0" w:space="0" w:color="auto"/>
        <w:right w:val="none" w:sz="0" w:space="0" w:color="auto"/>
      </w:divBdr>
    </w:div>
    <w:div w:id="1299341322">
      <w:bodyDiv w:val="1"/>
      <w:marLeft w:val="0"/>
      <w:marRight w:val="0"/>
      <w:marTop w:val="0"/>
      <w:marBottom w:val="0"/>
      <w:divBdr>
        <w:top w:val="none" w:sz="0" w:space="0" w:color="auto"/>
        <w:left w:val="none" w:sz="0" w:space="0" w:color="auto"/>
        <w:bottom w:val="none" w:sz="0" w:space="0" w:color="auto"/>
        <w:right w:val="none" w:sz="0" w:space="0" w:color="auto"/>
      </w:divBdr>
    </w:div>
    <w:div w:id="1410075781">
      <w:bodyDiv w:val="1"/>
      <w:marLeft w:val="0"/>
      <w:marRight w:val="0"/>
      <w:marTop w:val="0"/>
      <w:marBottom w:val="0"/>
      <w:divBdr>
        <w:top w:val="none" w:sz="0" w:space="0" w:color="auto"/>
        <w:left w:val="none" w:sz="0" w:space="0" w:color="auto"/>
        <w:bottom w:val="none" w:sz="0" w:space="0" w:color="auto"/>
        <w:right w:val="none" w:sz="0" w:space="0" w:color="auto"/>
      </w:divBdr>
    </w:div>
    <w:div w:id="1481314416">
      <w:bodyDiv w:val="1"/>
      <w:marLeft w:val="0"/>
      <w:marRight w:val="0"/>
      <w:marTop w:val="0"/>
      <w:marBottom w:val="0"/>
      <w:divBdr>
        <w:top w:val="none" w:sz="0" w:space="0" w:color="auto"/>
        <w:left w:val="none" w:sz="0" w:space="0" w:color="auto"/>
        <w:bottom w:val="none" w:sz="0" w:space="0" w:color="auto"/>
        <w:right w:val="none" w:sz="0" w:space="0" w:color="auto"/>
      </w:divBdr>
    </w:div>
    <w:div w:id="1579366537">
      <w:bodyDiv w:val="1"/>
      <w:marLeft w:val="0"/>
      <w:marRight w:val="0"/>
      <w:marTop w:val="0"/>
      <w:marBottom w:val="0"/>
      <w:divBdr>
        <w:top w:val="none" w:sz="0" w:space="0" w:color="auto"/>
        <w:left w:val="none" w:sz="0" w:space="0" w:color="auto"/>
        <w:bottom w:val="none" w:sz="0" w:space="0" w:color="auto"/>
        <w:right w:val="none" w:sz="0" w:space="0" w:color="auto"/>
      </w:divBdr>
    </w:div>
    <w:div w:id="1606159351">
      <w:bodyDiv w:val="1"/>
      <w:marLeft w:val="0"/>
      <w:marRight w:val="0"/>
      <w:marTop w:val="0"/>
      <w:marBottom w:val="0"/>
      <w:divBdr>
        <w:top w:val="none" w:sz="0" w:space="0" w:color="auto"/>
        <w:left w:val="none" w:sz="0" w:space="0" w:color="auto"/>
        <w:bottom w:val="none" w:sz="0" w:space="0" w:color="auto"/>
        <w:right w:val="none" w:sz="0" w:space="0" w:color="auto"/>
      </w:divBdr>
    </w:div>
    <w:div w:id="1955941366">
      <w:bodyDiv w:val="1"/>
      <w:marLeft w:val="0"/>
      <w:marRight w:val="0"/>
      <w:marTop w:val="0"/>
      <w:marBottom w:val="0"/>
      <w:divBdr>
        <w:top w:val="none" w:sz="0" w:space="0" w:color="auto"/>
        <w:left w:val="none" w:sz="0" w:space="0" w:color="auto"/>
        <w:bottom w:val="none" w:sz="0" w:space="0" w:color="auto"/>
        <w:right w:val="none" w:sz="0" w:space="0" w:color="auto"/>
      </w:divBdr>
    </w:div>
    <w:div w:id="1975521124">
      <w:bodyDiv w:val="1"/>
      <w:marLeft w:val="0"/>
      <w:marRight w:val="0"/>
      <w:marTop w:val="0"/>
      <w:marBottom w:val="0"/>
      <w:divBdr>
        <w:top w:val="none" w:sz="0" w:space="0" w:color="auto"/>
        <w:left w:val="none" w:sz="0" w:space="0" w:color="auto"/>
        <w:bottom w:val="none" w:sz="0" w:space="0" w:color="auto"/>
        <w:right w:val="none" w:sz="0" w:space="0" w:color="auto"/>
      </w:divBdr>
    </w:div>
    <w:div w:id="2082167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D93C39-0DC8-4F4C-ADF0-0169739A644F}">
  <ds:schemaRefs>
    <ds:schemaRef ds:uri="http://schemas.openxmlformats.org/officeDocument/2006/bibliography"/>
  </ds:schemaRefs>
</ds:datastoreItem>
</file>

<file path=customXml/itemProps2.xml><?xml version="1.0" encoding="utf-8"?>
<ds:datastoreItem xmlns:ds="http://schemas.openxmlformats.org/officeDocument/2006/customXml" ds:itemID="{3432CCDF-A662-4B66-99CB-89874DBB7CF8}">
  <ds:schemaRefs>
    <ds:schemaRef ds:uri="http://schemas.microsoft.com/sharepoint/v3/contenttype/forms"/>
  </ds:schemaRefs>
</ds:datastoreItem>
</file>

<file path=customXml/itemProps3.xml><?xml version="1.0" encoding="utf-8"?>
<ds:datastoreItem xmlns:ds="http://schemas.openxmlformats.org/officeDocument/2006/customXml" ds:itemID="{A78CE0C9-E6B4-4635-9425-FDE834F04C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7A1A3C-45E0-4033-8365-80D7B5E68915}"/>
</file>

<file path=docProps/app.xml><?xml version="1.0" encoding="utf-8"?>
<Properties xmlns="http://schemas.openxmlformats.org/officeDocument/2006/extended-properties" xmlns:vt="http://schemas.openxmlformats.org/officeDocument/2006/docPropsVTypes">
  <Template>Normal.dotm</Template>
  <TotalTime>0</TotalTime>
  <Pages>11</Pages>
  <Words>4052</Words>
  <Characters>23097</Characters>
  <Application>Microsoft Office Word</Application>
  <DocSecurity>0</DocSecurity>
  <Lines>192</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Tom Southall</cp:lastModifiedBy>
  <cp:revision>2</cp:revision>
  <cp:lastPrinted>2021-04-21T10:16:00Z</cp:lastPrinted>
  <dcterms:created xsi:type="dcterms:W3CDTF">2021-04-22T07:51:00Z</dcterms:created>
  <dcterms:modified xsi:type="dcterms:W3CDTF">2021-04-22T07:51:00Z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