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25C" w14:paraId="2F506A12" w14:textId="77777777" w:rsidTr="00050DA7">
        <w:tc>
          <w:tcPr>
            <w:tcW w:w="4428" w:type="dxa"/>
          </w:tcPr>
          <w:p w14:paraId="63896033" w14:textId="43F2AB28" w:rsidR="000348ED" w:rsidRPr="00452284" w:rsidRDefault="005D05AC" w:rsidP="002B0236">
            <w:r w:rsidRPr="00452284">
              <w:t>From:</w:t>
            </w:r>
            <w:r w:rsidRPr="00452284">
              <w:tab/>
            </w:r>
            <w:r w:rsidR="00306600" w:rsidRPr="00452284">
              <w:t>VTS</w:t>
            </w:r>
            <w:r w:rsidR="0061160C">
              <w:t xml:space="preserve"> </w:t>
            </w:r>
            <w:r w:rsidRPr="0076525C">
              <w:t>C</w:t>
            </w:r>
            <w:r w:rsidR="00050DA7" w:rsidRPr="0076525C">
              <w:t>ommittee</w:t>
            </w:r>
          </w:p>
        </w:tc>
        <w:tc>
          <w:tcPr>
            <w:tcW w:w="5461" w:type="dxa"/>
          </w:tcPr>
          <w:p w14:paraId="718CA095" w14:textId="4C46C2EF" w:rsidR="0061160C" w:rsidRDefault="0061160C" w:rsidP="008F4DC3">
            <w:pPr>
              <w:jc w:val="right"/>
            </w:pPr>
            <w:r>
              <w:t>ARM</w:t>
            </w:r>
            <w:r w:rsidR="00BA6F03">
              <w:t>13</w:t>
            </w:r>
            <w:r>
              <w:t>-</w:t>
            </w:r>
            <w:r w:rsidR="00BA6F03">
              <w:t>3.2.6</w:t>
            </w:r>
          </w:p>
          <w:p w14:paraId="283C608B" w14:textId="174517FD" w:rsidR="000348ED" w:rsidRPr="0076525C" w:rsidRDefault="00BA6F03" w:rsidP="008F4DC3">
            <w:pPr>
              <w:jc w:val="right"/>
            </w:pPr>
            <w:r>
              <w:t>(</w:t>
            </w:r>
            <w:r w:rsidR="00452284" w:rsidRPr="0076525C">
              <w:t>VTS50-13.1.2.2</w:t>
            </w:r>
            <w:r>
              <w:t>)</w:t>
            </w:r>
          </w:p>
        </w:tc>
      </w:tr>
      <w:tr w:rsidR="000348ED" w:rsidRPr="0076525C" w14:paraId="4E8D9124" w14:textId="77777777" w:rsidTr="00050DA7">
        <w:tc>
          <w:tcPr>
            <w:tcW w:w="4428" w:type="dxa"/>
          </w:tcPr>
          <w:p w14:paraId="3B020982" w14:textId="4897DE91" w:rsidR="000348ED" w:rsidRPr="00452284" w:rsidRDefault="005D05AC" w:rsidP="002B0236">
            <w:r w:rsidRPr="0076525C">
              <w:t>To:</w:t>
            </w:r>
            <w:r w:rsidRPr="0076525C">
              <w:tab/>
            </w:r>
            <w:r w:rsidR="00170617" w:rsidRPr="0076525C">
              <w:t>ARM</w:t>
            </w:r>
            <w:r w:rsidR="00CA04AF" w:rsidRPr="0076525C">
              <w:t xml:space="preserve"> </w:t>
            </w:r>
            <w:r w:rsidR="00902AA4" w:rsidRPr="0076525C">
              <w:t>Committee</w:t>
            </w:r>
            <w:r w:rsidRPr="0076525C">
              <w:t>(s)</w:t>
            </w:r>
          </w:p>
        </w:tc>
        <w:tc>
          <w:tcPr>
            <w:tcW w:w="5461" w:type="dxa"/>
          </w:tcPr>
          <w:p w14:paraId="58339951" w14:textId="3DA10E0A" w:rsidR="000348ED" w:rsidRPr="00452284" w:rsidRDefault="00452284" w:rsidP="008F4DC3">
            <w:pPr>
              <w:jc w:val="right"/>
            </w:pPr>
            <w:r w:rsidRPr="0076525C">
              <w:t xml:space="preserve">31 March </w:t>
            </w:r>
            <w:r w:rsidR="005D05AC" w:rsidRPr="0076525C">
              <w:t>20</w:t>
            </w:r>
            <w:r w:rsidRPr="0076525C">
              <w:t>2</w:t>
            </w:r>
            <w:r w:rsidR="001A654A" w:rsidRPr="0076525C">
              <w:t>1</w:t>
            </w:r>
          </w:p>
        </w:tc>
      </w:tr>
    </w:tbl>
    <w:p w14:paraId="2805EE51" w14:textId="77777777" w:rsidR="000348ED" w:rsidRPr="00AA2626" w:rsidRDefault="00AA2626" w:rsidP="002B0236">
      <w:pPr>
        <w:pStyle w:val="Title"/>
      </w:pPr>
      <w:r>
        <w:t>LIAISON NOTE</w:t>
      </w:r>
    </w:p>
    <w:p w14:paraId="069463E9" w14:textId="66B8FE24" w:rsidR="000348ED" w:rsidRPr="00AA2626" w:rsidRDefault="00306600" w:rsidP="002B0236">
      <w:pPr>
        <w:pStyle w:val="Title"/>
      </w:pPr>
      <w:r>
        <w:t>LIAISON to IMO IALA CIRM on revision REC ITU-R M1371-5</w:t>
      </w:r>
    </w:p>
    <w:p w14:paraId="05C983E4" w14:textId="77777777" w:rsidR="0064435F" w:rsidRPr="00AA2626" w:rsidRDefault="008E7A45" w:rsidP="00170617">
      <w:pPr>
        <w:pStyle w:val="Heading1"/>
        <w:tabs>
          <w:tab w:val="clear" w:pos="432"/>
        </w:tabs>
        <w:ind w:left="567" w:hanging="567"/>
      </w:pPr>
      <w:r w:rsidRPr="00AA2626">
        <w:t>INTRODUCTION</w:t>
      </w:r>
    </w:p>
    <w:p w14:paraId="1ED575AE" w14:textId="5DD8B465" w:rsidR="00B8247E" w:rsidRDefault="00170617" w:rsidP="002B0236">
      <w:pPr>
        <w:pStyle w:val="BodyText"/>
      </w:pPr>
      <w:r>
        <w:t>The VTS Committee welcomes</w:t>
      </w:r>
      <w:r w:rsidR="00306600">
        <w:t xml:space="preserve"> the possibility on giving our feedback into ITU on the latest revision on M1371-5. </w:t>
      </w:r>
    </w:p>
    <w:p w14:paraId="2253B60D" w14:textId="53970B83" w:rsidR="00FF35C3" w:rsidRDefault="00306600" w:rsidP="002B0236">
      <w:pPr>
        <w:pStyle w:val="BodyText"/>
      </w:pPr>
      <w:r>
        <w:t xml:space="preserve">The technical description is considered by ENAV, and VTS have no further comments for the technical description. </w:t>
      </w:r>
      <w:r w:rsidR="00FF35C3">
        <w:t>However,</w:t>
      </w:r>
      <w:r>
        <w:t xml:space="preserve"> we are concerned that the changes suggested might have unforeseen implications on the operational usage of AIS.</w:t>
      </w:r>
      <w:r w:rsidR="0061160C">
        <w:t xml:space="preserve"> </w:t>
      </w:r>
      <w:r w:rsidR="00FF35C3">
        <w:t>In table 53 there is a mixture of ship type and dynamic information on cargo. This should be avoided.</w:t>
      </w:r>
    </w:p>
    <w:p w14:paraId="0CFD9E20" w14:textId="216FA4CF" w:rsidR="00B93B47" w:rsidRDefault="00B93B47" w:rsidP="002B0236">
      <w:pPr>
        <w:pStyle w:val="BodyText"/>
      </w:pPr>
      <w:r>
        <w:t xml:space="preserve">We do see opportunities arise with the latest revision of this document to include information on capabilities </w:t>
      </w:r>
      <w:r w:rsidR="00410D55">
        <w:t xml:space="preserve">to support the use of </w:t>
      </w:r>
      <w:r>
        <w:t>Maritime Services</w:t>
      </w:r>
      <w:r w:rsidR="00FF35C3">
        <w:t>, and also getting more precise information from vessels on number of passengers and cargo types.</w:t>
      </w:r>
      <w:r w:rsidR="0061160C">
        <w:t xml:space="preserve"> </w:t>
      </w:r>
    </w:p>
    <w:p w14:paraId="7E10625C" w14:textId="4F43D8CE" w:rsidR="00902AA4" w:rsidRDefault="006843AE" w:rsidP="00170617">
      <w:pPr>
        <w:pStyle w:val="Heading1"/>
        <w:tabs>
          <w:tab w:val="clear" w:pos="432"/>
        </w:tabs>
        <w:ind w:left="567" w:hanging="567"/>
      </w:pPr>
      <w:r>
        <w:t>CONSIDERATIONS</w:t>
      </w:r>
    </w:p>
    <w:p w14:paraId="08E567E4" w14:textId="69BFA58B" w:rsidR="00FF35C3" w:rsidRDefault="00FF35C3" w:rsidP="00FF35C3">
      <w:pPr>
        <w:pStyle w:val="BodyText"/>
        <w:numPr>
          <w:ilvl w:val="0"/>
          <w:numId w:val="26"/>
        </w:numPr>
      </w:pPr>
      <w:r>
        <w:t>The changes of navigational status and of ship types should be closely considered to ensure there is improvement of the use both for shipside and shoreside/VTS to those changes. Changes in navigational status needs to be according to regulations in COLREG.</w:t>
      </w:r>
    </w:p>
    <w:p w14:paraId="133DA040" w14:textId="65C2C175" w:rsidR="00FF35C3" w:rsidRPr="0076525C" w:rsidRDefault="00B93B47" w:rsidP="00FF35C3">
      <w:pPr>
        <w:pStyle w:val="BodyText"/>
        <w:numPr>
          <w:ilvl w:val="0"/>
          <w:numId w:val="26"/>
        </w:numPr>
      </w:pPr>
      <w:r>
        <w:t xml:space="preserve">There might be an opportunity to include whether or not a vessel </w:t>
      </w:r>
      <w:r w:rsidR="00410D55">
        <w:t xml:space="preserve">supports the use of </w:t>
      </w:r>
      <w:r>
        <w:t>Maritime Services</w:t>
      </w:r>
      <w:r w:rsidR="00FF35C3">
        <w:t xml:space="preserve">, </w:t>
      </w:r>
      <w:r w:rsidRPr="0076525C">
        <w:t xml:space="preserve">this could be </w:t>
      </w:r>
      <w:r w:rsidR="00FF35C3" w:rsidRPr="0076525C">
        <w:t>included</w:t>
      </w:r>
      <w:r w:rsidRPr="0076525C">
        <w:t xml:space="preserve"> in message 24B</w:t>
      </w:r>
      <w:r w:rsidR="00410D55" w:rsidRPr="0076525C">
        <w:t xml:space="preserve"> alongside VDES information.</w:t>
      </w:r>
    </w:p>
    <w:p w14:paraId="7AAEF887" w14:textId="01B807A4" w:rsidR="00E93C9B" w:rsidRPr="0076525C" w:rsidRDefault="006A0431" w:rsidP="0076525C">
      <w:pPr>
        <w:pStyle w:val="PlainText"/>
        <w:numPr>
          <w:ilvl w:val="0"/>
          <w:numId w:val="26"/>
        </w:numPr>
      </w:pPr>
      <w:r w:rsidRPr="0076525C">
        <w:rPr>
          <w:lang w:val="en-GB"/>
        </w:rPr>
        <w:t>It is assumed that AIS equipment on-board and ashore operating on the current standard will not be harmed when receiving the new format.</w:t>
      </w:r>
      <w:r w:rsidR="0061160C">
        <w:rPr>
          <w:lang w:val="en-GB"/>
        </w:rPr>
        <w:t xml:space="preserve"> </w:t>
      </w:r>
      <w:r w:rsidRPr="0076525C">
        <w:rPr>
          <w:lang w:val="en-GB"/>
        </w:rPr>
        <w:t xml:space="preserve"> But there will be a transition phase where the AIS equipment on-board and ashore will operate either on the current or on the new standard. The operational implication on that should be considered.</w:t>
      </w:r>
    </w:p>
    <w:p w14:paraId="25813E1E" w14:textId="77777777" w:rsidR="009F5C36" w:rsidRPr="0076525C" w:rsidRDefault="008E7A45" w:rsidP="002B0236">
      <w:pPr>
        <w:pStyle w:val="Heading1"/>
      </w:pPr>
      <w:r w:rsidRPr="0076525C">
        <w:t>ACTION REQUESTED</w:t>
      </w:r>
    </w:p>
    <w:p w14:paraId="6A38CE1A" w14:textId="3D51D1BD" w:rsidR="004C220D" w:rsidRPr="00E55E3C" w:rsidRDefault="00902AA4" w:rsidP="002B0236">
      <w:pPr>
        <w:pStyle w:val="BodyText"/>
      </w:pPr>
      <w:r w:rsidRPr="00E55E3C">
        <w:t xml:space="preserve">The </w:t>
      </w:r>
      <w:r w:rsidR="00E55E3C" w:rsidRPr="00E55E3C">
        <w:t xml:space="preserve">ARM </w:t>
      </w:r>
      <w:r w:rsidR="00E55E3C" w:rsidRPr="0076525C">
        <w:t>C</w:t>
      </w:r>
      <w:r w:rsidRPr="0076525C">
        <w:t>ommittee</w:t>
      </w:r>
      <w:r w:rsidRPr="00E55E3C">
        <w:t xml:space="preserve"> is requested to</w:t>
      </w:r>
      <w:r w:rsidR="00630F7F" w:rsidRPr="00E55E3C">
        <w:t>:</w:t>
      </w:r>
    </w:p>
    <w:p w14:paraId="77E0248A" w14:textId="0E981136" w:rsidR="005D05AC" w:rsidRPr="0076525C" w:rsidRDefault="000304F2" w:rsidP="000304F2">
      <w:pPr>
        <w:pStyle w:val="List1text"/>
        <w:numPr>
          <w:ilvl w:val="0"/>
          <w:numId w:val="27"/>
        </w:numPr>
      </w:pPr>
      <w:r w:rsidRPr="0076525C">
        <w:t>C</w:t>
      </w:r>
      <w:r w:rsidR="00FF35C3" w:rsidRPr="0076525C">
        <w:t xml:space="preserve">onsider </w:t>
      </w:r>
      <w:r w:rsidRPr="0076525C">
        <w:t>how to best include Maritime Services in AIS messages</w:t>
      </w:r>
    </w:p>
    <w:p w14:paraId="2E245DFD" w14:textId="24E59171" w:rsidR="000304F2" w:rsidRPr="0076525C" w:rsidRDefault="000304F2" w:rsidP="000304F2">
      <w:pPr>
        <w:pStyle w:val="List1text"/>
        <w:numPr>
          <w:ilvl w:val="0"/>
          <w:numId w:val="27"/>
        </w:numPr>
      </w:pPr>
      <w:r w:rsidRPr="0076525C">
        <w:t xml:space="preserve">Look into how the navigational status and ship types </w:t>
      </w:r>
      <w:r w:rsidR="00410D55" w:rsidRPr="0076525C">
        <w:t xml:space="preserve">suggestions </w:t>
      </w:r>
      <w:r w:rsidRPr="0076525C">
        <w:t>will imp</w:t>
      </w:r>
      <w:r w:rsidR="00410D55" w:rsidRPr="0076525C">
        <w:t>act</w:t>
      </w:r>
      <w:r w:rsidRPr="0076525C">
        <w:t xml:space="preserve"> usage</w:t>
      </w:r>
    </w:p>
    <w:sectPr w:rsidR="000304F2" w:rsidRPr="0076525C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B8B4D" w14:textId="77777777" w:rsidR="002E1B91" w:rsidRDefault="002E1B91" w:rsidP="002B0236">
      <w:r>
        <w:separator/>
      </w:r>
    </w:p>
  </w:endnote>
  <w:endnote w:type="continuationSeparator" w:id="0">
    <w:p w14:paraId="7DAD97C0" w14:textId="77777777" w:rsidR="002E1B91" w:rsidRDefault="002E1B91" w:rsidP="002B0236">
      <w:r>
        <w:continuationSeparator/>
      </w:r>
    </w:p>
  </w:endnote>
  <w:endnote w:type="continuationNotice" w:id="1">
    <w:p w14:paraId="70AF87CC" w14:textId="77777777" w:rsidR="00946AA8" w:rsidRDefault="00946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8D5D6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41DFF" w14:textId="3219AF12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A043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70D29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8FFAF" w14:textId="77777777" w:rsidR="002E1B91" w:rsidRDefault="002E1B91" w:rsidP="002B0236">
      <w:r>
        <w:separator/>
      </w:r>
    </w:p>
  </w:footnote>
  <w:footnote w:type="continuationSeparator" w:id="0">
    <w:p w14:paraId="22A52E43" w14:textId="77777777" w:rsidR="002E1B91" w:rsidRDefault="002E1B91" w:rsidP="002B0236">
      <w:r>
        <w:continuationSeparator/>
      </w:r>
    </w:p>
  </w:footnote>
  <w:footnote w:type="continuationNotice" w:id="1">
    <w:p w14:paraId="3B48CC8A" w14:textId="77777777" w:rsidR="00946AA8" w:rsidRDefault="00946A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4AC81" w14:textId="0BB2E30F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5742C" w14:textId="68BD644E" w:rsidR="008E7A45" w:rsidRDefault="001C50D8" w:rsidP="002B0236">
    <w:pPr>
      <w:pStyle w:val="Header"/>
    </w:pPr>
    <w:r>
      <w:rPr>
        <w:noProof/>
        <w:lang w:val="sv-SE" w:eastAsia="sv-SE"/>
      </w:rPr>
      <w:drawing>
        <wp:inline distT="0" distB="0" distL="0" distR="0" wp14:anchorId="1D821AD4" wp14:editId="3B2FC68A">
          <wp:extent cx="857250" cy="828675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5D64E" w14:textId="3EC44C60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12233"/>
    <w:multiLevelType w:val="hybridMultilevel"/>
    <w:tmpl w:val="8B2A3E2C"/>
    <w:lvl w:ilvl="0" w:tplc="0414000F">
      <w:start w:val="1"/>
      <w:numFmt w:val="decimal"/>
      <w:lvlText w:val="%1."/>
      <w:lvlJc w:val="left"/>
      <w:pPr>
        <w:ind w:left="1287" w:hanging="360"/>
      </w:pPr>
    </w:lvl>
    <w:lvl w:ilvl="1" w:tplc="04140019" w:tentative="1">
      <w:start w:val="1"/>
      <w:numFmt w:val="lowerLetter"/>
      <w:lvlText w:val="%2."/>
      <w:lvlJc w:val="left"/>
      <w:pPr>
        <w:ind w:left="2007" w:hanging="360"/>
      </w:pPr>
    </w:lvl>
    <w:lvl w:ilvl="2" w:tplc="0414001B" w:tentative="1">
      <w:start w:val="1"/>
      <w:numFmt w:val="lowerRoman"/>
      <w:lvlText w:val="%3."/>
      <w:lvlJc w:val="right"/>
      <w:pPr>
        <w:ind w:left="2727" w:hanging="180"/>
      </w:pPr>
    </w:lvl>
    <w:lvl w:ilvl="3" w:tplc="0414000F" w:tentative="1">
      <w:start w:val="1"/>
      <w:numFmt w:val="decimal"/>
      <w:lvlText w:val="%4."/>
      <w:lvlJc w:val="left"/>
      <w:pPr>
        <w:ind w:left="3447" w:hanging="360"/>
      </w:pPr>
    </w:lvl>
    <w:lvl w:ilvl="4" w:tplc="04140019" w:tentative="1">
      <w:start w:val="1"/>
      <w:numFmt w:val="lowerLetter"/>
      <w:lvlText w:val="%5."/>
      <w:lvlJc w:val="left"/>
      <w:pPr>
        <w:ind w:left="4167" w:hanging="360"/>
      </w:pPr>
    </w:lvl>
    <w:lvl w:ilvl="5" w:tplc="0414001B" w:tentative="1">
      <w:start w:val="1"/>
      <w:numFmt w:val="lowerRoman"/>
      <w:lvlText w:val="%6."/>
      <w:lvlJc w:val="right"/>
      <w:pPr>
        <w:ind w:left="4887" w:hanging="180"/>
      </w:pPr>
    </w:lvl>
    <w:lvl w:ilvl="6" w:tplc="0414000F" w:tentative="1">
      <w:start w:val="1"/>
      <w:numFmt w:val="decimal"/>
      <w:lvlText w:val="%7."/>
      <w:lvlJc w:val="left"/>
      <w:pPr>
        <w:ind w:left="5607" w:hanging="360"/>
      </w:pPr>
    </w:lvl>
    <w:lvl w:ilvl="7" w:tplc="04140019" w:tentative="1">
      <w:start w:val="1"/>
      <w:numFmt w:val="lowerLetter"/>
      <w:lvlText w:val="%8."/>
      <w:lvlJc w:val="left"/>
      <w:pPr>
        <w:ind w:left="6327" w:hanging="360"/>
      </w:pPr>
    </w:lvl>
    <w:lvl w:ilvl="8" w:tplc="0414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1E1860"/>
    <w:multiLevelType w:val="hybridMultilevel"/>
    <w:tmpl w:val="B428EB9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2"/>
  </w:num>
  <w:num w:numId="26">
    <w:abstractNumId w:val="1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04F2"/>
    <w:rsid w:val="00031A92"/>
    <w:rsid w:val="000348ED"/>
    <w:rsid w:val="00036801"/>
    <w:rsid w:val="00050DA7"/>
    <w:rsid w:val="000A5A01"/>
    <w:rsid w:val="000B6AE1"/>
    <w:rsid w:val="00135447"/>
    <w:rsid w:val="00152273"/>
    <w:rsid w:val="00170617"/>
    <w:rsid w:val="001A654A"/>
    <w:rsid w:val="001C50D8"/>
    <w:rsid w:val="001C74CF"/>
    <w:rsid w:val="00286505"/>
    <w:rsid w:val="002B0236"/>
    <w:rsid w:val="002E1B91"/>
    <w:rsid w:val="00306600"/>
    <w:rsid w:val="00386298"/>
    <w:rsid w:val="003B1479"/>
    <w:rsid w:val="003D55DD"/>
    <w:rsid w:val="003E1831"/>
    <w:rsid w:val="00410D55"/>
    <w:rsid w:val="00424954"/>
    <w:rsid w:val="00452284"/>
    <w:rsid w:val="004C1386"/>
    <w:rsid w:val="004C220D"/>
    <w:rsid w:val="00513BA9"/>
    <w:rsid w:val="005D05AC"/>
    <w:rsid w:val="0061160C"/>
    <w:rsid w:val="00630F7F"/>
    <w:rsid w:val="0064435F"/>
    <w:rsid w:val="006843AE"/>
    <w:rsid w:val="00696829"/>
    <w:rsid w:val="006A0431"/>
    <w:rsid w:val="006D470F"/>
    <w:rsid w:val="00727E88"/>
    <w:rsid w:val="0076525C"/>
    <w:rsid w:val="00775878"/>
    <w:rsid w:val="007E0957"/>
    <w:rsid w:val="0080092C"/>
    <w:rsid w:val="00824D92"/>
    <w:rsid w:val="0083696E"/>
    <w:rsid w:val="00872453"/>
    <w:rsid w:val="0087578E"/>
    <w:rsid w:val="0089629A"/>
    <w:rsid w:val="008E7A45"/>
    <w:rsid w:val="008F13DD"/>
    <w:rsid w:val="008F4DC3"/>
    <w:rsid w:val="00902AA4"/>
    <w:rsid w:val="00906239"/>
    <w:rsid w:val="00946AA8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8560B"/>
    <w:rsid w:val="00B93B47"/>
    <w:rsid w:val="00BA6F03"/>
    <w:rsid w:val="00BE56DF"/>
    <w:rsid w:val="00C265EE"/>
    <w:rsid w:val="00CA04AF"/>
    <w:rsid w:val="00E50E2B"/>
    <w:rsid w:val="00E55E3C"/>
    <w:rsid w:val="00E729A7"/>
    <w:rsid w:val="00E93C9B"/>
    <w:rsid w:val="00EE3F2F"/>
    <w:rsid w:val="00F52C20"/>
    <w:rsid w:val="00F73F78"/>
    <w:rsid w:val="00FA5842"/>
    <w:rsid w:val="00FA6769"/>
    <w:rsid w:val="00FD03CA"/>
    <w:rsid w:val="00FF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D613211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PlainText">
    <w:name w:val="Plain Text"/>
    <w:basedOn w:val="Normal"/>
    <w:link w:val="PlainTextChar"/>
    <w:uiPriority w:val="99"/>
    <w:unhideWhenUsed/>
    <w:rsid w:val="006A0431"/>
    <w:pPr>
      <w:tabs>
        <w:tab w:val="clear" w:pos="851"/>
      </w:tabs>
    </w:pPr>
    <w:rPr>
      <w:rFonts w:eastAsiaTheme="minorHAnsi" w:cstheme="minorBidi"/>
      <w:szCs w:val="21"/>
      <w:lang w:val="sv-SE"/>
    </w:rPr>
  </w:style>
  <w:style w:type="character" w:customStyle="1" w:styleId="PlainTextChar">
    <w:name w:val="Plain Text Char"/>
    <w:basedOn w:val="DefaultParagraphFont"/>
    <w:link w:val="PlainText"/>
    <w:uiPriority w:val="99"/>
    <w:rsid w:val="006A0431"/>
    <w:rPr>
      <w:rFonts w:ascii="Calibri" w:eastAsiaTheme="minorHAnsi" w:hAnsi="Calibri" w:cstheme="minorBidi"/>
      <w:sz w:val="22"/>
      <w:szCs w:val="21"/>
      <w:lang w:val="sv-SE" w:eastAsia="en-US"/>
    </w:rPr>
  </w:style>
  <w:style w:type="paragraph" w:styleId="BalloonText">
    <w:name w:val="Balloon Text"/>
    <w:basedOn w:val="Normal"/>
    <w:link w:val="BalloonTextChar"/>
    <w:semiHidden/>
    <w:unhideWhenUsed/>
    <w:rsid w:val="006A04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A0431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157ECB-C0F5-4B9D-A8A5-73F76DE36D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2D56D-838F-43B1-B0AC-ADC8EF493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E4D94A-9F2C-4E66-821E-B22C24D1EA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300</Words>
  <Characters>1539</Characters>
  <Application>Microsoft Office Word</Application>
  <DocSecurity>0</DocSecurity>
  <Lines>12</Lines>
  <Paragraphs>3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VTS</dc:title>
  <dc:subject/>
  <dc:creator>Seamus Doyle</dc:creator>
  <cp:keywords/>
  <cp:lastModifiedBy>Tom Southall</cp:lastModifiedBy>
  <cp:revision>3</cp:revision>
  <cp:lastPrinted>2006-10-19T11:49:00Z</cp:lastPrinted>
  <dcterms:created xsi:type="dcterms:W3CDTF">2021-04-02T10:19:00Z</dcterms:created>
  <dcterms:modified xsi:type="dcterms:W3CDTF">2021-04-04T08:21:00Z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