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425A26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r w:rsidR="006D2280">
        <w:rPr>
          <w:rFonts w:ascii="Calibri" w:hAnsi="Calibri"/>
        </w:rPr>
        <w:t xml:space="preserve"> 4.4</w:t>
      </w:r>
    </w:p>
    <w:p w14:paraId="01FC5420" w14:textId="232BC35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NOGUCHI/Chair, ENAV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5986FAD6" w:rsidR="00A34B6F" w:rsidRPr="003A4E95" w:rsidRDefault="006D2280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/>
          <w:color w:val="00558C"/>
          <w:lang w:eastAsia="ja-JP"/>
        </w:rPr>
        <w:t>Cross-Committee work on ITU matter</w:t>
      </w:r>
      <w:r w:rsidR="00E8551F">
        <w:rPr>
          <w:rFonts w:asciiTheme="minorHAnsi" w:hAnsiTheme="minorHAnsi"/>
          <w:color w:val="00558C"/>
          <w:lang w:eastAsia="ja-JP"/>
        </w:rPr>
        <w:t>s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5497890A" w:rsidR="006D2280" w:rsidRDefault="006D2280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ITU-R WP5B at its November 2021 meeting, issued a liaison </w:t>
      </w:r>
      <w:r w:rsidR="00BF0183">
        <w:rPr>
          <w:lang w:eastAsia="ja-JP"/>
        </w:rPr>
        <w:t>statement</w:t>
      </w:r>
      <w:r>
        <w:rPr>
          <w:lang w:eastAsia="ja-JP"/>
        </w:rPr>
        <w:t xml:space="preserve"> to IALA, IMO and CIRM regarding the revision of ITU-R M.1371-5 “Technical characteristics for an automatic identification system using time division multiple access in the VHF maritime mobile frequency band”, as attached.</w:t>
      </w: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242C745E" w14:textId="4BDDAEDE" w:rsidR="006D2280" w:rsidRDefault="004D0BB1" w:rsidP="006D2280">
      <w:pPr>
        <w:pStyle w:val="BodyText"/>
        <w:rPr>
          <w:lang w:eastAsia="ja-JP"/>
        </w:rPr>
      </w:pPr>
      <w:r>
        <w:rPr>
          <w:lang w:eastAsia="ja-JP"/>
        </w:rPr>
        <w:t xml:space="preserve">Most of the proposed revision items such as navigational status, autonomous maritime radio devices, ship type are considered as mainly operational issues </w:t>
      </w:r>
      <w:r w:rsidR="00BF0183">
        <w:rPr>
          <w:lang w:eastAsia="ja-JP"/>
        </w:rPr>
        <w:t>remitted to ARM and VTS Committee, though some items are considered as technical issues remitted to ENAV. It requires a cross-Committee work in order to liaise back to ITU-R WP 5B</w:t>
      </w:r>
      <w:r w:rsidR="005077BD">
        <w:rPr>
          <w:lang w:eastAsia="ja-JP"/>
        </w:rPr>
        <w:t>.</w:t>
      </w:r>
    </w:p>
    <w:p w14:paraId="33FED834" w14:textId="5DE33368" w:rsidR="000F6F4A" w:rsidRDefault="00BF018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spring session of Committees are scheduled for ENAV27, 1-</w:t>
      </w:r>
      <w:r w:rsidR="002C564E">
        <w:rPr>
          <w:lang w:eastAsia="ja-JP"/>
        </w:rPr>
        <w:t>26</w:t>
      </w:r>
      <w:r>
        <w:rPr>
          <w:lang w:eastAsia="ja-JP"/>
        </w:rPr>
        <w:t xml:space="preserve"> March, VTS50, 10-31 March and ARM13, 13-28 April, and the deadline of the liaison is 26 April.</w:t>
      </w:r>
      <w:r w:rsidR="000F6F4A">
        <w:rPr>
          <w:lang w:eastAsia="ja-JP"/>
        </w:rPr>
        <w:t xml:space="preserve"> Therefore, the proposed working arrangement on this matter is as follows</w:t>
      </w:r>
      <w:r w:rsidR="00343C0F">
        <w:rPr>
          <w:lang w:eastAsia="ja-JP"/>
        </w:rPr>
        <w:t>;</w:t>
      </w:r>
    </w:p>
    <w:p w14:paraId="211A546C" w14:textId="3C172362" w:rsidR="000F6F4A" w:rsidRDefault="000F6F4A" w:rsidP="006D2280">
      <w:pPr>
        <w:pStyle w:val="BodyText"/>
        <w:rPr>
          <w:lang w:eastAsia="ja-JP"/>
        </w:rPr>
      </w:pPr>
    </w:p>
    <w:p w14:paraId="5EB545D5" w14:textId="487700E2" w:rsidR="000F6F4A" w:rsidRDefault="000F6F4A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rFonts w:hint="eastAsia"/>
          <w:lang w:eastAsia="ja-JP"/>
        </w:rPr>
        <w:t>E</w:t>
      </w:r>
      <w:r>
        <w:rPr>
          <w:lang w:eastAsia="ja-JP"/>
        </w:rPr>
        <w:t>NAV27 and VTS5</w:t>
      </w:r>
      <w:r w:rsidR="00AA3D26">
        <w:rPr>
          <w:lang w:eastAsia="ja-JP"/>
        </w:rPr>
        <w:t>0</w:t>
      </w:r>
      <w:r>
        <w:rPr>
          <w:lang w:eastAsia="ja-JP"/>
        </w:rPr>
        <w:t xml:space="preserve"> consider the matter parallelly by </w:t>
      </w:r>
      <w:r w:rsidR="00343C0F">
        <w:rPr>
          <w:lang w:eastAsia="ja-JP"/>
        </w:rPr>
        <w:t>the</w:t>
      </w:r>
      <w:r>
        <w:rPr>
          <w:lang w:eastAsia="ja-JP"/>
        </w:rPr>
        <w:t xml:space="preserve"> inter-Committee meeting if necessary and l</w:t>
      </w:r>
      <w:r w:rsidR="00343C0F">
        <w:rPr>
          <w:lang w:eastAsia="ja-JP"/>
        </w:rPr>
        <w:t>iaise their viewpoints to ARM13;</w:t>
      </w:r>
    </w:p>
    <w:p w14:paraId="7A48E1E7" w14:textId="17E45978" w:rsidR="00343C0F" w:rsidRDefault="00343C0F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lang w:eastAsia="ja-JP"/>
        </w:rPr>
        <w:t>ARM13 finalises the liaison to ITU by the inter-Committee meeting</w:t>
      </w:r>
      <w:r w:rsidR="00BA15A9">
        <w:rPr>
          <w:lang w:eastAsia="ja-JP"/>
        </w:rPr>
        <w:t xml:space="preserve"> of ARM, ENAV and VTS</w:t>
      </w:r>
      <w:r>
        <w:rPr>
          <w:lang w:eastAsia="ja-JP"/>
        </w:rPr>
        <w:t xml:space="preserve"> and send the liaison to the Secretariat as an output from ARM by </w:t>
      </w:r>
      <w:r w:rsidR="00F36256">
        <w:rPr>
          <w:lang w:eastAsia="ja-JP"/>
        </w:rPr>
        <w:t>the date that allows the Council for approval by correspondence</w:t>
      </w:r>
      <w:r>
        <w:rPr>
          <w:lang w:eastAsia="ja-JP"/>
        </w:rPr>
        <w:t>; and</w:t>
      </w:r>
    </w:p>
    <w:p w14:paraId="6E23F72A" w14:textId="6AC40CC2" w:rsidR="00343C0F" w:rsidRDefault="00343C0F" w:rsidP="000F6F4A">
      <w:pPr>
        <w:pStyle w:val="BodyText"/>
        <w:numPr>
          <w:ilvl w:val="0"/>
          <w:numId w:val="34"/>
        </w:numPr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Secretariat circulates the output to the Council for the approval</w:t>
      </w:r>
      <w:r w:rsidR="00F36256">
        <w:rPr>
          <w:lang w:eastAsia="ja-JP"/>
        </w:rPr>
        <w:t xml:space="preserve"> </w:t>
      </w:r>
      <w:r>
        <w:rPr>
          <w:lang w:eastAsia="ja-JP"/>
        </w:rPr>
        <w:t>and send the liaison to ITU by 26 April.</w:t>
      </w:r>
    </w:p>
    <w:p w14:paraId="5EEE229E" w14:textId="6D0D6038" w:rsidR="00BF0183" w:rsidRPr="00F36256" w:rsidRDefault="00BF0183" w:rsidP="000F6F4A">
      <w:pPr>
        <w:pStyle w:val="BodyText"/>
        <w:rPr>
          <w:lang w:eastAsia="ja-JP"/>
        </w:rPr>
      </w:pPr>
    </w:p>
    <w:p w14:paraId="353128F9" w14:textId="40995AA5" w:rsidR="00343C0F" w:rsidRDefault="00F36256" w:rsidP="000F6F4A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IMO NCSR8 that will consider the same liaison statement from ITU, is also held from 19 to 23 April with an intersessional meeting of the </w:t>
      </w:r>
      <w:r w:rsidR="00BA15A9">
        <w:rPr>
          <w:lang w:eastAsia="ja-JP"/>
        </w:rPr>
        <w:t>Communication Working Group of NCSR that is responsible for ITU matters, from 7 to 13 April. It therefore is difficult to inform the NCSR8 of the IALA’s viewpoint. When asked by NCSR8 on this matter, the Secretariat is expected to verbally answer the situation</w:t>
      </w:r>
      <w:r w:rsidR="00F45A5D">
        <w:rPr>
          <w:lang w:eastAsia="ja-JP"/>
        </w:rPr>
        <w:t xml:space="preserve"> as appropriate</w:t>
      </w:r>
      <w:r w:rsidR="00BA15A9">
        <w:rPr>
          <w:lang w:eastAsia="ja-JP"/>
        </w:rPr>
        <w:t>.</w:t>
      </w:r>
    </w:p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23D5A04D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PAP is invited to consider the proposed working arrangement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C3574" w14:textId="77777777" w:rsidR="00284DF9" w:rsidRDefault="00284DF9" w:rsidP="00362CD9">
      <w:r>
        <w:separator/>
      </w:r>
    </w:p>
  </w:endnote>
  <w:endnote w:type="continuationSeparator" w:id="0">
    <w:p w14:paraId="65B4131C" w14:textId="77777777" w:rsidR="00284DF9" w:rsidRDefault="00284DF9" w:rsidP="00362CD9">
      <w:r>
        <w:continuationSeparator/>
      </w:r>
    </w:p>
  </w:endnote>
  <w:endnote w:type="continuationNotice" w:id="1">
    <w:p w14:paraId="758F7C4C" w14:textId="77777777" w:rsidR="00284DF9" w:rsidRDefault="00284D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notTrueType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AC8A" w14:textId="77777777" w:rsidR="00E66BEF" w:rsidRDefault="00E66B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3BDD8" w14:textId="77777777" w:rsidR="00284DF9" w:rsidRDefault="00284DF9" w:rsidP="00362CD9">
      <w:r>
        <w:separator/>
      </w:r>
    </w:p>
  </w:footnote>
  <w:footnote w:type="continuationSeparator" w:id="0">
    <w:p w14:paraId="486A9D4C" w14:textId="77777777" w:rsidR="00284DF9" w:rsidRDefault="00284DF9" w:rsidP="00362CD9">
      <w:r>
        <w:continuationSeparator/>
      </w:r>
    </w:p>
  </w:footnote>
  <w:footnote w:type="continuationNotice" w:id="1">
    <w:p w14:paraId="3FCC64A2" w14:textId="77777777" w:rsidR="00284DF9" w:rsidRDefault="00284D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8AD15C9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41CC">
      <w:rPr>
        <w:rFonts w:ascii="Calibri" w:hAnsi="Calibri"/>
      </w:rPr>
      <w:t>ARM13-3.2.4</w:t>
    </w:r>
    <w:r w:rsidR="00E66BEF">
      <w:rPr>
        <w:rFonts w:ascii="Calibri" w:hAnsi="Calibri"/>
      </w:rPr>
      <w:t xml:space="preserve"> (</w:t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0D26B8">
      <w:rPr>
        <w:rFonts w:ascii="Calibri" w:hAnsi="Calibri"/>
      </w:rPr>
      <w:t>1</w:t>
    </w:r>
    <w:r w:rsidR="00B04683">
      <w:rPr>
        <w:rFonts w:ascii="Calibri" w:hAnsi="Calibri"/>
      </w:rPr>
      <w:t>-</w:t>
    </w:r>
    <w:r w:rsidR="00AE5D5D">
      <w:rPr>
        <w:rFonts w:ascii="Calibri" w:hAnsi="Calibri"/>
      </w:rPr>
      <w:t>4.4.1</w:t>
    </w:r>
    <w:r w:rsidR="00E66BEF">
      <w:rPr>
        <w:rFonts w:ascii="Calibri" w:hAnsi="Calibri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84DF9"/>
    <w:rsid w:val="002941CC"/>
    <w:rsid w:val="002A0346"/>
    <w:rsid w:val="002A4487"/>
    <w:rsid w:val="002B49E9"/>
    <w:rsid w:val="002C564E"/>
    <w:rsid w:val="002C632E"/>
    <w:rsid w:val="002D3E8B"/>
    <w:rsid w:val="002D4575"/>
    <w:rsid w:val="002D5C0C"/>
    <w:rsid w:val="002E03D1"/>
    <w:rsid w:val="002E6B74"/>
    <w:rsid w:val="002E6FCA"/>
    <w:rsid w:val="002E7740"/>
    <w:rsid w:val="00343C0F"/>
    <w:rsid w:val="00343F4C"/>
    <w:rsid w:val="00356CD0"/>
    <w:rsid w:val="00362CD9"/>
    <w:rsid w:val="00364C58"/>
    <w:rsid w:val="00372FD4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77BD"/>
    <w:rsid w:val="005107EB"/>
    <w:rsid w:val="0051142F"/>
    <w:rsid w:val="00521345"/>
    <w:rsid w:val="00526DF0"/>
    <w:rsid w:val="00531906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566C"/>
    <w:rsid w:val="005C7E69"/>
    <w:rsid w:val="005E04B5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46F0"/>
    <w:rsid w:val="006A5998"/>
    <w:rsid w:val="006A78D5"/>
    <w:rsid w:val="006C5948"/>
    <w:rsid w:val="006D2280"/>
    <w:rsid w:val="006E565C"/>
    <w:rsid w:val="006F2A74"/>
    <w:rsid w:val="007118F5"/>
    <w:rsid w:val="00712AA4"/>
    <w:rsid w:val="007146C4"/>
    <w:rsid w:val="00717A6A"/>
    <w:rsid w:val="00721AA1"/>
    <w:rsid w:val="00724B67"/>
    <w:rsid w:val="007547F8"/>
    <w:rsid w:val="00754A37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147B1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AE5D5D"/>
    <w:rsid w:val="00AF0A6F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40F9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66BEF"/>
    <w:rsid w:val="00E8551F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52713AB8-DC69-4A76-B6D0-0CB2B831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Kevin Gregory</cp:lastModifiedBy>
  <cp:revision>14</cp:revision>
  <dcterms:created xsi:type="dcterms:W3CDTF">2021-01-26T12:17:00Z</dcterms:created>
  <dcterms:modified xsi:type="dcterms:W3CDTF">2021-03-15T13:42:00Z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