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73F2467" w14:textId="77777777" w:rsidTr="00D74AE1">
        <w:trPr>
          <w:trHeight w:hRule="exact" w:val="2948"/>
        </w:trPr>
        <w:tc>
          <w:tcPr>
            <w:tcW w:w="11185" w:type="dxa"/>
          </w:tcPr>
          <w:p w14:paraId="14C0E5DE"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5C646A71" w14:textId="77777777" w:rsidR="008972C3" w:rsidRPr="00F55AD7" w:rsidRDefault="008972C3" w:rsidP="003D2A7A"/>
    <w:p w14:paraId="135467E4" w14:textId="77777777" w:rsidR="00D74AE1" w:rsidRPr="00F55AD7" w:rsidRDefault="00D74AE1" w:rsidP="003D2A7A"/>
    <w:p w14:paraId="28224C74" w14:textId="77777777" w:rsidR="0093492E" w:rsidRPr="00F55AD7" w:rsidRDefault="002735DD" w:rsidP="00827301">
      <w:pPr>
        <w:pStyle w:val="Documentnumber"/>
      </w:pPr>
      <w:r>
        <w:t>G</w:t>
      </w:r>
      <w:r w:rsidR="00161401">
        <w:t>nnnn</w:t>
      </w:r>
      <w:r w:rsidR="0074084C">
        <w:t xml:space="preserve"> </w:t>
      </w:r>
    </w:p>
    <w:p w14:paraId="46DBC193" w14:textId="751109FE" w:rsidR="00776004" w:rsidRPr="00F55AD7" w:rsidRDefault="005852BE" w:rsidP="00827301">
      <w:pPr>
        <w:pStyle w:val="Documentname"/>
      </w:pPr>
      <w:r>
        <w:t>the marking of offshore man-made structures</w:t>
      </w:r>
    </w:p>
    <w:p w14:paraId="779E1085" w14:textId="77777777" w:rsidR="00CF49CC" w:rsidRPr="00D740A5" w:rsidRDefault="00CF49CC" w:rsidP="003D2A7A"/>
    <w:p w14:paraId="05ECC2A5" w14:textId="77777777" w:rsidR="004E0BBB" w:rsidRPr="00F55AD7" w:rsidRDefault="004E0BBB" w:rsidP="003D2A7A"/>
    <w:p w14:paraId="66F3DF06" w14:textId="77777777" w:rsidR="004E0BBB" w:rsidRPr="00F55AD7" w:rsidRDefault="004E0BBB" w:rsidP="003D2A7A"/>
    <w:p w14:paraId="34BFD407" w14:textId="77777777" w:rsidR="004E0BBB" w:rsidRPr="00F55AD7" w:rsidRDefault="004E0BBB" w:rsidP="003D2A7A"/>
    <w:p w14:paraId="3E35EB22" w14:textId="77777777" w:rsidR="004E0BBB" w:rsidRPr="00F55AD7" w:rsidRDefault="004E0BBB" w:rsidP="003D2A7A"/>
    <w:p w14:paraId="358A41FB" w14:textId="77777777" w:rsidR="004E0BBB" w:rsidRPr="00F55AD7" w:rsidRDefault="004E0BBB" w:rsidP="003D2A7A"/>
    <w:p w14:paraId="141210BB" w14:textId="77777777" w:rsidR="004E0BBB" w:rsidRDefault="004E0BBB" w:rsidP="003D2A7A"/>
    <w:p w14:paraId="1418818B" w14:textId="77777777" w:rsidR="00A87080" w:rsidRDefault="00A87080" w:rsidP="003D2A7A"/>
    <w:p w14:paraId="0B2E8066" w14:textId="77777777" w:rsidR="00A87080" w:rsidRDefault="00A87080" w:rsidP="003D2A7A"/>
    <w:p w14:paraId="120086CC" w14:textId="77777777" w:rsidR="00A87080" w:rsidRDefault="00593EFC" w:rsidP="00593EFC">
      <w:pPr>
        <w:tabs>
          <w:tab w:val="left" w:pos="6240"/>
        </w:tabs>
      </w:pPr>
      <w:r>
        <w:tab/>
      </w:r>
    </w:p>
    <w:p w14:paraId="39400D5C" w14:textId="77777777" w:rsidR="00A87080" w:rsidRDefault="00A87080" w:rsidP="003D2A7A"/>
    <w:p w14:paraId="694D66AC" w14:textId="77777777" w:rsidR="00A87080" w:rsidRDefault="00A87080" w:rsidP="003D2A7A"/>
    <w:p w14:paraId="5968D609" w14:textId="77777777" w:rsidR="00A87080" w:rsidRDefault="00A87080" w:rsidP="003D2A7A"/>
    <w:p w14:paraId="25E7F349" w14:textId="77777777" w:rsidR="00A87080" w:rsidRDefault="00A87080" w:rsidP="003D2A7A"/>
    <w:p w14:paraId="4E6CED18" w14:textId="77777777" w:rsidR="00A87080" w:rsidRDefault="00A87080" w:rsidP="003D2A7A"/>
    <w:p w14:paraId="43D086B0" w14:textId="77777777" w:rsidR="00A87080" w:rsidRDefault="00A87080" w:rsidP="003D2A7A"/>
    <w:p w14:paraId="31CBE707" w14:textId="77777777" w:rsidR="00A87080" w:rsidRDefault="00A87080" w:rsidP="003D2A7A"/>
    <w:p w14:paraId="766AD041" w14:textId="77777777" w:rsidR="00A87080" w:rsidRPr="00F55AD7" w:rsidRDefault="00A87080" w:rsidP="003D2A7A"/>
    <w:p w14:paraId="7AC45036" w14:textId="77777777" w:rsidR="004E0BBB" w:rsidRPr="00F55AD7" w:rsidRDefault="004E0BBB" w:rsidP="003D2A7A"/>
    <w:p w14:paraId="58461888" w14:textId="77777777" w:rsidR="004E0BBB" w:rsidRPr="00F55AD7" w:rsidRDefault="004E0BBB" w:rsidP="003D2A7A"/>
    <w:p w14:paraId="14280F6C" w14:textId="77777777" w:rsidR="000E0EC6" w:rsidRDefault="000E0EC6" w:rsidP="003D2A7A"/>
    <w:p w14:paraId="5FE458EE" w14:textId="77777777" w:rsidR="00925B39" w:rsidRDefault="00925B39" w:rsidP="003D2A7A"/>
    <w:p w14:paraId="5634933A" w14:textId="77777777" w:rsidR="004E0BBB" w:rsidRPr="00F55AD7" w:rsidRDefault="002735DD" w:rsidP="004E0BBB">
      <w:pPr>
        <w:pStyle w:val="Editionnumber"/>
      </w:pPr>
      <w:r>
        <w:t>Edition x.x</w:t>
      </w:r>
    </w:p>
    <w:p w14:paraId="3A010012" w14:textId="77777777" w:rsidR="004E0BBB" w:rsidRDefault="002735DD" w:rsidP="00827301">
      <w:pPr>
        <w:pStyle w:val="Documentdate"/>
      </w:pPr>
      <w:r>
        <w:t>Date (of approval by Council)</w:t>
      </w:r>
    </w:p>
    <w:p w14:paraId="536C90DF" w14:textId="77777777" w:rsidR="00BC27F6" w:rsidRDefault="00BC27F6" w:rsidP="00A87080"/>
    <w:p w14:paraId="06FEAF28" w14:textId="77777777"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r w:rsidRPr="00844B35">
        <w:t>urn:mrn:iala:pub:gnnnn</w:t>
      </w:r>
    </w:p>
    <w:p w14:paraId="73923379" w14:textId="77777777"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16BD96FD" w14:textId="77777777" w:rsidTr="00F404B9">
        <w:tc>
          <w:tcPr>
            <w:tcW w:w="1908" w:type="dxa"/>
          </w:tcPr>
          <w:p w14:paraId="4ACD8DA9" w14:textId="77777777" w:rsidR="00914E26" w:rsidRPr="00F55AD7" w:rsidRDefault="00914E26" w:rsidP="005D3920">
            <w:pPr>
              <w:pStyle w:val="Documentrevisiontabletitle"/>
            </w:pPr>
            <w:r w:rsidRPr="00F55AD7">
              <w:t>Date</w:t>
            </w:r>
          </w:p>
        </w:tc>
        <w:tc>
          <w:tcPr>
            <w:tcW w:w="6025" w:type="dxa"/>
          </w:tcPr>
          <w:p w14:paraId="4AC06B07" w14:textId="77777777" w:rsidR="00914E26" w:rsidRPr="00F55AD7" w:rsidRDefault="00F404B9" w:rsidP="005D3920">
            <w:pPr>
              <w:pStyle w:val="Documentrevisiontabletitle"/>
            </w:pPr>
            <w:r>
              <w:t>Details</w:t>
            </w:r>
          </w:p>
        </w:tc>
        <w:tc>
          <w:tcPr>
            <w:tcW w:w="2552" w:type="dxa"/>
          </w:tcPr>
          <w:p w14:paraId="52D6D531" w14:textId="77777777" w:rsidR="00914E26" w:rsidRPr="00F55AD7" w:rsidRDefault="00F404B9" w:rsidP="005D3920">
            <w:pPr>
              <w:pStyle w:val="Documentrevisiontabletitle"/>
            </w:pPr>
            <w:r>
              <w:t>Approval</w:t>
            </w:r>
          </w:p>
        </w:tc>
      </w:tr>
      <w:tr w:rsidR="005E4659" w:rsidRPr="00F55AD7" w14:paraId="7E09E4FD" w14:textId="77777777" w:rsidTr="00F404B9">
        <w:trPr>
          <w:trHeight w:val="851"/>
        </w:trPr>
        <w:tc>
          <w:tcPr>
            <w:tcW w:w="1908" w:type="dxa"/>
            <w:vAlign w:val="center"/>
          </w:tcPr>
          <w:p w14:paraId="025627C1" w14:textId="77777777" w:rsidR="00914E26" w:rsidRPr="00CB7D0F" w:rsidRDefault="00914E26" w:rsidP="00CB7D0F">
            <w:pPr>
              <w:pStyle w:val="Tabletext"/>
            </w:pPr>
          </w:p>
        </w:tc>
        <w:tc>
          <w:tcPr>
            <w:tcW w:w="6025" w:type="dxa"/>
            <w:vAlign w:val="center"/>
          </w:tcPr>
          <w:p w14:paraId="3E3FC14C" w14:textId="77777777" w:rsidR="00914E26" w:rsidRPr="00CB7D0F" w:rsidRDefault="00914E26" w:rsidP="00CB7D0F">
            <w:pPr>
              <w:pStyle w:val="Tabletext"/>
            </w:pPr>
          </w:p>
        </w:tc>
        <w:tc>
          <w:tcPr>
            <w:tcW w:w="2552" w:type="dxa"/>
            <w:vAlign w:val="center"/>
          </w:tcPr>
          <w:p w14:paraId="2EE76491" w14:textId="77777777" w:rsidR="00914E26" w:rsidRPr="00CB7D0F" w:rsidRDefault="00914E26" w:rsidP="00CB7D0F">
            <w:pPr>
              <w:pStyle w:val="Tabletext"/>
            </w:pPr>
          </w:p>
        </w:tc>
      </w:tr>
      <w:tr w:rsidR="005E4659" w:rsidRPr="00F55AD7" w14:paraId="6C371E29" w14:textId="77777777" w:rsidTr="00F404B9">
        <w:trPr>
          <w:trHeight w:val="851"/>
        </w:trPr>
        <w:tc>
          <w:tcPr>
            <w:tcW w:w="1908" w:type="dxa"/>
            <w:vAlign w:val="center"/>
          </w:tcPr>
          <w:p w14:paraId="5CA2C7B4" w14:textId="77777777" w:rsidR="00914E26" w:rsidRPr="00CB7D0F" w:rsidRDefault="00914E26" w:rsidP="00CB7D0F">
            <w:pPr>
              <w:pStyle w:val="Tabletext"/>
            </w:pPr>
          </w:p>
        </w:tc>
        <w:tc>
          <w:tcPr>
            <w:tcW w:w="6025" w:type="dxa"/>
            <w:vAlign w:val="center"/>
          </w:tcPr>
          <w:p w14:paraId="6BD41FBA" w14:textId="77777777" w:rsidR="00914E26" w:rsidRPr="00CB7D0F" w:rsidRDefault="00914E26" w:rsidP="00CB7D0F">
            <w:pPr>
              <w:pStyle w:val="Tabletext"/>
            </w:pPr>
          </w:p>
        </w:tc>
        <w:tc>
          <w:tcPr>
            <w:tcW w:w="2552" w:type="dxa"/>
            <w:vAlign w:val="center"/>
          </w:tcPr>
          <w:p w14:paraId="43D20C85" w14:textId="77777777" w:rsidR="00914E26" w:rsidRPr="00CB7D0F" w:rsidRDefault="00914E26" w:rsidP="00CB7D0F">
            <w:pPr>
              <w:pStyle w:val="Tabletext"/>
            </w:pPr>
          </w:p>
        </w:tc>
      </w:tr>
      <w:tr w:rsidR="005E4659" w:rsidRPr="00F55AD7" w14:paraId="4C2E719E" w14:textId="77777777" w:rsidTr="00F404B9">
        <w:trPr>
          <w:trHeight w:val="851"/>
        </w:trPr>
        <w:tc>
          <w:tcPr>
            <w:tcW w:w="1908" w:type="dxa"/>
            <w:vAlign w:val="center"/>
          </w:tcPr>
          <w:p w14:paraId="198CEE8D" w14:textId="77777777" w:rsidR="00914E26" w:rsidRPr="00CB7D0F" w:rsidRDefault="00914E26" w:rsidP="00CB7D0F">
            <w:pPr>
              <w:pStyle w:val="Tabletext"/>
            </w:pPr>
          </w:p>
        </w:tc>
        <w:tc>
          <w:tcPr>
            <w:tcW w:w="6025" w:type="dxa"/>
            <w:vAlign w:val="center"/>
          </w:tcPr>
          <w:p w14:paraId="4EA8612D" w14:textId="77777777" w:rsidR="00914E26" w:rsidRPr="00CB7D0F" w:rsidRDefault="00914E26" w:rsidP="00CB7D0F">
            <w:pPr>
              <w:pStyle w:val="Tabletext"/>
            </w:pPr>
          </w:p>
        </w:tc>
        <w:tc>
          <w:tcPr>
            <w:tcW w:w="2552" w:type="dxa"/>
            <w:vAlign w:val="center"/>
          </w:tcPr>
          <w:p w14:paraId="2CA4DFE7" w14:textId="77777777" w:rsidR="00914E26" w:rsidRPr="00CB7D0F" w:rsidRDefault="00914E26" w:rsidP="00CB7D0F">
            <w:pPr>
              <w:pStyle w:val="Tabletext"/>
            </w:pPr>
          </w:p>
        </w:tc>
      </w:tr>
      <w:tr w:rsidR="005E4659" w:rsidRPr="00F55AD7" w14:paraId="4643F210" w14:textId="77777777" w:rsidTr="00F404B9">
        <w:trPr>
          <w:trHeight w:val="851"/>
        </w:trPr>
        <w:tc>
          <w:tcPr>
            <w:tcW w:w="1908" w:type="dxa"/>
            <w:vAlign w:val="center"/>
          </w:tcPr>
          <w:p w14:paraId="2CC985ED" w14:textId="77777777" w:rsidR="00914E26" w:rsidRPr="00CB7D0F" w:rsidRDefault="00914E26" w:rsidP="00CB7D0F">
            <w:pPr>
              <w:pStyle w:val="Tabletext"/>
            </w:pPr>
          </w:p>
        </w:tc>
        <w:tc>
          <w:tcPr>
            <w:tcW w:w="6025" w:type="dxa"/>
            <w:vAlign w:val="center"/>
          </w:tcPr>
          <w:p w14:paraId="4A23B288" w14:textId="77777777" w:rsidR="00914E26" w:rsidRPr="00CB7D0F" w:rsidRDefault="00914E26" w:rsidP="00CB7D0F">
            <w:pPr>
              <w:pStyle w:val="Tabletext"/>
            </w:pPr>
          </w:p>
        </w:tc>
        <w:tc>
          <w:tcPr>
            <w:tcW w:w="2552" w:type="dxa"/>
            <w:vAlign w:val="center"/>
          </w:tcPr>
          <w:p w14:paraId="5684F8A7" w14:textId="77777777" w:rsidR="00914E26" w:rsidRPr="00CB7D0F" w:rsidRDefault="00914E26" w:rsidP="00CB7D0F">
            <w:pPr>
              <w:pStyle w:val="Tabletext"/>
            </w:pPr>
          </w:p>
        </w:tc>
      </w:tr>
      <w:tr w:rsidR="005E4659" w:rsidRPr="00F55AD7" w14:paraId="1E062519" w14:textId="77777777" w:rsidTr="00F404B9">
        <w:trPr>
          <w:trHeight w:val="851"/>
        </w:trPr>
        <w:tc>
          <w:tcPr>
            <w:tcW w:w="1908" w:type="dxa"/>
            <w:vAlign w:val="center"/>
          </w:tcPr>
          <w:p w14:paraId="37AA3005" w14:textId="77777777" w:rsidR="00914E26" w:rsidRPr="00CB7D0F" w:rsidRDefault="00914E26" w:rsidP="00CB7D0F">
            <w:pPr>
              <w:pStyle w:val="Tabletext"/>
            </w:pPr>
          </w:p>
        </w:tc>
        <w:tc>
          <w:tcPr>
            <w:tcW w:w="6025" w:type="dxa"/>
            <w:vAlign w:val="center"/>
          </w:tcPr>
          <w:p w14:paraId="1701125A" w14:textId="77777777" w:rsidR="00914E26" w:rsidRPr="00CB7D0F" w:rsidRDefault="00914E26" w:rsidP="00CB7D0F">
            <w:pPr>
              <w:pStyle w:val="Tabletext"/>
            </w:pPr>
          </w:p>
        </w:tc>
        <w:tc>
          <w:tcPr>
            <w:tcW w:w="2552" w:type="dxa"/>
            <w:vAlign w:val="center"/>
          </w:tcPr>
          <w:p w14:paraId="1F29B4B4" w14:textId="77777777" w:rsidR="00914E26" w:rsidRPr="00CB7D0F" w:rsidRDefault="00914E26" w:rsidP="00CB7D0F">
            <w:pPr>
              <w:pStyle w:val="Tabletext"/>
            </w:pPr>
          </w:p>
        </w:tc>
      </w:tr>
      <w:tr w:rsidR="005E4659" w:rsidRPr="00F55AD7" w14:paraId="6C776B70" w14:textId="77777777" w:rsidTr="00F404B9">
        <w:trPr>
          <w:trHeight w:val="851"/>
        </w:trPr>
        <w:tc>
          <w:tcPr>
            <w:tcW w:w="1908" w:type="dxa"/>
            <w:vAlign w:val="center"/>
          </w:tcPr>
          <w:p w14:paraId="6CCA0366" w14:textId="77777777" w:rsidR="00914E26" w:rsidRPr="00CB7D0F" w:rsidRDefault="00914E26" w:rsidP="00CB7D0F">
            <w:pPr>
              <w:pStyle w:val="Tabletext"/>
            </w:pPr>
          </w:p>
        </w:tc>
        <w:tc>
          <w:tcPr>
            <w:tcW w:w="6025" w:type="dxa"/>
            <w:vAlign w:val="center"/>
          </w:tcPr>
          <w:p w14:paraId="1CF15FA9" w14:textId="77777777" w:rsidR="00914E26" w:rsidRPr="00CB7D0F" w:rsidRDefault="00914E26" w:rsidP="00CB7D0F">
            <w:pPr>
              <w:pStyle w:val="Tabletext"/>
            </w:pPr>
          </w:p>
        </w:tc>
        <w:tc>
          <w:tcPr>
            <w:tcW w:w="2552" w:type="dxa"/>
            <w:vAlign w:val="center"/>
          </w:tcPr>
          <w:p w14:paraId="72EF96C1" w14:textId="77777777" w:rsidR="00914E26" w:rsidRPr="00CB7D0F" w:rsidRDefault="00914E26" w:rsidP="00CB7D0F">
            <w:pPr>
              <w:pStyle w:val="Tabletext"/>
            </w:pPr>
          </w:p>
        </w:tc>
      </w:tr>
      <w:tr w:rsidR="005E4659" w:rsidRPr="00F55AD7" w14:paraId="1C845AA9" w14:textId="77777777" w:rsidTr="00F404B9">
        <w:trPr>
          <w:trHeight w:val="851"/>
        </w:trPr>
        <w:tc>
          <w:tcPr>
            <w:tcW w:w="1908" w:type="dxa"/>
            <w:vAlign w:val="center"/>
          </w:tcPr>
          <w:p w14:paraId="3C61954F" w14:textId="77777777" w:rsidR="00914E26" w:rsidRPr="00CB7D0F" w:rsidRDefault="00914E26" w:rsidP="00CB7D0F">
            <w:pPr>
              <w:pStyle w:val="Tabletext"/>
            </w:pPr>
          </w:p>
        </w:tc>
        <w:tc>
          <w:tcPr>
            <w:tcW w:w="6025" w:type="dxa"/>
            <w:vAlign w:val="center"/>
          </w:tcPr>
          <w:p w14:paraId="06A9C7A7" w14:textId="77777777" w:rsidR="00914E26" w:rsidRPr="00CB7D0F" w:rsidRDefault="00914E26" w:rsidP="00CB7D0F">
            <w:pPr>
              <w:pStyle w:val="Tabletext"/>
            </w:pPr>
          </w:p>
        </w:tc>
        <w:tc>
          <w:tcPr>
            <w:tcW w:w="2552" w:type="dxa"/>
            <w:vAlign w:val="center"/>
          </w:tcPr>
          <w:p w14:paraId="3A5CFDE0" w14:textId="77777777" w:rsidR="00914E26" w:rsidRPr="00CB7D0F" w:rsidRDefault="00914E26" w:rsidP="00CB7D0F">
            <w:pPr>
              <w:pStyle w:val="Tabletext"/>
            </w:pPr>
          </w:p>
        </w:tc>
      </w:tr>
    </w:tbl>
    <w:p w14:paraId="1C96C888" w14:textId="77777777" w:rsidR="00914E26" w:rsidRPr="00F55AD7" w:rsidRDefault="00914E26" w:rsidP="00D74AE1"/>
    <w:p w14:paraId="5F97D9A7" w14:textId="77777777"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7A7D9CA7" w14:textId="78CBDA18" w:rsidR="00F81382" w:rsidRDefault="000C2857">
      <w:pPr>
        <w:pStyle w:val="TOC1"/>
        <w:rPr>
          <w:rFonts w:eastAsiaTheme="minorEastAsia"/>
          <w:b w:val="0"/>
          <w:caps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F81382" w:rsidRPr="00EF78D5">
        <w:t>1.</w:t>
      </w:r>
      <w:r w:rsidR="00F81382">
        <w:rPr>
          <w:rFonts w:eastAsiaTheme="minorEastAsia"/>
          <w:b w:val="0"/>
          <w:caps w:val="0"/>
          <w:color w:val="auto"/>
          <w:lang w:eastAsia="en-GB"/>
        </w:rPr>
        <w:tab/>
      </w:r>
      <w:r w:rsidR="00F81382">
        <w:t>Introduction</w:t>
      </w:r>
      <w:r w:rsidR="00F81382">
        <w:tab/>
      </w:r>
      <w:r w:rsidR="00F81382">
        <w:fldChar w:fldCharType="begin"/>
      </w:r>
      <w:r w:rsidR="00F81382">
        <w:instrText xml:space="preserve"> PAGEREF _Toc69998711 \h </w:instrText>
      </w:r>
      <w:r w:rsidR="00F81382">
        <w:fldChar w:fldCharType="separate"/>
      </w:r>
      <w:r w:rsidR="00F81382">
        <w:t>5</w:t>
      </w:r>
      <w:r w:rsidR="00F81382">
        <w:fldChar w:fldCharType="end"/>
      </w:r>
    </w:p>
    <w:p w14:paraId="3FEF9FB0" w14:textId="26455624" w:rsidR="00F81382" w:rsidRDefault="00F81382">
      <w:pPr>
        <w:pStyle w:val="TOC2"/>
        <w:rPr>
          <w:rFonts w:eastAsiaTheme="minorEastAsia"/>
          <w:color w:val="auto"/>
          <w:lang w:eastAsia="en-GB"/>
        </w:rPr>
      </w:pPr>
      <w:r w:rsidRPr="00EF78D5">
        <w:t>1.1.</w:t>
      </w:r>
      <w:r>
        <w:rPr>
          <w:rFonts w:eastAsiaTheme="minorEastAsia"/>
          <w:color w:val="auto"/>
          <w:lang w:eastAsia="en-GB"/>
        </w:rPr>
        <w:tab/>
      </w:r>
      <w:r>
        <w:t>scope</w:t>
      </w:r>
      <w:r>
        <w:tab/>
      </w:r>
      <w:r>
        <w:fldChar w:fldCharType="begin"/>
      </w:r>
      <w:r>
        <w:instrText xml:space="preserve"> PAGEREF _Toc69998712 \h </w:instrText>
      </w:r>
      <w:r>
        <w:fldChar w:fldCharType="separate"/>
      </w:r>
      <w:r>
        <w:t>5</w:t>
      </w:r>
      <w:r>
        <w:fldChar w:fldCharType="end"/>
      </w:r>
    </w:p>
    <w:p w14:paraId="66CE07DD" w14:textId="62D27689" w:rsidR="00F81382" w:rsidRDefault="00F81382">
      <w:pPr>
        <w:pStyle w:val="TOC2"/>
        <w:rPr>
          <w:rFonts w:eastAsiaTheme="minorEastAsia"/>
          <w:color w:val="auto"/>
          <w:lang w:eastAsia="en-GB"/>
        </w:rPr>
      </w:pPr>
      <w:r w:rsidRPr="00EF78D5">
        <w:t>1.2.</w:t>
      </w:r>
      <w:r>
        <w:rPr>
          <w:rFonts w:eastAsiaTheme="minorEastAsia"/>
          <w:color w:val="auto"/>
          <w:lang w:eastAsia="en-GB"/>
        </w:rPr>
        <w:tab/>
      </w:r>
      <w:r>
        <w:t>field of application</w:t>
      </w:r>
      <w:r>
        <w:tab/>
      </w:r>
      <w:r>
        <w:fldChar w:fldCharType="begin"/>
      </w:r>
      <w:r>
        <w:instrText xml:space="preserve"> PAGEREF _Toc69998713 \h </w:instrText>
      </w:r>
      <w:r>
        <w:fldChar w:fldCharType="separate"/>
      </w:r>
      <w:r>
        <w:t>5</w:t>
      </w:r>
      <w:r>
        <w:fldChar w:fldCharType="end"/>
      </w:r>
    </w:p>
    <w:p w14:paraId="09109CD4" w14:textId="1084CC19" w:rsidR="00F81382" w:rsidRDefault="00F81382">
      <w:pPr>
        <w:pStyle w:val="TOC2"/>
        <w:rPr>
          <w:rFonts w:eastAsiaTheme="minorEastAsia"/>
          <w:color w:val="auto"/>
          <w:lang w:eastAsia="en-GB"/>
        </w:rPr>
      </w:pPr>
      <w:r w:rsidRPr="00EF78D5">
        <w:t>1.3.</w:t>
      </w:r>
      <w:r>
        <w:rPr>
          <w:rFonts w:eastAsiaTheme="minorEastAsia"/>
          <w:color w:val="auto"/>
          <w:lang w:eastAsia="en-GB"/>
        </w:rPr>
        <w:tab/>
      </w:r>
      <w:r>
        <w:t>information and promulgation</w:t>
      </w:r>
      <w:r>
        <w:tab/>
      </w:r>
      <w:r>
        <w:fldChar w:fldCharType="begin"/>
      </w:r>
      <w:r>
        <w:instrText xml:space="preserve"> PAGEREF _Toc69998714 \h </w:instrText>
      </w:r>
      <w:r>
        <w:fldChar w:fldCharType="separate"/>
      </w:r>
      <w:r>
        <w:t>6</w:t>
      </w:r>
      <w:r>
        <w:fldChar w:fldCharType="end"/>
      </w:r>
    </w:p>
    <w:p w14:paraId="5D5D27F0" w14:textId="6EFB99C6" w:rsidR="00F81382" w:rsidRDefault="00F81382">
      <w:pPr>
        <w:pStyle w:val="TOC2"/>
        <w:rPr>
          <w:rFonts w:eastAsiaTheme="minorEastAsia"/>
          <w:color w:val="auto"/>
          <w:lang w:eastAsia="en-GB"/>
        </w:rPr>
      </w:pPr>
      <w:r w:rsidRPr="00EF78D5">
        <w:t>1.4.</w:t>
      </w:r>
      <w:r>
        <w:rPr>
          <w:rFonts w:eastAsiaTheme="minorEastAsia"/>
          <w:color w:val="auto"/>
          <w:lang w:eastAsia="en-GB"/>
        </w:rPr>
        <w:tab/>
      </w:r>
      <w:r>
        <w:t>emergency provision and contingency plans</w:t>
      </w:r>
      <w:r>
        <w:tab/>
      </w:r>
      <w:r>
        <w:fldChar w:fldCharType="begin"/>
      </w:r>
      <w:r>
        <w:instrText xml:space="preserve"> PAGEREF _Toc69998715 \h </w:instrText>
      </w:r>
      <w:r>
        <w:fldChar w:fldCharType="separate"/>
      </w:r>
      <w:r>
        <w:t>6</w:t>
      </w:r>
      <w:r>
        <w:fldChar w:fldCharType="end"/>
      </w:r>
    </w:p>
    <w:p w14:paraId="59D2017F" w14:textId="7A9B67A5" w:rsidR="00F81382" w:rsidRDefault="00F81382">
      <w:pPr>
        <w:pStyle w:val="TOC1"/>
        <w:rPr>
          <w:rFonts w:eastAsiaTheme="minorEastAsia"/>
          <w:b w:val="0"/>
          <w:caps w:val="0"/>
          <w:color w:val="auto"/>
          <w:lang w:eastAsia="en-GB"/>
        </w:rPr>
      </w:pPr>
      <w:r w:rsidRPr="00EF78D5">
        <w:t>2.</w:t>
      </w:r>
      <w:r>
        <w:rPr>
          <w:rFonts w:eastAsiaTheme="minorEastAsia"/>
          <w:b w:val="0"/>
          <w:caps w:val="0"/>
          <w:color w:val="auto"/>
          <w:lang w:eastAsia="en-GB"/>
        </w:rPr>
        <w:tab/>
      </w:r>
      <w:r>
        <w:t>man-made offshore structures</w:t>
      </w:r>
      <w:r>
        <w:tab/>
      </w:r>
      <w:r>
        <w:fldChar w:fldCharType="begin"/>
      </w:r>
      <w:r>
        <w:instrText xml:space="preserve"> PAGEREF _Toc69998716 \h </w:instrText>
      </w:r>
      <w:r>
        <w:fldChar w:fldCharType="separate"/>
      </w:r>
      <w:r>
        <w:t>6</w:t>
      </w:r>
      <w:r>
        <w:fldChar w:fldCharType="end"/>
      </w:r>
    </w:p>
    <w:p w14:paraId="689040C6" w14:textId="7540DC24" w:rsidR="00F81382" w:rsidRDefault="00F81382">
      <w:pPr>
        <w:pStyle w:val="TOC2"/>
        <w:rPr>
          <w:rFonts w:eastAsiaTheme="minorEastAsia"/>
          <w:color w:val="auto"/>
          <w:lang w:eastAsia="en-GB"/>
        </w:rPr>
      </w:pPr>
      <w:r w:rsidRPr="00EF78D5">
        <w:t>2.1.</w:t>
      </w:r>
      <w:r>
        <w:rPr>
          <w:rFonts w:eastAsiaTheme="minorEastAsia"/>
          <w:color w:val="auto"/>
          <w:lang w:eastAsia="en-GB"/>
        </w:rPr>
        <w:tab/>
      </w:r>
      <w:r>
        <w:t>marking of man-made structures</w:t>
      </w:r>
      <w:r>
        <w:tab/>
      </w:r>
      <w:r>
        <w:fldChar w:fldCharType="begin"/>
      </w:r>
      <w:r>
        <w:instrText xml:space="preserve"> PAGEREF _Toc69998717 \h </w:instrText>
      </w:r>
      <w:r>
        <w:fldChar w:fldCharType="separate"/>
      </w:r>
      <w:r>
        <w:t>6</w:t>
      </w:r>
      <w:r>
        <w:fldChar w:fldCharType="end"/>
      </w:r>
    </w:p>
    <w:p w14:paraId="0111CB64" w14:textId="309986F3" w:rsidR="00F81382" w:rsidRDefault="00F81382">
      <w:pPr>
        <w:pStyle w:val="TOC3"/>
        <w:tabs>
          <w:tab w:val="left" w:pos="1134"/>
        </w:tabs>
        <w:rPr>
          <w:rFonts w:eastAsiaTheme="minorEastAsia"/>
          <w:noProof/>
          <w:color w:val="auto"/>
          <w:sz w:val="22"/>
          <w:lang w:eastAsia="en-GB"/>
        </w:rPr>
      </w:pPr>
      <w:r w:rsidRPr="00EF78D5">
        <w:rPr>
          <w:noProof/>
        </w:rPr>
        <w:t>2.1.1.</w:t>
      </w:r>
      <w:r>
        <w:rPr>
          <w:rFonts w:eastAsiaTheme="minorEastAsia"/>
          <w:noProof/>
          <w:color w:val="auto"/>
          <w:sz w:val="22"/>
          <w:lang w:eastAsia="en-GB"/>
        </w:rPr>
        <w:tab/>
      </w:r>
      <w:r>
        <w:rPr>
          <w:noProof/>
        </w:rPr>
        <w:t>in general</w:t>
      </w:r>
      <w:r>
        <w:rPr>
          <w:noProof/>
        </w:rPr>
        <w:tab/>
      </w:r>
      <w:r>
        <w:rPr>
          <w:noProof/>
        </w:rPr>
        <w:fldChar w:fldCharType="begin"/>
      </w:r>
      <w:r>
        <w:rPr>
          <w:noProof/>
        </w:rPr>
        <w:instrText xml:space="preserve"> PAGEREF _Toc69998718 \h </w:instrText>
      </w:r>
      <w:r>
        <w:rPr>
          <w:noProof/>
        </w:rPr>
      </w:r>
      <w:r>
        <w:rPr>
          <w:noProof/>
        </w:rPr>
        <w:fldChar w:fldCharType="separate"/>
      </w:r>
      <w:r>
        <w:rPr>
          <w:noProof/>
        </w:rPr>
        <w:t>6</w:t>
      </w:r>
      <w:r>
        <w:rPr>
          <w:noProof/>
        </w:rPr>
        <w:fldChar w:fldCharType="end"/>
      </w:r>
    </w:p>
    <w:p w14:paraId="22B47E8A" w14:textId="52D1B2D5" w:rsidR="00F81382" w:rsidRDefault="00F81382">
      <w:pPr>
        <w:pStyle w:val="TOC3"/>
        <w:tabs>
          <w:tab w:val="left" w:pos="1134"/>
        </w:tabs>
        <w:rPr>
          <w:rFonts w:eastAsiaTheme="minorEastAsia"/>
          <w:noProof/>
          <w:color w:val="auto"/>
          <w:sz w:val="22"/>
          <w:lang w:eastAsia="en-GB"/>
        </w:rPr>
      </w:pPr>
      <w:r w:rsidRPr="00EF78D5">
        <w:rPr>
          <w:noProof/>
        </w:rPr>
        <w:t>2.1.2.</w:t>
      </w:r>
      <w:r>
        <w:rPr>
          <w:rFonts w:eastAsiaTheme="minorEastAsia"/>
          <w:noProof/>
          <w:color w:val="auto"/>
          <w:sz w:val="22"/>
          <w:lang w:eastAsia="en-GB"/>
        </w:rPr>
        <w:tab/>
      </w:r>
      <w:r>
        <w:rPr>
          <w:noProof/>
        </w:rPr>
        <w:t>marking</w:t>
      </w:r>
      <w:r>
        <w:rPr>
          <w:noProof/>
        </w:rPr>
        <w:tab/>
      </w:r>
      <w:r>
        <w:rPr>
          <w:noProof/>
        </w:rPr>
        <w:fldChar w:fldCharType="begin"/>
      </w:r>
      <w:r>
        <w:rPr>
          <w:noProof/>
        </w:rPr>
        <w:instrText xml:space="preserve"> PAGEREF _Toc69998719 \h </w:instrText>
      </w:r>
      <w:r>
        <w:rPr>
          <w:noProof/>
        </w:rPr>
      </w:r>
      <w:r>
        <w:rPr>
          <w:noProof/>
        </w:rPr>
        <w:fldChar w:fldCharType="separate"/>
      </w:r>
      <w:r>
        <w:rPr>
          <w:noProof/>
        </w:rPr>
        <w:t>7</w:t>
      </w:r>
      <w:r>
        <w:rPr>
          <w:noProof/>
        </w:rPr>
        <w:fldChar w:fldCharType="end"/>
      </w:r>
    </w:p>
    <w:p w14:paraId="01674B5B" w14:textId="037662D7" w:rsidR="00F81382" w:rsidRDefault="00F81382">
      <w:pPr>
        <w:pStyle w:val="TOC3"/>
        <w:tabs>
          <w:tab w:val="left" w:pos="1134"/>
        </w:tabs>
        <w:rPr>
          <w:rFonts w:eastAsiaTheme="minorEastAsia"/>
          <w:noProof/>
          <w:color w:val="auto"/>
          <w:sz w:val="22"/>
          <w:lang w:eastAsia="en-GB"/>
        </w:rPr>
      </w:pPr>
      <w:r w:rsidRPr="00EF78D5">
        <w:rPr>
          <w:noProof/>
        </w:rPr>
        <w:t>2.1.3.</w:t>
      </w:r>
      <w:r>
        <w:rPr>
          <w:rFonts w:eastAsiaTheme="minorEastAsia"/>
          <w:noProof/>
          <w:color w:val="auto"/>
          <w:sz w:val="22"/>
          <w:lang w:eastAsia="en-GB"/>
        </w:rPr>
        <w:tab/>
      </w:r>
      <w:r>
        <w:rPr>
          <w:noProof/>
        </w:rPr>
        <w:t>considerations prior to construction and decommissioning</w:t>
      </w:r>
      <w:r>
        <w:rPr>
          <w:noProof/>
        </w:rPr>
        <w:tab/>
      </w:r>
      <w:r>
        <w:rPr>
          <w:noProof/>
        </w:rPr>
        <w:fldChar w:fldCharType="begin"/>
      </w:r>
      <w:r>
        <w:rPr>
          <w:noProof/>
        </w:rPr>
        <w:instrText xml:space="preserve"> PAGEREF _Toc69998720 \h </w:instrText>
      </w:r>
      <w:r>
        <w:rPr>
          <w:noProof/>
        </w:rPr>
      </w:r>
      <w:r>
        <w:rPr>
          <w:noProof/>
        </w:rPr>
        <w:fldChar w:fldCharType="separate"/>
      </w:r>
      <w:r>
        <w:rPr>
          <w:noProof/>
        </w:rPr>
        <w:t>8</w:t>
      </w:r>
      <w:r>
        <w:rPr>
          <w:noProof/>
        </w:rPr>
        <w:fldChar w:fldCharType="end"/>
      </w:r>
    </w:p>
    <w:p w14:paraId="72C28B27" w14:textId="767899E3" w:rsidR="00F81382" w:rsidRDefault="00F81382">
      <w:pPr>
        <w:pStyle w:val="TOC3"/>
        <w:tabs>
          <w:tab w:val="left" w:pos="1134"/>
        </w:tabs>
        <w:rPr>
          <w:rFonts w:eastAsiaTheme="minorEastAsia"/>
          <w:noProof/>
          <w:color w:val="auto"/>
          <w:sz w:val="22"/>
          <w:lang w:eastAsia="en-GB"/>
        </w:rPr>
      </w:pPr>
      <w:r w:rsidRPr="00EF78D5">
        <w:rPr>
          <w:noProof/>
        </w:rPr>
        <w:t>2.1.4.</w:t>
      </w:r>
      <w:r>
        <w:rPr>
          <w:rFonts w:eastAsiaTheme="minorEastAsia"/>
          <w:noProof/>
          <w:color w:val="auto"/>
          <w:sz w:val="22"/>
          <w:lang w:eastAsia="en-GB"/>
        </w:rPr>
        <w:tab/>
      </w:r>
      <w:r>
        <w:rPr>
          <w:noProof/>
        </w:rPr>
        <w:t>considerations during construction and decommissioning</w:t>
      </w:r>
      <w:r>
        <w:rPr>
          <w:noProof/>
        </w:rPr>
        <w:tab/>
      </w:r>
      <w:r>
        <w:rPr>
          <w:noProof/>
        </w:rPr>
        <w:fldChar w:fldCharType="begin"/>
      </w:r>
      <w:r>
        <w:rPr>
          <w:noProof/>
        </w:rPr>
        <w:instrText xml:space="preserve"> PAGEREF _Toc69998721 \h </w:instrText>
      </w:r>
      <w:r>
        <w:rPr>
          <w:noProof/>
        </w:rPr>
      </w:r>
      <w:r>
        <w:rPr>
          <w:noProof/>
        </w:rPr>
        <w:fldChar w:fldCharType="separate"/>
      </w:r>
      <w:r>
        <w:rPr>
          <w:noProof/>
        </w:rPr>
        <w:t>9</w:t>
      </w:r>
      <w:r>
        <w:rPr>
          <w:noProof/>
        </w:rPr>
        <w:fldChar w:fldCharType="end"/>
      </w:r>
    </w:p>
    <w:p w14:paraId="2C615C5B" w14:textId="44660EDB" w:rsidR="00F81382" w:rsidRDefault="00F81382">
      <w:pPr>
        <w:pStyle w:val="TOC2"/>
        <w:rPr>
          <w:rFonts w:eastAsiaTheme="minorEastAsia"/>
          <w:color w:val="auto"/>
          <w:lang w:eastAsia="en-GB"/>
        </w:rPr>
      </w:pPr>
      <w:r w:rsidRPr="00EF78D5">
        <w:t>2.2.</w:t>
      </w:r>
      <w:r>
        <w:rPr>
          <w:rFonts w:eastAsiaTheme="minorEastAsia"/>
          <w:color w:val="auto"/>
          <w:lang w:eastAsia="en-GB"/>
        </w:rPr>
        <w:tab/>
      </w:r>
      <w:r>
        <w:t>marking of cables and pipelines</w:t>
      </w:r>
      <w:r>
        <w:tab/>
      </w:r>
      <w:r>
        <w:fldChar w:fldCharType="begin"/>
      </w:r>
      <w:r>
        <w:instrText xml:space="preserve"> PAGEREF _Toc69998722 \h </w:instrText>
      </w:r>
      <w:r>
        <w:fldChar w:fldCharType="separate"/>
      </w:r>
      <w:r>
        <w:t>9</w:t>
      </w:r>
      <w:r>
        <w:fldChar w:fldCharType="end"/>
      </w:r>
    </w:p>
    <w:p w14:paraId="2E20DC29" w14:textId="6698F2DB" w:rsidR="00F81382" w:rsidRDefault="00F81382">
      <w:pPr>
        <w:pStyle w:val="TOC2"/>
        <w:rPr>
          <w:rFonts w:eastAsiaTheme="minorEastAsia"/>
          <w:color w:val="auto"/>
          <w:lang w:eastAsia="en-GB"/>
        </w:rPr>
      </w:pPr>
      <w:r w:rsidRPr="00EF78D5">
        <w:t>2.3.</w:t>
      </w:r>
      <w:r>
        <w:rPr>
          <w:rFonts w:eastAsiaTheme="minorEastAsia"/>
          <w:color w:val="auto"/>
          <w:lang w:eastAsia="en-GB"/>
        </w:rPr>
        <w:tab/>
      </w:r>
      <w:r>
        <w:t>marking of oil and gas platforms</w:t>
      </w:r>
      <w:r>
        <w:tab/>
      </w:r>
      <w:r>
        <w:fldChar w:fldCharType="begin"/>
      </w:r>
      <w:r>
        <w:instrText xml:space="preserve"> PAGEREF _Toc69998723 \h </w:instrText>
      </w:r>
      <w:r>
        <w:fldChar w:fldCharType="separate"/>
      </w:r>
      <w:r>
        <w:t>10</w:t>
      </w:r>
      <w:r>
        <w:fldChar w:fldCharType="end"/>
      </w:r>
    </w:p>
    <w:p w14:paraId="3DAAE736" w14:textId="42E99D73" w:rsidR="00F81382" w:rsidRDefault="00F81382">
      <w:pPr>
        <w:pStyle w:val="TOC2"/>
        <w:rPr>
          <w:rFonts w:eastAsiaTheme="minorEastAsia"/>
          <w:color w:val="auto"/>
          <w:lang w:eastAsia="en-GB"/>
        </w:rPr>
      </w:pPr>
      <w:r w:rsidRPr="00EF78D5">
        <w:t>2.4.</w:t>
      </w:r>
      <w:r>
        <w:rPr>
          <w:rFonts w:eastAsiaTheme="minorEastAsia"/>
          <w:color w:val="auto"/>
          <w:lang w:eastAsia="en-GB"/>
        </w:rPr>
        <w:tab/>
      </w:r>
      <w:r>
        <w:t>marking of offshore windfarms</w:t>
      </w:r>
      <w:r>
        <w:tab/>
      </w:r>
      <w:r>
        <w:fldChar w:fldCharType="begin"/>
      </w:r>
      <w:r>
        <w:instrText xml:space="preserve"> PAGEREF _Toc69998724 \h </w:instrText>
      </w:r>
      <w:r>
        <w:fldChar w:fldCharType="separate"/>
      </w:r>
      <w:r>
        <w:t>11</w:t>
      </w:r>
      <w:r>
        <w:fldChar w:fldCharType="end"/>
      </w:r>
    </w:p>
    <w:p w14:paraId="6074E60C" w14:textId="2DB7A34F" w:rsidR="00F81382" w:rsidRDefault="00F81382">
      <w:pPr>
        <w:pStyle w:val="TOC3"/>
        <w:tabs>
          <w:tab w:val="left" w:pos="1134"/>
        </w:tabs>
        <w:rPr>
          <w:rFonts w:eastAsiaTheme="minorEastAsia"/>
          <w:noProof/>
          <w:color w:val="auto"/>
          <w:sz w:val="22"/>
          <w:lang w:eastAsia="en-GB"/>
        </w:rPr>
      </w:pPr>
      <w:r w:rsidRPr="00EF78D5">
        <w:rPr>
          <w:noProof/>
        </w:rPr>
        <w:t>2.4.1.</w:t>
      </w:r>
      <w:r>
        <w:rPr>
          <w:rFonts w:eastAsiaTheme="minorEastAsia"/>
          <w:noProof/>
          <w:color w:val="auto"/>
          <w:sz w:val="22"/>
          <w:lang w:eastAsia="en-GB"/>
        </w:rPr>
        <w:tab/>
      </w:r>
      <w:r>
        <w:rPr>
          <w:noProof/>
        </w:rPr>
        <w:t>marking of isolated wind turbine generators (wtg), meteorological masts and other individual structures</w:t>
      </w:r>
      <w:r>
        <w:rPr>
          <w:noProof/>
        </w:rPr>
        <w:tab/>
      </w:r>
      <w:r>
        <w:rPr>
          <w:noProof/>
        </w:rPr>
        <w:fldChar w:fldCharType="begin"/>
      </w:r>
      <w:r>
        <w:rPr>
          <w:noProof/>
        </w:rPr>
        <w:instrText xml:space="preserve"> PAGEREF _Toc69998725 \h </w:instrText>
      </w:r>
      <w:r>
        <w:rPr>
          <w:noProof/>
        </w:rPr>
      </w:r>
      <w:r>
        <w:rPr>
          <w:noProof/>
        </w:rPr>
        <w:fldChar w:fldCharType="separate"/>
      </w:r>
      <w:r>
        <w:rPr>
          <w:noProof/>
        </w:rPr>
        <w:t>11</w:t>
      </w:r>
      <w:r>
        <w:rPr>
          <w:noProof/>
        </w:rPr>
        <w:fldChar w:fldCharType="end"/>
      </w:r>
    </w:p>
    <w:p w14:paraId="7FAA359E" w14:textId="2C01551F" w:rsidR="00F81382" w:rsidRDefault="00F81382">
      <w:pPr>
        <w:pStyle w:val="TOC3"/>
        <w:tabs>
          <w:tab w:val="left" w:pos="1134"/>
        </w:tabs>
        <w:rPr>
          <w:rFonts w:eastAsiaTheme="minorEastAsia"/>
          <w:noProof/>
          <w:color w:val="auto"/>
          <w:sz w:val="22"/>
          <w:lang w:eastAsia="en-GB"/>
        </w:rPr>
      </w:pPr>
      <w:r w:rsidRPr="00EF78D5">
        <w:rPr>
          <w:noProof/>
        </w:rPr>
        <w:t>2.4.2.</w:t>
      </w:r>
      <w:r>
        <w:rPr>
          <w:rFonts w:eastAsiaTheme="minorEastAsia"/>
          <w:noProof/>
          <w:color w:val="auto"/>
          <w:sz w:val="22"/>
          <w:lang w:eastAsia="en-GB"/>
        </w:rPr>
        <w:tab/>
      </w:r>
      <w:r>
        <w:rPr>
          <w:noProof/>
        </w:rPr>
        <w:t>marking of floating wind turbine structures</w:t>
      </w:r>
      <w:r>
        <w:rPr>
          <w:noProof/>
        </w:rPr>
        <w:tab/>
      </w:r>
      <w:r>
        <w:rPr>
          <w:noProof/>
        </w:rPr>
        <w:fldChar w:fldCharType="begin"/>
      </w:r>
      <w:r>
        <w:rPr>
          <w:noProof/>
        </w:rPr>
        <w:instrText xml:space="preserve"> PAGEREF _Toc69998726 \h </w:instrText>
      </w:r>
      <w:r>
        <w:rPr>
          <w:noProof/>
        </w:rPr>
      </w:r>
      <w:r>
        <w:rPr>
          <w:noProof/>
        </w:rPr>
        <w:fldChar w:fldCharType="separate"/>
      </w:r>
      <w:r>
        <w:rPr>
          <w:noProof/>
        </w:rPr>
        <w:t>12</w:t>
      </w:r>
      <w:r>
        <w:rPr>
          <w:noProof/>
        </w:rPr>
        <w:fldChar w:fldCharType="end"/>
      </w:r>
    </w:p>
    <w:p w14:paraId="3FD7F7BE" w14:textId="47A6A434" w:rsidR="00F81382" w:rsidRDefault="00F81382">
      <w:pPr>
        <w:pStyle w:val="TOC3"/>
        <w:tabs>
          <w:tab w:val="left" w:pos="1134"/>
        </w:tabs>
        <w:rPr>
          <w:rFonts w:eastAsiaTheme="minorEastAsia"/>
          <w:noProof/>
          <w:color w:val="auto"/>
          <w:sz w:val="22"/>
          <w:lang w:eastAsia="en-GB"/>
        </w:rPr>
      </w:pPr>
      <w:r w:rsidRPr="00EF78D5">
        <w:rPr>
          <w:noProof/>
        </w:rPr>
        <w:t>2.4.3.</w:t>
      </w:r>
      <w:r>
        <w:rPr>
          <w:rFonts w:eastAsiaTheme="minorEastAsia"/>
          <w:noProof/>
          <w:color w:val="auto"/>
          <w:sz w:val="22"/>
          <w:lang w:eastAsia="en-GB"/>
        </w:rPr>
        <w:tab/>
      </w:r>
      <w:r>
        <w:rPr>
          <w:noProof/>
        </w:rPr>
        <w:t>marking of groups of structures (offshore wind farm)</w:t>
      </w:r>
      <w:r>
        <w:rPr>
          <w:noProof/>
        </w:rPr>
        <w:tab/>
      </w:r>
      <w:r>
        <w:rPr>
          <w:noProof/>
        </w:rPr>
        <w:fldChar w:fldCharType="begin"/>
      </w:r>
      <w:r>
        <w:rPr>
          <w:noProof/>
        </w:rPr>
        <w:instrText xml:space="preserve"> PAGEREF _Toc69998727 \h </w:instrText>
      </w:r>
      <w:r>
        <w:rPr>
          <w:noProof/>
        </w:rPr>
      </w:r>
      <w:r>
        <w:rPr>
          <w:noProof/>
        </w:rPr>
        <w:fldChar w:fldCharType="separate"/>
      </w:r>
      <w:r>
        <w:rPr>
          <w:noProof/>
        </w:rPr>
        <w:t>12</w:t>
      </w:r>
      <w:r>
        <w:rPr>
          <w:noProof/>
        </w:rPr>
        <w:fldChar w:fldCharType="end"/>
      </w:r>
    </w:p>
    <w:p w14:paraId="5B480BEA" w14:textId="60A7CE42" w:rsidR="00F81382" w:rsidRDefault="00F81382">
      <w:pPr>
        <w:pStyle w:val="TOC2"/>
        <w:rPr>
          <w:rFonts w:eastAsiaTheme="minorEastAsia"/>
          <w:color w:val="auto"/>
          <w:lang w:eastAsia="en-GB"/>
        </w:rPr>
      </w:pPr>
      <w:r w:rsidRPr="00EF78D5">
        <w:t>2.5.</w:t>
      </w:r>
      <w:r>
        <w:rPr>
          <w:rFonts w:eastAsiaTheme="minorEastAsia"/>
          <w:color w:val="auto"/>
          <w:lang w:eastAsia="en-GB"/>
        </w:rPr>
        <w:tab/>
      </w:r>
      <w:r>
        <w:t>marking of wave and tidal energy devices</w:t>
      </w:r>
      <w:r>
        <w:tab/>
      </w:r>
      <w:r>
        <w:fldChar w:fldCharType="begin"/>
      </w:r>
      <w:r>
        <w:instrText xml:space="preserve"> PAGEREF _Toc69998728 \h </w:instrText>
      </w:r>
      <w:r>
        <w:fldChar w:fldCharType="separate"/>
      </w:r>
      <w:r>
        <w:t>14</w:t>
      </w:r>
      <w:r>
        <w:fldChar w:fldCharType="end"/>
      </w:r>
    </w:p>
    <w:p w14:paraId="75FDEC51" w14:textId="44AAD9C0" w:rsidR="00F81382" w:rsidRDefault="00F81382">
      <w:pPr>
        <w:pStyle w:val="TOC3"/>
        <w:tabs>
          <w:tab w:val="left" w:pos="1134"/>
        </w:tabs>
        <w:rPr>
          <w:rFonts w:eastAsiaTheme="minorEastAsia"/>
          <w:noProof/>
          <w:color w:val="auto"/>
          <w:sz w:val="22"/>
          <w:lang w:eastAsia="en-GB"/>
        </w:rPr>
      </w:pPr>
      <w:r w:rsidRPr="00EF78D5">
        <w:rPr>
          <w:noProof/>
        </w:rPr>
        <w:t>2.5.1.</w:t>
      </w:r>
      <w:r>
        <w:rPr>
          <w:rFonts w:eastAsiaTheme="minorEastAsia"/>
          <w:noProof/>
          <w:color w:val="auto"/>
          <w:sz w:val="22"/>
          <w:lang w:eastAsia="en-GB"/>
        </w:rPr>
        <w:tab/>
      </w:r>
      <w:r>
        <w:rPr>
          <w:noProof/>
        </w:rPr>
        <w:t>marking</w:t>
      </w:r>
      <w:r>
        <w:rPr>
          <w:noProof/>
        </w:rPr>
        <w:tab/>
      </w:r>
      <w:r>
        <w:rPr>
          <w:noProof/>
        </w:rPr>
        <w:fldChar w:fldCharType="begin"/>
      </w:r>
      <w:r>
        <w:rPr>
          <w:noProof/>
        </w:rPr>
        <w:instrText xml:space="preserve"> PAGEREF _Toc69998729 \h </w:instrText>
      </w:r>
      <w:r>
        <w:rPr>
          <w:noProof/>
        </w:rPr>
      </w:r>
      <w:r>
        <w:rPr>
          <w:noProof/>
        </w:rPr>
        <w:fldChar w:fldCharType="separate"/>
      </w:r>
      <w:r>
        <w:rPr>
          <w:noProof/>
        </w:rPr>
        <w:t>14</w:t>
      </w:r>
      <w:r>
        <w:rPr>
          <w:noProof/>
        </w:rPr>
        <w:fldChar w:fldCharType="end"/>
      </w:r>
    </w:p>
    <w:p w14:paraId="295FD73D" w14:textId="2638D139" w:rsidR="00F81382" w:rsidRDefault="00F81382">
      <w:pPr>
        <w:pStyle w:val="TOC2"/>
        <w:rPr>
          <w:rFonts w:eastAsiaTheme="minorEastAsia"/>
          <w:color w:val="auto"/>
          <w:lang w:eastAsia="en-GB"/>
        </w:rPr>
      </w:pPr>
      <w:r w:rsidRPr="00EF78D5">
        <w:t>2.6.</w:t>
      </w:r>
      <w:r>
        <w:rPr>
          <w:rFonts w:eastAsiaTheme="minorEastAsia"/>
          <w:color w:val="auto"/>
          <w:lang w:eastAsia="en-GB"/>
        </w:rPr>
        <w:tab/>
      </w:r>
      <w:r>
        <w:t>marking of aquaculture sites</w:t>
      </w:r>
      <w:r>
        <w:tab/>
      </w:r>
      <w:r>
        <w:fldChar w:fldCharType="begin"/>
      </w:r>
      <w:r>
        <w:instrText xml:space="preserve"> PAGEREF _Toc69998730 \h </w:instrText>
      </w:r>
      <w:r>
        <w:fldChar w:fldCharType="separate"/>
      </w:r>
      <w:r>
        <w:t>15</w:t>
      </w:r>
      <w:r>
        <w:fldChar w:fldCharType="end"/>
      </w:r>
    </w:p>
    <w:p w14:paraId="5CD103B8" w14:textId="03377CBA" w:rsidR="00F81382" w:rsidRDefault="00F81382">
      <w:pPr>
        <w:pStyle w:val="TOC3"/>
        <w:tabs>
          <w:tab w:val="left" w:pos="1134"/>
        </w:tabs>
        <w:rPr>
          <w:rFonts w:eastAsiaTheme="minorEastAsia"/>
          <w:noProof/>
          <w:color w:val="auto"/>
          <w:sz w:val="22"/>
          <w:lang w:eastAsia="en-GB"/>
        </w:rPr>
      </w:pPr>
      <w:r w:rsidRPr="00EF78D5">
        <w:rPr>
          <w:noProof/>
        </w:rPr>
        <w:t>2.6.1.</w:t>
      </w:r>
      <w:r>
        <w:rPr>
          <w:rFonts w:eastAsiaTheme="minorEastAsia"/>
          <w:noProof/>
          <w:color w:val="auto"/>
          <w:sz w:val="22"/>
          <w:lang w:eastAsia="en-GB"/>
        </w:rPr>
        <w:tab/>
      </w:r>
      <w:r>
        <w:rPr>
          <w:noProof/>
        </w:rPr>
        <w:t>marking examples</w:t>
      </w:r>
      <w:r>
        <w:rPr>
          <w:noProof/>
        </w:rPr>
        <w:tab/>
      </w:r>
      <w:r>
        <w:rPr>
          <w:noProof/>
        </w:rPr>
        <w:fldChar w:fldCharType="begin"/>
      </w:r>
      <w:r>
        <w:rPr>
          <w:noProof/>
        </w:rPr>
        <w:instrText xml:space="preserve"> PAGEREF _Toc69998731 \h </w:instrText>
      </w:r>
      <w:r>
        <w:rPr>
          <w:noProof/>
        </w:rPr>
      </w:r>
      <w:r>
        <w:rPr>
          <w:noProof/>
        </w:rPr>
        <w:fldChar w:fldCharType="separate"/>
      </w:r>
      <w:r>
        <w:rPr>
          <w:noProof/>
        </w:rPr>
        <w:t>16</w:t>
      </w:r>
      <w:r>
        <w:rPr>
          <w:noProof/>
        </w:rPr>
        <w:fldChar w:fldCharType="end"/>
      </w:r>
    </w:p>
    <w:p w14:paraId="59888B66" w14:textId="6D7C688F" w:rsidR="00F81382" w:rsidRDefault="00F81382">
      <w:pPr>
        <w:pStyle w:val="TOC2"/>
        <w:rPr>
          <w:rFonts w:eastAsiaTheme="minorEastAsia"/>
          <w:color w:val="auto"/>
          <w:lang w:eastAsia="en-GB"/>
        </w:rPr>
      </w:pPr>
      <w:r w:rsidRPr="00EF78D5">
        <w:t>2.7.</w:t>
      </w:r>
      <w:r>
        <w:rPr>
          <w:rFonts w:eastAsiaTheme="minorEastAsia"/>
          <w:color w:val="auto"/>
          <w:lang w:eastAsia="en-GB"/>
        </w:rPr>
        <w:tab/>
      </w:r>
      <w:r>
        <w:t>marking of other floating infrastructure</w:t>
      </w:r>
      <w:r>
        <w:tab/>
      </w:r>
      <w:r>
        <w:fldChar w:fldCharType="begin"/>
      </w:r>
      <w:r>
        <w:instrText xml:space="preserve"> PAGEREF _Toc69998732 \h </w:instrText>
      </w:r>
      <w:r>
        <w:fldChar w:fldCharType="separate"/>
      </w:r>
      <w:r>
        <w:t>19</w:t>
      </w:r>
      <w:r>
        <w:fldChar w:fldCharType="end"/>
      </w:r>
    </w:p>
    <w:p w14:paraId="6658B4EC" w14:textId="4EED2E66" w:rsidR="00F81382" w:rsidRDefault="00F81382">
      <w:pPr>
        <w:pStyle w:val="TOC1"/>
        <w:rPr>
          <w:rFonts w:eastAsiaTheme="minorEastAsia"/>
          <w:b w:val="0"/>
          <w:caps w:val="0"/>
          <w:color w:val="auto"/>
          <w:lang w:eastAsia="en-GB"/>
        </w:rPr>
      </w:pPr>
      <w:r w:rsidRPr="00EF78D5">
        <w:t>3.</w:t>
      </w:r>
      <w:r>
        <w:rPr>
          <w:rFonts w:eastAsiaTheme="minorEastAsia"/>
          <w:b w:val="0"/>
          <w:caps w:val="0"/>
          <w:color w:val="auto"/>
          <w:lang w:eastAsia="en-GB"/>
        </w:rPr>
        <w:tab/>
      </w:r>
      <w:r>
        <w:t>future requirements</w:t>
      </w:r>
      <w:r>
        <w:tab/>
      </w:r>
      <w:r>
        <w:fldChar w:fldCharType="begin"/>
      </w:r>
      <w:r>
        <w:instrText xml:space="preserve"> PAGEREF _Toc69998733 \h </w:instrText>
      </w:r>
      <w:r>
        <w:fldChar w:fldCharType="separate"/>
      </w:r>
      <w:r>
        <w:t>19</w:t>
      </w:r>
      <w:r>
        <w:fldChar w:fldCharType="end"/>
      </w:r>
    </w:p>
    <w:p w14:paraId="7421BF03" w14:textId="761A46F1" w:rsidR="00F81382" w:rsidRDefault="00F81382">
      <w:pPr>
        <w:pStyle w:val="TOC1"/>
        <w:rPr>
          <w:rFonts w:eastAsiaTheme="minorEastAsia"/>
          <w:b w:val="0"/>
          <w:caps w:val="0"/>
          <w:color w:val="auto"/>
          <w:lang w:eastAsia="en-GB"/>
        </w:rPr>
      </w:pPr>
      <w:r w:rsidRPr="00EF78D5">
        <w:rPr>
          <w:caps w:val="0"/>
        </w:rPr>
        <w:t>4.</w:t>
      </w:r>
      <w:r>
        <w:rPr>
          <w:rFonts w:eastAsiaTheme="minorEastAsia"/>
          <w:b w:val="0"/>
          <w:caps w:val="0"/>
          <w:color w:val="auto"/>
          <w:lang w:eastAsia="en-GB"/>
        </w:rPr>
        <w:tab/>
      </w:r>
      <w:r w:rsidRPr="00EF78D5">
        <w:rPr>
          <w:caps w:val="0"/>
        </w:rPr>
        <w:t>DEFINITIONS</w:t>
      </w:r>
      <w:r>
        <w:tab/>
      </w:r>
      <w:r>
        <w:fldChar w:fldCharType="begin"/>
      </w:r>
      <w:r>
        <w:instrText xml:space="preserve"> PAGEREF _Toc69998734 \h </w:instrText>
      </w:r>
      <w:r>
        <w:fldChar w:fldCharType="separate"/>
      </w:r>
      <w:r>
        <w:t>19</w:t>
      </w:r>
      <w:r>
        <w:fldChar w:fldCharType="end"/>
      </w:r>
    </w:p>
    <w:p w14:paraId="4DA9CAE7" w14:textId="63E6F061" w:rsidR="00F81382" w:rsidRDefault="00F81382">
      <w:pPr>
        <w:pStyle w:val="TOC1"/>
        <w:rPr>
          <w:rFonts w:eastAsiaTheme="minorEastAsia"/>
          <w:b w:val="0"/>
          <w:caps w:val="0"/>
          <w:color w:val="auto"/>
          <w:lang w:eastAsia="en-GB"/>
        </w:rPr>
      </w:pPr>
      <w:r w:rsidRPr="00EF78D5">
        <w:t>5.</w:t>
      </w:r>
      <w:r>
        <w:rPr>
          <w:rFonts w:eastAsiaTheme="minorEastAsia"/>
          <w:b w:val="0"/>
          <w:caps w:val="0"/>
          <w:color w:val="auto"/>
          <w:lang w:eastAsia="en-GB"/>
        </w:rPr>
        <w:tab/>
      </w:r>
      <w:r>
        <w:t>abbreviations and acronyms</w:t>
      </w:r>
      <w:r>
        <w:tab/>
      </w:r>
      <w:r>
        <w:fldChar w:fldCharType="begin"/>
      </w:r>
      <w:r>
        <w:instrText xml:space="preserve"> PAGEREF _Toc69998735 \h </w:instrText>
      </w:r>
      <w:r>
        <w:fldChar w:fldCharType="separate"/>
      </w:r>
      <w:r>
        <w:t>20</w:t>
      </w:r>
      <w:r>
        <w:fldChar w:fldCharType="end"/>
      </w:r>
    </w:p>
    <w:p w14:paraId="05D9E0A7" w14:textId="03C9DBC1" w:rsidR="00F81382" w:rsidRDefault="00F81382">
      <w:pPr>
        <w:pStyle w:val="TOC1"/>
        <w:rPr>
          <w:rFonts w:eastAsiaTheme="minorEastAsia"/>
          <w:b w:val="0"/>
          <w:caps w:val="0"/>
          <w:color w:val="auto"/>
          <w:lang w:eastAsia="en-GB"/>
        </w:rPr>
      </w:pPr>
      <w:r w:rsidRPr="00EF78D5">
        <w:t>6.</w:t>
      </w:r>
      <w:r>
        <w:rPr>
          <w:rFonts w:eastAsiaTheme="minorEastAsia"/>
          <w:b w:val="0"/>
          <w:caps w:val="0"/>
          <w:color w:val="auto"/>
          <w:lang w:eastAsia="en-GB"/>
        </w:rPr>
        <w:tab/>
      </w:r>
      <w:r>
        <w:t>references</w:t>
      </w:r>
      <w:r>
        <w:tab/>
      </w:r>
      <w:r>
        <w:fldChar w:fldCharType="begin"/>
      </w:r>
      <w:r>
        <w:instrText xml:space="preserve"> PAGEREF _Toc69998736 \h </w:instrText>
      </w:r>
      <w:r>
        <w:fldChar w:fldCharType="separate"/>
      </w:r>
      <w:r>
        <w:t>20</w:t>
      </w:r>
      <w:r>
        <w:fldChar w:fldCharType="end"/>
      </w:r>
    </w:p>
    <w:p w14:paraId="128C2D41" w14:textId="1FF6B040" w:rsidR="00F81382" w:rsidRDefault="00F81382">
      <w:pPr>
        <w:pStyle w:val="TOC1"/>
        <w:rPr>
          <w:rFonts w:eastAsiaTheme="minorEastAsia"/>
          <w:b w:val="0"/>
          <w:caps w:val="0"/>
          <w:color w:val="auto"/>
          <w:lang w:eastAsia="en-GB"/>
        </w:rPr>
      </w:pPr>
      <w:r w:rsidRPr="00EF78D5">
        <w:t>7.</w:t>
      </w:r>
      <w:r>
        <w:rPr>
          <w:rFonts w:eastAsiaTheme="minorEastAsia"/>
          <w:b w:val="0"/>
          <w:caps w:val="0"/>
          <w:color w:val="auto"/>
          <w:lang w:eastAsia="en-GB"/>
        </w:rPr>
        <w:tab/>
      </w:r>
      <w:r>
        <w:t>Further reading</w:t>
      </w:r>
      <w:r>
        <w:tab/>
      </w:r>
      <w:r>
        <w:fldChar w:fldCharType="begin"/>
      </w:r>
      <w:r>
        <w:instrText xml:space="preserve"> PAGEREF _Toc69998737 \h </w:instrText>
      </w:r>
      <w:r>
        <w:fldChar w:fldCharType="separate"/>
      </w:r>
      <w:r>
        <w:t>20</w:t>
      </w:r>
      <w:r>
        <w:fldChar w:fldCharType="end"/>
      </w:r>
    </w:p>
    <w:p w14:paraId="08BEB2D0" w14:textId="39694F56" w:rsidR="00642025" w:rsidRDefault="000C2857" w:rsidP="00CB7D0F">
      <w:pPr>
        <w:pStyle w:val="BodyText"/>
        <w:rPr>
          <w:rFonts w:eastAsia="Times New Roman" w:cs="Times New Roman"/>
          <w:b/>
          <w:noProof/>
          <w:color w:val="00558C" w:themeColor="accent1"/>
          <w:szCs w:val="20"/>
        </w:rPr>
      </w:pPr>
      <w:r>
        <w:rPr>
          <w:rFonts w:eastAsia="Times New Roman" w:cs="Times New Roman"/>
          <w:b/>
          <w:noProof/>
          <w:color w:val="00558C" w:themeColor="accent1"/>
          <w:szCs w:val="20"/>
        </w:rPr>
        <w:fldChar w:fldCharType="end"/>
      </w:r>
    </w:p>
    <w:p w14:paraId="18157BC6" w14:textId="184E2BEE" w:rsidR="006F2695" w:rsidRDefault="006F2695" w:rsidP="00CB7D0F">
      <w:pPr>
        <w:pStyle w:val="BodyText"/>
        <w:rPr>
          <w:rFonts w:eastAsia="Times New Roman" w:cs="Times New Roman"/>
          <w:b/>
          <w:noProof/>
          <w:color w:val="00558C" w:themeColor="accent1"/>
          <w:szCs w:val="20"/>
        </w:rPr>
      </w:pPr>
    </w:p>
    <w:p w14:paraId="09F7FA3E" w14:textId="174DD5E1" w:rsidR="006F2695" w:rsidRDefault="006F2695" w:rsidP="00CB7D0F">
      <w:pPr>
        <w:pStyle w:val="BodyText"/>
        <w:rPr>
          <w:rFonts w:eastAsia="Times New Roman" w:cs="Times New Roman"/>
          <w:b/>
          <w:noProof/>
          <w:color w:val="00558C" w:themeColor="accent1"/>
          <w:szCs w:val="20"/>
        </w:rPr>
      </w:pPr>
    </w:p>
    <w:p w14:paraId="2012E864" w14:textId="6428E4AE" w:rsidR="006F2695" w:rsidRDefault="006F2695" w:rsidP="00CB7D0F">
      <w:pPr>
        <w:pStyle w:val="BodyText"/>
        <w:rPr>
          <w:rFonts w:eastAsia="Times New Roman" w:cs="Times New Roman"/>
          <w:b/>
          <w:noProof/>
          <w:color w:val="00558C" w:themeColor="accent1"/>
          <w:szCs w:val="20"/>
        </w:rPr>
      </w:pPr>
    </w:p>
    <w:p w14:paraId="0FD9DB5A" w14:textId="2A3AD594" w:rsidR="006F2695" w:rsidRDefault="006F2695" w:rsidP="00CB7D0F">
      <w:pPr>
        <w:pStyle w:val="BodyText"/>
        <w:rPr>
          <w:rFonts w:eastAsia="Times New Roman" w:cs="Times New Roman"/>
          <w:b/>
          <w:noProof/>
          <w:color w:val="00558C" w:themeColor="accent1"/>
          <w:szCs w:val="20"/>
        </w:rPr>
      </w:pPr>
    </w:p>
    <w:p w14:paraId="2E20689B" w14:textId="0221BFA4" w:rsidR="006F2695" w:rsidRDefault="006F2695" w:rsidP="00CB7D0F">
      <w:pPr>
        <w:pStyle w:val="BodyText"/>
        <w:rPr>
          <w:rFonts w:eastAsia="Times New Roman" w:cs="Times New Roman"/>
          <w:b/>
          <w:noProof/>
          <w:color w:val="00558C" w:themeColor="accent1"/>
          <w:szCs w:val="20"/>
        </w:rPr>
      </w:pPr>
    </w:p>
    <w:p w14:paraId="63C199A5" w14:textId="77777777" w:rsidR="006F2695" w:rsidRPr="00F55AD7" w:rsidRDefault="006F2695" w:rsidP="00CB7D0F">
      <w:pPr>
        <w:pStyle w:val="BodyText"/>
      </w:pPr>
    </w:p>
    <w:p w14:paraId="16DE78C8" w14:textId="77777777" w:rsidR="0078486B" w:rsidRPr="00F55AD7" w:rsidRDefault="002F265A" w:rsidP="00C9558A">
      <w:pPr>
        <w:pStyle w:val="ListofFigures"/>
      </w:pPr>
      <w:r w:rsidRPr="00F55AD7">
        <w:lastRenderedPageBreak/>
        <w:t>List of Tables</w:t>
      </w:r>
      <w:r w:rsidR="00176BB8">
        <w:t xml:space="preserve"> </w:t>
      </w:r>
    </w:p>
    <w:p w14:paraId="1AA763BE" w14:textId="42A71015" w:rsidR="00F81382" w:rsidRDefault="00CE2E26">
      <w:pPr>
        <w:pStyle w:val="TableofFigures"/>
        <w:rPr>
          <w:rFonts w:eastAsiaTheme="minorEastAsia"/>
          <w:i w:val="0"/>
          <w:noProof/>
          <w:color w:val="auto"/>
          <w:lang w:eastAsia="en-GB"/>
        </w:rPr>
      </w:pPr>
      <w:r>
        <w:fldChar w:fldCharType="begin"/>
      </w:r>
      <w:r>
        <w:instrText xml:space="preserve"> TOC \t "Table caption,1" \c "Table" </w:instrText>
      </w:r>
      <w:r>
        <w:fldChar w:fldCharType="separate"/>
      </w:r>
      <w:r w:rsidR="00F81382">
        <w:rPr>
          <w:noProof/>
        </w:rPr>
        <w:t>Table 1 Marking Recommendations and Considerations for Offshore Structures</w:t>
      </w:r>
      <w:r w:rsidR="00F81382">
        <w:rPr>
          <w:noProof/>
        </w:rPr>
        <w:tab/>
      </w:r>
      <w:r w:rsidR="00F81382">
        <w:rPr>
          <w:noProof/>
        </w:rPr>
        <w:fldChar w:fldCharType="begin"/>
      </w:r>
      <w:r w:rsidR="00F81382">
        <w:rPr>
          <w:noProof/>
        </w:rPr>
        <w:instrText xml:space="preserve"> PAGEREF _Toc69999064 \h </w:instrText>
      </w:r>
      <w:r w:rsidR="00F81382">
        <w:rPr>
          <w:noProof/>
        </w:rPr>
      </w:r>
      <w:r w:rsidR="00F81382">
        <w:rPr>
          <w:noProof/>
        </w:rPr>
        <w:fldChar w:fldCharType="separate"/>
      </w:r>
      <w:r w:rsidR="00F81382">
        <w:rPr>
          <w:noProof/>
        </w:rPr>
        <w:t>8</w:t>
      </w:r>
      <w:r w:rsidR="00F81382">
        <w:rPr>
          <w:noProof/>
        </w:rPr>
        <w:fldChar w:fldCharType="end"/>
      </w:r>
    </w:p>
    <w:p w14:paraId="22AA273F" w14:textId="6C8E2CF1" w:rsidR="00F81382" w:rsidRDefault="00F81382">
      <w:pPr>
        <w:pStyle w:val="TableofFigures"/>
        <w:rPr>
          <w:rFonts w:eastAsiaTheme="minorEastAsia"/>
          <w:i w:val="0"/>
          <w:noProof/>
          <w:color w:val="auto"/>
          <w:lang w:eastAsia="en-GB"/>
        </w:rPr>
      </w:pPr>
      <w:r>
        <w:rPr>
          <w:noProof/>
        </w:rPr>
        <w:t>Table 2 Marking requirement of aquaculture sites depending on size</w:t>
      </w:r>
      <w:r>
        <w:rPr>
          <w:noProof/>
        </w:rPr>
        <w:tab/>
      </w:r>
      <w:r>
        <w:rPr>
          <w:noProof/>
        </w:rPr>
        <w:fldChar w:fldCharType="begin"/>
      </w:r>
      <w:r>
        <w:rPr>
          <w:noProof/>
        </w:rPr>
        <w:instrText xml:space="preserve"> PAGEREF _Toc69999065 \h </w:instrText>
      </w:r>
      <w:r>
        <w:rPr>
          <w:noProof/>
        </w:rPr>
      </w:r>
      <w:r>
        <w:rPr>
          <w:noProof/>
        </w:rPr>
        <w:fldChar w:fldCharType="separate"/>
      </w:r>
      <w:r>
        <w:rPr>
          <w:noProof/>
        </w:rPr>
        <w:t>16</w:t>
      </w:r>
      <w:r>
        <w:rPr>
          <w:noProof/>
        </w:rPr>
        <w:fldChar w:fldCharType="end"/>
      </w:r>
    </w:p>
    <w:p w14:paraId="74B070B4" w14:textId="4FD18D57" w:rsidR="00F81382" w:rsidRDefault="00F81382">
      <w:pPr>
        <w:pStyle w:val="TableofFigures"/>
        <w:rPr>
          <w:rFonts w:eastAsiaTheme="minorEastAsia"/>
          <w:i w:val="0"/>
          <w:noProof/>
          <w:color w:val="auto"/>
          <w:lang w:eastAsia="en-GB"/>
        </w:rPr>
      </w:pPr>
      <w:r>
        <w:rPr>
          <w:noProof/>
        </w:rPr>
        <w:t>Table 3 Marking of Circular Aquaculture Farms on Diameter</w:t>
      </w:r>
      <w:r>
        <w:rPr>
          <w:noProof/>
        </w:rPr>
        <w:tab/>
      </w:r>
      <w:r>
        <w:rPr>
          <w:noProof/>
        </w:rPr>
        <w:fldChar w:fldCharType="begin"/>
      </w:r>
      <w:r>
        <w:rPr>
          <w:noProof/>
        </w:rPr>
        <w:instrText xml:space="preserve"> PAGEREF _Toc69999066 \h </w:instrText>
      </w:r>
      <w:r>
        <w:rPr>
          <w:noProof/>
        </w:rPr>
      </w:r>
      <w:r>
        <w:rPr>
          <w:noProof/>
        </w:rPr>
        <w:fldChar w:fldCharType="separate"/>
      </w:r>
      <w:r>
        <w:rPr>
          <w:noProof/>
        </w:rPr>
        <w:t>18</w:t>
      </w:r>
      <w:r>
        <w:rPr>
          <w:noProof/>
        </w:rPr>
        <w:fldChar w:fldCharType="end"/>
      </w:r>
    </w:p>
    <w:p w14:paraId="2FE09AE9" w14:textId="6AF00EAB" w:rsidR="00F81382" w:rsidRDefault="00F81382">
      <w:pPr>
        <w:pStyle w:val="TableofFigures"/>
        <w:rPr>
          <w:rFonts w:eastAsiaTheme="minorEastAsia"/>
          <w:i w:val="0"/>
          <w:noProof/>
          <w:color w:val="auto"/>
          <w:lang w:eastAsia="en-GB"/>
        </w:rPr>
      </w:pPr>
      <w:r>
        <w:rPr>
          <w:noProof/>
        </w:rPr>
        <w:t>Table 4 Abbreviations and Acronyms</w:t>
      </w:r>
      <w:r>
        <w:rPr>
          <w:noProof/>
        </w:rPr>
        <w:tab/>
      </w:r>
      <w:r>
        <w:rPr>
          <w:noProof/>
        </w:rPr>
        <w:fldChar w:fldCharType="begin"/>
      </w:r>
      <w:r>
        <w:rPr>
          <w:noProof/>
        </w:rPr>
        <w:instrText xml:space="preserve"> PAGEREF _Toc69999067 \h </w:instrText>
      </w:r>
      <w:r>
        <w:rPr>
          <w:noProof/>
        </w:rPr>
      </w:r>
      <w:r>
        <w:rPr>
          <w:noProof/>
        </w:rPr>
        <w:fldChar w:fldCharType="separate"/>
      </w:r>
      <w:r>
        <w:rPr>
          <w:noProof/>
        </w:rPr>
        <w:t>20</w:t>
      </w:r>
      <w:r>
        <w:rPr>
          <w:noProof/>
        </w:rPr>
        <w:fldChar w:fldCharType="end"/>
      </w:r>
    </w:p>
    <w:p w14:paraId="4323BCCC" w14:textId="24242B8C" w:rsidR="00161325" w:rsidRDefault="00CE2E26" w:rsidP="00CB7D0F">
      <w:pPr>
        <w:pStyle w:val="BodyText"/>
        <w:rPr>
          <w:color w:val="00558C"/>
        </w:rPr>
      </w:pPr>
      <w:r>
        <w:rPr>
          <w:color w:val="00558C"/>
        </w:rPr>
        <w:fldChar w:fldCharType="end"/>
      </w:r>
    </w:p>
    <w:p w14:paraId="08306723" w14:textId="7BBFEAE3" w:rsidR="009311D8" w:rsidRDefault="009311D8" w:rsidP="00CB7D0F">
      <w:pPr>
        <w:pStyle w:val="BodyText"/>
        <w:rPr>
          <w:color w:val="00558C"/>
        </w:rPr>
      </w:pPr>
    </w:p>
    <w:p w14:paraId="0CA3113C" w14:textId="77777777" w:rsidR="009311D8" w:rsidRPr="00CB7D0F" w:rsidRDefault="009311D8" w:rsidP="00CB7D0F">
      <w:pPr>
        <w:pStyle w:val="BodyText"/>
      </w:pPr>
    </w:p>
    <w:p w14:paraId="4D0EA6CA" w14:textId="77777777" w:rsidR="00994D97" w:rsidRPr="00F55AD7" w:rsidRDefault="00994D97" w:rsidP="00C9558A">
      <w:pPr>
        <w:pStyle w:val="ListofFigures"/>
      </w:pPr>
      <w:r w:rsidRPr="00F55AD7">
        <w:t>List of Figures</w:t>
      </w:r>
    </w:p>
    <w:p w14:paraId="0F5B9561" w14:textId="74C267F7" w:rsidR="00F81382" w:rsidRDefault="00964279">
      <w:pPr>
        <w:pStyle w:val="TableofFigures"/>
        <w:rPr>
          <w:rFonts w:eastAsiaTheme="minorEastAsia"/>
          <w:i w:val="0"/>
          <w:noProof/>
          <w:color w:val="auto"/>
          <w:lang w:eastAsia="en-GB"/>
        </w:rPr>
      </w:pPr>
      <w:r>
        <w:rPr>
          <w:i w:val="0"/>
        </w:rPr>
        <w:fldChar w:fldCharType="begin"/>
      </w:r>
      <w:r>
        <w:rPr>
          <w:i w:val="0"/>
        </w:rPr>
        <w:instrText xml:space="preserve"> TOC \t "Figure caption,1" \c "Figure" </w:instrText>
      </w:r>
      <w:r>
        <w:rPr>
          <w:i w:val="0"/>
        </w:rPr>
        <w:fldChar w:fldCharType="separate"/>
      </w:r>
      <w:r w:rsidR="00F81382">
        <w:rPr>
          <w:noProof/>
        </w:rPr>
        <w:t>Figure 1 Sample marking of an Offshore Oil or Gas Installation</w:t>
      </w:r>
      <w:r w:rsidR="00F81382">
        <w:rPr>
          <w:noProof/>
        </w:rPr>
        <w:tab/>
      </w:r>
      <w:r w:rsidR="00F81382">
        <w:rPr>
          <w:noProof/>
        </w:rPr>
        <w:fldChar w:fldCharType="begin"/>
      </w:r>
      <w:r w:rsidR="00F81382">
        <w:rPr>
          <w:noProof/>
        </w:rPr>
        <w:instrText xml:space="preserve"> PAGEREF _Toc69999021 \h </w:instrText>
      </w:r>
      <w:r w:rsidR="00F81382">
        <w:rPr>
          <w:noProof/>
        </w:rPr>
      </w:r>
      <w:r w:rsidR="00F81382">
        <w:rPr>
          <w:noProof/>
        </w:rPr>
        <w:fldChar w:fldCharType="separate"/>
      </w:r>
      <w:r w:rsidR="00F81382">
        <w:rPr>
          <w:noProof/>
        </w:rPr>
        <w:t>10</w:t>
      </w:r>
      <w:r w:rsidR="00F81382">
        <w:rPr>
          <w:noProof/>
        </w:rPr>
        <w:fldChar w:fldCharType="end"/>
      </w:r>
    </w:p>
    <w:p w14:paraId="477E5F23" w14:textId="5ABBE92B" w:rsidR="00F81382" w:rsidRDefault="00F81382">
      <w:pPr>
        <w:pStyle w:val="TableofFigures"/>
        <w:rPr>
          <w:rFonts w:eastAsiaTheme="minorEastAsia"/>
          <w:i w:val="0"/>
          <w:noProof/>
          <w:color w:val="auto"/>
          <w:lang w:eastAsia="en-GB"/>
        </w:rPr>
      </w:pPr>
      <w:r>
        <w:rPr>
          <w:noProof/>
        </w:rPr>
        <w:t>Figure 2 Sample marking of an individual wind turbine</w:t>
      </w:r>
      <w:r>
        <w:rPr>
          <w:noProof/>
        </w:rPr>
        <w:tab/>
      </w:r>
      <w:r>
        <w:rPr>
          <w:noProof/>
        </w:rPr>
        <w:fldChar w:fldCharType="begin"/>
      </w:r>
      <w:r>
        <w:rPr>
          <w:noProof/>
        </w:rPr>
        <w:instrText xml:space="preserve"> PAGEREF _Toc69999022 \h </w:instrText>
      </w:r>
      <w:r>
        <w:rPr>
          <w:noProof/>
        </w:rPr>
      </w:r>
      <w:r>
        <w:rPr>
          <w:noProof/>
        </w:rPr>
        <w:fldChar w:fldCharType="separate"/>
      </w:r>
      <w:r>
        <w:rPr>
          <w:noProof/>
        </w:rPr>
        <w:t>12</w:t>
      </w:r>
      <w:r>
        <w:rPr>
          <w:noProof/>
        </w:rPr>
        <w:fldChar w:fldCharType="end"/>
      </w:r>
    </w:p>
    <w:p w14:paraId="5614A4B2" w14:textId="2FD5A18D" w:rsidR="00F81382" w:rsidRDefault="00F81382">
      <w:pPr>
        <w:pStyle w:val="TableofFigures"/>
        <w:rPr>
          <w:rFonts w:eastAsiaTheme="minorEastAsia"/>
          <w:i w:val="0"/>
          <w:noProof/>
          <w:color w:val="auto"/>
          <w:lang w:eastAsia="en-GB"/>
        </w:rPr>
      </w:pPr>
      <w:r>
        <w:rPr>
          <w:noProof/>
        </w:rPr>
        <w:t>Figure 3 Sample marking of an OWF</w:t>
      </w:r>
      <w:r>
        <w:rPr>
          <w:noProof/>
        </w:rPr>
        <w:tab/>
      </w:r>
      <w:r>
        <w:rPr>
          <w:noProof/>
        </w:rPr>
        <w:fldChar w:fldCharType="begin"/>
      </w:r>
      <w:r>
        <w:rPr>
          <w:noProof/>
        </w:rPr>
        <w:instrText xml:space="preserve"> PAGEREF _Toc69999023 \h </w:instrText>
      </w:r>
      <w:r>
        <w:rPr>
          <w:noProof/>
        </w:rPr>
      </w:r>
      <w:r>
        <w:rPr>
          <w:noProof/>
        </w:rPr>
        <w:fldChar w:fldCharType="separate"/>
      </w:r>
      <w:r>
        <w:rPr>
          <w:noProof/>
        </w:rPr>
        <w:t>13</w:t>
      </w:r>
      <w:r>
        <w:rPr>
          <w:noProof/>
        </w:rPr>
        <w:fldChar w:fldCharType="end"/>
      </w:r>
    </w:p>
    <w:p w14:paraId="70FF187A" w14:textId="4D787D6A" w:rsidR="00F81382" w:rsidRDefault="00F81382">
      <w:pPr>
        <w:pStyle w:val="TableofFigures"/>
        <w:rPr>
          <w:rFonts w:eastAsiaTheme="minorEastAsia"/>
          <w:i w:val="0"/>
          <w:noProof/>
          <w:color w:val="auto"/>
          <w:lang w:eastAsia="en-GB"/>
        </w:rPr>
      </w:pPr>
      <w:r>
        <w:rPr>
          <w:noProof/>
        </w:rPr>
        <w:t>Figure 4 Marking of Wave and Tidal devices</w:t>
      </w:r>
      <w:r>
        <w:rPr>
          <w:noProof/>
        </w:rPr>
        <w:tab/>
      </w:r>
      <w:r>
        <w:rPr>
          <w:noProof/>
        </w:rPr>
        <w:fldChar w:fldCharType="begin"/>
      </w:r>
      <w:r>
        <w:rPr>
          <w:noProof/>
        </w:rPr>
        <w:instrText xml:space="preserve"> PAGEREF _Toc69999024 \h </w:instrText>
      </w:r>
      <w:r>
        <w:rPr>
          <w:noProof/>
        </w:rPr>
      </w:r>
      <w:r>
        <w:rPr>
          <w:noProof/>
        </w:rPr>
        <w:fldChar w:fldCharType="separate"/>
      </w:r>
      <w:r>
        <w:rPr>
          <w:noProof/>
        </w:rPr>
        <w:t>15</w:t>
      </w:r>
      <w:r>
        <w:rPr>
          <w:noProof/>
        </w:rPr>
        <w:fldChar w:fldCharType="end"/>
      </w:r>
    </w:p>
    <w:p w14:paraId="055AFC08" w14:textId="307353A0" w:rsidR="00F81382" w:rsidRDefault="00F81382">
      <w:pPr>
        <w:pStyle w:val="TableofFigures"/>
        <w:rPr>
          <w:rFonts w:eastAsiaTheme="minorEastAsia"/>
          <w:i w:val="0"/>
          <w:noProof/>
          <w:color w:val="auto"/>
          <w:lang w:eastAsia="en-GB"/>
        </w:rPr>
      </w:pPr>
      <w:r>
        <w:rPr>
          <w:noProof/>
        </w:rPr>
        <w:t>Figure 5 Rectangular Aquaculture Farms</w:t>
      </w:r>
      <w:r>
        <w:rPr>
          <w:noProof/>
        </w:rPr>
        <w:tab/>
      </w:r>
      <w:r>
        <w:rPr>
          <w:noProof/>
        </w:rPr>
        <w:fldChar w:fldCharType="begin"/>
      </w:r>
      <w:r>
        <w:rPr>
          <w:noProof/>
        </w:rPr>
        <w:instrText xml:space="preserve"> PAGEREF _Toc69999025 \h </w:instrText>
      </w:r>
      <w:r>
        <w:rPr>
          <w:noProof/>
        </w:rPr>
      </w:r>
      <w:r>
        <w:rPr>
          <w:noProof/>
        </w:rPr>
        <w:fldChar w:fldCharType="separate"/>
      </w:r>
      <w:r>
        <w:rPr>
          <w:noProof/>
        </w:rPr>
        <w:t>17</w:t>
      </w:r>
      <w:r>
        <w:rPr>
          <w:noProof/>
        </w:rPr>
        <w:fldChar w:fldCharType="end"/>
      </w:r>
    </w:p>
    <w:p w14:paraId="0E836E30" w14:textId="1FC65920" w:rsidR="00F81382" w:rsidRDefault="00F81382">
      <w:pPr>
        <w:pStyle w:val="TableofFigures"/>
        <w:rPr>
          <w:rFonts w:eastAsiaTheme="minorEastAsia"/>
          <w:i w:val="0"/>
          <w:noProof/>
          <w:color w:val="auto"/>
          <w:lang w:eastAsia="en-GB"/>
        </w:rPr>
      </w:pPr>
      <w:r>
        <w:rPr>
          <w:noProof/>
        </w:rPr>
        <w:t>Figure 6 Circular Aquaculture farms</w:t>
      </w:r>
      <w:r>
        <w:rPr>
          <w:noProof/>
        </w:rPr>
        <w:tab/>
      </w:r>
      <w:r>
        <w:rPr>
          <w:noProof/>
        </w:rPr>
        <w:fldChar w:fldCharType="begin"/>
      </w:r>
      <w:r>
        <w:rPr>
          <w:noProof/>
        </w:rPr>
        <w:instrText xml:space="preserve"> PAGEREF _Toc69999026 \h </w:instrText>
      </w:r>
      <w:r>
        <w:rPr>
          <w:noProof/>
        </w:rPr>
      </w:r>
      <w:r>
        <w:rPr>
          <w:noProof/>
        </w:rPr>
        <w:fldChar w:fldCharType="separate"/>
      </w:r>
      <w:r>
        <w:rPr>
          <w:noProof/>
        </w:rPr>
        <w:t>18</w:t>
      </w:r>
      <w:r>
        <w:rPr>
          <w:noProof/>
        </w:rPr>
        <w:fldChar w:fldCharType="end"/>
      </w:r>
    </w:p>
    <w:p w14:paraId="475A9996" w14:textId="1AA0369B" w:rsidR="005E4659" w:rsidRPr="00176BB8" w:rsidRDefault="00964279" w:rsidP="00CB7D0F">
      <w:pPr>
        <w:pStyle w:val="BodyText"/>
      </w:pPr>
      <w:r>
        <w:rPr>
          <w:i/>
          <w:color w:val="00558C"/>
        </w:rPr>
        <w:fldChar w:fldCharType="end"/>
      </w:r>
    </w:p>
    <w:p w14:paraId="79C2DB64" w14:textId="77777777" w:rsidR="00176BB8" w:rsidRPr="00176BB8" w:rsidRDefault="00176BB8" w:rsidP="002E560E">
      <w:pPr>
        <w:pStyle w:val="TableofFigures"/>
      </w:pPr>
    </w:p>
    <w:p w14:paraId="43678B9B" w14:textId="77777777"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766391F2" w14:textId="77777777" w:rsidR="004944C8" w:rsidRPr="00F55AD7" w:rsidRDefault="008C7735" w:rsidP="00983287">
      <w:pPr>
        <w:pStyle w:val="Heading1"/>
      </w:pPr>
      <w:bookmarkStart w:id="2" w:name="_Toc69998711"/>
      <w:r>
        <w:lastRenderedPageBreak/>
        <w:t>Introduction</w:t>
      </w:r>
      <w:bookmarkEnd w:id="2"/>
    </w:p>
    <w:p w14:paraId="64E2EC8B" w14:textId="77777777" w:rsidR="003A6A32" w:rsidRDefault="003A6A32" w:rsidP="003A6A32">
      <w:pPr>
        <w:pStyle w:val="Heading1separationline"/>
      </w:pPr>
    </w:p>
    <w:p w14:paraId="7099859B" w14:textId="77777777" w:rsidR="000E6A4C" w:rsidRDefault="000E6A4C" w:rsidP="004A74E0">
      <w:pPr>
        <w:pStyle w:val="BodyText"/>
      </w:pPr>
      <w:r>
        <w:t>The world has experienced a proliferation of renewable</w:t>
      </w:r>
      <w:r w:rsidRPr="00491FB2">
        <w:t xml:space="preserve"> energy </w:t>
      </w:r>
      <w:r>
        <w:t xml:space="preserve">installations and other man-made structures </w:t>
      </w:r>
      <w:r w:rsidRPr="00491FB2">
        <w:t>offshore</w:t>
      </w:r>
      <w:r>
        <w:t xml:space="preserve">.  The number of such installations is </w:t>
      </w:r>
      <w:r w:rsidRPr="00491FB2">
        <w:t xml:space="preserve">expected to </w:t>
      </w:r>
      <w:r>
        <w:t>increase,</w:t>
      </w:r>
      <w:r w:rsidRPr="00491FB2">
        <w:t xml:space="preserve"> as technology </w:t>
      </w:r>
      <w:r>
        <w:t>and efficiencies improve</w:t>
      </w:r>
      <w:r w:rsidRPr="00491FB2">
        <w:t xml:space="preserve"> and costs reduce. </w:t>
      </w:r>
      <w:r>
        <w:t xml:space="preserve">  </w:t>
      </w:r>
    </w:p>
    <w:p w14:paraId="4CA787D7" w14:textId="77777777" w:rsidR="000E6A4C" w:rsidRDefault="000E6A4C" w:rsidP="004A74E0">
      <w:pPr>
        <w:pStyle w:val="BodyText"/>
      </w:pPr>
      <w:r w:rsidRPr="002D2426">
        <w:t>These structures can be isolated or in groups, small or</w:t>
      </w:r>
      <w:r w:rsidRPr="002D2426">
        <w:rPr>
          <w:lang w:val="en-US"/>
        </w:rPr>
        <w:t xml:space="preserve"> </w:t>
      </w:r>
      <w:r w:rsidRPr="002D2426">
        <w:t xml:space="preserve">large, and close to or </w:t>
      </w:r>
      <w:r>
        <w:t>away</w:t>
      </w:r>
      <w:r w:rsidRPr="002D2426">
        <w:t xml:space="preserve"> from </w:t>
      </w:r>
      <w:r>
        <w:t>shipping routes</w:t>
      </w:r>
      <w:r w:rsidRPr="002D2426">
        <w:t>.</w:t>
      </w:r>
      <w:r w:rsidRPr="007D15AA">
        <w:t xml:space="preserve"> </w:t>
      </w:r>
      <w:r>
        <w:t xml:space="preserve">Man-made structures offshore have the potential to impact the safety of navigation and the maritime environment.  </w:t>
      </w:r>
    </w:p>
    <w:p w14:paraId="521318BF" w14:textId="77777777" w:rsidR="000E6A4C" w:rsidRDefault="000E6A4C" w:rsidP="004A74E0">
      <w:pPr>
        <w:pStyle w:val="BodyText"/>
      </w:pPr>
      <w:r w:rsidRPr="002D2426">
        <w:t xml:space="preserve">IALA </w:t>
      </w:r>
      <w:r>
        <w:t xml:space="preserve">will review and update its guidance on the marking of manmade structures, as required.  This will ensure Competent Authorities (AtoN) have </w:t>
      </w:r>
      <w:r w:rsidRPr="002D2426">
        <w:t xml:space="preserve">clear and unambiguous </w:t>
      </w:r>
      <w:r>
        <w:t xml:space="preserve">information on their </w:t>
      </w:r>
      <w:r w:rsidRPr="002D2426">
        <w:t>marking</w:t>
      </w:r>
      <w:r>
        <w:t>, so as to ensure safety at sea</w:t>
      </w:r>
      <w:r w:rsidRPr="002D2426">
        <w:t xml:space="preserve">.  </w:t>
      </w:r>
      <w:r>
        <w:t xml:space="preserve">Competent Authorities (AtoN) that require specific guidance in this area are </w:t>
      </w:r>
      <w:r w:rsidRPr="002D2426">
        <w:t xml:space="preserve">invited to </w:t>
      </w:r>
      <w:r>
        <w:t>contact IALA (</w:t>
      </w:r>
      <w:hyperlink r:id="rId25" w:history="1">
        <w:r w:rsidRPr="00843849">
          <w:rPr>
            <w:rStyle w:val="Hyperlink"/>
          </w:rPr>
          <w:t>contact@iala-aism.org</w:t>
        </w:r>
      </w:hyperlink>
      <w:r>
        <w:t xml:space="preserve">) </w:t>
      </w:r>
      <w:r w:rsidRPr="002D2426">
        <w:t xml:space="preserve">to obtain advice on current </w:t>
      </w:r>
      <w:r>
        <w:t xml:space="preserve">best </w:t>
      </w:r>
      <w:r w:rsidRPr="002D2426">
        <w:t>practice.</w:t>
      </w:r>
    </w:p>
    <w:p w14:paraId="41A948D4" w14:textId="77777777" w:rsidR="000E6A4C" w:rsidRDefault="000E6A4C" w:rsidP="004A74E0">
      <w:pPr>
        <w:pStyle w:val="BodyText"/>
      </w:pPr>
      <w:r w:rsidRPr="002D2426">
        <w:t xml:space="preserve">The following sections of this </w:t>
      </w:r>
      <w:r>
        <w:t>d</w:t>
      </w:r>
      <w:r w:rsidRPr="002D2426">
        <w:t xml:space="preserve">ocument detail IALA </w:t>
      </w:r>
      <w:r>
        <w:t>guidance</w:t>
      </w:r>
      <w:r w:rsidRPr="002D2426">
        <w:t xml:space="preserve"> for the marking of </w:t>
      </w:r>
      <w:r>
        <w:t xml:space="preserve">different types of structures. </w:t>
      </w:r>
      <w:r w:rsidRPr="002D2426">
        <w:t xml:space="preserve"> </w:t>
      </w:r>
    </w:p>
    <w:p w14:paraId="165BC702" w14:textId="39C07A29" w:rsidR="000E6A4C" w:rsidRDefault="000E6A4C" w:rsidP="004A74E0">
      <w:pPr>
        <w:pStyle w:val="BodyText"/>
      </w:pPr>
      <w:r w:rsidRPr="002D2426">
        <w:t xml:space="preserve">The marking of structures </w:t>
      </w:r>
      <w:r>
        <w:t xml:space="preserve">as defined in </w:t>
      </w:r>
      <w:r w:rsidRPr="00A27CE9">
        <w:t>this</w:t>
      </w:r>
      <w:r>
        <w:t xml:space="preserve"> guideline</w:t>
      </w:r>
      <w:r w:rsidRPr="002D2426">
        <w:t xml:space="preserve"> </w:t>
      </w:r>
      <w:r>
        <w:t>could</w:t>
      </w:r>
      <w:r w:rsidRPr="002D2426">
        <w:t xml:space="preserve"> be </w:t>
      </w:r>
      <w:r>
        <w:t>considered</w:t>
      </w:r>
      <w:r w:rsidRPr="002D2426">
        <w:t xml:space="preserve"> </w:t>
      </w:r>
      <w:r>
        <w:t>a</w:t>
      </w:r>
      <w:r w:rsidRPr="002D2426">
        <w:t xml:space="preserve"> </w:t>
      </w:r>
      <w:r w:rsidRPr="00E96922">
        <w:t xml:space="preserve">minimum </w:t>
      </w:r>
      <w:r w:rsidRPr="00371A90">
        <w:t>requirement</w:t>
      </w:r>
      <w:r>
        <w:t xml:space="preserve"> to ensure the safety of navigation in the vicinity of the structures.  After assessing the risks associated w</w:t>
      </w:r>
      <w:r w:rsidR="004A74E0">
        <w:t xml:space="preserve">ith the structure(s) Competent </w:t>
      </w:r>
      <w:r>
        <w:t>Authorities may require more stringent marking.</w:t>
      </w:r>
    </w:p>
    <w:p w14:paraId="6738A9A7" w14:textId="77777777" w:rsidR="00D44D86" w:rsidRPr="00D41868" w:rsidRDefault="00D44D86" w:rsidP="00D44D86">
      <w:pPr>
        <w:pStyle w:val="NoSpacing"/>
        <w:rPr>
          <w:sz w:val="22"/>
        </w:rPr>
      </w:pPr>
      <w:r w:rsidRPr="00D41868">
        <w:rPr>
          <w:b/>
          <w:sz w:val="22"/>
        </w:rPr>
        <w:t xml:space="preserve">OFFSHORE STRUCTURE: </w:t>
      </w:r>
      <w:r w:rsidRPr="00D41868">
        <w:rPr>
          <w:sz w:val="22"/>
        </w:rPr>
        <w:t>Within this guideline the term “Offshore Structure” refers to any manmade infrastructure placed in the marine environment separated from the coastline of a state.</w:t>
      </w:r>
    </w:p>
    <w:p w14:paraId="03D1697A" w14:textId="77777777" w:rsidR="00D44D86" w:rsidRPr="00D41868" w:rsidRDefault="00D44D86" w:rsidP="00D44D86">
      <w:pPr>
        <w:pStyle w:val="NoSpacing"/>
        <w:rPr>
          <w:sz w:val="22"/>
        </w:rPr>
      </w:pPr>
      <w:r w:rsidRPr="00D41868">
        <w:rPr>
          <w:sz w:val="22"/>
        </w:rPr>
        <w:t>These will include, but not be limited to:</w:t>
      </w:r>
    </w:p>
    <w:p w14:paraId="13C81FD3" w14:textId="77777777" w:rsidR="00D44D86" w:rsidRPr="00D41868" w:rsidRDefault="00D44D86" w:rsidP="00D44D86">
      <w:pPr>
        <w:pStyle w:val="NoSpacing"/>
        <w:numPr>
          <w:ilvl w:val="0"/>
          <w:numId w:val="37"/>
        </w:numPr>
        <w:rPr>
          <w:sz w:val="22"/>
        </w:rPr>
      </w:pPr>
      <w:r w:rsidRPr="00D41868">
        <w:rPr>
          <w:sz w:val="22"/>
        </w:rPr>
        <w:t>Structures used in the exploration and production of Oil or Gas</w:t>
      </w:r>
    </w:p>
    <w:p w14:paraId="7F79A575" w14:textId="77777777" w:rsidR="00D44D86" w:rsidRPr="00D41868" w:rsidRDefault="00D44D86" w:rsidP="00D44D86">
      <w:pPr>
        <w:pStyle w:val="NoSpacing"/>
        <w:numPr>
          <w:ilvl w:val="0"/>
          <w:numId w:val="37"/>
        </w:numPr>
        <w:rPr>
          <w:sz w:val="22"/>
        </w:rPr>
      </w:pPr>
      <w:r w:rsidRPr="00D41868">
        <w:rPr>
          <w:sz w:val="22"/>
        </w:rPr>
        <w:t>Structures developed or reused for the purpose of Carbon Capture or Hydrogen Storage</w:t>
      </w:r>
    </w:p>
    <w:p w14:paraId="78CD8877" w14:textId="77777777" w:rsidR="00D44D86" w:rsidRPr="00D41868" w:rsidRDefault="00D44D86" w:rsidP="00D44D86">
      <w:pPr>
        <w:pStyle w:val="NoSpacing"/>
        <w:numPr>
          <w:ilvl w:val="0"/>
          <w:numId w:val="37"/>
        </w:numPr>
        <w:rPr>
          <w:sz w:val="22"/>
        </w:rPr>
      </w:pPr>
      <w:r w:rsidRPr="00D41868">
        <w:rPr>
          <w:sz w:val="22"/>
        </w:rPr>
        <w:t>Renewable energy infrastructure</w:t>
      </w:r>
    </w:p>
    <w:p w14:paraId="7FF92CF2" w14:textId="77777777" w:rsidR="00D44D86" w:rsidRPr="00D41868" w:rsidRDefault="00D44D86" w:rsidP="00D44D86">
      <w:pPr>
        <w:pStyle w:val="NoSpacing"/>
        <w:numPr>
          <w:ilvl w:val="0"/>
          <w:numId w:val="37"/>
        </w:numPr>
        <w:rPr>
          <w:sz w:val="22"/>
        </w:rPr>
      </w:pPr>
      <w:r w:rsidRPr="00D41868">
        <w:rPr>
          <w:sz w:val="22"/>
        </w:rPr>
        <w:t>Facilities used in the Aquaculture industry</w:t>
      </w:r>
    </w:p>
    <w:p w14:paraId="153E3987" w14:textId="77777777" w:rsidR="00D44D86" w:rsidRPr="00D41868" w:rsidRDefault="00D44D86" w:rsidP="00D44D86">
      <w:pPr>
        <w:pStyle w:val="NoSpacing"/>
        <w:numPr>
          <w:ilvl w:val="0"/>
          <w:numId w:val="37"/>
        </w:numPr>
        <w:rPr>
          <w:sz w:val="22"/>
        </w:rPr>
      </w:pPr>
      <w:r w:rsidRPr="00D41868">
        <w:rPr>
          <w:sz w:val="22"/>
        </w:rPr>
        <w:t>Floating devices developed for the capture of maritime garbage</w:t>
      </w:r>
    </w:p>
    <w:p w14:paraId="0F319C07" w14:textId="77777777" w:rsidR="00D44D86" w:rsidRPr="00D41868" w:rsidRDefault="00D44D86" w:rsidP="00D44D86">
      <w:pPr>
        <w:pStyle w:val="NoSpacing"/>
        <w:ind w:left="720"/>
        <w:rPr>
          <w:sz w:val="22"/>
        </w:rPr>
      </w:pPr>
    </w:p>
    <w:p w14:paraId="7D3B83EB" w14:textId="77777777" w:rsidR="00D44D86" w:rsidRPr="00D41868" w:rsidRDefault="00D44D86" w:rsidP="00D44D86">
      <w:pPr>
        <w:pStyle w:val="NoSpacing"/>
        <w:rPr>
          <w:sz w:val="22"/>
        </w:rPr>
      </w:pPr>
      <w:r w:rsidRPr="00D41868">
        <w:rPr>
          <w:sz w:val="22"/>
        </w:rPr>
        <w:t>IALA recognises that technology changes meaning more infrastructure will need to be placed in the marine environment and these new technologies should be considered offshore structures and marked accordingly by the Competent Authority (AtoN).</w:t>
      </w:r>
    </w:p>
    <w:p w14:paraId="281B3FA7" w14:textId="77777777" w:rsidR="00D44D86" w:rsidRPr="000E6A4C" w:rsidRDefault="00D44D86" w:rsidP="004A74E0">
      <w:pPr>
        <w:pStyle w:val="BodyText"/>
      </w:pPr>
    </w:p>
    <w:p w14:paraId="59EE50F8" w14:textId="77777777" w:rsidR="008C7735" w:rsidRDefault="008C7735" w:rsidP="008C7735">
      <w:pPr>
        <w:pStyle w:val="Heading2"/>
      </w:pPr>
      <w:bookmarkStart w:id="3" w:name="_Toc69998712"/>
      <w:r>
        <w:t>scope</w:t>
      </w:r>
      <w:bookmarkEnd w:id="3"/>
    </w:p>
    <w:p w14:paraId="26A5319B" w14:textId="77777777" w:rsidR="000E6A4C" w:rsidRDefault="000E6A4C" w:rsidP="000E6A4C">
      <w:pPr>
        <w:pStyle w:val="BodyText"/>
      </w:pPr>
      <w:r w:rsidRPr="002D2426">
        <w:t>Th</w:t>
      </w:r>
      <w:r>
        <w:t>is guidance is for</w:t>
      </w:r>
      <w:r w:rsidRPr="002D2426">
        <w:t xml:space="preserve"> stakeholders such as </w:t>
      </w:r>
      <w:r>
        <w:t>Competent</w:t>
      </w:r>
      <w:r w:rsidRPr="004B05F0">
        <w:t xml:space="preserve"> Authorities, Lighthouse</w:t>
      </w:r>
      <w:r>
        <w:t>,</w:t>
      </w:r>
      <w:r w:rsidRPr="004B05F0">
        <w:t xml:space="preserve"> </w:t>
      </w:r>
      <w:r>
        <w:t xml:space="preserve">Port, and, </w:t>
      </w:r>
      <w:r w:rsidRPr="004B05F0">
        <w:t xml:space="preserve">Aviation Authorities and other </w:t>
      </w:r>
      <w:r>
        <w:t xml:space="preserve">Maritime </w:t>
      </w:r>
      <w:r w:rsidRPr="004B05F0">
        <w:t xml:space="preserve">Authorities, Aids to Navigation providers, and the Contractors, Developers and Operators involved in each type of </w:t>
      </w:r>
      <w:r w:rsidRPr="004B05F0">
        <w:rPr>
          <w:lang w:val="en-US"/>
        </w:rPr>
        <w:t xml:space="preserve">the </w:t>
      </w:r>
      <w:r w:rsidRPr="004B05F0">
        <w:t>structures mentioned in the following sections.</w:t>
      </w:r>
    </w:p>
    <w:p w14:paraId="2A6CD649" w14:textId="77777777" w:rsidR="000E6A4C" w:rsidRPr="000E6A4C" w:rsidRDefault="000E6A4C" w:rsidP="000E6A4C"/>
    <w:p w14:paraId="2C65733B" w14:textId="77777777" w:rsidR="008C7735" w:rsidRDefault="008C7735" w:rsidP="008C7735">
      <w:pPr>
        <w:pStyle w:val="Heading2"/>
      </w:pPr>
      <w:bookmarkStart w:id="4" w:name="_Toc69998713"/>
      <w:r>
        <w:t>field of application</w:t>
      </w:r>
      <w:bookmarkEnd w:id="4"/>
    </w:p>
    <w:p w14:paraId="4B026790" w14:textId="77777777" w:rsidR="000E6A4C" w:rsidRDefault="000E6A4C" w:rsidP="000E6A4C">
      <w:pPr>
        <w:pStyle w:val="BodyText"/>
      </w:pPr>
      <w:r w:rsidRPr="002D2426">
        <w:t xml:space="preserve">The </w:t>
      </w:r>
      <w:r>
        <w:t>guidance contained in this document</w:t>
      </w:r>
      <w:r w:rsidRPr="002D2426">
        <w:t xml:space="preserve"> appl</w:t>
      </w:r>
      <w:r>
        <w:t>ies</w:t>
      </w:r>
      <w:r w:rsidRPr="002D2426">
        <w:t xml:space="preserve"> to all structures</w:t>
      </w:r>
      <w:r>
        <w:t xml:space="preserve"> </w:t>
      </w:r>
      <w:r w:rsidRPr="002D2426">
        <w:t xml:space="preserve">fixed in position temporarily or permanently which extend above or below the surface of the sea and which are obstructions to navigation, e.g. structures used for drilling or exploring for </w:t>
      </w:r>
      <w:r>
        <w:rPr>
          <w:lang w:val="en-US"/>
        </w:rPr>
        <w:t>oil and/or</w:t>
      </w:r>
      <w:r w:rsidRPr="002D2426">
        <w:rPr>
          <w:lang w:val="en-US"/>
        </w:rPr>
        <w:t xml:space="preserve"> </w:t>
      </w:r>
      <w:r w:rsidRPr="002D2426">
        <w:t>minerals, oil production platforms, oil well protective jackets, renewable offshore energy installations</w:t>
      </w:r>
      <w:r>
        <w:t>,</w:t>
      </w:r>
      <w:r w:rsidRPr="002D2426">
        <w:t xml:space="preserve"> ocean data platforms</w:t>
      </w:r>
      <w:r>
        <w:t>, or offshore aquaculture farms</w:t>
      </w:r>
      <w:r w:rsidRPr="002D2426">
        <w:t>.</w:t>
      </w:r>
    </w:p>
    <w:p w14:paraId="364BE3F1" w14:textId="77777777" w:rsidR="000E6A4C" w:rsidRPr="000E6A4C" w:rsidRDefault="000E6A4C" w:rsidP="000E6A4C"/>
    <w:p w14:paraId="18746C38" w14:textId="77777777" w:rsidR="008C7735" w:rsidRDefault="008C7735" w:rsidP="008C7735">
      <w:pPr>
        <w:pStyle w:val="Heading2"/>
      </w:pPr>
      <w:bookmarkStart w:id="5" w:name="_Toc69998714"/>
      <w:r>
        <w:lastRenderedPageBreak/>
        <w:t>information and promulgation</w:t>
      </w:r>
      <w:bookmarkEnd w:id="5"/>
    </w:p>
    <w:p w14:paraId="456867C0" w14:textId="77777777" w:rsidR="000E6A4C" w:rsidRPr="002D2426" w:rsidRDefault="000E6A4C" w:rsidP="000E6A4C">
      <w:pPr>
        <w:pStyle w:val="BodyText"/>
      </w:pPr>
      <w:r>
        <w:t xml:space="preserve">Competent Authorities (AtoN) </w:t>
      </w:r>
      <w:r w:rsidRPr="002D2426">
        <w:t xml:space="preserve">must ensure that </w:t>
      </w:r>
      <w:r>
        <w:rPr>
          <w:lang w:val="en-US"/>
        </w:rPr>
        <w:t>all</w:t>
      </w:r>
      <w:r w:rsidRPr="002D2426">
        <w:rPr>
          <w:lang w:val="en-US"/>
        </w:rPr>
        <w:t xml:space="preserve"> </w:t>
      </w:r>
      <w:r w:rsidRPr="002D2426">
        <w:t xml:space="preserve">stakeholders </w:t>
      </w:r>
      <w:r>
        <w:t xml:space="preserve">are informed of </w:t>
      </w:r>
      <w:r>
        <w:rPr>
          <w:lang w:val="en-US"/>
        </w:rPr>
        <w:t>installed Aids to Navigation (AtoN) and</w:t>
      </w:r>
      <w:r w:rsidRPr="002D2426">
        <w:rPr>
          <w:lang w:val="en-US"/>
        </w:rPr>
        <w:t xml:space="preserve"> </w:t>
      </w:r>
      <w:r w:rsidRPr="002D2426">
        <w:t>marking</w:t>
      </w:r>
      <w:r w:rsidRPr="002D2426">
        <w:rPr>
          <w:lang w:val="en-US"/>
        </w:rPr>
        <w:t>s</w:t>
      </w:r>
      <w:r w:rsidRPr="002D2426">
        <w:t xml:space="preserve"> in accord</w:t>
      </w:r>
      <w:r>
        <w:t xml:space="preserve">ance with these guidelines. </w:t>
      </w:r>
      <w:r w:rsidRPr="002D2426">
        <w:t xml:space="preserve"> </w:t>
      </w:r>
      <w:r>
        <w:rPr>
          <w:lang w:val="en-US"/>
        </w:rPr>
        <w:t>These must be</w:t>
      </w:r>
      <w:r w:rsidRPr="002D2426">
        <w:rPr>
          <w:lang w:val="en-US"/>
        </w:rPr>
        <w:t xml:space="preserve"> </w:t>
      </w:r>
      <w:r w:rsidRPr="002D2426">
        <w:t xml:space="preserve">published </w:t>
      </w:r>
      <w:r>
        <w:t xml:space="preserve">on nautical charts, in relevant publications </w:t>
      </w:r>
      <w:r w:rsidRPr="002D2426">
        <w:t>and by promulgation of</w:t>
      </w:r>
      <w:r>
        <w:t xml:space="preserve"> Maritime Safety Information (MSI).</w:t>
      </w:r>
    </w:p>
    <w:p w14:paraId="51610E8F" w14:textId="77777777" w:rsidR="000E6A4C" w:rsidRPr="000E6A4C" w:rsidRDefault="000E6A4C" w:rsidP="000E6A4C"/>
    <w:p w14:paraId="13786DAD" w14:textId="77777777" w:rsidR="008C7735" w:rsidRDefault="008C7735" w:rsidP="008C7735">
      <w:pPr>
        <w:pStyle w:val="Heading2"/>
      </w:pPr>
      <w:bookmarkStart w:id="6" w:name="_Toc69998715"/>
      <w:r>
        <w:t>emergency provision and contingency plans</w:t>
      </w:r>
      <w:bookmarkEnd w:id="6"/>
    </w:p>
    <w:p w14:paraId="0E1444A4" w14:textId="77777777" w:rsidR="000E6A4C" w:rsidRPr="004A74E0" w:rsidRDefault="000E6A4C" w:rsidP="008E164F">
      <w:pPr>
        <w:pStyle w:val="List1-recommendation"/>
        <w:numPr>
          <w:ilvl w:val="0"/>
          <w:numId w:val="21"/>
        </w:numPr>
        <w:jc w:val="both"/>
        <w:rPr>
          <w:sz w:val="22"/>
          <w:szCs w:val="22"/>
        </w:rPr>
      </w:pPr>
      <w:r w:rsidRPr="004A74E0">
        <w:rPr>
          <w:sz w:val="22"/>
          <w:szCs w:val="22"/>
        </w:rPr>
        <w:t>In case of main power failure, an adequate backup system is recommended to maintain the function and availability of AtoN, including Racon and AIS AtoN, for time specified by the Competent Authority (AtoN); typically 96 hours.</w:t>
      </w:r>
    </w:p>
    <w:p w14:paraId="3A9A034C" w14:textId="77777777" w:rsidR="000E6A4C" w:rsidRPr="004A74E0" w:rsidRDefault="000E6A4C" w:rsidP="004A74E0">
      <w:pPr>
        <w:pStyle w:val="List1-recommendation"/>
        <w:jc w:val="both"/>
        <w:rPr>
          <w:i/>
          <w:sz w:val="22"/>
          <w:szCs w:val="22"/>
        </w:rPr>
      </w:pPr>
      <w:r w:rsidRPr="004A74E0">
        <w:rPr>
          <w:sz w:val="22"/>
          <w:szCs w:val="22"/>
          <w:lang w:eastAsia="en-US"/>
        </w:rPr>
        <w:t>AtoN and AtoN systems should have availability in accordance with IALA Recommendation 0130 on Categorisation and Availability Objectives for Short Range AtoN and Guideline 1035 on Availability and Reliability of AtoN.</w:t>
      </w:r>
    </w:p>
    <w:p w14:paraId="417D4B88" w14:textId="77777777" w:rsidR="000E6A4C" w:rsidRPr="004A74E0" w:rsidRDefault="000E6A4C" w:rsidP="004A74E0">
      <w:pPr>
        <w:pStyle w:val="List1-recommendation"/>
        <w:jc w:val="both"/>
        <w:rPr>
          <w:sz w:val="22"/>
          <w:szCs w:val="22"/>
        </w:rPr>
      </w:pPr>
      <w:r w:rsidRPr="004A74E0">
        <w:rPr>
          <w:sz w:val="22"/>
          <w:szCs w:val="22"/>
        </w:rPr>
        <w:t>Remote monitoring of the AtoN system is recommended.</w:t>
      </w:r>
    </w:p>
    <w:p w14:paraId="7EC780D6" w14:textId="77777777" w:rsidR="000E6A4C" w:rsidRPr="004A74E0" w:rsidRDefault="000E6A4C" w:rsidP="004A74E0">
      <w:pPr>
        <w:pStyle w:val="List1-recommendation"/>
        <w:jc w:val="both"/>
        <w:rPr>
          <w:sz w:val="22"/>
          <w:szCs w:val="22"/>
        </w:rPr>
      </w:pPr>
      <w:r w:rsidRPr="004A74E0">
        <w:rPr>
          <w:sz w:val="22"/>
          <w:szCs w:val="22"/>
        </w:rPr>
        <w:t>Relevant National Bodies are responsible for providing Maritime Safety Information (MSI) when an operator reports any AtoN malfunction.</w:t>
      </w:r>
    </w:p>
    <w:p w14:paraId="46A6892E" w14:textId="77777777" w:rsidR="000E6A4C" w:rsidRPr="004A74E0" w:rsidRDefault="000E6A4C" w:rsidP="004A74E0">
      <w:pPr>
        <w:pStyle w:val="List1-recommendation"/>
        <w:jc w:val="both"/>
        <w:rPr>
          <w:sz w:val="22"/>
          <w:szCs w:val="22"/>
        </w:rPr>
      </w:pPr>
      <w:r w:rsidRPr="004A74E0">
        <w:rPr>
          <w:sz w:val="22"/>
          <w:szCs w:val="22"/>
        </w:rPr>
        <w:t>Operators of man-made structures are recommended to develop contingency and emergency response plans which address the possibility of individual devices breaking loose and becoming floating hazards.</w:t>
      </w:r>
    </w:p>
    <w:p w14:paraId="7DE971DD" w14:textId="77777777" w:rsidR="000E6A4C" w:rsidRPr="004A74E0" w:rsidRDefault="000E6A4C" w:rsidP="004A74E0">
      <w:pPr>
        <w:pStyle w:val="List1-recommendation"/>
        <w:jc w:val="both"/>
        <w:rPr>
          <w:sz w:val="22"/>
          <w:szCs w:val="22"/>
        </w:rPr>
      </w:pPr>
      <w:r w:rsidRPr="004A74E0">
        <w:rPr>
          <w:sz w:val="22"/>
          <w:szCs w:val="22"/>
        </w:rPr>
        <w:t>Operators are recommended to have a reliable maintenance and AtoN defect response regime in place to ensure the required availability targets are met.  This will include having the necessary AtoN spares on hand, with provision made at the design stage, where necessary, to ensure safe access.</w:t>
      </w:r>
    </w:p>
    <w:p w14:paraId="7FC22869" w14:textId="77777777" w:rsidR="000E6A4C" w:rsidRPr="000E6A4C" w:rsidRDefault="000E6A4C" w:rsidP="000E6A4C"/>
    <w:p w14:paraId="56955188" w14:textId="77777777" w:rsidR="00A524B5" w:rsidRDefault="00A524B5" w:rsidP="00A524B5">
      <w:pPr>
        <w:pStyle w:val="Heading2separationline"/>
      </w:pPr>
    </w:p>
    <w:p w14:paraId="3965C551" w14:textId="77777777" w:rsidR="008C7735" w:rsidRPr="008C7735" w:rsidRDefault="008C7735" w:rsidP="008C7735">
      <w:pPr>
        <w:pStyle w:val="BodyText"/>
        <w:outlineLvl w:val="2"/>
      </w:pPr>
    </w:p>
    <w:p w14:paraId="104F9862" w14:textId="00CE0AD8" w:rsidR="0046464D" w:rsidRPr="00F55AD7" w:rsidRDefault="0032734A" w:rsidP="00983287">
      <w:pPr>
        <w:pStyle w:val="Heading1"/>
      </w:pPr>
      <w:bookmarkStart w:id="7" w:name="_Toc69998716"/>
      <w:r>
        <w:t xml:space="preserve">man-made </w:t>
      </w:r>
      <w:r w:rsidR="009F562E">
        <w:t xml:space="preserve">offshore </w:t>
      </w:r>
      <w:r>
        <w:t>structures</w:t>
      </w:r>
      <w:bookmarkEnd w:id="7"/>
    </w:p>
    <w:p w14:paraId="5895A6EA" w14:textId="77777777" w:rsidR="0046464D" w:rsidRDefault="0046464D" w:rsidP="0046464D">
      <w:pPr>
        <w:pStyle w:val="Heading1separationline"/>
      </w:pPr>
    </w:p>
    <w:p w14:paraId="00314B82" w14:textId="77777777" w:rsidR="004A74E0" w:rsidRPr="004A74E0" w:rsidRDefault="004A74E0" w:rsidP="004A74E0">
      <w:pPr>
        <w:pStyle w:val="BodyText"/>
        <w:rPr>
          <w:lang w:val="en-US"/>
        </w:rPr>
      </w:pPr>
      <w:r w:rsidRPr="004A74E0">
        <w:t>Man Made structures present very different characteristics.  Therefore, these structures have been grouped</w:t>
      </w:r>
      <w:r w:rsidRPr="004A74E0">
        <w:rPr>
          <w:lang w:val="en-US"/>
        </w:rPr>
        <w:t xml:space="preserve"> as follows:</w:t>
      </w:r>
    </w:p>
    <w:p w14:paraId="7E2A6E4C" w14:textId="77777777" w:rsidR="004A74E0" w:rsidRPr="004A74E0" w:rsidRDefault="004A74E0" w:rsidP="008E164F">
      <w:pPr>
        <w:pStyle w:val="ListParagraph"/>
        <w:numPr>
          <w:ilvl w:val="0"/>
          <w:numId w:val="23"/>
        </w:numPr>
        <w:tabs>
          <w:tab w:val="left" w:pos="572"/>
        </w:tabs>
        <w:jc w:val="both"/>
      </w:pPr>
      <w:r w:rsidRPr="004A74E0">
        <w:t>Section 2.1: Offshore Structures in General</w:t>
      </w:r>
    </w:p>
    <w:p w14:paraId="3CD66308" w14:textId="77777777" w:rsidR="004A74E0" w:rsidRPr="004A74E0" w:rsidRDefault="004A74E0" w:rsidP="008E164F">
      <w:pPr>
        <w:pStyle w:val="ListParagraph"/>
        <w:numPr>
          <w:ilvl w:val="0"/>
          <w:numId w:val="23"/>
        </w:numPr>
        <w:tabs>
          <w:tab w:val="left" w:pos="572"/>
        </w:tabs>
        <w:jc w:val="both"/>
      </w:pPr>
      <w:r w:rsidRPr="004A74E0">
        <w:t>Section 2.2: Cables and Pipelines</w:t>
      </w:r>
    </w:p>
    <w:p w14:paraId="07A1F0B8" w14:textId="77777777" w:rsidR="004A74E0" w:rsidRPr="004A74E0" w:rsidRDefault="004A74E0" w:rsidP="008E164F">
      <w:pPr>
        <w:pStyle w:val="ListParagraph"/>
        <w:numPr>
          <w:ilvl w:val="0"/>
          <w:numId w:val="23"/>
        </w:numPr>
        <w:tabs>
          <w:tab w:val="left" w:pos="572"/>
        </w:tabs>
        <w:spacing w:before="121"/>
        <w:jc w:val="both"/>
      </w:pPr>
      <w:r w:rsidRPr="004A74E0">
        <w:t>Section 2.3: Oil and Gas Platforms</w:t>
      </w:r>
    </w:p>
    <w:p w14:paraId="6A9C68E8" w14:textId="77777777" w:rsidR="004A74E0" w:rsidRPr="004A74E0" w:rsidRDefault="004A74E0" w:rsidP="008E164F">
      <w:pPr>
        <w:pStyle w:val="ListParagraph"/>
        <w:numPr>
          <w:ilvl w:val="0"/>
          <w:numId w:val="23"/>
        </w:numPr>
        <w:tabs>
          <w:tab w:val="left" w:pos="572"/>
        </w:tabs>
        <w:spacing w:before="119"/>
        <w:jc w:val="both"/>
      </w:pPr>
      <w:r w:rsidRPr="004A74E0">
        <w:t>Section 2.4: Offshore Wind Farms</w:t>
      </w:r>
    </w:p>
    <w:p w14:paraId="0D71709D" w14:textId="77777777" w:rsidR="004A74E0" w:rsidRPr="004A74E0" w:rsidRDefault="004A74E0" w:rsidP="008E164F">
      <w:pPr>
        <w:pStyle w:val="ListParagraph"/>
        <w:numPr>
          <w:ilvl w:val="0"/>
          <w:numId w:val="23"/>
        </w:numPr>
        <w:tabs>
          <w:tab w:val="left" w:pos="572"/>
        </w:tabs>
        <w:spacing w:before="119"/>
        <w:jc w:val="both"/>
      </w:pPr>
      <w:r w:rsidRPr="004A74E0">
        <w:t>Section 2.5: Wave and Tidal Energy Devices</w:t>
      </w:r>
    </w:p>
    <w:p w14:paraId="53F9F2D4" w14:textId="77777777" w:rsidR="004A74E0" w:rsidRPr="004A74E0" w:rsidRDefault="004A74E0" w:rsidP="008E164F">
      <w:pPr>
        <w:pStyle w:val="ListParagraph"/>
        <w:numPr>
          <w:ilvl w:val="0"/>
          <w:numId w:val="23"/>
        </w:numPr>
        <w:tabs>
          <w:tab w:val="left" w:pos="572"/>
        </w:tabs>
        <w:spacing w:before="121"/>
        <w:ind w:left="714" w:hanging="567"/>
        <w:jc w:val="both"/>
      </w:pPr>
      <w:r w:rsidRPr="004A74E0">
        <w:t>Section 2.6: Aquaculture Farms</w:t>
      </w:r>
    </w:p>
    <w:p w14:paraId="36E586E8" w14:textId="77777777" w:rsidR="004A74E0" w:rsidRPr="004A74E0" w:rsidRDefault="004A74E0" w:rsidP="008E164F">
      <w:pPr>
        <w:pStyle w:val="ListParagraph"/>
        <w:numPr>
          <w:ilvl w:val="0"/>
          <w:numId w:val="23"/>
        </w:numPr>
        <w:tabs>
          <w:tab w:val="left" w:pos="572"/>
        </w:tabs>
        <w:spacing w:before="121"/>
        <w:ind w:left="714" w:hanging="567"/>
        <w:jc w:val="both"/>
      </w:pPr>
      <w:r w:rsidRPr="004A74E0">
        <w:t>Section 2.7: Other Floating Infrastructure</w:t>
      </w:r>
    </w:p>
    <w:p w14:paraId="1E754E98" w14:textId="77777777" w:rsidR="008C7735" w:rsidRDefault="0032734A" w:rsidP="008C7735">
      <w:pPr>
        <w:pStyle w:val="Heading2"/>
      </w:pPr>
      <w:bookmarkStart w:id="8" w:name="_Toc69998717"/>
      <w:r>
        <w:t>marking of man-made structures</w:t>
      </w:r>
      <w:bookmarkEnd w:id="8"/>
    </w:p>
    <w:p w14:paraId="1554EEAB" w14:textId="77777777" w:rsidR="008C7735" w:rsidRDefault="0032734A" w:rsidP="008C7735">
      <w:pPr>
        <w:pStyle w:val="Heading3"/>
      </w:pPr>
      <w:bookmarkStart w:id="9" w:name="_Toc69998718"/>
      <w:r>
        <w:t>in general</w:t>
      </w:r>
      <w:bookmarkEnd w:id="9"/>
    </w:p>
    <w:p w14:paraId="7654DA9A" w14:textId="77777777" w:rsidR="004A74E0" w:rsidRPr="00577B90" w:rsidRDefault="004A74E0" w:rsidP="004A74E0">
      <w:pPr>
        <w:pStyle w:val="BodyText"/>
        <w:rPr>
          <w:szCs w:val="24"/>
        </w:rPr>
      </w:pPr>
      <w:r w:rsidRPr="00577B90">
        <w:rPr>
          <w:szCs w:val="24"/>
        </w:rPr>
        <w:t>The marking requirements defined in this section must be complemented with those in sections 2.2 to 2.</w:t>
      </w:r>
      <w:r>
        <w:rPr>
          <w:szCs w:val="24"/>
        </w:rPr>
        <w:t>7</w:t>
      </w:r>
      <w:r w:rsidRPr="00577B90">
        <w:rPr>
          <w:szCs w:val="24"/>
        </w:rPr>
        <w:t xml:space="preserve"> for the specific types of </w:t>
      </w:r>
      <w:r>
        <w:rPr>
          <w:szCs w:val="24"/>
        </w:rPr>
        <w:t>man-made</w:t>
      </w:r>
      <w:r w:rsidRPr="00577B90">
        <w:rPr>
          <w:szCs w:val="24"/>
        </w:rPr>
        <w:t xml:space="preserve"> structures</w:t>
      </w:r>
      <w:r>
        <w:rPr>
          <w:szCs w:val="24"/>
        </w:rPr>
        <w:t>.</w:t>
      </w:r>
    </w:p>
    <w:p w14:paraId="305346E6" w14:textId="77777777" w:rsidR="004A74E0" w:rsidRPr="00577B90" w:rsidRDefault="004A74E0" w:rsidP="004A74E0">
      <w:pPr>
        <w:pStyle w:val="BodyText"/>
        <w:rPr>
          <w:szCs w:val="24"/>
        </w:rPr>
      </w:pPr>
      <w:r w:rsidRPr="00577B90">
        <w:rPr>
          <w:szCs w:val="24"/>
        </w:rPr>
        <w:lastRenderedPageBreak/>
        <w:t xml:space="preserve">Consultation between the stakeholders should take place at an early stage.  In general, development of all structures mentioned in this section must not prejudice the safe use of Traffic Separation Schemes, Inshore Traffic Zones, recognised sea-lanes and safe access to anchorages, harbours and places of refuge. </w:t>
      </w:r>
    </w:p>
    <w:p w14:paraId="05D3B043" w14:textId="77777777" w:rsidR="004A74E0" w:rsidRPr="00577B90" w:rsidRDefault="004A74E0" w:rsidP="004A74E0">
      <w:pPr>
        <w:pStyle w:val="BodyText"/>
        <w:spacing w:after="240"/>
        <w:rPr>
          <w:szCs w:val="24"/>
        </w:rPr>
      </w:pPr>
      <w:r w:rsidRPr="00577B90">
        <w:rPr>
          <w:szCs w:val="24"/>
        </w:rPr>
        <w:t xml:space="preserve">On a case-by-case basis, </w:t>
      </w:r>
      <w:r>
        <w:rPr>
          <w:szCs w:val="24"/>
        </w:rPr>
        <w:t xml:space="preserve">Competent Authorities (AtoN) </w:t>
      </w:r>
      <w:r w:rsidRPr="00577B90">
        <w:rPr>
          <w:szCs w:val="24"/>
        </w:rPr>
        <w:t>may consider establishing</w:t>
      </w:r>
      <w:r w:rsidRPr="00577B90">
        <w:rPr>
          <w:szCs w:val="24"/>
          <w:lang w:val="en-US"/>
        </w:rPr>
        <w:t xml:space="preserve"> </w:t>
      </w:r>
      <w:r w:rsidRPr="00577B90">
        <w:rPr>
          <w:szCs w:val="24"/>
        </w:rPr>
        <w:t xml:space="preserve">Exclusion or Safety Zones and </w:t>
      </w:r>
      <w:r>
        <w:rPr>
          <w:szCs w:val="24"/>
        </w:rPr>
        <w:t>a</w:t>
      </w:r>
      <w:r w:rsidRPr="00577B90">
        <w:rPr>
          <w:szCs w:val="24"/>
        </w:rPr>
        <w:t xml:space="preserve">reas to be </w:t>
      </w:r>
      <w:r>
        <w:rPr>
          <w:szCs w:val="24"/>
        </w:rPr>
        <w:t>a</w:t>
      </w:r>
      <w:r w:rsidRPr="00577B90">
        <w:rPr>
          <w:szCs w:val="24"/>
        </w:rPr>
        <w:t xml:space="preserve">voided in order to prohibit or restrict vessels from entering areas of </w:t>
      </w:r>
      <w:r>
        <w:rPr>
          <w:szCs w:val="24"/>
        </w:rPr>
        <w:t>man-made</w:t>
      </w:r>
      <w:r w:rsidRPr="00577B90">
        <w:rPr>
          <w:szCs w:val="24"/>
        </w:rPr>
        <w:t xml:space="preserve"> Structures</w:t>
      </w:r>
      <w:r>
        <w:rPr>
          <w:szCs w:val="24"/>
        </w:rPr>
        <w:t>.</w:t>
      </w:r>
      <w:r w:rsidRPr="00577B90">
        <w:rPr>
          <w:szCs w:val="24"/>
        </w:rPr>
        <w:t xml:space="preserve"> Such information </w:t>
      </w:r>
      <w:r w:rsidRPr="00577B90">
        <w:rPr>
          <w:szCs w:val="24"/>
          <w:lang w:val="en-US"/>
        </w:rPr>
        <w:t xml:space="preserve">must be identified </w:t>
      </w:r>
      <w:r w:rsidRPr="00577B90">
        <w:rPr>
          <w:szCs w:val="24"/>
        </w:rPr>
        <w:t>on the nautical charts and publications and promulgated through Maritime Safety Information (MSI).</w:t>
      </w:r>
    </w:p>
    <w:p w14:paraId="251DB17D" w14:textId="77777777" w:rsidR="004A74E0" w:rsidRPr="00577B90" w:rsidRDefault="004A74E0" w:rsidP="004A74E0">
      <w:pPr>
        <w:pStyle w:val="BodyText"/>
        <w:spacing w:after="240"/>
        <w:rPr>
          <w:szCs w:val="24"/>
        </w:rPr>
      </w:pPr>
      <w:r w:rsidRPr="00577B90">
        <w:rPr>
          <w:rFonts w:cs="Arial"/>
          <w:szCs w:val="24"/>
        </w:rPr>
        <w:t xml:space="preserve">The </w:t>
      </w:r>
      <w:r>
        <w:rPr>
          <w:rFonts w:cs="Arial"/>
          <w:szCs w:val="24"/>
        </w:rPr>
        <w:t>Competent Authority (AtoN)</w:t>
      </w:r>
      <w:r w:rsidRPr="00577B90">
        <w:rPr>
          <w:rFonts w:cs="Arial"/>
          <w:szCs w:val="24"/>
        </w:rPr>
        <w:t xml:space="preserve"> shall bear in mind that the marking </w:t>
      </w:r>
      <w:r>
        <w:rPr>
          <w:rFonts w:cs="Arial"/>
          <w:szCs w:val="24"/>
        </w:rPr>
        <w:t>guidelines</w:t>
      </w:r>
      <w:r w:rsidRPr="00577B90">
        <w:rPr>
          <w:rFonts w:cs="Arial"/>
          <w:szCs w:val="24"/>
        </w:rPr>
        <w:t xml:space="preserve"> herein may be adjusted based on risk assessments that consider </w:t>
      </w:r>
      <w:r>
        <w:rPr>
          <w:rFonts w:cs="Arial"/>
          <w:szCs w:val="24"/>
        </w:rPr>
        <w:t xml:space="preserve">background lighting, </w:t>
      </w:r>
      <w:r w:rsidRPr="00577B90">
        <w:rPr>
          <w:rFonts w:cs="Arial"/>
          <w:szCs w:val="24"/>
        </w:rPr>
        <w:t>traffic density, proximity to ports, proximity to dangers, tidal considerations and other factors.</w:t>
      </w:r>
    </w:p>
    <w:p w14:paraId="7F2ED642" w14:textId="77777777" w:rsidR="004A74E0" w:rsidRPr="00577B90" w:rsidRDefault="004A74E0" w:rsidP="004A74E0">
      <w:pPr>
        <w:pStyle w:val="BodyText"/>
        <w:rPr>
          <w:szCs w:val="24"/>
        </w:rPr>
      </w:pPr>
      <w:r w:rsidRPr="00577B90">
        <w:rPr>
          <w:szCs w:val="24"/>
        </w:rPr>
        <w:t>In order to avoid confusion from a high-density of AtoN (and other general lighting), it is recommended that full consideration be given to the use of synchronised lights, different light characters and varied light ranges.</w:t>
      </w:r>
    </w:p>
    <w:p w14:paraId="42DE979D" w14:textId="77777777" w:rsidR="004A74E0" w:rsidRPr="004A74E0" w:rsidRDefault="004A74E0" w:rsidP="004A74E0">
      <w:pPr>
        <w:pStyle w:val="BodyText"/>
      </w:pPr>
      <w:r w:rsidRPr="004A74E0">
        <w:t>There has been some evidence that sea-bed erosion, at the bases of offshore renewable energy installations in areas of strong tides or currents has resulted in significant deposits of material in other locations.  Monitoring of the bathymetry by the operator may need</w:t>
      </w:r>
    </w:p>
    <w:p w14:paraId="706B42C4" w14:textId="77777777" w:rsidR="0032734A" w:rsidRDefault="0032734A" w:rsidP="004A74E0">
      <w:pPr>
        <w:pStyle w:val="Heading3"/>
        <w:jc w:val="both"/>
      </w:pPr>
      <w:bookmarkStart w:id="10" w:name="_Toc69998719"/>
      <w:r>
        <w:t>marking</w:t>
      </w:r>
      <w:bookmarkEnd w:id="10"/>
    </w:p>
    <w:p w14:paraId="5DED4626" w14:textId="77777777" w:rsidR="004A74E0" w:rsidRDefault="004A74E0" w:rsidP="004A74E0">
      <w:pPr>
        <w:pStyle w:val="BodyText"/>
        <w:rPr>
          <w:szCs w:val="24"/>
        </w:rPr>
      </w:pPr>
      <w:r w:rsidRPr="00577B90">
        <w:rPr>
          <w:szCs w:val="24"/>
        </w:rPr>
        <w:t xml:space="preserve">The </w:t>
      </w:r>
      <w:r>
        <w:rPr>
          <w:szCs w:val="24"/>
        </w:rPr>
        <w:t>general rules for the marking of Offshore Structures are as follows:</w:t>
      </w:r>
    </w:p>
    <w:p w14:paraId="72A8FDD6" w14:textId="77777777" w:rsidR="004A74E0" w:rsidRDefault="004A74E0" w:rsidP="004A74E0">
      <w:pPr>
        <w:pStyle w:val="BodyText"/>
        <w:spacing w:line="20" w:lineRule="exact"/>
        <w:ind w:left="112"/>
        <w:rPr>
          <w:sz w:val="2"/>
        </w:rPr>
      </w:pPr>
    </w:p>
    <w:p w14:paraId="581EF95F" w14:textId="77777777" w:rsidR="004A74E0" w:rsidRDefault="004A74E0" w:rsidP="004A74E0">
      <w:pPr>
        <w:pStyle w:val="BodyText"/>
        <w:spacing w:line="20" w:lineRule="exact"/>
        <w:ind w:left="112"/>
        <w:rPr>
          <w:sz w:val="2"/>
        </w:rPr>
      </w:pPr>
    </w:p>
    <w:p w14:paraId="37518A74" w14:textId="77777777" w:rsidR="004A74E0" w:rsidRPr="004A74E0" w:rsidRDefault="004A74E0" w:rsidP="008E164F">
      <w:pPr>
        <w:pStyle w:val="List1-recommendation"/>
        <w:numPr>
          <w:ilvl w:val="0"/>
          <w:numId w:val="24"/>
        </w:numPr>
        <w:jc w:val="both"/>
        <w:rPr>
          <w:sz w:val="22"/>
          <w:szCs w:val="22"/>
        </w:rPr>
      </w:pPr>
      <w:r w:rsidRPr="004A74E0">
        <w:rPr>
          <w:sz w:val="22"/>
          <w:szCs w:val="22"/>
        </w:rPr>
        <w:t>If implemented, it is recommended that Hazard Warning Signals (HWS) meet the minimum requirements identified by the Competent Authority (AtoN) authorizing AtoN for the development of the offshore structure.</w:t>
      </w:r>
    </w:p>
    <w:p w14:paraId="4E394EEB" w14:textId="77777777" w:rsidR="004A74E0" w:rsidRPr="004A74E0" w:rsidRDefault="004A74E0" w:rsidP="004A74E0">
      <w:pPr>
        <w:pStyle w:val="BodyText"/>
        <w:spacing w:line="20" w:lineRule="exact"/>
        <w:ind w:left="112"/>
      </w:pPr>
    </w:p>
    <w:p w14:paraId="079571DB" w14:textId="77777777" w:rsidR="004A74E0" w:rsidRPr="004A74E0" w:rsidRDefault="004A74E0" w:rsidP="008E164F">
      <w:pPr>
        <w:pStyle w:val="List1-recommendation"/>
        <w:numPr>
          <w:ilvl w:val="0"/>
          <w:numId w:val="21"/>
        </w:numPr>
        <w:jc w:val="both"/>
        <w:rPr>
          <w:sz w:val="22"/>
          <w:szCs w:val="22"/>
        </w:rPr>
      </w:pPr>
      <w:r w:rsidRPr="004A74E0">
        <w:rPr>
          <w:sz w:val="22"/>
          <w:szCs w:val="22"/>
        </w:rPr>
        <w:t>Where there is a requirement to remotely identify a particular structure a radar beacon (Racon) and/or an Automatic Identification System (AIS) AtoN may be fitted.</w:t>
      </w:r>
    </w:p>
    <w:p w14:paraId="0B3D81EE" w14:textId="77777777" w:rsidR="004A74E0" w:rsidRPr="004A74E0" w:rsidRDefault="004A74E0" w:rsidP="008E164F">
      <w:pPr>
        <w:pStyle w:val="List1-recommendation"/>
        <w:numPr>
          <w:ilvl w:val="0"/>
          <w:numId w:val="21"/>
        </w:numPr>
        <w:jc w:val="both"/>
        <w:rPr>
          <w:sz w:val="22"/>
          <w:szCs w:val="22"/>
        </w:rPr>
      </w:pPr>
      <w:r w:rsidRPr="004A74E0">
        <w:rPr>
          <w:sz w:val="22"/>
          <w:szCs w:val="22"/>
        </w:rPr>
        <w:t>The Competent Authority (AtoN) may consider that a group of structures located close together can be marked as one single platform or structure.</w:t>
      </w:r>
    </w:p>
    <w:p w14:paraId="51AE30BF" w14:textId="77777777" w:rsidR="004A74E0" w:rsidRPr="004A74E0" w:rsidRDefault="004A74E0" w:rsidP="008E164F">
      <w:pPr>
        <w:pStyle w:val="List1-recommendation"/>
        <w:numPr>
          <w:ilvl w:val="0"/>
          <w:numId w:val="21"/>
        </w:numPr>
        <w:jc w:val="both"/>
        <w:rPr>
          <w:sz w:val="22"/>
          <w:szCs w:val="22"/>
        </w:rPr>
      </w:pPr>
      <w:r w:rsidRPr="004A74E0">
        <w:rPr>
          <w:sz w:val="22"/>
          <w:szCs w:val="22"/>
        </w:rPr>
        <w:t>The Competent Authority (AtoN) may consider that buoys or beacons are placed to mark the perimeter of a group of structures, to mark channels through a group of structures, submerged structures, or to mark any fixed structure while being erected or dismantled.  The characteristics of such marks shall be determined by the Competent Authority (AtoN) in accordance with the IALA Maritime Buoyage System (MBS).</w:t>
      </w:r>
    </w:p>
    <w:p w14:paraId="2290EC73" w14:textId="77777777" w:rsidR="004A74E0" w:rsidRPr="004A74E0" w:rsidRDefault="004A74E0" w:rsidP="008E164F">
      <w:pPr>
        <w:pStyle w:val="List1-recommendation"/>
        <w:numPr>
          <w:ilvl w:val="0"/>
          <w:numId w:val="21"/>
        </w:numPr>
        <w:jc w:val="both"/>
        <w:rPr>
          <w:sz w:val="22"/>
          <w:szCs w:val="22"/>
        </w:rPr>
      </w:pPr>
      <w:r w:rsidRPr="004A74E0">
        <w:rPr>
          <w:sz w:val="22"/>
          <w:szCs w:val="22"/>
        </w:rPr>
        <w:t>The relevant Hydrographic Office must be informed of the marking, location and extent of any man-made structure, to permit the appropriate charting.</w:t>
      </w:r>
    </w:p>
    <w:p w14:paraId="2CCBC22F" w14:textId="77777777" w:rsidR="004A74E0" w:rsidRPr="004A74E0" w:rsidRDefault="004A74E0" w:rsidP="008E164F">
      <w:pPr>
        <w:pStyle w:val="List1-recommendation"/>
        <w:numPr>
          <w:ilvl w:val="0"/>
          <w:numId w:val="21"/>
        </w:numPr>
        <w:jc w:val="both"/>
        <w:rPr>
          <w:sz w:val="22"/>
          <w:szCs w:val="22"/>
        </w:rPr>
      </w:pPr>
      <w:r w:rsidRPr="004A74E0">
        <w:rPr>
          <w:sz w:val="22"/>
          <w:szCs w:val="22"/>
        </w:rPr>
        <w:t>Notices to Mariners must be issued to publicise the establishment of a man-made structure(s) / field.  The Notice to Mariners has to include the marking, location and extent of such structure(s) / fields.</w:t>
      </w:r>
    </w:p>
    <w:p w14:paraId="1FE546B7" w14:textId="77777777" w:rsidR="004A74E0" w:rsidRPr="004A74E0" w:rsidRDefault="004A74E0" w:rsidP="008E164F">
      <w:pPr>
        <w:pStyle w:val="List1-recommendation"/>
        <w:numPr>
          <w:ilvl w:val="0"/>
          <w:numId w:val="21"/>
        </w:numPr>
        <w:jc w:val="both"/>
        <w:rPr>
          <w:sz w:val="22"/>
          <w:szCs w:val="22"/>
        </w:rPr>
      </w:pPr>
      <w:r w:rsidRPr="004A74E0">
        <w:rPr>
          <w:sz w:val="22"/>
          <w:szCs w:val="22"/>
        </w:rPr>
        <w:t>The Competent Authority (AtoN) should be satisfied that the selected lighting has a suitable Nominal Range and sufficient autonomy to remain powered through all seasonal conditions especially in higher latitudes.</w:t>
      </w:r>
    </w:p>
    <w:p w14:paraId="39D69274" w14:textId="77777777" w:rsidR="004A74E0" w:rsidRPr="004A74E0" w:rsidRDefault="004A74E0" w:rsidP="008E164F">
      <w:pPr>
        <w:pStyle w:val="List1-recommendation"/>
        <w:numPr>
          <w:ilvl w:val="0"/>
          <w:numId w:val="21"/>
        </w:numPr>
        <w:jc w:val="both"/>
        <w:rPr>
          <w:sz w:val="22"/>
          <w:szCs w:val="22"/>
        </w:rPr>
      </w:pPr>
      <w:r w:rsidRPr="004A74E0">
        <w:rPr>
          <w:sz w:val="22"/>
          <w:szCs w:val="22"/>
        </w:rPr>
        <w:t>The aviation authorities may require additional marking of the structure(s).</w:t>
      </w:r>
    </w:p>
    <w:p w14:paraId="3163B4AE" w14:textId="77777777" w:rsidR="004A74E0" w:rsidRPr="004A74E0" w:rsidRDefault="004A74E0" w:rsidP="004A74E0">
      <w:pPr>
        <w:pStyle w:val="List1-recommendation"/>
        <w:numPr>
          <w:ilvl w:val="0"/>
          <w:numId w:val="0"/>
        </w:numPr>
        <w:spacing w:after="60"/>
        <w:jc w:val="both"/>
        <w:rPr>
          <w:rStyle w:val="BodyTextChar"/>
          <w:sz w:val="22"/>
          <w:szCs w:val="22"/>
        </w:rPr>
      </w:pPr>
    </w:p>
    <w:p w14:paraId="591735A0" w14:textId="77777777" w:rsidR="004A74E0" w:rsidRPr="00B35624" w:rsidRDefault="004A74E0" w:rsidP="004A74E0">
      <w:pPr>
        <w:pStyle w:val="List1-recommendation"/>
        <w:numPr>
          <w:ilvl w:val="0"/>
          <w:numId w:val="0"/>
        </w:numPr>
        <w:spacing w:after="60"/>
        <w:jc w:val="both"/>
        <w:rPr>
          <w:rFonts w:cs="Arial"/>
        </w:rPr>
      </w:pPr>
      <w:r w:rsidRPr="004A74E0">
        <w:rPr>
          <w:rStyle w:val="BodyTextChar"/>
          <w:sz w:val="22"/>
          <w:szCs w:val="22"/>
        </w:rPr>
        <w:t>The table below lists the marking recommendations and considerations for offshore</w:t>
      </w:r>
      <w:r w:rsidRPr="004A74E0">
        <w:rPr>
          <w:rFonts w:cs="Arial"/>
          <w:sz w:val="22"/>
          <w:szCs w:val="22"/>
        </w:rPr>
        <w:t xml:space="preserve"> structures: </w:t>
      </w:r>
      <w:r>
        <w:rPr>
          <w:rFonts w:cs="Arial"/>
        </w:rPr>
        <w:br/>
      </w:r>
      <w:r>
        <w:rPr>
          <w:rFonts w:cs="Arial"/>
        </w:rP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595"/>
        <w:gridCol w:w="615"/>
        <w:gridCol w:w="724"/>
        <w:gridCol w:w="602"/>
        <w:gridCol w:w="615"/>
        <w:gridCol w:w="615"/>
        <w:gridCol w:w="615"/>
        <w:gridCol w:w="615"/>
      </w:tblGrid>
      <w:tr w:rsidR="004A74E0" w:rsidRPr="006D3A26" w14:paraId="291C6DD2" w14:textId="77777777" w:rsidTr="004A74E0">
        <w:trPr>
          <w:trHeight w:val="1723"/>
          <w:jc w:val="center"/>
        </w:trPr>
        <w:tc>
          <w:tcPr>
            <w:tcW w:w="3749" w:type="dxa"/>
            <w:shd w:val="clear" w:color="auto" w:fill="auto"/>
          </w:tcPr>
          <w:p w14:paraId="6A7120BA" w14:textId="77777777" w:rsidR="004A74E0" w:rsidRDefault="004A74E0" w:rsidP="00CB2334">
            <w:pPr>
              <w:rPr>
                <w:rFonts w:eastAsia="Calibri" w:cs="Arial"/>
                <w:sz w:val="20"/>
                <w:szCs w:val="20"/>
              </w:rPr>
            </w:pPr>
          </w:p>
          <w:p w14:paraId="1101651A" w14:textId="77777777" w:rsidR="004A74E0" w:rsidRPr="00DC2428" w:rsidRDefault="004A74E0" w:rsidP="00CB2334">
            <w:pPr>
              <w:rPr>
                <w:rFonts w:eastAsia="Calibri" w:cs="Arial"/>
                <w:sz w:val="20"/>
                <w:szCs w:val="20"/>
              </w:rPr>
            </w:pPr>
            <w:r w:rsidRPr="00DC2428">
              <w:rPr>
                <w:rFonts w:eastAsia="Calibri" w:cs="Arial"/>
                <w:sz w:val="20"/>
                <w:szCs w:val="20"/>
              </w:rPr>
              <w:t>* = RECOMMENDED</w:t>
            </w:r>
          </w:p>
          <w:p w14:paraId="7D904EA3" w14:textId="77777777" w:rsidR="004A74E0" w:rsidRPr="00DC2428" w:rsidRDefault="004A74E0" w:rsidP="00CB2334">
            <w:pPr>
              <w:rPr>
                <w:rFonts w:eastAsia="Calibri" w:cs="Arial"/>
                <w:sz w:val="20"/>
                <w:szCs w:val="20"/>
              </w:rPr>
            </w:pPr>
            <w:r w:rsidRPr="00DC2428">
              <w:rPr>
                <w:rFonts w:eastAsia="Calibri" w:cs="Arial"/>
                <w:sz w:val="20"/>
                <w:szCs w:val="20"/>
              </w:rPr>
              <w:t>+ = TO BE CONSIDERED</w:t>
            </w:r>
          </w:p>
        </w:tc>
        <w:tc>
          <w:tcPr>
            <w:tcW w:w="595" w:type="dxa"/>
            <w:shd w:val="clear" w:color="auto" w:fill="auto"/>
            <w:textDirection w:val="btLr"/>
          </w:tcPr>
          <w:p w14:paraId="2425CC43" w14:textId="77777777" w:rsidR="004A74E0" w:rsidRPr="00DC2428" w:rsidRDefault="004A74E0" w:rsidP="00CB2334">
            <w:pPr>
              <w:ind w:left="113" w:right="113"/>
              <w:rPr>
                <w:rFonts w:eastAsia="Calibri" w:cs="Arial"/>
                <w:sz w:val="20"/>
                <w:szCs w:val="20"/>
              </w:rPr>
            </w:pPr>
            <w:r>
              <w:rPr>
                <w:rFonts w:eastAsia="Calibri" w:cs="Arial"/>
                <w:sz w:val="20"/>
                <w:szCs w:val="20"/>
              </w:rPr>
              <w:t xml:space="preserve">Lights </w:t>
            </w:r>
            <w:r w:rsidRPr="00DC2428">
              <w:rPr>
                <w:rFonts w:eastAsia="Calibri" w:cs="Arial"/>
                <w:sz w:val="20"/>
                <w:szCs w:val="20"/>
              </w:rPr>
              <w:t>(white)</w:t>
            </w:r>
          </w:p>
        </w:tc>
        <w:tc>
          <w:tcPr>
            <w:tcW w:w="615" w:type="dxa"/>
            <w:shd w:val="clear" w:color="auto" w:fill="auto"/>
            <w:textDirection w:val="btLr"/>
          </w:tcPr>
          <w:p w14:paraId="5919E25B" w14:textId="77777777" w:rsidR="004A74E0" w:rsidRPr="00DC2428" w:rsidRDefault="004A74E0" w:rsidP="00CB2334">
            <w:pPr>
              <w:ind w:left="113" w:right="113"/>
              <w:rPr>
                <w:rFonts w:eastAsia="Calibri" w:cs="Arial"/>
                <w:sz w:val="20"/>
                <w:szCs w:val="20"/>
              </w:rPr>
            </w:pPr>
            <w:r w:rsidRPr="00DC2428">
              <w:rPr>
                <w:rFonts w:eastAsia="Calibri" w:cs="Arial"/>
                <w:sz w:val="20"/>
                <w:szCs w:val="20"/>
              </w:rPr>
              <w:t>Light</w:t>
            </w:r>
            <w:r>
              <w:rPr>
                <w:rFonts w:eastAsia="Calibri" w:cs="Arial"/>
                <w:sz w:val="20"/>
                <w:szCs w:val="20"/>
              </w:rPr>
              <w:t>s</w:t>
            </w:r>
            <w:r w:rsidRPr="00DC2428">
              <w:rPr>
                <w:rFonts w:eastAsia="Calibri" w:cs="Arial"/>
                <w:sz w:val="20"/>
                <w:szCs w:val="20"/>
              </w:rPr>
              <w:t xml:space="preserve"> (yellow)</w:t>
            </w:r>
          </w:p>
        </w:tc>
        <w:tc>
          <w:tcPr>
            <w:tcW w:w="724" w:type="dxa"/>
            <w:shd w:val="clear" w:color="auto" w:fill="auto"/>
            <w:textDirection w:val="btLr"/>
          </w:tcPr>
          <w:p w14:paraId="510DA9DB" w14:textId="77777777" w:rsidR="004A74E0" w:rsidRDefault="004A74E0" w:rsidP="00CB2334">
            <w:pPr>
              <w:ind w:left="113" w:right="113"/>
              <w:rPr>
                <w:rFonts w:eastAsia="Calibri" w:cs="Arial"/>
                <w:sz w:val="20"/>
                <w:szCs w:val="20"/>
              </w:rPr>
            </w:pPr>
            <w:r w:rsidRPr="00DC2428">
              <w:rPr>
                <w:rFonts w:eastAsia="Calibri" w:cs="Arial"/>
                <w:sz w:val="20"/>
                <w:szCs w:val="20"/>
              </w:rPr>
              <w:t>Sub</w:t>
            </w:r>
            <w:r>
              <w:rPr>
                <w:rFonts w:eastAsia="Calibri" w:cs="Arial"/>
                <w:sz w:val="20"/>
                <w:szCs w:val="20"/>
              </w:rPr>
              <w:t xml:space="preserve">sidiary </w:t>
            </w:r>
          </w:p>
          <w:p w14:paraId="143A0683" w14:textId="77777777" w:rsidR="004A74E0" w:rsidRPr="00DC2428" w:rsidRDefault="004A74E0" w:rsidP="00CB2334">
            <w:pPr>
              <w:ind w:left="113" w:right="113"/>
              <w:rPr>
                <w:rFonts w:eastAsia="Calibri" w:cs="Arial"/>
                <w:sz w:val="20"/>
                <w:szCs w:val="20"/>
              </w:rPr>
            </w:pPr>
            <w:r w:rsidRPr="00DC2428">
              <w:rPr>
                <w:rFonts w:eastAsia="Calibri" w:cs="Arial"/>
                <w:sz w:val="20"/>
                <w:szCs w:val="20"/>
              </w:rPr>
              <w:t>Light</w:t>
            </w:r>
            <w:r>
              <w:rPr>
                <w:rFonts w:eastAsia="Calibri" w:cs="Arial"/>
                <w:sz w:val="20"/>
                <w:szCs w:val="20"/>
              </w:rPr>
              <w:t xml:space="preserve">s </w:t>
            </w:r>
            <w:r w:rsidRPr="00DC2428">
              <w:rPr>
                <w:rFonts w:eastAsia="Calibri" w:cs="Arial"/>
                <w:sz w:val="20"/>
                <w:szCs w:val="20"/>
              </w:rPr>
              <w:t>(</w:t>
            </w:r>
            <w:r>
              <w:rPr>
                <w:rFonts w:eastAsia="Calibri" w:cs="Arial"/>
                <w:sz w:val="20"/>
                <w:szCs w:val="20"/>
              </w:rPr>
              <w:t>r</w:t>
            </w:r>
            <w:r w:rsidRPr="00DC2428">
              <w:rPr>
                <w:rFonts w:eastAsia="Calibri" w:cs="Arial"/>
                <w:sz w:val="20"/>
                <w:szCs w:val="20"/>
              </w:rPr>
              <w:t>ed)</w:t>
            </w:r>
          </w:p>
        </w:tc>
        <w:tc>
          <w:tcPr>
            <w:tcW w:w="602" w:type="dxa"/>
            <w:textDirection w:val="btLr"/>
          </w:tcPr>
          <w:p w14:paraId="11187BCD" w14:textId="77777777" w:rsidR="004A74E0" w:rsidRPr="0006647F" w:rsidRDefault="004A74E0" w:rsidP="00CB2334">
            <w:pPr>
              <w:ind w:left="113" w:right="113"/>
              <w:rPr>
                <w:rFonts w:eastAsia="Calibri" w:cs="Arial"/>
                <w:sz w:val="20"/>
                <w:szCs w:val="20"/>
              </w:rPr>
            </w:pPr>
            <w:r w:rsidRPr="0006647F">
              <w:rPr>
                <w:rFonts w:eastAsia="Calibri" w:cs="Arial"/>
                <w:sz w:val="20"/>
                <w:szCs w:val="20"/>
              </w:rPr>
              <w:t>Intermediate Lights (yellow)</w:t>
            </w:r>
          </w:p>
        </w:tc>
        <w:tc>
          <w:tcPr>
            <w:tcW w:w="615" w:type="dxa"/>
            <w:shd w:val="clear" w:color="auto" w:fill="auto"/>
            <w:textDirection w:val="btLr"/>
          </w:tcPr>
          <w:p w14:paraId="73522164" w14:textId="77777777" w:rsidR="004A74E0" w:rsidRPr="00DC2428" w:rsidRDefault="004A74E0" w:rsidP="00CB2334">
            <w:pPr>
              <w:ind w:left="113" w:right="113"/>
              <w:rPr>
                <w:rFonts w:eastAsia="Calibri" w:cs="Arial"/>
                <w:sz w:val="20"/>
                <w:szCs w:val="20"/>
              </w:rPr>
            </w:pPr>
            <w:r>
              <w:rPr>
                <w:rFonts w:eastAsia="Calibri" w:cs="Arial"/>
                <w:sz w:val="20"/>
                <w:szCs w:val="20"/>
              </w:rPr>
              <w:t>HWS</w:t>
            </w:r>
            <w:r w:rsidRPr="00DC2428">
              <w:rPr>
                <w:rFonts w:eastAsia="Calibri" w:cs="Arial"/>
                <w:sz w:val="20"/>
                <w:szCs w:val="20"/>
              </w:rPr>
              <w:t xml:space="preserve">  </w:t>
            </w:r>
          </w:p>
        </w:tc>
        <w:tc>
          <w:tcPr>
            <w:tcW w:w="615" w:type="dxa"/>
            <w:shd w:val="clear" w:color="auto" w:fill="auto"/>
            <w:textDirection w:val="btLr"/>
          </w:tcPr>
          <w:p w14:paraId="30D7E2D4" w14:textId="77777777" w:rsidR="004A74E0" w:rsidRPr="00DC2428" w:rsidRDefault="004A74E0" w:rsidP="00CB2334">
            <w:pPr>
              <w:ind w:left="113" w:right="113"/>
              <w:rPr>
                <w:rFonts w:eastAsia="Calibri" w:cs="Arial"/>
                <w:sz w:val="20"/>
                <w:szCs w:val="20"/>
              </w:rPr>
            </w:pPr>
            <w:r w:rsidRPr="00DC2428">
              <w:rPr>
                <w:rFonts w:eastAsia="Calibri" w:cs="Arial"/>
                <w:sz w:val="20"/>
                <w:szCs w:val="20"/>
              </w:rPr>
              <w:t>Radar Beacon</w:t>
            </w:r>
          </w:p>
        </w:tc>
        <w:tc>
          <w:tcPr>
            <w:tcW w:w="615" w:type="dxa"/>
            <w:shd w:val="clear" w:color="auto" w:fill="auto"/>
            <w:textDirection w:val="btLr"/>
          </w:tcPr>
          <w:p w14:paraId="6525AF43" w14:textId="77777777" w:rsidR="004A74E0" w:rsidRPr="00DC2428" w:rsidRDefault="004A74E0" w:rsidP="00CB2334">
            <w:pPr>
              <w:ind w:left="113" w:right="113"/>
              <w:rPr>
                <w:rFonts w:eastAsia="Calibri" w:cs="Arial"/>
                <w:sz w:val="20"/>
                <w:szCs w:val="20"/>
              </w:rPr>
            </w:pPr>
            <w:r w:rsidRPr="00DC2428">
              <w:rPr>
                <w:rFonts w:eastAsia="Calibri" w:cs="Arial"/>
                <w:sz w:val="20"/>
                <w:szCs w:val="20"/>
              </w:rPr>
              <w:t>AIS</w:t>
            </w:r>
            <w:r>
              <w:rPr>
                <w:rFonts w:eastAsia="Calibri" w:cs="Arial"/>
                <w:sz w:val="20"/>
                <w:szCs w:val="20"/>
              </w:rPr>
              <w:t xml:space="preserve"> AtoN</w:t>
            </w:r>
          </w:p>
        </w:tc>
        <w:tc>
          <w:tcPr>
            <w:tcW w:w="615" w:type="dxa"/>
            <w:shd w:val="clear" w:color="auto" w:fill="auto"/>
            <w:textDirection w:val="btLr"/>
          </w:tcPr>
          <w:p w14:paraId="71C18BC8" w14:textId="77777777" w:rsidR="004A74E0" w:rsidRPr="00DC2428" w:rsidRDefault="004A74E0" w:rsidP="00CB2334">
            <w:pPr>
              <w:ind w:left="113" w:right="113"/>
              <w:rPr>
                <w:rFonts w:eastAsia="Calibri" w:cs="Arial"/>
                <w:sz w:val="20"/>
                <w:szCs w:val="20"/>
              </w:rPr>
            </w:pPr>
            <w:r>
              <w:rPr>
                <w:rFonts w:eastAsia="Calibri" w:cs="Arial"/>
                <w:sz w:val="20"/>
                <w:szCs w:val="20"/>
              </w:rPr>
              <w:t>Floating AtoN</w:t>
            </w:r>
          </w:p>
        </w:tc>
      </w:tr>
      <w:tr w:rsidR="004A74E0" w:rsidRPr="003C5952" w14:paraId="4CB17DB9" w14:textId="77777777" w:rsidTr="004A74E0">
        <w:trPr>
          <w:trHeight w:val="454"/>
          <w:jc w:val="center"/>
        </w:trPr>
        <w:tc>
          <w:tcPr>
            <w:tcW w:w="3749" w:type="dxa"/>
            <w:shd w:val="clear" w:color="auto" w:fill="auto"/>
          </w:tcPr>
          <w:p w14:paraId="42ADD600" w14:textId="77777777" w:rsidR="004A74E0" w:rsidRPr="006D3A26" w:rsidRDefault="004A74E0" w:rsidP="00CB2334">
            <w:pPr>
              <w:rPr>
                <w:rFonts w:eastAsia="Calibri" w:cs="Arial"/>
              </w:rPr>
            </w:pPr>
            <w:r w:rsidRPr="006D3A26">
              <w:rPr>
                <w:rFonts w:eastAsia="Calibri" w:cs="Arial"/>
              </w:rPr>
              <w:t xml:space="preserve">Offshore Oil or Gas Platform – Temporary or Fixed  </w:t>
            </w:r>
          </w:p>
        </w:tc>
        <w:tc>
          <w:tcPr>
            <w:tcW w:w="595" w:type="dxa"/>
            <w:shd w:val="clear" w:color="auto" w:fill="auto"/>
          </w:tcPr>
          <w:p w14:paraId="21F7872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007E19E"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39674211"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495E4D95"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41D32AF0"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D2322E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27FF29CD"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02F3593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52CCA095" w14:textId="77777777" w:rsidTr="004A74E0">
        <w:trPr>
          <w:trHeight w:val="113"/>
          <w:jc w:val="center"/>
        </w:trPr>
        <w:tc>
          <w:tcPr>
            <w:tcW w:w="3749" w:type="dxa"/>
            <w:shd w:val="clear" w:color="auto" w:fill="auto"/>
          </w:tcPr>
          <w:p w14:paraId="503102A4" w14:textId="77777777" w:rsidR="004A74E0" w:rsidRPr="006D3A26" w:rsidRDefault="004A74E0" w:rsidP="00CB2334">
            <w:pPr>
              <w:rPr>
                <w:rFonts w:eastAsia="Calibri" w:cs="Arial"/>
              </w:rPr>
            </w:pPr>
            <w:r w:rsidRPr="006D3A26">
              <w:rPr>
                <w:rFonts w:eastAsia="Calibri" w:cs="Arial"/>
              </w:rPr>
              <w:t>Floating Production Storage Offload</w:t>
            </w:r>
            <w:r>
              <w:rPr>
                <w:rFonts w:eastAsia="Calibri" w:cs="Arial"/>
              </w:rPr>
              <w:t>ing</w:t>
            </w:r>
          </w:p>
        </w:tc>
        <w:tc>
          <w:tcPr>
            <w:tcW w:w="595" w:type="dxa"/>
            <w:shd w:val="clear" w:color="auto" w:fill="auto"/>
          </w:tcPr>
          <w:p w14:paraId="033F35A8"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2AFA2CF9"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5A9C161D"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31093638"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4971DA76"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2FD6ABB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9869D4A"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C4D0BDB" w14:textId="77777777" w:rsidR="004A74E0" w:rsidRPr="00CD3EA5" w:rsidRDefault="004A74E0" w:rsidP="00CB2334">
            <w:pPr>
              <w:jc w:val="center"/>
              <w:rPr>
                <w:rFonts w:ascii="Calibri" w:eastAsia="Calibri" w:hAnsi="Calibri"/>
                <w:sz w:val="40"/>
                <w:szCs w:val="40"/>
              </w:rPr>
            </w:pPr>
          </w:p>
        </w:tc>
      </w:tr>
      <w:tr w:rsidR="004A74E0" w:rsidRPr="003C5952" w14:paraId="263BD504" w14:textId="77777777" w:rsidTr="004A74E0">
        <w:trPr>
          <w:trHeight w:val="113"/>
          <w:jc w:val="center"/>
        </w:trPr>
        <w:tc>
          <w:tcPr>
            <w:tcW w:w="3749" w:type="dxa"/>
            <w:shd w:val="clear" w:color="auto" w:fill="auto"/>
          </w:tcPr>
          <w:p w14:paraId="0F394DAC" w14:textId="77777777" w:rsidR="004A74E0" w:rsidRPr="006D3A26" w:rsidRDefault="004A74E0" w:rsidP="00CB2334">
            <w:pPr>
              <w:rPr>
                <w:rFonts w:eastAsia="Calibri" w:cs="Arial"/>
              </w:rPr>
            </w:pPr>
            <w:r w:rsidRPr="006D3A26">
              <w:rPr>
                <w:rFonts w:eastAsia="Calibri" w:cs="Arial"/>
              </w:rPr>
              <w:t>Floating Petrochem</w:t>
            </w:r>
            <w:r>
              <w:rPr>
                <w:rFonts w:eastAsia="Calibri" w:cs="Arial"/>
              </w:rPr>
              <w:t>ical</w:t>
            </w:r>
            <w:r w:rsidRPr="006D3A26">
              <w:rPr>
                <w:rFonts w:eastAsia="Calibri" w:cs="Arial"/>
              </w:rPr>
              <w:t xml:space="preserve"> Offloading Points</w:t>
            </w:r>
            <w:r>
              <w:rPr>
                <w:rFonts w:eastAsia="Calibri" w:cs="Arial"/>
              </w:rPr>
              <w:t xml:space="preserve"> </w:t>
            </w:r>
            <w:r w:rsidRPr="006D3A26">
              <w:rPr>
                <w:rFonts w:eastAsia="Calibri" w:cs="Arial"/>
              </w:rPr>
              <w:t>/ Single Point Mooring</w:t>
            </w:r>
          </w:p>
        </w:tc>
        <w:tc>
          <w:tcPr>
            <w:tcW w:w="595" w:type="dxa"/>
            <w:shd w:val="clear" w:color="auto" w:fill="auto"/>
          </w:tcPr>
          <w:p w14:paraId="2465754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63513507"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3D6C40A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7CF860B0"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5FA237F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6D4A24FE"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07A26CC"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792F4A21" w14:textId="77777777" w:rsidR="004A74E0" w:rsidRPr="00CD3EA5" w:rsidRDefault="004A74E0" w:rsidP="00CB2334">
            <w:pPr>
              <w:jc w:val="center"/>
              <w:rPr>
                <w:rFonts w:ascii="Calibri" w:eastAsia="Calibri" w:hAnsi="Calibri"/>
                <w:sz w:val="40"/>
                <w:szCs w:val="40"/>
              </w:rPr>
            </w:pPr>
          </w:p>
        </w:tc>
      </w:tr>
      <w:tr w:rsidR="004A74E0" w:rsidRPr="003C5952" w14:paraId="573D1952" w14:textId="77777777" w:rsidTr="004A74E0">
        <w:trPr>
          <w:trHeight w:val="113"/>
          <w:jc w:val="center"/>
        </w:trPr>
        <w:tc>
          <w:tcPr>
            <w:tcW w:w="3749" w:type="dxa"/>
            <w:shd w:val="clear" w:color="auto" w:fill="auto"/>
          </w:tcPr>
          <w:p w14:paraId="6067CC33" w14:textId="77777777" w:rsidR="004A74E0" w:rsidRPr="006D3A26" w:rsidRDefault="004A74E0" w:rsidP="00CB2334">
            <w:pPr>
              <w:rPr>
                <w:rFonts w:eastAsia="Calibri" w:cs="Arial"/>
              </w:rPr>
            </w:pPr>
            <w:r>
              <w:rPr>
                <w:rFonts w:eastAsia="Calibri" w:cs="Arial"/>
              </w:rPr>
              <w:t xml:space="preserve">Aquaculture </w:t>
            </w:r>
          </w:p>
        </w:tc>
        <w:tc>
          <w:tcPr>
            <w:tcW w:w="595" w:type="dxa"/>
            <w:shd w:val="clear" w:color="auto" w:fill="auto"/>
          </w:tcPr>
          <w:p w14:paraId="0911A0E4"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0455EE93"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6FAE232A" w14:textId="77777777" w:rsidR="004A74E0" w:rsidRPr="00CD3EA5" w:rsidRDefault="004A74E0" w:rsidP="00CB2334">
            <w:pPr>
              <w:jc w:val="center"/>
              <w:rPr>
                <w:rFonts w:ascii="Calibri" w:eastAsia="Calibri" w:hAnsi="Calibri"/>
                <w:sz w:val="40"/>
                <w:szCs w:val="40"/>
              </w:rPr>
            </w:pPr>
          </w:p>
        </w:tc>
        <w:tc>
          <w:tcPr>
            <w:tcW w:w="602" w:type="dxa"/>
          </w:tcPr>
          <w:p w14:paraId="0687F115"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2838589F"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14AC82C3"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 xml:space="preserve"> +</w:t>
            </w:r>
          </w:p>
        </w:tc>
        <w:tc>
          <w:tcPr>
            <w:tcW w:w="615" w:type="dxa"/>
            <w:shd w:val="clear" w:color="auto" w:fill="auto"/>
          </w:tcPr>
          <w:p w14:paraId="392132C1"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49A4EDA1"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71395363" w14:textId="77777777" w:rsidTr="004A74E0">
        <w:trPr>
          <w:trHeight w:val="113"/>
          <w:jc w:val="center"/>
        </w:trPr>
        <w:tc>
          <w:tcPr>
            <w:tcW w:w="3749" w:type="dxa"/>
            <w:shd w:val="clear" w:color="auto" w:fill="auto"/>
          </w:tcPr>
          <w:p w14:paraId="5E0144D7" w14:textId="77777777" w:rsidR="004A74E0" w:rsidRPr="006D3A26" w:rsidRDefault="004A74E0" w:rsidP="00CB2334">
            <w:pPr>
              <w:rPr>
                <w:rFonts w:eastAsia="Calibri" w:cs="Arial"/>
              </w:rPr>
            </w:pPr>
            <w:r w:rsidRPr="006D3A26">
              <w:rPr>
                <w:rFonts w:eastAsia="Calibri" w:cs="Arial"/>
              </w:rPr>
              <w:t>Meteorological Mast</w:t>
            </w:r>
          </w:p>
        </w:tc>
        <w:tc>
          <w:tcPr>
            <w:tcW w:w="595" w:type="dxa"/>
            <w:shd w:val="clear" w:color="auto" w:fill="auto"/>
          </w:tcPr>
          <w:p w14:paraId="71BAD514"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278D4C77"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72BB2FCB" w14:textId="77777777" w:rsidR="004A74E0" w:rsidRPr="00CD3EA5" w:rsidRDefault="004A74E0" w:rsidP="00CB2334">
            <w:pPr>
              <w:jc w:val="center"/>
              <w:rPr>
                <w:rFonts w:ascii="Calibri" w:eastAsia="Calibri" w:hAnsi="Calibri"/>
                <w:sz w:val="40"/>
                <w:szCs w:val="40"/>
              </w:rPr>
            </w:pPr>
          </w:p>
        </w:tc>
        <w:tc>
          <w:tcPr>
            <w:tcW w:w="602" w:type="dxa"/>
          </w:tcPr>
          <w:p w14:paraId="1225724A"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419E37F5"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6DD578E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18B6FDC"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4D4F2B34"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0247F767" w14:textId="77777777" w:rsidTr="004A74E0">
        <w:trPr>
          <w:trHeight w:val="113"/>
          <w:jc w:val="center"/>
        </w:trPr>
        <w:tc>
          <w:tcPr>
            <w:tcW w:w="3749" w:type="dxa"/>
            <w:shd w:val="clear" w:color="auto" w:fill="auto"/>
          </w:tcPr>
          <w:p w14:paraId="3F40F394" w14:textId="77777777" w:rsidR="004A74E0" w:rsidRPr="006D3A26" w:rsidRDefault="004A74E0" w:rsidP="00CB2334">
            <w:pPr>
              <w:rPr>
                <w:rFonts w:eastAsia="Calibri" w:cs="Arial"/>
              </w:rPr>
            </w:pPr>
            <w:r w:rsidRPr="006D3A26">
              <w:rPr>
                <w:rFonts w:eastAsia="Calibri" w:cs="Arial"/>
              </w:rPr>
              <w:t xml:space="preserve">Minimum Facility Platform </w:t>
            </w:r>
          </w:p>
        </w:tc>
        <w:tc>
          <w:tcPr>
            <w:tcW w:w="595" w:type="dxa"/>
            <w:shd w:val="clear" w:color="auto" w:fill="auto"/>
          </w:tcPr>
          <w:p w14:paraId="39CD3CEC"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1A70081"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4ECB1560"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5FFFECC6"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782B4D28"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03BE095"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04238116"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611BCB0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7764E13F" w14:textId="77777777" w:rsidTr="004A74E0">
        <w:trPr>
          <w:trHeight w:val="113"/>
          <w:jc w:val="center"/>
        </w:trPr>
        <w:tc>
          <w:tcPr>
            <w:tcW w:w="3749" w:type="dxa"/>
            <w:shd w:val="clear" w:color="auto" w:fill="auto"/>
          </w:tcPr>
          <w:p w14:paraId="1DEADE92" w14:textId="77777777" w:rsidR="004A74E0" w:rsidRPr="006D3A26" w:rsidRDefault="004A74E0" w:rsidP="00CB2334">
            <w:pPr>
              <w:rPr>
                <w:rFonts w:eastAsia="Calibri" w:cs="Arial"/>
              </w:rPr>
            </w:pPr>
            <w:r w:rsidRPr="006D3A26">
              <w:rPr>
                <w:rFonts w:eastAsia="Calibri" w:cs="Arial"/>
              </w:rPr>
              <w:t>Offshore Docks</w:t>
            </w:r>
            <w:r>
              <w:rPr>
                <w:rFonts w:eastAsia="Calibri" w:cs="Arial"/>
              </w:rPr>
              <w:t xml:space="preserve"> </w:t>
            </w:r>
            <w:r w:rsidRPr="006D3A26">
              <w:rPr>
                <w:rFonts w:eastAsia="Calibri" w:cs="Arial"/>
              </w:rPr>
              <w:t>/</w:t>
            </w:r>
            <w:r>
              <w:rPr>
                <w:rFonts w:eastAsia="Calibri" w:cs="Arial"/>
              </w:rPr>
              <w:t xml:space="preserve"> </w:t>
            </w:r>
            <w:r w:rsidRPr="006D3A26">
              <w:rPr>
                <w:rFonts w:eastAsia="Calibri" w:cs="Arial"/>
              </w:rPr>
              <w:t>Loading Islands</w:t>
            </w:r>
          </w:p>
        </w:tc>
        <w:tc>
          <w:tcPr>
            <w:tcW w:w="595" w:type="dxa"/>
            <w:shd w:val="clear" w:color="auto" w:fill="auto"/>
          </w:tcPr>
          <w:p w14:paraId="56694AB3"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2063A6B2"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29FEC33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2D932869"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0182166C"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76A2CB47"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E5D5CC7"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EBD1895"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32FA8842" w14:textId="77777777" w:rsidTr="004A74E0">
        <w:trPr>
          <w:trHeight w:val="113"/>
          <w:jc w:val="center"/>
        </w:trPr>
        <w:tc>
          <w:tcPr>
            <w:tcW w:w="3749" w:type="dxa"/>
            <w:shd w:val="clear" w:color="auto" w:fill="auto"/>
          </w:tcPr>
          <w:p w14:paraId="742214E9" w14:textId="77777777" w:rsidR="004A74E0" w:rsidRPr="006D3A26" w:rsidRDefault="004A74E0" w:rsidP="00CB2334">
            <w:pPr>
              <w:rPr>
                <w:rFonts w:eastAsia="Calibri" w:cs="Arial"/>
              </w:rPr>
            </w:pPr>
            <w:r w:rsidRPr="006D3A26">
              <w:rPr>
                <w:rFonts w:eastAsia="Calibri" w:cs="Arial"/>
              </w:rPr>
              <w:t xml:space="preserve">Underwater </w:t>
            </w:r>
            <w:r>
              <w:rPr>
                <w:rFonts w:eastAsia="Calibri" w:cs="Arial"/>
              </w:rPr>
              <w:t>Infrastructure ( eg pipelines, manifolds, cables)</w:t>
            </w:r>
          </w:p>
        </w:tc>
        <w:tc>
          <w:tcPr>
            <w:tcW w:w="595" w:type="dxa"/>
            <w:shd w:val="clear" w:color="auto" w:fill="auto"/>
          </w:tcPr>
          <w:p w14:paraId="5A89258E"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A729C9D"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724" w:type="dxa"/>
            <w:shd w:val="clear" w:color="auto" w:fill="auto"/>
          </w:tcPr>
          <w:p w14:paraId="79EF1FAE" w14:textId="77777777" w:rsidR="004A74E0" w:rsidRPr="00CD3EA5" w:rsidRDefault="004A74E0" w:rsidP="00CB2334">
            <w:pPr>
              <w:jc w:val="center"/>
              <w:rPr>
                <w:rFonts w:ascii="Calibri" w:eastAsia="Calibri" w:hAnsi="Calibri"/>
                <w:sz w:val="40"/>
                <w:szCs w:val="40"/>
              </w:rPr>
            </w:pPr>
          </w:p>
        </w:tc>
        <w:tc>
          <w:tcPr>
            <w:tcW w:w="602" w:type="dxa"/>
          </w:tcPr>
          <w:p w14:paraId="659F3E96"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2930DB62"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525CFEBD"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54A58515"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615" w:type="dxa"/>
            <w:shd w:val="clear" w:color="auto" w:fill="auto"/>
          </w:tcPr>
          <w:p w14:paraId="6CEF4A1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0C03D319" w14:textId="77777777" w:rsidTr="004A74E0">
        <w:trPr>
          <w:trHeight w:val="113"/>
          <w:jc w:val="center"/>
        </w:trPr>
        <w:tc>
          <w:tcPr>
            <w:tcW w:w="3749" w:type="dxa"/>
            <w:shd w:val="clear" w:color="auto" w:fill="auto"/>
          </w:tcPr>
          <w:p w14:paraId="504A2A76" w14:textId="77777777" w:rsidR="004A74E0" w:rsidRPr="006D3A26" w:rsidRDefault="004A74E0" w:rsidP="00CB2334">
            <w:pPr>
              <w:rPr>
                <w:rFonts w:eastAsia="Calibri" w:cs="Arial"/>
              </w:rPr>
            </w:pPr>
            <w:r>
              <w:rPr>
                <w:rFonts w:eastAsia="Calibri" w:cs="Arial"/>
              </w:rPr>
              <w:t>Isolated Tidal / Wave Generator</w:t>
            </w:r>
          </w:p>
        </w:tc>
        <w:tc>
          <w:tcPr>
            <w:tcW w:w="595" w:type="dxa"/>
            <w:shd w:val="clear" w:color="auto" w:fill="auto"/>
          </w:tcPr>
          <w:p w14:paraId="484BCC94"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EF43032"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18E9AD4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57A86E34"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7398A7B0"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4266133B"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60FCA7DB"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7C06C33"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3615914A" w14:textId="77777777" w:rsidTr="004A74E0">
        <w:trPr>
          <w:trHeight w:val="113"/>
          <w:jc w:val="center"/>
        </w:trPr>
        <w:tc>
          <w:tcPr>
            <w:tcW w:w="3749" w:type="dxa"/>
            <w:shd w:val="clear" w:color="auto" w:fill="auto"/>
          </w:tcPr>
          <w:p w14:paraId="09C60F25" w14:textId="77777777" w:rsidR="004A74E0" w:rsidRPr="006D3A26" w:rsidRDefault="004A74E0" w:rsidP="00CB2334">
            <w:pPr>
              <w:rPr>
                <w:rFonts w:eastAsia="Calibri" w:cs="Arial"/>
              </w:rPr>
            </w:pPr>
            <w:r>
              <w:rPr>
                <w:rFonts w:eastAsia="Calibri" w:cs="Arial"/>
              </w:rPr>
              <w:t>Tidal/Wave Generator Field</w:t>
            </w:r>
          </w:p>
        </w:tc>
        <w:tc>
          <w:tcPr>
            <w:tcW w:w="595" w:type="dxa"/>
            <w:shd w:val="clear" w:color="auto" w:fill="auto"/>
          </w:tcPr>
          <w:p w14:paraId="0E3FC69A"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3FB2B25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4570E735" w14:textId="77777777" w:rsidR="004A74E0" w:rsidRPr="00CD3EA5" w:rsidRDefault="004A74E0" w:rsidP="00CB2334">
            <w:pPr>
              <w:jc w:val="center"/>
              <w:rPr>
                <w:rFonts w:ascii="Calibri" w:eastAsia="Calibri" w:hAnsi="Calibri"/>
                <w:sz w:val="40"/>
                <w:szCs w:val="40"/>
              </w:rPr>
            </w:pPr>
          </w:p>
        </w:tc>
        <w:tc>
          <w:tcPr>
            <w:tcW w:w="602" w:type="dxa"/>
          </w:tcPr>
          <w:p w14:paraId="1762C528"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43324E65"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7BF661BD"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61082D3"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277B98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1F3F18FF" w14:textId="77777777" w:rsidTr="004A74E0">
        <w:trPr>
          <w:trHeight w:val="113"/>
          <w:jc w:val="center"/>
        </w:trPr>
        <w:tc>
          <w:tcPr>
            <w:tcW w:w="3749" w:type="dxa"/>
            <w:shd w:val="clear" w:color="auto" w:fill="auto"/>
          </w:tcPr>
          <w:p w14:paraId="74739986" w14:textId="77777777" w:rsidR="004A74E0" w:rsidRPr="00754041" w:rsidRDefault="004A74E0" w:rsidP="00CB2334">
            <w:pPr>
              <w:rPr>
                <w:rFonts w:eastAsia="Calibri" w:cs="Arial"/>
              </w:rPr>
            </w:pPr>
            <w:r w:rsidRPr="00754041">
              <w:rPr>
                <w:rFonts w:eastAsia="Calibri" w:cs="Arial"/>
              </w:rPr>
              <w:t xml:space="preserve">Offshore Wind Farm </w:t>
            </w:r>
          </w:p>
        </w:tc>
        <w:tc>
          <w:tcPr>
            <w:tcW w:w="595" w:type="dxa"/>
            <w:shd w:val="clear" w:color="auto" w:fill="auto"/>
          </w:tcPr>
          <w:p w14:paraId="11D59B20"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4AACCE66"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724" w:type="dxa"/>
            <w:shd w:val="clear" w:color="auto" w:fill="auto"/>
          </w:tcPr>
          <w:p w14:paraId="62770C99" w14:textId="77777777" w:rsidR="004A74E0" w:rsidRPr="00CD3EA5" w:rsidRDefault="004A74E0" w:rsidP="00CB2334">
            <w:pPr>
              <w:jc w:val="center"/>
              <w:rPr>
                <w:rFonts w:ascii="Calibri" w:eastAsia="Calibri" w:hAnsi="Calibri"/>
                <w:sz w:val="40"/>
                <w:szCs w:val="40"/>
              </w:rPr>
            </w:pPr>
          </w:p>
        </w:tc>
        <w:tc>
          <w:tcPr>
            <w:tcW w:w="602" w:type="dxa"/>
          </w:tcPr>
          <w:p w14:paraId="0C2B38DB"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615" w:type="dxa"/>
            <w:shd w:val="clear" w:color="auto" w:fill="auto"/>
          </w:tcPr>
          <w:p w14:paraId="7130D2EB"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79186566"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37F6E6C7"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600295A"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63FC38F0" w14:textId="77777777" w:rsidTr="004A74E0">
        <w:trPr>
          <w:trHeight w:val="113"/>
          <w:jc w:val="center"/>
        </w:trPr>
        <w:tc>
          <w:tcPr>
            <w:tcW w:w="3749" w:type="dxa"/>
            <w:shd w:val="clear" w:color="auto" w:fill="auto"/>
          </w:tcPr>
          <w:p w14:paraId="52AEA40F" w14:textId="77777777" w:rsidR="004A74E0" w:rsidRPr="006D3A26" w:rsidRDefault="004A74E0" w:rsidP="00CB2334">
            <w:pPr>
              <w:tabs>
                <w:tab w:val="left" w:pos="1695"/>
              </w:tabs>
              <w:rPr>
                <w:rFonts w:eastAsia="Calibri" w:cs="Arial"/>
              </w:rPr>
            </w:pPr>
            <w:r w:rsidRPr="006D3A26">
              <w:rPr>
                <w:rFonts w:eastAsia="Calibri" w:cs="Arial"/>
              </w:rPr>
              <w:t xml:space="preserve">Isolated WTG </w:t>
            </w:r>
          </w:p>
        </w:tc>
        <w:tc>
          <w:tcPr>
            <w:tcW w:w="595" w:type="dxa"/>
            <w:shd w:val="clear" w:color="auto" w:fill="auto"/>
          </w:tcPr>
          <w:p w14:paraId="10D8C0D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666AFFCC"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31E43371" w14:textId="77777777" w:rsidR="004A74E0" w:rsidRPr="00CD3EA5" w:rsidRDefault="004A74E0" w:rsidP="00CB2334">
            <w:pPr>
              <w:jc w:val="center"/>
              <w:rPr>
                <w:rFonts w:ascii="Calibri" w:eastAsia="Calibri" w:hAnsi="Calibri"/>
                <w:sz w:val="40"/>
                <w:szCs w:val="40"/>
              </w:rPr>
            </w:pPr>
          </w:p>
        </w:tc>
        <w:tc>
          <w:tcPr>
            <w:tcW w:w="602" w:type="dxa"/>
          </w:tcPr>
          <w:p w14:paraId="1A9632F8"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0F2E216C"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77C4F117"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5961FCC9"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F2B878F"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r>
      <w:tr w:rsidR="004A74E0" w:rsidRPr="003C5952" w14:paraId="1B742193" w14:textId="77777777" w:rsidTr="004A74E0">
        <w:trPr>
          <w:trHeight w:val="113"/>
          <w:jc w:val="center"/>
        </w:trPr>
        <w:tc>
          <w:tcPr>
            <w:tcW w:w="3749" w:type="dxa"/>
            <w:shd w:val="clear" w:color="auto" w:fill="auto"/>
          </w:tcPr>
          <w:p w14:paraId="5E212DAC" w14:textId="77777777" w:rsidR="004A74E0" w:rsidRPr="006D3A26" w:rsidRDefault="004A74E0" w:rsidP="00CB2334">
            <w:pPr>
              <w:rPr>
                <w:rFonts w:eastAsia="Calibri" w:cs="Arial"/>
              </w:rPr>
            </w:pPr>
            <w:r w:rsidRPr="006D3A26">
              <w:rPr>
                <w:rFonts w:eastAsia="Calibri" w:cs="Arial"/>
              </w:rPr>
              <w:t>OWF Transformer</w:t>
            </w:r>
            <w:r>
              <w:rPr>
                <w:rFonts w:eastAsia="Calibri" w:cs="Arial"/>
              </w:rPr>
              <w:t xml:space="preserve"> </w:t>
            </w:r>
            <w:r w:rsidRPr="006D3A26">
              <w:rPr>
                <w:rFonts w:eastAsia="Calibri" w:cs="Arial"/>
              </w:rPr>
              <w:t>/</w:t>
            </w:r>
            <w:r>
              <w:rPr>
                <w:rFonts w:eastAsia="Calibri" w:cs="Arial"/>
              </w:rPr>
              <w:t xml:space="preserve"> </w:t>
            </w:r>
            <w:r w:rsidRPr="006D3A26">
              <w:rPr>
                <w:rFonts w:eastAsia="Calibri" w:cs="Arial"/>
              </w:rPr>
              <w:t xml:space="preserve">Sub-Station </w:t>
            </w:r>
          </w:p>
        </w:tc>
        <w:tc>
          <w:tcPr>
            <w:tcW w:w="595" w:type="dxa"/>
            <w:shd w:val="clear" w:color="auto" w:fill="auto"/>
          </w:tcPr>
          <w:p w14:paraId="39E1FB33"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2D6E9398" w14:textId="77777777" w:rsidR="004A74E0" w:rsidRPr="00CD3EA5" w:rsidRDefault="004A74E0" w:rsidP="00CB2334">
            <w:pPr>
              <w:jc w:val="center"/>
              <w:rPr>
                <w:rFonts w:ascii="Calibri" w:eastAsia="Calibri" w:hAnsi="Calibri"/>
                <w:sz w:val="40"/>
                <w:szCs w:val="40"/>
              </w:rPr>
            </w:pPr>
          </w:p>
        </w:tc>
        <w:tc>
          <w:tcPr>
            <w:tcW w:w="724" w:type="dxa"/>
            <w:shd w:val="clear" w:color="auto" w:fill="auto"/>
          </w:tcPr>
          <w:p w14:paraId="0620ED50"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02" w:type="dxa"/>
          </w:tcPr>
          <w:p w14:paraId="383CC74B"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0EB648B0"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020F4382"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E9D9537" w14:textId="77777777" w:rsidR="004A74E0" w:rsidRPr="00CD3EA5" w:rsidRDefault="004A74E0" w:rsidP="00CB2334">
            <w:pPr>
              <w:jc w:val="center"/>
              <w:rPr>
                <w:rFonts w:ascii="Calibri" w:eastAsia="Calibri" w:hAnsi="Calibri"/>
                <w:sz w:val="40"/>
                <w:szCs w:val="40"/>
              </w:rPr>
            </w:pPr>
            <w:r w:rsidRPr="00CD3EA5">
              <w:rPr>
                <w:rFonts w:ascii="Calibri" w:eastAsia="Calibri" w:hAnsi="Calibri"/>
                <w:sz w:val="40"/>
                <w:szCs w:val="40"/>
              </w:rPr>
              <w:t>+</w:t>
            </w:r>
          </w:p>
        </w:tc>
        <w:tc>
          <w:tcPr>
            <w:tcW w:w="615" w:type="dxa"/>
            <w:shd w:val="clear" w:color="auto" w:fill="auto"/>
          </w:tcPr>
          <w:p w14:paraId="1E72214C" w14:textId="77777777" w:rsidR="004A74E0" w:rsidRPr="00CD3EA5" w:rsidRDefault="004A74E0" w:rsidP="00CB2334">
            <w:pPr>
              <w:jc w:val="center"/>
              <w:rPr>
                <w:rFonts w:ascii="Calibri" w:eastAsia="Calibri" w:hAnsi="Calibri"/>
                <w:sz w:val="40"/>
                <w:szCs w:val="40"/>
              </w:rPr>
            </w:pPr>
          </w:p>
        </w:tc>
      </w:tr>
      <w:tr w:rsidR="004A74E0" w:rsidRPr="003C5952" w14:paraId="4DE141F2" w14:textId="77777777" w:rsidTr="004A74E0">
        <w:trPr>
          <w:trHeight w:val="113"/>
          <w:jc w:val="center"/>
        </w:trPr>
        <w:tc>
          <w:tcPr>
            <w:tcW w:w="3749" w:type="dxa"/>
            <w:shd w:val="clear" w:color="auto" w:fill="auto"/>
          </w:tcPr>
          <w:p w14:paraId="5138CA62" w14:textId="77777777" w:rsidR="004A74E0" w:rsidRPr="006D3A26" w:rsidRDefault="004A74E0" w:rsidP="00CB2334">
            <w:pPr>
              <w:rPr>
                <w:rFonts w:eastAsia="Calibri" w:cs="Arial"/>
              </w:rPr>
            </w:pPr>
            <w:r>
              <w:rPr>
                <w:rFonts w:eastAsia="Calibri" w:cs="Arial"/>
              </w:rPr>
              <w:t>Other Infrastructure (eg Ocean Clean Up)</w:t>
            </w:r>
          </w:p>
        </w:tc>
        <w:tc>
          <w:tcPr>
            <w:tcW w:w="595" w:type="dxa"/>
            <w:shd w:val="clear" w:color="auto" w:fill="auto"/>
          </w:tcPr>
          <w:p w14:paraId="0AB90478"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76ED3486"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724" w:type="dxa"/>
            <w:shd w:val="clear" w:color="auto" w:fill="auto"/>
          </w:tcPr>
          <w:p w14:paraId="0504FD15" w14:textId="77777777" w:rsidR="004A74E0" w:rsidRPr="00CD3EA5" w:rsidRDefault="004A74E0" w:rsidP="00CB2334">
            <w:pPr>
              <w:jc w:val="center"/>
              <w:rPr>
                <w:rFonts w:ascii="Calibri" w:eastAsia="Calibri" w:hAnsi="Calibri"/>
                <w:sz w:val="40"/>
                <w:szCs w:val="40"/>
              </w:rPr>
            </w:pPr>
          </w:p>
        </w:tc>
        <w:tc>
          <w:tcPr>
            <w:tcW w:w="602" w:type="dxa"/>
          </w:tcPr>
          <w:p w14:paraId="2B6DC09C" w14:textId="77777777" w:rsidR="004A74E0" w:rsidRPr="00CD3EA5" w:rsidRDefault="004A74E0" w:rsidP="00CB2334">
            <w:pPr>
              <w:jc w:val="center"/>
              <w:rPr>
                <w:rFonts w:ascii="Calibri" w:eastAsia="Calibri" w:hAnsi="Calibri"/>
                <w:sz w:val="40"/>
                <w:szCs w:val="40"/>
              </w:rPr>
            </w:pPr>
          </w:p>
        </w:tc>
        <w:tc>
          <w:tcPr>
            <w:tcW w:w="615" w:type="dxa"/>
            <w:shd w:val="clear" w:color="auto" w:fill="auto"/>
          </w:tcPr>
          <w:p w14:paraId="2C82DA12"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615" w:type="dxa"/>
            <w:shd w:val="clear" w:color="auto" w:fill="auto"/>
          </w:tcPr>
          <w:p w14:paraId="32F49D43"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615" w:type="dxa"/>
            <w:shd w:val="clear" w:color="auto" w:fill="auto"/>
          </w:tcPr>
          <w:p w14:paraId="6D41DA12"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c>
          <w:tcPr>
            <w:tcW w:w="615" w:type="dxa"/>
            <w:shd w:val="clear" w:color="auto" w:fill="auto"/>
          </w:tcPr>
          <w:p w14:paraId="1257D05D" w14:textId="77777777" w:rsidR="004A74E0" w:rsidRPr="00CD3EA5" w:rsidRDefault="004A74E0" w:rsidP="00CB2334">
            <w:pPr>
              <w:jc w:val="center"/>
              <w:rPr>
                <w:rFonts w:ascii="Calibri" w:eastAsia="Calibri" w:hAnsi="Calibri"/>
                <w:sz w:val="40"/>
                <w:szCs w:val="40"/>
              </w:rPr>
            </w:pPr>
            <w:r>
              <w:rPr>
                <w:rFonts w:ascii="Calibri" w:eastAsia="Calibri" w:hAnsi="Calibri"/>
                <w:sz w:val="40"/>
                <w:szCs w:val="40"/>
              </w:rPr>
              <w:t>+</w:t>
            </w:r>
          </w:p>
        </w:tc>
      </w:tr>
    </w:tbl>
    <w:p w14:paraId="55ABC9AA" w14:textId="1CCAB592" w:rsidR="004A74E0" w:rsidRPr="004A74E0" w:rsidRDefault="00964279" w:rsidP="00964279">
      <w:pPr>
        <w:pStyle w:val="Caption"/>
        <w:jc w:val="center"/>
      </w:pPr>
      <w:bookmarkStart w:id="11" w:name="_Toc69999064"/>
      <w:r>
        <w:t xml:space="preserve">Table </w:t>
      </w:r>
      <w:r>
        <w:fldChar w:fldCharType="begin"/>
      </w:r>
      <w:r>
        <w:instrText xml:space="preserve"> SEQ Table \* ARABIC </w:instrText>
      </w:r>
      <w:r>
        <w:fldChar w:fldCharType="separate"/>
      </w:r>
      <w:r w:rsidR="00F81382">
        <w:rPr>
          <w:noProof/>
        </w:rPr>
        <w:t>1</w:t>
      </w:r>
      <w:r>
        <w:fldChar w:fldCharType="end"/>
      </w:r>
      <w:r>
        <w:t xml:space="preserve"> Marking Recommendations and Considerations for Offshore Structures</w:t>
      </w:r>
      <w:bookmarkEnd w:id="11"/>
    </w:p>
    <w:p w14:paraId="3A64560D" w14:textId="77777777" w:rsidR="008C7735" w:rsidRDefault="0032734A" w:rsidP="0032734A">
      <w:pPr>
        <w:pStyle w:val="Heading3"/>
      </w:pPr>
      <w:bookmarkStart w:id="12" w:name="_Toc69998720"/>
      <w:r>
        <w:t>considerations prior to construction and decommissioning</w:t>
      </w:r>
      <w:bookmarkEnd w:id="12"/>
    </w:p>
    <w:p w14:paraId="3645FBA7" w14:textId="77777777" w:rsidR="00650178" w:rsidRPr="00650178" w:rsidRDefault="00650178" w:rsidP="00650178">
      <w:pPr>
        <w:pStyle w:val="NoSpacing"/>
        <w:jc w:val="both"/>
        <w:rPr>
          <w:sz w:val="22"/>
        </w:rPr>
      </w:pPr>
      <w:r w:rsidRPr="00650178">
        <w:rPr>
          <w:sz w:val="22"/>
        </w:rPr>
        <w:t>Competent Authorities (AtoN) should engage with their National Planning system to ensure any AtoN requirements are secured within any consents for the development. It may be a national requirement for developers to produce a Navigational Risk Assessment on how the activity will affect shipping and navigation. It is recommended Competent Authorities (AtoN) should also engage with this process.</w:t>
      </w:r>
    </w:p>
    <w:p w14:paraId="35D401B9" w14:textId="77777777" w:rsidR="00650178" w:rsidRPr="00650178" w:rsidRDefault="00650178" w:rsidP="00650178">
      <w:pPr>
        <w:pStyle w:val="NoSpacing"/>
        <w:ind w:left="146"/>
        <w:jc w:val="both"/>
        <w:rPr>
          <w:sz w:val="22"/>
        </w:rPr>
      </w:pPr>
    </w:p>
    <w:p w14:paraId="2152D7B2" w14:textId="77777777" w:rsidR="00650178" w:rsidRPr="00650178" w:rsidRDefault="00650178" w:rsidP="00650178">
      <w:pPr>
        <w:pStyle w:val="NoSpacing"/>
        <w:jc w:val="both"/>
        <w:rPr>
          <w:sz w:val="22"/>
        </w:rPr>
      </w:pPr>
      <w:r w:rsidRPr="00650178">
        <w:rPr>
          <w:sz w:val="22"/>
        </w:rPr>
        <w:t xml:space="preserve">To ensure the requirements for AtoN are clearly stated and understood and have been assessed using all available data on activity in the area, it is highly recommended that Competent Authorities (AtoN) engage with developer/operators of Offshore sites and structures at the earliest stages of planning. </w:t>
      </w:r>
    </w:p>
    <w:p w14:paraId="02299811" w14:textId="77777777" w:rsidR="00650178" w:rsidRPr="00650178" w:rsidRDefault="00650178" w:rsidP="00650178">
      <w:pPr>
        <w:pStyle w:val="NoSpacing"/>
        <w:ind w:left="146"/>
        <w:jc w:val="both"/>
        <w:rPr>
          <w:sz w:val="22"/>
        </w:rPr>
      </w:pPr>
    </w:p>
    <w:p w14:paraId="10BB73D5" w14:textId="77777777" w:rsidR="00650178" w:rsidRPr="00650178" w:rsidRDefault="00650178" w:rsidP="00650178">
      <w:pPr>
        <w:pStyle w:val="NoSpacing"/>
        <w:jc w:val="both"/>
        <w:rPr>
          <w:sz w:val="22"/>
        </w:rPr>
      </w:pPr>
      <w:r w:rsidRPr="00650178">
        <w:rPr>
          <w:sz w:val="22"/>
        </w:rPr>
        <w:t>This could include an agreed formal document stating the AtoN required at all phases (Construction/Operation/Decommissioning), the availability requirements for these AtoN and mitigation required if the AtoN fail. It is recommended that Competent Authorities (AtoN) reserve the right to change the AtoN for any development if future activity in the area changes the risk and mitigation required for that development.</w:t>
      </w:r>
    </w:p>
    <w:p w14:paraId="025779F1" w14:textId="77777777" w:rsidR="00650178" w:rsidRPr="00650178" w:rsidRDefault="00650178" w:rsidP="00650178">
      <w:pPr>
        <w:pStyle w:val="NoSpacing"/>
        <w:ind w:left="146"/>
        <w:jc w:val="both"/>
        <w:rPr>
          <w:sz w:val="22"/>
        </w:rPr>
      </w:pPr>
    </w:p>
    <w:p w14:paraId="70EDC892" w14:textId="77777777" w:rsidR="00650178" w:rsidRPr="00650178" w:rsidRDefault="00650178" w:rsidP="00650178">
      <w:pPr>
        <w:pStyle w:val="NoSpacing"/>
        <w:jc w:val="both"/>
        <w:rPr>
          <w:sz w:val="22"/>
        </w:rPr>
      </w:pPr>
      <w:r w:rsidRPr="00650178">
        <w:rPr>
          <w:sz w:val="22"/>
        </w:rPr>
        <w:lastRenderedPageBreak/>
        <w:t>As the developments are planned for long periods of time, and recognising AtoN technology is advancing, it may not be appropriate to state AtoN for decommissioning. In this case Competent Authorities (AtoN) and Operators should agree to discuss these well in advance of the decommissioning activity.</w:t>
      </w:r>
    </w:p>
    <w:p w14:paraId="6D3487D1" w14:textId="77777777" w:rsidR="00650178" w:rsidRPr="00650178" w:rsidRDefault="00650178" w:rsidP="00650178">
      <w:pPr>
        <w:pStyle w:val="BodyText"/>
      </w:pPr>
    </w:p>
    <w:p w14:paraId="134B5ABC" w14:textId="77777777" w:rsidR="008C7735" w:rsidRDefault="0032734A" w:rsidP="0032734A">
      <w:pPr>
        <w:pStyle w:val="Heading3"/>
      </w:pPr>
      <w:bookmarkStart w:id="13" w:name="_Toc69998721"/>
      <w:r>
        <w:t>considerations during construction and decommissioning</w:t>
      </w:r>
      <w:bookmarkEnd w:id="13"/>
    </w:p>
    <w:p w14:paraId="4CE490DF" w14:textId="77777777" w:rsidR="00650178" w:rsidRDefault="00650178" w:rsidP="00650178">
      <w:pPr>
        <w:pStyle w:val="BodyText"/>
      </w:pPr>
      <w:r w:rsidRPr="00CA0162">
        <w:t xml:space="preserve">It is </w:t>
      </w:r>
      <w:r>
        <w:t>essential</w:t>
      </w:r>
      <w:r w:rsidRPr="00CA0162">
        <w:t xml:space="preserve"> to consider the marking of </w:t>
      </w:r>
      <w:r>
        <w:t xml:space="preserve">manmade </w:t>
      </w:r>
      <w:r w:rsidRPr="00CA0162">
        <w:t xml:space="preserve">structures during the different phases of their existence, i.e. construction, operation and </w:t>
      </w:r>
      <w:r>
        <w:t xml:space="preserve">decommissioning, when </w:t>
      </w:r>
      <w:r w:rsidRPr="00CA0162">
        <w:t xml:space="preserve">the structure </w:t>
      </w:r>
      <w:r>
        <w:t>may be a</w:t>
      </w:r>
      <w:r w:rsidRPr="00CA0162">
        <w:t xml:space="preserve"> hazard to navigation.</w:t>
      </w:r>
    </w:p>
    <w:p w14:paraId="7796AC26" w14:textId="77777777" w:rsidR="00650178" w:rsidRDefault="00650178" w:rsidP="00650178">
      <w:pPr>
        <w:pStyle w:val="BodyText"/>
      </w:pPr>
      <w:r w:rsidRPr="00CA0162">
        <w:t>During the construction</w:t>
      </w:r>
      <w:r>
        <w:t xml:space="preserve"> and</w:t>
      </w:r>
      <w:r w:rsidRPr="00CA0162">
        <w:t xml:space="preserve"> decommissio</w:t>
      </w:r>
      <w:r>
        <w:t>ning of manmade structures</w:t>
      </w:r>
      <w:r w:rsidRPr="00CA0162">
        <w:t xml:space="preserve">, </w:t>
      </w:r>
      <w:r>
        <w:t xml:space="preserve">it is recommended that </w:t>
      </w:r>
      <w:r w:rsidRPr="00CA0162">
        <w:t xml:space="preserve">working areas </w:t>
      </w:r>
      <w:r>
        <w:t>are</w:t>
      </w:r>
      <w:r w:rsidRPr="00CA0162">
        <w:t xml:space="preserve"> established and marked </w:t>
      </w:r>
      <w:r>
        <w:t>as appropriate.  Competent Authorities (AtoN) shall</w:t>
      </w:r>
      <w:r w:rsidRPr="00CA0162">
        <w:t xml:space="preserve"> also consider the </w:t>
      </w:r>
      <w:r>
        <w:t>promulgation of maritime safety information,</w:t>
      </w:r>
      <w:r w:rsidRPr="00013140">
        <w:t xml:space="preserve"> </w:t>
      </w:r>
      <w:r w:rsidRPr="00CA0162">
        <w:t xml:space="preserve">use </w:t>
      </w:r>
      <w:r>
        <w:t xml:space="preserve">of </w:t>
      </w:r>
      <w:r w:rsidRPr="00CA0162">
        <w:t>guard ships</w:t>
      </w:r>
      <w:r>
        <w:t>, use of existing VTS in the area or temporary VTS,</w:t>
      </w:r>
      <w:r w:rsidRPr="00CA0162">
        <w:t xml:space="preserve"> </w:t>
      </w:r>
      <w:r>
        <w:t>or the establishment of temporary work vessel routes</w:t>
      </w:r>
      <w:r w:rsidRPr="00CA0162">
        <w:t xml:space="preserve"> in areas</w:t>
      </w:r>
      <w:r>
        <w:t xml:space="preserve"> </w:t>
      </w:r>
      <w:r w:rsidRPr="00CA0162">
        <w:t>of high traffic density.</w:t>
      </w:r>
    </w:p>
    <w:p w14:paraId="6A5738A5" w14:textId="77777777" w:rsidR="00650178" w:rsidRDefault="00650178" w:rsidP="00650178">
      <w:pPr>
        <w:pStyle w:val="BodyText"/>
      </w:pPr>
      <w:r>
        <w:t>When considering the AtoN required for marking any working area Competent Authorities (AtoN) should take in to account all factors including current shipping activity. As construction areas become larger the spacing between AtoN, and ranges of any lights on AtoN, needs to be assessed so that it is readily apparent to the marine user that the AtoN are marking a zone. As these areas move further offshore AtoN with higher focal planes and ranges of lights should be considered. In general the distance between AtoN marking a work area should, as a maximum, be the same as that stated in 2.4.3 for significant and intermediate peripheral structures.</w:t>
      </w:r>
    </w:p>
    <w:p w14:paraId="2F25021C" w14:textId="77777777" w:rsidR="00650178" w:rsidRDefault="00650178" w:rsidP="00650178">
      <w:pPr>
        <w:pStyle w:val="BodyText"/>
      </w:pPr>
      <w:r>
        <w:t>When assessing the AtoN required to mark the perimeter of the work area during construction/decommissioning of a site consideration may need to be given to the anchor patterns of equipment being used and access to the site by vessels of varying sizes.</w:t>
      </w:r>
    </w:p>
    <w:p w14:paraId="39CEC2CA" w14:textId="77777777" w:rsidR="00650178" w:rsidRPr="00CA0162" w:rsidRDefault="00650178" w:rsidP="00650178">
      <w:pPr>
        <w:pStyle w:val="BodyText"/>
      </w:pPr>
      <w:r>
        <w:t>Marking of individual structures within the development area should be considered until construction is completed and any permanent AtoN are operational. This may include the use of low range yellow special mark lights.</w:t>
      </w:r>
    </w:p>
    <w:p w14:paraId="4C139853" w14:textId="77777777" w:rsidR="00650178" w:rsidRPr="00CA0162" w:rsidRDefault="00650178" w:rsidP="00650178">
      <w:pPr>
        <w:pStyle w:val="BodyText"/>
      </w:pPr>
      <w:r>
        <w:t xml:space="preserve">MSI </w:t>
      </w:r>
      <w:r w:rsidRPr="00CA0162">
        <w:t xml:space="preserve">must be promulgated in advance of and during any </w:t>
      </w:r>
      <w:r>
        <w:t>man-made structure / field</w:t>
      </w:r>
      <w:r w:rsidRPr="00CA0162">
        <w:t xml:space="preserve"> construction</w:t>
      </w:r>
      <w:r>
        <w:t xml:space="preserve"> or</w:t>
      </w:r>
      <w:r w:rsidRPr="00CA0162">
        <w:t xml:space="preserve"> decommissio</w:t>
      </w:r>
      <w:r>
        <w:t>ning</w:t>
      </w:r>
      <w:r w:rsidRPr="00CA0162">
        <w:t>.</w:t>
      </w:r>
      <w:r>
        <w:t xml:space="preserve"> This is to ensure the relevant Hydrographic bodies can chart the works accordingly.</w:t>
      </w:r>
    </w:p>
    <w:p w14:paraId="26C772EF" w14:textId="77777777" w:rsidR="00650178" w:rsidRDefault="00650178" w:rsidP="00650178">
      <w:pPr>
        <w:pStyle w:val="BodyText"/>
      </w:pPr>
      <w:r w:rsidRPr="00CA0162">
        <w:t xml:space="preserve">When decommissioning such devices, </w:t>
      </w:r>
      <w:r>
        <w:t xml:space="preserve">it is recommended that </w:t>
      </w:r>
      <w:r w:rsidRPr="00CA0162">
        <w:t xml:space="preserve">the </w:t>
      </w:r>
      <w:r>
        <w:t>Competent Authority (AtoN)</w:t>
      </w:r>
      <w:r w:rsidRPr="00CA0162">
        <w:t xml:space="preserve"> </w:t>
      </w:r>
      <w:r>
        <w:t xml:space="preserve">ensures that the operator </w:t>
      </w:r>
      <w:r w:rsidRPr="00CA0162">
        <w:t>/ contractor remove all obstruction</w:t>
      </w:r>
      <w:r w:rsidRPr="0094206C">
        <w:rPr>
          <w:lang w:val="en-US"/>
        </w:rPr>
        <w:t>s</w:t>
      </w:r>
      <w:r w:rsidRPr="00B951EF">
        <w:t>,</w:t>
      </w:r>
      <w:r w:rsidRPr="00CA0162">
        <w:t xml:space="preserve"> so that the seabed is </w:t>
      </w:r>
      <w:r>
        <w:t xml:space="preserve">verified as being </w:t>
      </w:r>
      <w:r w:rsidRPr="00CA0162">
        <w:t>returned to its original depth and topography.</w:t>
      </w:r>
      <w:r>
        <w:t xml:space="preserve"> </w:t>
      </w:r>
    </w:p>
    <w:p w14:paraId="4C90F8F0" w14:textId="77777777" w:rsidR="00650178" w:rsidRDefault="00650178" w:rsidP="00650178">
      <w:pPr>
        <w:pStyle w:val="BodyText"/>
      </w:pPr>
      <w:r w:rsidRPr="00CA0162">
        <w:t xml:space="preserve">In the event that </w:t>
      </w:r>
      <w:r>
        <w:t xml:space="preserve">an obstruction remains which </w:t>
      </w:r>
      <w:r w:rsidRPr="00CA0162">
        <w:t xml:space="preserve">constitutes </w:t>
      </w:r>
      <w:r>
        <w:t>a danger to navigation, then it is recommended to mark the location based on risk assessment</w:t>
      </w:r>
      <w:r w:rsidRPr="00CA0162">
        <w:t>.</w:t>
      </w:r>
    </w:p>
    <w:p w14:paraId="70AAFF47" w14:textId="77777777" w:rsidR="00650178" w:rsidRPr="00650178" w:rsidRDefault="00650178" w:rsidP="00650178">
      <w:pPr>
        <w:pStyle w:val="BodyText"/>
      </w:pPr>
    </w:p>
    <w:p w14:paraId="6B103CCD" w14:textId="77777777" w:rsidR="008C7735" w:rsidRDefault="0032734A" w:rsidP="008C7735">
      <w:pPr>
        <w:pStyle w:val="Heading2"/>
      </w:pPr>
      <w:bookmarkStart w:id="14" w:name="_Toc69998722"/>
      <w:r>
        <w:t>marking of cables and pipelines</w:t>
      </w:r>
      <w:bookmarkEnd w:id="14"/>
    </w:p>
    <w:p w14:paraId="68F987F8" w14:textId="77777777" w:rsidR="00C21AE0" w:rsidRPr="00C21AE0" w:rsidRDefault="00C21AE0" w:rsidP="00C21AE0">
      <w:pPr>
        <w:pStyle w:val="NoSpacing"/>
        <w:jc w:val="both"/>
        <w:rPr>
          <w:sz w:val="22"/>
        </w:rPr>
      </w:pPr>
      <w:r w:rsidRPr="00C21AE0">
        <w:rPr>
          <w:sz w:val="22"/>
        </w:rPr>
        <w:t>Power cables and pipelines between offshore structures, and between the offshore structure and the shore, should be sufficiently trenched to avoid exposure from erosion, sand migration trawling or other activities.</w:t>
      </w:r>
    </w:p>
    <w:p w14:paraId="47E22CE7" w14:textId="77777777" w:rsidR="00C21AE0" w:rsidRPr="00C21AE0" w:rsidRDefault="00C21AE0" w:rsidP="00C21AE0">
      <w:pPr>
        <w:pStyle w:val="NoSpacing"/>
        <w:jc w:val="both"/>
        <w:rPr>
          <w:sz w:val="22"/>
        </w:rPr>
      </w:pPr>
    </w:p>
    <w:p w14:paraId="4AE184C4" w14:textId="77777777" w:rsidR="00C21AE0" w:rsidRPr="00C21AE0" w:rsidRDefault="00C21AE0" w:rsidP="00C21AE0">
      <w:pPr>
        <w:pStyle w:val="NoSpacing"/>
        <w:jc w:val="both"/>
        <w:rPr>
          <w:sz w:val="22"/>
        </w:rPr>
      </w:pPr>
      <w:r w:rsidRPr="00C21AE0">
        <w:rPr>
          <w:sz w:val="22"/>
        </w:rPr>
        <w:t>Where burial depths are not achieved, or the cable/pipeline becomes exposed, additional mitigation by the operator may be required and could include the use of rock armour and concrete mattresses. The Competent Authority (AtoN) should assess the reduction in navigable depth created by any cable/pipeline protection for the risk presented. After suitable risk assessment Competent Authorities (AtoN) may consider additional mitigation required and this could include MSI, enhanced charting, and possibly additional AtoN. These will vary on the depth of water and marine activity in the area.</w:t>
      </w:r>
    </w:p>
    <w:p w14:paraId="48AF2DCB" w14:textId="77777777" w:rsidR="00C21AE0" w:rsidRPr="00C21AE0" w:rsidRDefault="00C21AE0" w:rsidP="00C21AE0">
      <w:pPr>
        <w:pStyle w:val="NoSpacing"/>
        <w:jc w:val="both"/>
        <w:rPr>
          <w:sz w:val="22"/>
        </w:rPr>
      </w:pPr>
    </w:p>
    <w:p w14:paraId="037C8F61" w14:textId="77777777" w:rsidR="00C21AE0" w:rsidRPr="00C21AE0" w:rsidRDefault="00C21AE0" w:rsidP="00C21AE0">
      <w:pPr>
        <w:pStyle w:val="NoSpacing"/>
        <w:jc w:val="both"/>
        <w:rPr>
          <w:sz w:val="22"/>
        </w:rPr>
      </w:pPr>
      <w:r w:rsidRPr="00C21AE0">
        <w:rPr>
          <w:sz w:val="22"/>
        </w:rPr>
        <w:t>In areas of high seabed mobility Competent Authorities (AtoN) should consider a placing a requirement on the operators to monitor their cable/pipeline at frequent intervals to ensure the mitigation required at installation remains applicable, and any exposure is identified.</w:t>
      </w:r>
    </w:p>
    <w:p w14:paraId="5C952C6A" w14:textId="77777777" w:rsidR="00C21AE0" w:rsidRPr="00C21AE0" w:rsidRDefault="00C21AE0" w:rsidP="00C21AE0">
      <w:pPr>
        <w:pStyle w:val="NoSpacing"/>
        <w:jc w:val="both"/>
        <w:rPr>
          <w:sz w:val="22"/>
        </w:rPr>
      </w:pPr>
    </w:p>
    <w:p w14:paraId="61D5D6D7" w14:textId="77777777" w:rsidR="00C21AE0" w:rsidRPr="00C21AE0" w:rsidRDefault="00C21AE0" w:rsidP="00C21AE0">
      <w:pPr>
        <w:pStyle w:val="NoSpacing"/>
        <w:jc w:val="both"/>
        <w:rPr>
          <w:sz w:val="22"/>
        </w:rPr>
      </w:pPr>
      <w:r w:rsidRPr="00C21AE0">
        <w:rPr>
          <w:sz w:val="22"/>
        </w:rPr>
        <w:lastRenderedPageBreak/>
        <w:t>During the planning phase of any cable/pipeline National Authorities, Port Authorities, or Competent Authorities (AtoN) should consider providing guidance to developers/operators on the depth reduction to navigable waters acceptable by the placement of protection materials.</w:t>
      </w:r>
    </w:p>
    <w:p w14:paraId="639FEB5E" w14:textId="77777777" w:rsidR="00C21AE0" w:rsidRPr="00C21AE0" w:rsidRDefault="00C21AE0" w:rsidP="00C21AE0"/>
    <w:p w14:paraId="09155942" w14:textId="77777777" w:rsidR="008C7735" w:rsidRDefault="0032734A" w:rsidP="008C7735">
      <w:pPr>
        <w:pStyle w:val="Heading2"/>
      </w:pPr>
      <w:bookmarkStart w:id="15" w:name="_Toc69998723"/>
      <w:r>
        <w:t>marking of oil and gas platforms</w:t>
      </w:r>
      <w:bookmarkEnd w:id="15"/>
    </w:p>
    <w:p w14:paraId="130DDFDE" w14:textId="77777777" w:rsidR="00C21AE0" w:rsidRPr="00C21AE0" w:rsidRDefault="00C21AE0" w:rsidP="00C21AE0">
      <w:pPr>
        <w:pStyle w:val="List1"/>
        <w:numPr>
          <w:ilvl w:val="0"/>
          <w:numId w:val="0"/>
        </w:numPr>
        <w:rPr>
          <w:szCs w:val="22"/>
        </w:rPr>
      </w:pPr>
      <w:r w:rsidRPr="00C21AE0">
        <w:rPr>
          <w:szCs w:val="22"/>
        </w:rPr>
        <w:t>This section supplements the general rules for marking defined in section 2.1 and must be read in conjunction with it.</w:t>
      </w:r>
    </w:p>
    <w:p w14:paraId="1652058B" w14:textId="77777777" w:rsidR="00C21AE0" w:rsidRPr="00C21AE0" w:rsidRDefault="00C21AE0" w:rsidP="00C21AE0">
      <w:pPr>
        <w:jc w:val="both"/>
        <w:rPr>
          <w:sz w:val="22"/>
        </w:rPr>
      </w:pPr>
      <w:r w:rsidRPr="00C21AE0">
        <w:rPr>
          <w:sz w:val="22"/>
        </w:rPr>
        <w:t>The Offshore Structures mentioned in this section are recommended to be marked as a single unit</w:t>
      </w:r>
      <w:r w:rsidRPr="00C21AE0">
        <w:rPr>
          <w:sz w:val="22"/>
          <w:lang w:val="en-US"/>
        </w:rPr>
        <w:t>,</w:t>
      </w:r>
      <w:r w:rsidRPr="00C21AE0">
        <w:rPr>
          <w:sz w:val="22"/>
        </w:rPr>
        <w:t xml:space="preserve"> a block or field, as appropriate, as follows:</w:t>
      </w:r>
    </w:p>
    <w:p w14:paraId="63AB5A52" w14:textId="77777777" w:rsidR="00C21AE0" w:rsidRPr="00C21AE0" w:rsidRDefault="00C21AE0" w:rsidP="00C21AE0">
      <w:pPr>
        <w:pStyle w:val="BodyText"/>
        <w:spacing w:line="20" w:lineRule="exact"/>
        <w:ind w:left="112"/>
      </w:pPr>
    </w:p>
    <w:p w14:paraId="3FB4D7CD" w14:textId="77777777" w:rsidR="00C21AE0" w:rsidRPr="00C21AE0" w:rsidRDefault="00C21AE0" w:rsidP="008E164F">
      <w:pPr>
        <w:pStyle w:val="List1-recommendation"/>
        <w:numPr>
          <w:ilvl w:val="0"/>
          <w:numId w:val="25"/>
        </w:numPr>
        <w:jc w:val="both"/>
        <w:rPr>
          <w:sz w:val="22"/>
          <w:szCs w:val="22"/>
        </w:rPr>
      </w:pPr>
      <w:r w:rsidRPr="00C21AE0">
        <w:rPr>
          <w:sz w:val="22"/>
          <w:szCs w:val="22"/>
        </w:rPr>
        <w:t>Lights are located not less than 6 metres and not more than 30 metres above Highest Astronomical Tide (HAT).</w:t>
      </w:r>
    </w:p>
    <w:p w14:paraId="17C7AF6A" w14:textId="77777777" w:rsidR="00C21AE0" w:rsidRPr="00C21AE0" w:rsidRDefault="00C21AE0" w:rsidP="008E164F">
      <w:pPr>
        <w:pStyle w:val="List1-recommendation"/>
        <w:numPr>
          <w:ilvl w:val="0"/>
          <w:numId w:val="21"/>
        </w:numPr>
        <w:jc w:val="both"/>
        <w:rPr>
          <w:sz w:val="22"/>
          <w:szCs w:val="22"/>
        </w:rPr>
      </w:pPr>
      <w:r w:rsidRPr="00C21AE0">
        <w:rPr>
          <w:sz w:val="22"/>
          <w:szCs w:val="22"/>
        </w:rPr>
        <w:t>Have a vertical divergence of the projected beam such that the light will be visible from the immediate vicinity of the structure to the maximum luminous range of the light.</w:t>
      </w:r>
    </w:p>
    <w:p w14:paraId="62A1241D" w14:textId="77777777" w:rsidR="00C21AE0" w:rsidRPr="00C21AE0" w:rsidRDefault="00C21AE0" w:rsidP="008E164F">
      <w:pPr>
        <w:pStyle w:val="List1-recommendation"/>
        <w:numPr>
          <w:ilvl w:val="0"/>
          <w:numId w:val="21"/>
        </w:numPr>
        <w:jc w:val="both"/>
        <w:rPr>
          <w:sz w:val="22"/>
          <w:szCs w:val="22"/>
        </w:rPr>
      </w:pPr>
      <w:r w:rsidRPr="00C21AE0">
        <w:rPr>
          <w:sz w:val="22"/>
          <w:szCs w:val="22"/>
        </w:rPr>
        <w:t>Any structure shall be marked at night by one or more white lights so constructed and fixed as to ensure that at least one light is visible upon approaching the structure from any direction. Minimum nominal range is to be 10 Nautical miles.</w:t>
      </w:r>
    </w:p>
    <w:p w14:paraId="5AF345A0" w14:textId="77777777" w:rsidR="00C21AE0" w:rsidRPr="00C21AE0" w:rsidRDefault="00C21AE0" w:rsidP="008E164F">
      <w:pPr>
        <w:pStyle w:val="List1-recommendation"/>
        <w:numPr>
          <w:ilvl w:val="0"/>
          <w:numId w:val="21"/>
        </w:numPr>
        <w:jc w:val="both"/>
        <w:rPr>
          <w:sz w:val="22"/>
          <w:szCs w:val="22"/>
        </w:rPr>
      </w:pPr>
      <w:r w:rsidRPr="00C21AE0">
        <w:rPr>
          <w:sz w:val="22"/>
          <w:szCs w:val="22"/>
        </w:rPr>
        <w:t xml:space="preserve">Subsidiary red flashing lights shall also be provided and show the same characteristics as the main white lights, i.e. synchronized Mo (U) R </w:t>
      </w:r>
      <w:r w:rsidRPr="00C21AE0">
        <w:rPr>
          <w:rFonts w:cs="Arial"/>
          <w:sz w:val="22"/>
          <w:szCs w:val="22"/>
        </w:rPr>
        <w:t>≤</w:t>
      </w:r>
      <w:r w:rsidRPr="00C21AE0">
        <w:rPr>
          <w:sz w:val="22"/>
          <w:szCs w:val="22"/>
        </w:rPr>
        <w:t>15s.  These are to be located to mark the horizontal extremities of the structure, excepting those marked with white lights, as well as interconnecting bridges.  Minimum nominal range is to be 3 Nautical miles.</w:t>
      </w:r>
    </w:p>
    <w:p w14:paraId="41C2E3D7" w14:textId="68BD2A97" w:rsidR="00C21AE0" w:rsidRDefault="00C21AE0" w:rsidP="008E164F">
      <w:pPr>
        <w:pStyle w:val="List1-recommendation"/>
        <w:numPr>
          <w:ilvl w:val="0"/>
          <w:numId w:val="21"/>
        </w:numPr>
        <w:jc w:val="both"/>
        <w:rPr>
          <w:sz w:val="22"/>
          <w:szCs w:val="22"/>
        </w:rPr>
      </w:pPr>
      <w:r w:rsidRPr="00C21AE0">
        <w:rPr>
          <w:sz w:val="22"/>
          <w:szCs w:val="22"/>
        </w:rPr>
        <w:t xml:space="preserve">Each structure, where practicable, displays identification panels with black letters or numbers 1 metre high on a yellow background visible in all directions.  These panels shall be easily visible in daylight as well as at night, either by using appropriate illumination or retro-reflecting material. </w:t>
      </w:r>
    </w:p>
    <w:p w14:paraId="3C17C7DC" w14:textId="77777777" w:rsidR="00964279" w:rsidRPr="00C21AE0" w:rsidRDefault="00964279" w:rsidP="00964279">
      <w:pPr>
        <w:pStyle w:val="List1-recommendation"/>
        <w:numPr>
          <w:ilvl w:val="0"/>
          <w:numId w:val="0"/>
        </w:numPr>
        <w:ind w:left="1134"/>
        <w:jc w:val="both"/>
        <w:rPr>
          <w:sz w:val="22"/>
          <w:szCs w:val="22"/>
        </w:rPr>
      </w:pPr>
    </w:p>
    <w:p w14:paraId="6CAB8B57" w14:textId="77777777" w:rsidR="00C21AE0" w:rsidRDefault="00C21AE0" w:rsidP="00C21AE0">
      <w:pPr>
        <w:pStyle w:val="List1-recommendation"/>
        <w:numPr>
          <w:ilvl w:val="0"/>
          <w:numId w:val="0"/>
        </w:numPr>
        <w:ind w:left="1134" w:hanging="567"/>
      </w:pPr>
      <w:r>
        <w:rPr>
          <w:noProof/>
        </w:rPr>
        <w:drawing>
          <wp:inline distT="0" distB="0" distL="0" distR="0" wp14:anchorId="1CDD9224" wp14:editId="7B3C3907">
            <wp:extent cx="5611729" cy="3477217"/>
            <wp:effectExtent l="19050" t="0" r="8021" b="0"/>
            <wp:docPr id="355" name="Imagem 2" descr="C:\BACKUP 09SET2011\_Nova Gerência\IALA\o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BACKUP 09SET2011\_Nova Gerência\IALA\oil.png"/>
                    <pic:cNvPicPr>
                      <a:picLocks noChangeAspect="1" noChangeArrowheads="1"/>
                    </pic:cNvPicPr>
                  </pic:nvPicPr>
                  <pic:blipFill>
                    <a:blip r:embed="rId26"/>
                    <a:srcRect b="1531"/>
                    <a:stretch>
                      <a:fillRect/>
                    </a:stretch>
                  </pic:blipFill>
                  <pic:spPr bwMode="auto">
                    <a:xfrm>
                      <a:off x="0" y="0"/>
                      <a:ext cx="5611729" cy="3477217"/>
                    </a:xfrm>
                    <a:prstGeom prst="rect">
                      <a:avLst/>
                    </a:prstGeom>
                    <a:noFill/>
                    <a:ln w="9525">
                      <a:noFill/>
                      <a:miter lim="800000"/>
                      <a:headEnd/>
                      <a:tailEnd/>
                    </a:ln>
                  </pic:spPr>
                </pic:pic>
              </a:graphicData>
            </a:graphic>
          </wp:inline>
        </w:drawing>
      </w:r>
    </w:p>
    <w:p w14:paraId="7BF8F988" w14:textId="2E5D210E" w:rsidR="00C21AE0" w:rsidRPr="00C21AE0" w:rsidRDefault="00964279" w:rsidP="00964279">
      <w:pPr>
        <w:pStyle w:val="Caption"/>
        <w:jc w:val="center"/>
      </w:pPr>
      <w:bookmarkStart w:id="16" w:name="_Toc69999021"/>
      <w:r>
        <w:t xml:space="preserve">Figure </w:t>
      </w:r>
      <w:r>
        <w:fldChar w:fldCharType="begin"/>
      </w:r>
      <w:r>
        <w:instrText xml:space="preserve"> SEQ Figure \* ARABIC </w:instrText>
      </w:r>
      <w:r>
        <w:fldChar w:fldCharType="separate"/>
      </w:r>
      <w:r w:rsidR="00F81382">
        <w:rPr>
          <w:noProof/>
        </w:rPr>
        <w:t>1</w:t>
      </w:r>
      <w:r>
        <w:fldChar w:fldCharType="end"/>
      </w:r>
      <w:r>
        <w:t xml:space="preserve"> Sample marking of an Offshore Oil or Gas Installation</w:t>
      </w:r>
      <w:bookmarkEnd w:id="16"/>
    </w:p>
    <w:p w14:paraId="1989BE8F" w14:textId="77777777" w:rsidR="0032734A" w:rsidRDefault="0032734A" w:rsidP="0032734A">
      <w:pPr>
        <w:pStyle w:val="Heading2"/>
      </w:pPr>
      <w:bookmarkStart w:id="17" w:name="_Toc69998724"/>
      <w:r>
        <w:lastRenderedPageBreak/>
        <w:t>marking of offshore windfarms</w:t>
      </w:r>
      <w:bookmarkEnd w:id="17"/>
    </w:p>
    <w:p w14:paraId="54603A02" w14:textId="77777777" w:rsidR="00C21AE0" w:rsidRPr="006836B2" w:rsidRDefault="00C21AE0" w:rsidP="006836B2">
      <w:pPr>
        <w:pStyle w:val="List1"/>
        <w:numPr>
          <w:ilvl w:val="0"/>
          <w:numId w:val="0"/>
        </w:numPr>
        <w:rPr>
          <w:szCs w:val="22"/>
        </w:rPr>
      </w:pPr>
      <w:r w:rsidRPr="006836B2">
        <w:rPr>
          <w:szCs w:val="22"/>
        </w:rPr>
        <w:t>This section supplements the general rules for marking defined in section 2.1 and must be read in conjunction with it.</w:t>
      </w:r>
    </w:p>
    <w:p w14:paraId="0A9E3233" w14:textId="77777777" w:rsidR="00C21AE0" w:rsidRPr="006836B2" w:rsidRDefault="00C21AE0" w:rsidP="006836B2">
      <w:pPr>
        <w:pStyle w:val="BodyText"/>
      </w:pPr>
      <w:r w:rsidRPr="006836B2">
        <w:t>When mentioning Offshore Wind Farms (OWF), the following are included: Meteorological Mast, Wind Turbine Generator (WTG) and Offshore Transformer / Sub-Station.</w:t>
      </w:r>
    </w:p>
    <w:p w14:paraId="71F88F56" w14:textId="77777777" w:rsidR="00C21AE0" w:rsidRPr="006836B2" w:rsidRDefault="00C21AE0" w:rsidP="006836B2">
      <w:pPr>
        <w:pStyle w:val="List1"/>
        <w:numPr>
          <w:ilvl w:val="0"/>
          <w:numId w:val="0"/>
        </w:numPr>
        <w:rPr>
          <w:szCs w:val="22"/>
        </w:rPr>
      </w:pPr>
      <w:r w:rsidRPr="006836B2">
        <w:rPr>
          <w:szCs w:val="22"/>
        </w:rPr>
        <w:t>It is recommended that each structure, where practicable, displays identification panels with black letters or numbers 1 metre high on a yellow background visible in all directions.  These panels shall be easily visible in daylight as well as at night, either by using illumination or retro-reflecting material. If illuminated the light should be of an intensity which will not obscure AtoN or affect navigation in the vicinity. Competent Authorities (AtoN) may consider restricting the range that the identification panels need to be seen and adjusting the size of the lettering as they consider appropriate. The font used for identification panels should give clear distinction between letters and numbers (eg ‘O’ and ‘0’ or ‘I’ and ‘1’) and should be consistent in height. Examples of fonts used are UK Transport Heavy and DIN 1451/1.</w:t>
      </w:r>
    </w:p>
    <w:p w14:paraId="679FDB03" w14:textId="77777777" w:rsidR="00C21AE0" w:rsidRPr="006836B2" w:rsidRDefault="00C21AE0" w:rsidP="006836B2">
      <w:pPr>
        <w:pStyle w:val="List1"/>
        <w:numPr>
          <w:ilvl w:val="0"/>
          <w:numId w:val="0"/>
        </w:numPr>
        <w:rPr>
          <w:szCs w:val="22"/>
        </w:rPr>
      </w:pPr>
      <w:r w:rsidRPr="006836B2">
        <w:rPr>
          <w:szCs w:val="22"/>
        </w:rPr>
        <w:t xml:space="preserve">In larger windfarms consideration should be given to marking the turbines with directional arrows to show vessels the quickest way out of the windfarm. Some Competent Authorities (AtoN) recommend using “Exit </w:t>
      </w:r>
      <w:r w:rsidRPr="006836B2">
        <w:rPr>
          <w:rFonts w:cstheme="minorHAnsi"/>
          <w:szCs w:val="22"/>
        </w:rPr>
        <w:t>→</w:t>
      </w:r>
      <w:r w:rsidRPr="006836B2">
        <w:rPr>
          <w:szCs w:val="22"/>
        </w:rPr>
        <w:t>” in black letters on a yellow background.</w:t>
      </w:r>
    </w:p>
    <w:p w14:paraId="7AA1FD32" w14:textId="77777777" w:rsidR="00C21AE0" w:rsidRPr="006836B2" w:rsidRDefault="00C21AE0" w:rsidP="006836B2">
      <w:pPr>
        <w:pStyle w:val="BodyText"/>
      </w:pPr>
      <w:r w:rsidRPr="006836B2">
        <w:t>Fixed structures should be painted yellow all around from the level of HAT up to 15 metres. On a case-by-case assessment alternative marking, where applicable, may include horizontal yellow bands of not less than 2 metres in height and separation. The addition of yellow retro-reflective material may be considered (see figure 2).</w:t>
      </w:r>
    </w:p>
    <w:p w14:paraId="337B51B7" w14:textId="77777777" w:rsidR="00C21AE0" w:rsidRPr="006836B2" w:rsidRDefault="00C21AE0" w:rsidP="006836B2">
      <w:pPr>
        <w:pStyle w:val="BodyText"/>
      </w:pPr>
      <w:r w:rsidRPr="006836B2">
        <w:t>When using working lights, such as down lighting on ladders and access platforms, they must not reduce the conspicuity of marking lights. It is recommended these are extinguished when personnel are not working on, or at, the structure.</w:t>
      </w:r>
    </w:p>
    <w:p w14:paraId="1CFA9859" w14:textId="77777777" w:rsidR="00C21AE0" w:rsidRPr="006836B2" w:rsidRDefault="00C21AE0" w:rsidP="006836B2">
      <w:pPr>
        <w:pStyle w:val="List1"/>
        <w:numPr>
          <w:ilvl w:val="0"/>
          <w:numId w:val="0"/>
        </w:numPr>
        <w:rPr>
          <w:szCs w:val="22"/>
        </w:rPr>
      </w:pPr>
      <w:r w:rsidRPr="006836B2">
        <w:rPr>
          <w:szCs w:val="22"/>
        </w:rPr>
        <w:t>Competent Authorities (AtoN) should consider that:</w:t>
      </w:r>
    </w:p>
    <w:p w14:paraId="54B35104" w14:textId="77777777" w:rsidR="00C21AE0" w:rsidRPr="006836B2" w:rsidRDefault="00C21AE0" w:rsidP="006836B2">
      <w:pPr>
        <w:pStyle w:val="BodyText"/>
        <w:spacing w:line="20" w:lineRule="exact"/>
        <w:ind w:left="112"/>
      </w:pPr>
    </w:p>
    <w:p w14:paraId="7E37F99D" w14:textId="77777777" w:rsidR="00C21AE0" w:rsidRPr="006836B2" w:rsidRDefault="00C21AE0" w:rsidP="008E164F">
      <w:pPr>
        <w:pStyle w:val="List1-recommendation"/>
        <w:numPr>
          <w:ilvl w:val="0"/>
          <w:numId w:val="26"/>
        </w:numPr>
        <w:jc w:val="both"/>
        <w:rPr>
          <w:sz w:val="22"/>
          <w:szCs w:val="22"/>
        </w:rPr>
      </w:pPr>
      <w:r w:rsidRPr="006836B2">
        <w:rPr>
          <w:sz w:val="22"/>
          <w:szCs w:val="22"/>
        </w:rPr>
        <w:t>OWF structures may affect shipborne and shore based radar systems, which in some cases through inherent system limitations, cause interference strong enough to produce significant degradation of the radar display;</w:t>
      </w:r>
    </w:p>
    <w:p w14:paraId="44700335" w14:textId="77777777" w:rsidR="00C21AE0" w:rsidRPr="006836B2" w:rsidRDefault="00C21AE0" w:rsidP="008E164F">
      <w:pPr>
        <w:pStyle w:val="List1-recommendation"/>
        <w:numPr>
          <w:ilvl w:val="0"/>
          <w:numId w:val="21"/>
        </w:numPr>
        <w:jc w:val="both"/>
        <w:rPr>
          <w:sz w:val="22"/>
          <w:szCs w:val="22"/>
        </w:rPr>
      </w:pPr>
      <w:r w:rsidRPr="006836B2">
        <w:rPr>
          <w:sz w:val="22"/>
          <w:szCs w:val="22"/>
        </w:rPr>
        <w:t>Passage close to an OWF boundary, or within the OWF itself, could affect vessels’ capability to manoeuvre;</w:t>
      </w:r>
    </w:p>
    <w:p w14:paraId="1837D5CF" w14:textId="77777777" w:rsidR="00C21AE0" w:rsidRPr="006836B2" w:rsidRDefault="00C21AE0" w:rsidP="008E164F">
      <w:pPr>
        <w:pStyle w:val="List1-recommendation"/>
        <w:numPr>
          <w:ilvl w:val="0"/>
          <w:numId w:val="21"/>
        </w:numPr>
        <w:jc w:val="both"/>
        <w:rPr>
          <w:sz w:val="22"/>
          <w:szCs w:val="22"/>
        </w:rPr>
      </w:pPr>
      <w:r w:rsidRPr="006836B2">
        <w:rPr>
          <w:sz w:val="22"/>
          <w:szCs w:val="22"/>
        </w:rPr>
        <w:t>The safety of navigation shall be ensured when approving an OWF;</w:t>
      </w:r>
    </w:p>
    <w:p w14:paraId="3112199A" w14:textId="77777777" w:rsidR="00C21AE0" w:rsidRPr="006836B2" w:rsidRDefault="00C21AE0" w:rsidP="008E164F">
      <w:pPr>
        <w:pStyle w:val="List1-recommendation"/>
        <w:numPr>
          <w:ilvl w:val="0"/>
          <w:numId w:val="21"/>
        </w:numPr>
        <w:jc w:val="both"/>
        <w:rPr>
          <w:sz w:val="22"/>
          <w:szCs w:val="22"/>
        </w:rPr>
      </w:pPr>
      <w:r w:rsidRPr="006836B2">
        <w:rPr>
          <w:sz w:val="22"/>
          <w:szCs w:val="22"/>
        </w:rPr>
        <w:t>Marking lights should be visible to the mariner from all directions in the horizontal plane.</w:t>
      </w:r>
    </w:p>
    <w:p w14:paraId="1E6CF3A7" w14:textId="77777777" w:rsidR="00C21AE0" w:rsidRPr="006836B2" w:rsidRDefault="00C21AE0" w:rsidP="006836B2">
      <w:pPr>
        <w:pStyle w:val="List1"/>
        <w:numPr>
          <w:ilvl w:val="0"/>
          <w:numId w:val="0"/>
        </w:numPr>
        <w:rPr>
          <w:szCs w:val="22"/>
        </w:rPr>
      </w:pPr>
      <w:r w:rsidRPr="006836B2">
        <w:rPr>
          <w:szCs w:val="22"/>
        </w:rPr>
        <w:t>Consideration may also be given to the provision of Hazard Warning Signals where appropriate, taking into account the prevailing visibility and vessel traffic conditions. The range of such a Hazard Warning Signals should not be less than two 2 Nautical miles.</w:t>
      </w:r>
    </w:p>
    <w:p w14:paraId="54CC04D0" w14:textId="77777777" w:rsidR="00C21AE0" w:rsidRPr="00C21AE0" w:rsidRDefault="00C21AE0" w:rsidP="00C21AE0"/>
    <w:p w14:paraId="31E193C7" w14:textId="77777777" w:rsidR="0032734A" w:rsidRDefault="0032734A" w:rsidP="0032734A">
      <w:pPr>
        <w:pStyle w:val="Heading3"/>
      </w:pPr>
      <w:bookmarkStart w:id="18" w:name="_Toc69998725"/>
      <w:r>
        <w:t>marking of isolated wind turbine generators (wtg), meteorological masts and other individual structures</w:t>
      </w:r>
      <w:bookmarkEnd w:id="18"/>
    </w:p>
    <w:p w14:paraId="35EF0891" w14:textId="77777777" w:rsidR="006836B2" w:rsidRPr="006836B2" w:rsidRDefault="006836B2" w:rsidP="006836B2">
      <w:pPr>
        <w:pStyle w:val="List1"/>
        <w:numPr>
          <w:ilvl w:val="0"/>
          <w:numId w:val="0"/>
        </w:numPr>
        <w:rPr>
          <w:szCs w:val="22"/>
        </w:rPr>
      </w:pPr>
      <w:r w:rsidRPr="006836B2">
        <w:rPr>
          <w:szCs w:val="22"/>
        </w:rPr>
        <w:t>It is recommended that these structures:</w:t>
      </w:r>
    </w:p>
    <w:p w14:paraId="2E288342" w14:textId="77777777" w:rsidR="006836B2" w:rsidRPr="006836B2" w:rsidRDefault="006836B2" w:rsidP="006836B2">
      <w:pPr>
        <w:pStyle w:val="BodyText"/>
        <w:spacing w:line="20" w:lineRule="exact"/>
        <w:ind w:left="112"/>
      </w:pPr>
    </w:p>
    <w:p w14:paraId="634059FC" w14:textId="77777777" w:rsidR="006836B2" w:rsidRPr="006836B2" w:rsidRDefault="006836B2" w:rsidP="008E164F">
      <w:pPr>
        <w:pStyle w:val="List1-recommendation"/>
        <w:numPr>
          <w:ilvl w:val="0"/>
          <w:numId w:val="27"/>
        </w:numPr>
        <w:jc w:val="both"/>
        <w:rPr>
          <w:sz w:val="22"/>
          <w:szCs w:val="22"/>
        </w:rPr>
      </w:pPr>
      <w:r w:rsidRPr="006836B2">
        <w:rPr>
          <w:sz w:val="22"/>
          <w:szCs w:val="22"/>
        </w:rPr>
        <w:t xml:space="preserve">Are marked with a white light flashing Mo (U) W </w:t>
      </w:r>
      <w:r w:rsidRPr="006836B2">
        <w:rPr>
          <w:rFonts w:cs="Arial"/>
          <w:sz w:val="22"/>
          <w:szCs w:val="22"/>
        </w:rPr>
        <w:t>≤</w:t>
      </w:r>
      <w:r w:rsidRPr="006836B2">
        <w:rPr>
          <w:sz w:val="22"/>
          <w:szCs w:val="22"/>
        </w:rPr>
        <w:t>15s, and with a nominal range of 10 Nautical miles;</w:t>
      </w:r>
    </w:p>
    <w:p w14:paraId="36C8FEAD" w14:textId="77777777" w:rsidR="006836B2" w:rsidRPr="006836B2" w:rsidRDefault="006836B2" w:rsidP="008E164F">
      <w:pPr>
        <w:pStyle w:val="List1-recommendation"/>
        <w:numPr>
          <w:ilvl w:val="0"/>
          <w:numId w:val="21"/>
        </w:numPr>
        <w:jc w:val="both"/>
        <w:rPr>
          <w:sz w:val="22"/>
          <w:szCs w:val="22"/>
        </w:rPr>
      </w:pPr>
      <w:r w:rsidRPr="006836B2">
        <w:rPr>
          <w:sz w:val="22"/>
          <w:szCs w:val="22"/>
        </w:rPr>
        <w:t>Have AtoN mounted below the lowest point of the arc of any rotor blades.  They shall be located at a height of at least 6 metres above HAT;</w:t>
      </w:r>
    </w:p>
    <w:p w14:paraId="57DEFC6D" w14:textId="77777777" w:rsidR="006836B2" w:rsidRPr="006836B2" w:rsidRDefault="006836B2" w:rsidP="008E164F">
      <w:pPr>
        <w:pStyle w:val="List1-recommendation"/>
        <w:numPr>
          <w:ilvl w:val="0"/>
          <w:numId w:val="21"/>
        </w:numPr>
        <w:jc w:val="both"/>
        <w:rPr>
          <w:sz w:val="22"/>
          <w:szCs w:val="22"/>
        </w:rPr>
      </w:pPr>
      <w:r w:rsidRPr="006836B2">
        <w:rPr>
          <w:sz w:val="22"/>
          <w:szCs w:val="22"/>
        </w:rPr>
        <w:t>Have AtoN that comply with IALA Recommendations and have an availability of not less than 99.0% (IALA Category 2).</w:t>
      </w:r>
    </w:p>
    <w:p w14:paraId="2086C9AD" w14:textId="77777777" w:rsidR="006836B2" w:rsidRPr="006836B2" w:rsidRDefault="006836B2" w:rsidP="008E164F">
      <w:pPr>
        <w:pStyle w:val="List1-recommendation"/>
        <w:numPr>
          <w:ilvl w:val="0"/>
          <w:numId w:val="21"/>
        </w:numPr>
        <w:jc w:val="both"/>
        <w:rPr>
          <w:sz w:val="22"/>
          <w:szCs w:val="22"/>
        </w:rPr>
      </w:pPr>
      <w:r w:rsidRPr="006836B2">
        <w:rPr>
          <w:sz w:val="22"/>
          <w:szCs w:val="22"/>
        </w:rPr>
        <w:lastRenderedPageBreak/>
        <w:t>Isolated Offshore Substations should be marked the same as Isolated Oil and Gas Platforms as stated in Sec 2.3</w:t>
      </w:r>
    </w:p>
    <w:p w14:paraId="6DF3B0C9" w14:textId="77777777" w:rsidR="006836B2" w:rsidRDefault="006836B2" w:rsidP="006836B2">
      <w:pPr>
        <w:pStyle w:val="List1"/>
        <w:keepNext/>
        <w:numPr>
          <w:ilvl w:val="0"/>
          <w:numId w:val="0"/>
        </w:numPr>
        <w:jc w:val="center"/>
      </w:pPr>
      <w:r>
        <w:rPr>
          <w:noProof/>
        </w:rPr>
        <w:drawing>
          <wp:inline distT="0" distB="0" distL="0" distR="0" wp14:anchorId="39D694F2" wp14:editId="781CDD1B">
            <wp:extent cx="5213260" cy="3126551"/>
            <wp:effectExtent l="0" t="0" r="6985" b="0"/>
            <wp:docPr id="71" name="Image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2.png"/>
                    <pic:cNvPicPr/>
                  </pic:nvPicPr>
                  <pic:blipFill>
                    <a:blip r:embed="rId27">
                      <a:extLst>
                        <a:ext uri="{28A0092B-C50C-407E-A947-70E740481C1C}">
                          <a14:useLocalDpi xmlns:a14="http://schemas.microsoft.com/office/drawing/2010/main" val="0"/>
                        </a:ext>
                      </a:extLst>
                    </a:blip>
                    <a:stretch>
                      <a:fillRect/>
                    </a:stretch>
                  </pic:blipFill>
                  <pic:spPr>
                    <a:xfrm>
                      <a:off x="0" y="0"/>
                      <a:ext cx="5213260" cy="3126551"/>
                    </a:xfrm>
                    <a:prstGeom prst="rect">
                      <a:avLst/>
                    </a:prstGeom>
                  </pic:spPr>
                </pic:pic>
              </a:graphicData>
            </a:graphic>
          </wp:inline>
        </w:drawing>
      </w:r>
    </w:p>
    <w:p w14:paraId="6B31EB63" w14:textId="5C5704AB" w:rsidR="006836B2" w:rsidRPr="008658EF" w:rsidRDefault="00964279" w:rsidP="00964279">
      <w:pPr>
        <w:pStyle w:val="Caption"/>
        <w:jc w:val="center"/>
        <w:rPr>
          <w:sz w:val="24"/>
          <w:szCs w:val="24"/>
        </w:rPr>
      </w:pPr>
      <w:bookmarkStart w:id="19" w:name="_Toc69999022"/>
      <w:r>
        <w:t xml:space="preserve">Figure </w:t>
      </w:r>
      <w:r>
        <w:fldChar w:fldCharType="begin"/>
      </w:r>
      <w:r>
        <w:instrText xml:space="preserve"> SEQ Figure \* ARABIC </w:instrText>
      </w:r>
      <w:r>
        <w:fldChar w:fldCharType="separate"/>
      </w:r>
      <w:r w:rsidR="00F81382">
        <w:rPr>
          <w:noProof/>
        </w:rPr>
        <w:t>2</w:t>
      </w:r>
      <w:r>
        <w:fldChar w:fldCharType="end"/>
      </w:r>
      <w:r>
        <w:t xml:space="preserve"> Sample marking of an individual wind turbine</w:t>
      </w:r>
      <w:bookmarkEnd w:id="19"/>
    </w:p>
    <w:p w14:paraId="75201D1D" w14:textId="77777777" w:rsidR="006836B2" w:rsidRPr="006836B2" w:rsidRDefault="006836B2" w:rsidP="006836B2">
      <w:pPr>
        <w:pStyle w:val="BodyText"/>
      </w:pPr>
    </w:p>
    <w:p w14:paraId="6C09CDF4" w14:textId="77777777" w:rsidR="0032734A" w:rsidRDefault="0032734A" w:rsidP="0032734A">
      <w:pPr>
        <w:pStyle w:val="Heading3"/>
      </w:pPr>
      <w:bookmarkStart w:id="20" w:name="_Toc69998726"/>
      <w:r>
        <w:t>marking of floating wind turbine structures</w:t>
      </w:r>
      <w:bookmarkEnd w:id="20"/>
    </w:p>
    <w:p w14:paraId="4F2F038C" w14:textId="77777777" w:rsidR="006836B2" w:rsidRPr="006836B2" w:rsidRDefault="006836B2" w:rsidP="006836B2">
      <w:pPr>
        <w:pStyle w:val="List1"/>
        <w:numPr>
          <w:ilvl w:val="0"/>
          <w:numId w:val="0"/>
        </w:numPr>
        <w:rPr>
          <w:szCs w:val="22"/>
        </w:rPr>
      </w:pPr>
      <w:r w:rsidRPr="006836B2">
        <w:rPr>
          <w:szCs w:val="22"/>
        </w:rPr>
        <w:t>Due to the specific movement of the floating wind structures and that some floating turbines can float where the turbine is not vertical by reportedly up to 6</w:t>
      </w:r>
      <w:r w:rsidRPr="006836B2">
        <w:rPr>
          <w:rFonts w:cstheme="minorHAnsi"/>
          <w:szCs w:val="22"/>
        </w:rPr>
        <w:t>°</w:t>
      </w:r>
      <w:r w:rsidRPr="006836B2">
        <w:rPr>
          <w:szCs w:val="22"/>
        </w:rPr>
        <w:t>, it is recommended that:</w:t>
      </w:r>
    </w:p>
    <w:p w14:paraId="59A80014" w14:textId="77777777" w:rsidR="006836B2" w:rsidRPr="006836B2" w:rsidRDefault="006836B2" w:rsidP="006836B2">
      <w:pPr>
        <w:pStyle w:val="BodyText"/>
        <w:spacing w:line="20" w:lineRule="exact"/>
        <w:ind w:left="112"/>
      </w:pPr>
    </w:p>
    <w:p w14:paraId="1D17E086" w14:textId="77777777" w:rsidR="006836B2" w:rsidRPr="006836B2" w:rsidRDefault="006836B2" w:rsidP="008E164F">
      <w:pPr>
        <w:pStyle w:val="List1-recommendation"/>
        <w:numPr>
          <w:ilvl w:val="0"/>
          <w:numId w:val="28"/>
        </w:numPr>
        <w:jc w:val="both"/>
        <w:rPr>
          <w:sz w:val="22"/>
          <w:szCs w:val="22"/>
        </w:rPr>
      </w:pPr>
      <w:r w:rsidRPr="006836B2">
        <w:rPr>
          <w:sz w:val="22"/>
          <w:szCs w:val="22"/>
        </w:rPr>
        <w:t>Competent Authorities (AtoN) take into account the interaction between aviation lights and the shipping in the area;</w:t>
      </w:r>
    </w:p>
    <w:p w14:paraId="380D45AE" w14:textId="77777777" w:rsidR="006836B2" w:rsidRPr="006836B2" w:rsidRDefault="006836B2" w:rsidP="008E164F">
      <w:pPr>
        <w:pStyle w:val="List1-recommendation"/>
        <w:numPr>
          <w:ilvl w:val="0"/>
          <w:numId w:val="21"/>
        </w:numPr>
        <w:jc w:val="both"/>
        <w:rPr>
          <w:sz w:val="22"/>
          <w:szCs w:val="22"/>
        </w:rPr>
      </w:pPr>
      <w:r w:rsidRPr="006836B2">
        <w:rPr>
          <w:sz w:val="22"/>
          <w:szCs w:val="22"/>
        </w:rPr>
        <w:t>The marine lights should be placed no higher than 15m above the waterline.</w:t>
      </w:r>
    </w:p>
    <w:p w14:paraId="7036E53F" w14:textId="77777777" w:rsidR="006836B2" w:rsidRPr="006836B2" w:rsidRDefault="006836B2" w:rsidP="008E164F">
      <w:pPr>
        <w:pStyle w:val="List1-recommendation"/>
        <w:numPr>
          <w:ilvl w:val="0"/>
          <w:numId w:val="21"/>
        </w:numPr>
        <w:jc w:val="both"/>
        <w:rPr>
          <w:sz w:val="22"/>
          <w:szCs w:val="22"/>
        </w:rPr>
      </w:pPr>
      <w:r w:rsidRPr="006836B2">
        <w:rPr>
          <w:sz w:val="22"/>
          <w:szCs w:val="22"/>
        </w:rPr>
        <w:t>The marine lights should have a large vertical divergence, in order to maximize visibility at range to the mariner.  The divergence should enable the AtoN to be visible to mariners from the immediate vicinity of the structure to the maximum luminous range of the light. IALA G1065 gives guidance on vertical divergence of lights.</w:t>
      </w:r>
    </w:p>
    <w:p w14:paraId="05059535" w14:textId="77777777" w:rsidR="006836B2" w:rsidRPr="006836B2" w:rsidRDefault="006836B2" w:rsidP="008E164F">
      <w:pPr>
        <w:pStyle w:val="List1-recommendation"/>
        <w:numPr>
          <w:ilvl w:val="0"/>
          <w:numId w:val="21"/>
        </w:numPr>
        <w:jc w:val="both"/>
        <w:rPr>
          <w:sz w:val="22"/>
          <w:szCs w:val="22"/>
        </w:rPr>
      </w:pPr>
      <w:r w:rsidRPr="006836B2">
        <w:rPr>
          <w:sz w:val="22"/>
          <w:szCs w:val="22"/>
        </w:rPr>
        <w:t>The structures should be painted yellow all round from the waterline to a height of 15m</w:t>
      </w:r>
    </w:p>
    <w:p w14:paraId="4239B459" w14:textId="77777777" w:rsidR="006836B2" w:rsidRPr="006836B2" w:rsidRDefault="006836B2" w:rsidP="008E164F">
      <w:pPr>
        <w:pStyle w:val="List1-recommendation"/>
        <w:numPr>
          <w:ilvl w:val="0"/>
          <w:numId w:val="21"/>
        </w:numPr>
        <w:jc w:val="both"/>
        <w:rPr>
          <w:sz w:val="22"/>
          <w:szCs w:val="22"/>
        </w:rPr>
      </w:pPr>
      <w:r w:rsidRPr="006836B2">
        <w:rPr>
          <w:sz w:val="22"/>
          <w:szCs w:val="22"/>
        </w:rPr>
        <w:t>The mooring system may require additional buoyage to mark the hazardous limits.</w:t>
      </w:r>
    </w:p>
    <w:p w14:paraId="3AC8869C" w14:textId="77777777" w:rsidR="006836B2" w:rsidRPr="006836B2" w:rsidRDefault="006836B2" w:rsidP="006836B2">
      <w:pPr>
        <w:pStyle w:val="BodyText"/>
      </w:pPr>
    </w:p>
    <w:p w14:paraId="39E0E511" w14:textId="77777777" w:rsidR="0032734A" w:rsidRDefault="0032734A" w:rsidP="0032734A">
      <w:pPr>
        <w:pStyle w:val="Heading3"/>
      </w:pPr>
      <w:bookmarkStart w:id="21" w:name="_Toc69998727"/>
      <w:r>
        <w:t>marking of groups of structures (offshore wind farm)</w:t>
      </w:r>
      <w:bookmarkEnd w:id="21"/>
    </w:p>
    <w:p w14:paraId="03C08137" w14:textId="77777777" w:rsidR="006836B2" w:rsidRPr="006836B2" w:rsidRDefault="006836B2" w:rsidP="006836B2">
      <w:pPr>
        <w:pStyle w:val="List1"/>
        <w:numPr>
          <w:ilvl w:val="0"/>
          <w:numId w:val="0"/>
        </w:numPr>
        <w:rPr>
          <w:szCs w:val="22"/>
        </w:rPr>
      </w:pPr>
      <w:r w:rsidRPr="006836B2">
        <w:rPr>
          <w:szCs w:val="22"/>
        </w:rPr>
        <w:t>A Significant Peripheral Structure (SPS) will include the structures on the corners and other structures on the periphery of the OWF. It is recommended that:</w:t>
      </w:r>
    </w:p>
    <w:p w14:paraId="0B29CBC3" w14:textId="77777777" w:rsidR="006836B2" w:rsidRPr="006836B2" w:rsidRDefault="006836B2" w:rsidP="006836B2">
      <w:pPr>
        <w:pStyle w:val="BodyText"/>
        <w:spacing w:line="20" w:lineRule="exact"/>
        <w:ind w:left="112"/>
      </w:pPr>
    </w:p>
    <w:p w14:paraId="5D7AB4D4" w14:textId="77777777" w:rsidR="006836B2" w:rsidRPr="006836B2" w:rsidRDefault="006836B2" w:rsidP="008E164F">
      <w:pPr>
        <w:pStyle w:val="List1-recommendation"/>
        <w:numPr>
          <w:ilvl w:val="0"/>
          <w:numId w:val="30"/>
        </w:numPr>
        <w:jc w:val="both"/>
        <w:rPr>
          <w:sz w:val="22"/>
          <w:szCs w:val="22"/>
        </w:rPr>
      </w:pPr>
      <w:r w:rsidRPr="006836B2">
        <w:rPr>
          <w:sz w:val="22"/>
          <w:szCs w:val="22"/>
        </w:rPr>
        <w:t>These lights display a Special Mark characteristic, flashing yellow, with a minimal nominal range of 5 Nautical miles;</w:t>
      </w:r>
    </w:p>
    <w:p w14:paraId="477823AC" w14:textId="77777777" w:rsidR="006836B2" w:rsidRPr="006836B2" w:rsidRDefault="006836B2" w:rsidP="008E164F">
      <w:pPr>
        <w:pStyle w:val="List1-recommendation"/>
        <w:numPr>
          <w:ilvl w:val="0"/>
          <w:numId w:val="21"/>
        </w:numPr>
        <w:jc w:val="both"/>
        <w:rPr>
          <w:sz w:val="22"/>
          <w:szCs w:val="22"/>
        </w:rPr>
      </w:pPr>
      <w:r w:rsidRPr="006836B2">
        <w:rPr>
          <w:sz w:val="22"/>
          <w:szCs w:val="22"/>
        </w:rPr>
        <w:t>The Competent Authority (AtoN) may consider the synchronisation of all SPS;</w:t>
      </w:r>
    </w:p>
    <w:p w14:paraId="66FD6495" w14:textId="77777777" w:rsidR="006836B2" w:rsidRPr="006836B2" w:rsidRDefault="006836B2" w:rsidP="008E164F">
      <w:pPr>
        <w:pStyle w:val="List1-recommendation"/>
        <w:numPr>
          <w:ilvl w:val="0"/>
          <w:numId w:val="21"/>
        </w:numPr>
        <w:jc w:val="both"/>
        <w:rPr>
          <w:sz w:val="22"/>
          <w:szCs w:val="22"/>
        </w:rPr>
      </w:pPr>
      <w:r w:rsidRPr="006836B2">
        <w:rPr>
          <w:sz w:val="22"/>
          <w:szCs w:val="22"/>
        </w:rPr>
        <w:t>In the case of a large or extended OWF, the distance between SPS should not normally exceed 3 Nautical miles.</w:t>
      </w:r>
    </w:p>
    <w:p w14:paraId="2208A5F0" w14:textId="77777777" w:rsidR="006836B2" w:rsidRPr="006836B2" w:rsidRDefault="006836B2" w:rsidP="006836B2">
      <w:pPr>
        <w:pStyle w:val="BodyText"/>
        <w:spacing w:line="20" w:lineRule="exact"/>
        <w:ind w:left="112"/>
      </w:pPr>
    </w:p>
    <w:p w14:paraId="40D29AB0" w14:textId="77777777" w:rsidR="006836B2" w:rsidRPr="006836B2" w:rsidRDefault="006836B2" w:rsidP="006836B2">
      <w:pPr>
        <w:jc w:val="both"/>
        <w:rPr>
          <w:sz w:val="22"/>
        </w:rPr>
      </w:pPr>
      <w:r w:rsidRPr="006836B2">
        <w:rPr>
          <w:sz w:val="22"/>
        </w:rPr>
        <w:lastRenderedPageBreak/>
        <w:t>Competent Authorities (AtoN) could consider Intermediate Peripheral Structures (IPS) selected on the periphery of an OWF:</w:t>
      </w:r>
    </w:p>
    <w:p w14:paraId="6A853C1C" w14:textId="77777777" w:rsidR="006836B2" w:rsidRPr="006836B2" w:rsidRDefault="006836B2" w:rsidP="006836B2">
      <w:pPr>
        <w:pStyle w:val="BodyText"/>
        <w:spacing w:line="20" w:lineRule="exact"/>
        <w:ind w:left="112"/>
      </w:pPr>
    </w:p>
    <w:p w14:paraId="145FE6C6" w14:textId="77777777" w:rsidR="006836B2" w:rsidRPr="006836B2" w:rsidRDefault="006836B2" w:rsidP="008E164F">
      <w:pPr>
        <w:pStyle w:val="List1-recommendation"/>
        <w:numPr>
          <w:ilvl w:val="0"/>
          <w:numId w:val="31"/>
        </w:numPr>
        <w:jc w:val="both"/>
        <w:rPr>
          <w:sz w:val="22"/>
          <w:szCs w:val="22"/>
        </w:rPr>
      </w:pPr>
      <w:r w:rsidRPr="006836B2">
        <w:rPr>
          <w:sz w:val="22"/>
          <w:szCs w:val="22"/>
        </w:rPr>
        <w:t>Are marked with flashing yellow lights;</w:t>
      </w:r>
    </w:p>
    <w:p w14:paraId="3E250349" w14:textId="77777777" w:rsidR="006836B2" w:rsidRPr="006836B2" w:rsidRDefault="006836B2" w:rsidP="008E164F">
      <w:pPr>
        <w:pStyle w:val="List1-recommendation"/>
        <w:numPr>
          <w:ilvl w:val="0"/>
          <w:numId w:val="21"/>
        </w:numPr>
        <w:jc w:val="both"/>
        <w:rPr>
          <w:sz w:val="22"/>
          <w:szCs w:val="22"/>
        </w:rPr>
      </w:pPr>
      <w:r w:rsidRPr="006836B2">
        <w:rPr>
          <w:sz w:val="22"/>
          <w:szCs w:val="22"/>
        </w:rPr>
        <w:t>The flash character of these lights shall be distinctly different from those displayed on the SPS, with a nominal range of 2 Nautical miles;</w:t>
      </w:r>
    </w:p>
    <w:p w14:paraId="2CFBDAB1" w14:textId="77777777" w:rsidR="006836B2" w:rsidRPr="006836B2" w:rsidRDefault="006836B2" w:rsidP="008E164F">
      <w:pPr>
        <w:pStyle w:val="List1-recommendation"/>
        <w:numPr>
          <w:ilvl w:val="0"/>
          <w:numId w:val="21"/>
        </w:numPr>
        <w:jc w:val="both"/>
        <w:rPr>
          <w:sz w:val="22"/>
          <w:szCs w:val="22"/>
        </w:rPr>
      </w:pPr>
      <w:r w:rsidRPr="006836B2">
        <w:rPr>
          <w:sz w:val="22"/>
          <w:szCs w:val="22"/>
        </w:rPr>
        <w:t>Have a lateral distance between IPS or the nearest SPS which will not normally exceed 2 Nautical Miles.</w:t>
      </w:r>
    </w:p>
    <w:p w14:paraId="5501839A" w14:textId="77777777" w:rsidR="006836B2" w:rsidRPr="006836B2" w:rsidRDefault="006836B2" w:rsidP="006836B2">
      <w:pPr>
        <w:pStyle w:val="BodyText"/>
        <w:ind w:left="1134"/>
      </w:pPr>
      <w:r w:rsidRPr="006836B2">
        <w:rPr>
          <w:noProof/>
          <w:lang w:eastAsia="en-GB"/>
        </w:rPr>
        <mc:AlternateContent>
          <mc:Choice Requires="wpg">
            <w:drawing>
              <wp:anchor distT="0" distB="0" distL="114300" distR="114300" simplePos="0" relativeHeight="251659264" behindDoc="0" locked="0" layoutInCell="1" allowOverlap="1" wp14:anchorId="0A5AD0A8" wp14:editId="59037B38">
                <wp:simplePos x="0" y="0"/>
                <wp:positionH relativeFrom="column">
                  <wp:posOffset>46990</wp:posOffset>
                </wp:positionH>
                <wp:positionV relativeFrom="paragraph">
                  <wp:posOffset>23495</wp:posOffset>
                </wp:positionV>
                <wp:extent cx="457200" cy="342900"/>
                <wp:effectExtent l="0" t="13970" r="635" b="0"/>
                <wp:wrapNone/>
                <wp:docPr id="324"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2900"/>
                          <a:chOff x="2677" y="2140"/>
                          <a:chExt cx="720" cy="540"/>
                        </a:xfrm>
                      </wpg:grpSpPr>
                      <wps:wsp>
                        <wps:cNvPr id="325" name="Oval 220"/>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64EF8A47" w14:textId="77777777" w:rsidR="00CB2334" w:rsidRDefault="00CB2334" w:rsidP="006836B2"/>
                          </w:txbxContent>
                        </wps:txbx>
                        <wps:bodyPr rot="0" vert="horz" wrap="square" lIns="91440" tIns="45720" rIns="91440" bIns="45720" anchor="t" anchorCtr="0" upright="1">
                          <a:noAutofit/>
                        </wps:bodyPr>
                      </wps:wsp>
                      <wps:wsp>
                        <wps:cNvPr id="326"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5359F8" w14:textId="77777777" w:rsidR="00CB2334" w:rsidRPr="00977877" w:rsidRDefault="00CB2334" w:rsidP="006836B2">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5AD0A8" id="Group 219" o:spid="_x0000_s1026" style="position:absolute;left:0;text-align:left;margin-left:3.7pt;margin-top:1.85pt;width:36pt;height:27pt;z-index:251659264" coordorigin="2677,2140" coordsize="72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">
                <v:oval id="Oval 220" o:spid="_x0000_s1027"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" fillcolor="yellow" strokeweight="3pt">
                  <v:textbox>
                    <w:txbxContent>
                      <w:p w14:paraId="64EF8A47" w14:textId="77777777" w:rsidR="00CB2334" w:rsidRDefault="00CB2334" w:rsidP="006836B2"/>
                    </w:txbxContent>
                  </v:textbox>
                </v:oval>
                <v:shapetype id="_x0000_t202" coordsize="21600,21600" o:spt="202" path="m,l,21600r21600,l21600,xe">
                  <v:stroke joinstyle="miter"/>
                  <v:path gradientshapeok="t" o:connecttype="rect"/>
                </v:shapetype>
                <v:shape id="Text Box 221" o:spid="_x0000_s1028"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" filled="f" stroked="f">
                  <v:textbox inset=",2.3mm">
                    <w:txbxContent>
                      <w:p w14:paraId="7E5359F8" w14:textId="77777777" w:rsidR="00CB2334" w:rsidRPr="00977877" w:rsidRDefault="00CB2334" w:rsidP="006836B2">
                        <w:pPr>
                          <w:rPr>
                            <w:rFonts w:cs="Arial"/>
                            <w:b/>
                            <w:szCs w:val="18"/>
                          </w:rPr>
                        </w:pPr>
                        <w:r w:rsidRPr="00977877">
                          <w:rPr>
                            <w:rFonts w:cs="Arial"/>
                            <w:b/>
                            <w:szCs w:val="18"/>
                          </w:rPr>
                          <w:t>SPS</w:t>
                        </w:r>
                      </w:p>
                    </w:txbxContent>
                  </v:textbox>
                </v:shape>
              </v:group>
            </w:pict>
          </mc:Fallback>
        </mc:AlternateContent>
      </w:r>
      <w:r w:rsidRPr="006836B2">
        <w:t>SPS - lights visible from all directions in the horizontal plane.  It is recommended to synchronize these lights in order to display a Special Mark characteristic, flashing yellow, with a range of not less than 5 Nautical miles</w:t>
      </w:r>
    </w:p>
    <w:p w14:paraId="362299D7" w14:textId="77777777" w:rsidR="006836B2" w:rsidRPr="006836B2" w:rsidRDefault="006836B2" w:rsidP="006836B2">
      <w:pPr>
        <w:pStyle w:val="BodyText"/>
        <w:ind w:left="1134"/>
      </w:pPr>
      <w:r w:rsidRPr="006836B2">
        <w:rPr>
          <w:rFonts w:cs="Arial"/>
          <w:noProof/>
          <w:lang w:eastAsia="en-GB"/>
        </w:rPr>
        <mc:AlternateContent>
          <mc:Choice Requires="wpg">
            <w:drawing>
              <wp:anchor distT="0" distB="0" distL="114300" distR="114300" simplePos="0" relativeHeight="251660288" behindDoc="0" locked="0" layoutInCell="1" allowOverlap="1" wp14:anchorId="759B0A67" wp14:editId="57EB034F">
                <wp:simplePos x="0" y="0"/>
                <wp:positionH relativeFrom="column">
                  <wp:posOffset>46990</wp:posOffset>
                </wp:positionH>
                <wp:positionV relativeFrom="paragraph">
                  <wp:posOffset>29845</wp:posOffset>
                </wp:positionV>
                <wp:extent cx="457200" cy="342900"/>
                <wp:effectExtent l="0" t="1270" r="635" b="0"/>
                <wp:wrapNone/>
                <wp:docPr id="321"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42900"/>
                          <a:chOff x="2677" y="2140"/>
                          <a:chExt cx="720" cy="540"/>
                        </a:xfrm>
                      </wpg:grpSpPr>
                      <wps:wsp>
                        <wps:cNvPr id="322" name="Oval 220"/>
                        <wps:cNvSpPr>
                          <a:spLocks noChangeArrowheads="1"/>
                        </wps:cNvSpPr>
                        <wps:spPr bwMode="auto">
                          <a:xfrm>
                            <a:off x="2759" y="2154"/>
                            <a:ext cx="480" cy="480"/>
                          </a:xfrm>
                          <a:prstGeom prst="ellipse">
                            <a:avLst/>
                          </a:prstGeom>
                          <a:solidFill>
                            <a:srgbClr val="FFFF00"/>
                          </a:solidFill>
                          <a:ln w="3175">
                            <a:solidFill>
                              <a:srgbClr val="000000"/>
                            </a:solidFill>
                            <a:round/>
                            <a:headEnd/>
                            <a:tailEnd/>
                          </a:ln>
                        </wps:spPr>
                        <wps:txbx>
                          <w:txbxContent>
                            <w:p w14:paraId="0BF8AC47" w14:textId="77777777" w:rsidR="00CB2334" w:rsidRDefault="00CB2334" w:rsidP="006836B2"/>
                          </w:txbxContent>
                        </wps:txbx>
                        <wps:bodyPr rot="0" vert="horz" wrap="square" lIns="91440" tIns="45720" rIns="91440" bIns="45720" anchor="t" anchorCtr="0" upright="1">
                          <a:noAutofit/>
                        </wps:bodyPr>
                      </wps:wsp>
                      <wps:wsp>
                        <wps:cNvPr id="323"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14:paraId="391042C0" w14:textId="77777777" w:rsidR="00CB2334" w:rsidRPr="00977877" w:rsidRDefault="00CB2334" w:rsidP="006836B2">
                              <w:pPr>
                                <w:jc w:val="center"/>
                                <w:rPr>
                                  <w:rFonts w:cs="Arial"/>
                                  <w:b/>
                                  <w:szCs w:val="18"/>
                                </w:rPr>
                              </w:pPr>
                              <w:r>
                                <w:rPr>
                                  <w:rFonts w:cs="Arial"/>
                                  <w:b/>
                                  <w:szCs w:val="18"/>
                                </w:rPr>
                                <w:t>I</w:t>
                              </w:r>
                              <w:r w:rsidRPr="00977877">
                                <w:rPr>
                                  <w:rFonts w:cs="Arial"/>
                                  <w:b/>
                                  <w:szCs w:val="18"/>
                                </w:rPr>
                                <w:t>PS</w:t>
                              </w:r>
                            </w:p>
                          </w:txbxContent>
                        </wps:txbx>
                        <wps:bodyPr rot="0" vert="horz" wrap="square" lIns="91440" tIns="8280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9B0A67" id="Group 494" o:spid="_x0000_s1029" style="position:absolute;left:0;text-align:left;margin-left:3.7pt;margin-top:2.35pt;width:36pt;height:27pt;z-index:251660288" coordorigin="2677,2140" coordsize="72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">
                <v:oval id="Oval 220" o:spid="_x0000_s1030"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" fillcolor="yellow" strokeweight=".25pt">
                  <v:textbox>
                    <w:txbxContent>
                      <w:p w14:paraId="0BF8AC47" w14:textId="77777777" w:rsidR="00CB2334" w:rsidRDefault="00CB2334" w:rsidP="006836B2"/>
                    </w:txbxContent>
                  </v:textbox>
                </v:oval>
                <v:shape id="Text Box 221" o:spid="_x0000_s1031"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" filled="f" stroked="f" strokeweight=".25pt">
                  <v:textbox inset=",2.3mm">
                    <w:txbxContent>
                      <w:p w14:paraId="391042C0" w14:textId="77777777" w:rsidR="00CB2334" w:rsidRPr="00977877" w:rsidRDefault="00CB2334" w:rsidP="006836B2">
                        <w:pPr>
                          <w:jc w:val="center"/>
                          <w:rPr>
                            <w:rFonts w:cs="Arial"/>
                            <w:b/>
                            <w:szCs w:val="18"/>
                          </w:rPr>
                        </w:pPr>
                        <w:r>
                          <w:rPr>
                            <w:rFonts w:cs="Arial"/>
                            <w:b/>
                            <w:szCs w:val="18"/>
                          </w:rPr>
                          <w:t>I</w:t>
                        </w:r>
                        <w:r w:rsidRPr="00977877">
                          <w:rPr>
                            <w:rFonts w:cs="Arial"/>
                            <w:b/>
                            <w:szCs w:val="18"/>
                          </w:rPr>
                          <w:t>PS</w:t>
                        </w:r>
                      </w:p>
                    </w:txbxContent>
                  </v:textbox>
                </v:shape>
              </v:group>
            </w:pict>
          </mc:Fallback>
        </mc:AlternateContent>
      </w:r>
      <w:r w:rsidRPr="006836B2">
        <w:rPr>
          <w:rFonts w:cs="Arial"/>
        </w:rPr>
        <w:t>I</w:t>
      </w:r>
      <w:r w:rsidRPr="006836B2">
        <w:t>ntermediate structures on the periphery of an OWF other than the SPS - marked with flashing yellow lights which are visible to the mariner from all directions in the horizontal plane with a flash character distinctly different from those displayed on the SPS and with a range of not less than 2 Nautical miles</w:t>
      </w:r>
    </w:p>
    <w:p w14:paraId="6874A059" w14:textId="3DA9CF61" w:rsidR="006836B2" w:rsidRPr="00CA0162" w:rsidRDefault="00964279" w:rsidP="006836B2">
      <w:pPr>
        <w:pStyle w:val="BodyText"/>
      </w:pPr>
      <w:r>
        <w:rPr>
          <w:noProof/>
          <w:lang w:eastAsia="en-GB"/>
        </w:rPr>
        <mc:AlternateContent>
          <mc:Choice Requires="wps">
            <w:drawing>
              <wp:anchor distT="0" distB="0" distL="114300" distR="114300" simplePos="0" relativeHeight="251664384" behindDoc="0" locked="0" layoutInCell="1" allowOverlap="1" wp14:anchorId="70A13807" wp14:editId="625C4BB0">
                <wp:simplePos x="0" y="0"/>
                <wp:positionH relativeFrom="column">
                  <wp:posOffset>-1270</wp:posOffset>
                </wp:positionH>
                <wp:positionV relativeFrom="paragraph">
                  <wp:posOffset>3732530</wp:posOffset>
                </wp:positionV>
                <wp:extent cx="5772785" cy="635"/>
                <wp:effectExtent l="0" t="0" r="0" b="0"/>
                <wp:wrapTopAndBottom/>
                <wp:docPr id="1" name="Text Box 1"/>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32153624" w14:textId="669679E7" w:rsidR="00CB2334" w:rsidRPr="00D0085A" w:rsidRDefault="00CB2334" w:rsidP="00964279">
                            <w:pPr>
                              <w:pStyle w:val="Caption"/>
                              <w:jc w:val="center"/>
                              <w:rPr>
                                <w:noProof/>
                              </w:rPr>
                            </w:pPr>
                            <w:bookmarkStart w:id="22" w:name="_Toc69999023"/>
                            <w:r>
                              <w:t xml:space="preserve">Figure </w:t>
                            </w:r>
                            <w:r>
                              <w:fldChar w:fldCharType="begin"/>
                            </w:r>
                            <w:r>
                              <w:instrText xml:space="preserve"> SEQ Figure \* ARABIC </w:instrText>
                            </w:r>
                            <w:r>
                              <w:fldChar w:fldCharType="separate"/>
                            </w:r>
                            <w:r w:rsidR="00F81382">
                              <w:rPr>
                                <w:noProof/>
                              </w:rPr>
                              <w:t>3</w:t>
                            </w:r>
                            <w:r>
                              <w:fldChar w:fldCharType="end"/>
                            </w:r>
                            <w:r>
                              <w:t xml:space="preserve"> Sample marking of an OWF</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0A13807" id="Text Box 1" o:spid="_x0000_s1032" type="#_x0000_t202" style="position:absolute;left:0;text-align:left;margin-left:-.1pt;margin-top:293.9pt;width:454.5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" stroked="f">
                <v:textbox style="mso-fit-shape-to-text:t" inset="0,0,0,0">
                  <w:txbxContent>
                    <w:p w14:paraId="32153624" w14:textId="669679E7" w:rsidR="00CB2334" w:rsidRPr="00D0085A" w:rsidRDefault="00CB2334" w:rsidP="00964279">
                      <w:pPr>
                        <w:pStyle w:val="Caption"/>
                        <w:jc w:val="center"/>
                        <w:rPr>
                          <w:noProof/>
                        </w:rPr>
                      </w:pPr>
                      <w:bookmarkStart w:id="23" w:name="_Toc69999023"/>
                      <w:r>
                        <w:t xml:space="preserve">Figure </w:t>
                      </w:r>
                      <w:r>
                        <w:fldChar w:fldCharType="begin"/>
                      </w:r>
                      <w:r>
                        <w:instrText xml:space="preserve"> SEQ Figure \* ARABIC </w:instrText>
                      </w:r>
                      <w:r>
                        <w:fldChar w:fldCharType="separate"/>
                      </w:r>
                      <w:r w:rsidR="00F81382">
                        <w:rPr>
                          <w:noProof/>
                        </w:rPr>
                        <w:t>3</w:t>
                      </w:r>
                      <w:r>
                        <w:fldChar w:fldCharType="end"/>
                      </w:r>
                      <w:r>
                        <w:t xml:space="preserve"> Sample marking of an OWF</w:t>
                      </w:r>
                      <w:bookmarkEnd w:id="23"/>
                    </w:p>
                  </w:txbxContent>
                </v:textbox>
                <w10:wrap type="topAndBottom"/>
              </v:shape>
            </w:pict>
          </mc:Fallback>
        </mc:AlternateContent>
      </w:r>
      <w:r w:rsidR="006836B2">
        <w:rPr>
          <w:rFonts w:cs="Arial"/>
          <w:noProof/>
          <w:sz w:val="20"/>
          <w:lang w:eastAsia="en-GB"/>
        </w:rPr>
        <mc:AlternateContent>
          <mc:Choice Requires="wpg">
            <w:drawing>
              <wp:anchor distT="0" distB="0" distL="114300" distR="114300" simplePos="0" relativeHeight="251661312" behindDoc="0" locked="0" layoutInCell="1" allowOverlap="1" wp14:anchorId="40460069" wp14:editId="36858CDD">
                <wp:simplePos x="0" y="0"/>
                <wp:positionH relativeFrom="column">
                  <wp:posOffset>-1787</wp:posOffset>
                </wp:positionH>
                <wp:positionV relativeFrom="paragraph">
                  <wp:posOffset>7989</wp:posOffset>
                </wp:positionV>
                <wp:extent cx="5772785" cy="3439795"/>
                <wp:effectExtent l="0" t="0" r="0" b="8255"/>
                <wp:wrapTopAndBottom/>
                <wp:docPr id="78" name="Group 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785" cy="3439795"/>
                          <a:chOff x="2138" y="3688"/>
                          <a:chExt cx="8834" cy="5043"/>
                        </a:xfrm>
                      </wpg:grpSpPr>
                      <wps:wsp>
                        <wps:cNvPr id="79" name="Text Box 218"/>
                        <wps:cNvSpPr txBox="1">
                          <a:spLocks noChangeArrowheads="1"/>
                        </wps:cNvSpPr>
                        <wps:spPr bwMode="auto">
                          <a:xfrm>
                            <a:off x="2138" y="6798"/>
                            <a:ext cx="1277" cy="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44CCA2" w14:textId="77777777" w:rsidR="00CB2334" w:rsidRDefault="00CB2334" w:rsidP="006836B2">
                              <w:pPr>
                                <w:jc w:val="center"/>
                                <w:rPr>
                                  <w:lang w:val="de-DE"/>
                                </w:rPr>
                              </w:pPr>
                              <w:r>
                                <w:rPr>
                                  <w:rFonts w:cstheme="minorHAnsi"/>
                                  <w:lang w:val="de-DE"/>
                                </w:rPr>
                                <w:t>&lt;</w:t>
                              </w:r>
                              <w:r>
                                <w:rPr>
                                  <w:lang w:val="de-DE"/>
                                </w:rPr>
                                <w:t xml:space="preserve"> 3 nm</w:t>
                              </w:r>
                            </w:p>
                          </w:txbxContent>
                        </wps:txbx>
                        <wps:bodyPr rot="0" vert="horz" wrap="square" lIns="91440" tIns="45720" rIns="91440" bIns="45720" anchor="t" anchorCtr="0" upright="1">
                          <a:noAutofit/>
                        </wps:bodyPr>
                      </wps:wsp>
                      <wps:wsp>
                        <wps:cNvPr id="80" name="Line 223"/>
                        <wps:cNvCnPr/>
                        <wps:spPr bwMode="auto">
                          <a:xfrm>
                            <a:off x="3326" y="3914"/>
                            <a:ext cx="0" cy="230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81" name="Line 224"/>
                        <wps:cNvCnPr/>
                        <wps:spPr bwMode="auto">
                          <a:xfrm>
                            <a:off x="2318" y="3914"/>
                            <a:ext cx="0" cy="446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82" name="Text Box 225"/>
                        <wps:cNvSpPr txBox="1">
                          <a:spLocks noChangeArrowheads="1"/>
                        </wps:cNvSpPr>
                        <wps:spPr bwMode="auto">
                          <a:xfrm>
                            <a:off x="2606" y="5166"/>
                            <a:ext cx="1327" cy="4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CF6152" w14:textId="77777777" w:rsidR="00CB2334" w:rsidRDefault="00CB2334" w:rsidP="006836B2">
                              <w:pPr>
                                <w:jc w:val="center"/>
                                <w:rPr>
                                  <w:lang w:val="de-DE"/>
                                </w:rPr>
                              </w:pPr>
                              <w:r>
                                <w:rPr>
                                  <w:lang w:val="de-DE"/>
                                </w:rPr>
                                <w:t>&lt; 2 nm</w:t>
                              </w:r>
                            </w:p>
                          </w:txbxContent>
                        </wps:txbx>
                        <wps:bodyPr rot="0" vert="horz" wrap="square" lIns="91440" tIns="45720" rIns="91440" bIns="45720" anchor="t" anchorCtr="0" upright="1">
                          <a:noAutofit/>
                        </wps:bodyPr>
                      </wps:wsp>
                      <wps:wsp>
                        <wps:cNvPr id="83" name="Oval 227"/>
                        <wps:cNvSpPr>
                          <a:spLocks noChangeArrowheads="1"/>
                        </wps:cNvSpPr>
                        <wps:spPr bwMode="auto">
                          <a:xfrm>
                            <a:off x="8270" y="545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4" name="Oval 228"/>
                        <wps:cNvSpPr>
                          <a:spLocks noChangeArrowheads="1"/>
                        </wps:cNvSpPr>
                        <wps:spPr bwMode="auto">
                          <a:xfrm>
                            <a:off x="7246" y="4513"/>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5" name="Oval 229"/>
                        <wps:cNvSpPr>
                          <a:spLocks noChangeArrowheads="1"/>
                        </wps:cNvSpPr>
                        <wps:spPr bwMode="auto">
                          <a:xfrm>
                            <a:off x="6099" y="368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6" name="Oval 230"/>
                        <wps:cNvSpPr>
                          <a:spLocks noChangeArrowheads="1"/>
                        </wps:cNvSpPr>
                        <wps:spPr bwMode="auto">
                          <a:xfrm>
                            <a:off x="4927" y="369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7" name="Oval 231"/>
                        <wps:cNvSpPr>
                          <a:spLocks noChangeArrowheads="1"/>
                        </wps:cNvSpPr>
                        <wps:spPr bwMode="auto">
                          <a:xfrm>
                            <a:off x="9189" y="6287"/>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8" name="Oval 232"/>
                        <wps:cNvSpPr>
                          <a:spLocks noChangeArrowheads="1"/>
                        </wps:cNvSpPr>
                        <wps:spPr bwMode="auto">
                          <a:xfrm>
                            <a:off x="9202" y="732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9" name="Oval 233"/>
                        <wps:cNvSpPr>
                          <a:spLocks noChangeArrowheads="1"/>
                        </wps:cNvSpPr>
                        <wps:spPr bwMode="auto">
                          <a:xfrm>
                            <a:off x="10190" y="6287"/>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0" name="Oval 234"/>
                        <wps:cNvSpPr>
                          <a:spLocks noChangeArrowheads="1"/>
                        </wps:cNvSpPr>
                        <wps:spPr bwMode="auto">
                          <a:xfrm>
                            <a:off x="6101" y="789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1" name="Oval 235"/>
                        <wps:cNvSpPr>
                          <a:spLocks noChangeArrowheads="1"/>
                        </wps:cNvSpPr>
                        <wps:spPr bwMode="auto">
                          <a:xfrm>
                            <a:off x="6084" y="6746"/>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2" name="Oval 236"/>
                        <wps:cNvSpPr>
                          <a:spLocks noChangeArrowheads="1"/>
                        </wps:cNvSpPr>
                        <wps:spPr bwMode="auto">
                          <a:xfrm>
                            <a:off x="6099" y="573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3" name="Oval 237"/>
                        <wps:cNvSpPr>
                          <a:spLocks noChangeArrowheads="1"/>
                        </wps:cNvSpPr>
                        <wps:spPr bwMode="auto">
                          <a:xfrm>
                            <a:off x="6086" y="463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 name="Oval 238"/>
                        <wps:cNvSpPr>
                          <a:spLocks noChangeArrowheads="1"/>
                        </wps:cNvSpPr>
                        <wps:spPr bwMode="auto">
                          <a:xfrm>
                            <a:off x="8264" y="751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 name="Oval 239"/>
                        <wps:cNvSpPr>
                          <a:spLocks noChangeArrowheads="1"/>
                        </wps:cNvSpPr>
                        <wps:spPr bwMode="auto">
                          <a:xfrm>
                            <a:off x="8251" y="6458"/>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8" name="Oval 240"/>
                        <wps:cNvSpPr>
                          <a:spLocks noChangeArrowheads="1"/>
                        </wps:cNvSpPr>
                        <wps:spPr bwMode="auto">
                          <a:xfrm>
                            <a:off x="7248" y="660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9" name="Oval 241"/>
                        <wps:cNvSpPr>
                          <a:spLocks noChangeArrowheads="1"/>
                        </wps:cNvSpPr>
                        <wps:spPr bwMode="auto">
                          <a:xfrm>
                            <a:off x="7248" y="559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0" name="Oval 242"/>
                        <wps:cNvSpPr>
                          <a:spLocks noChangeArrowheads="1"/>
                        </wps:cNvSpPr>
                        <wps:spPr bwMode="auto">
                          <a:xfrm>
                            <a:off x="3868" y="473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1" name="Oval 243"/>
                        <wps:cNvSpPr>
                          <a:spLocks noChangeArrowheads="1"/>
                        </wps:cNvSpPr>
                        <wps:spPr bwMode="auto">
                          <a:xfrm>
                            <a:off x="4939" y="689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2" name="Oval 244"/>
                        <wps:cNvSpPr>
                          <a:spLocks noChangeArrowheads="1"/>
                        </wps:cNvSpPr>
                        <wps:spPr bwMode="auto">
                          <a:xfrm>
                            <a:off x="4960" y="804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3" name="Oval 245"/>
                        <wps:cNvSpPr>
                          <a:spLocks noChangeArrowheads="1"/>
                        </wps:cNvSpPr>
                        <wps:spPr bwMode="auto">
                          <a:xfrm>
                            <a:off x="4951" y="588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4" name="Oval 246"/>
                        <wps:cNvSpPr>
                          <a:spLocks noChangeArrowheads="1"/>
                        </wps:cNvSpPr>
                        <wps:spPr bwMode="auto">
                          <a:xfrm>
                            <a:off x="4938" y="4730"/>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5" name="Oval 247"/>
                        <wps:cNvSpPr>
                          <a:spLocks noChangeArrowheads="1"/>
                        </wps:cNvSpPr>
                        <wps:spPr bwMode="auto">
                          <a:xfrm>
                            <a:off x="3890" y="703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6" name="Oval 248"/>
                        <wps:cNvSpPr>
                          <a:spLocks noChangeArrowheads="1"/>
                        </wps:cNvSpPr>
                        <wps:spPr bwMode="auto">
                          <a:xfrm>
                            <a:off x="8299" y="4442"/>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7" name="Oval 249"/>
                        <wps:cNvSpPr>
                          <a:spLocks noChangeArrowheads="1"/>
                        </wps:cNvSpPr>
                        <wps:spPr bwMode="auto">
                          <a:xfrm>
                            <a:off x="9307" y="4874"/>
                            <a:ext cx="480" cy="4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298" name="Group 250"/>
                        <wpg:cNvGrpSpPr>
                          <a:grpSpLocks/>
                        </wpg:cNvGrpSpPr>
                        <wpg:grpSpPr bwMode="auto">
                          <a:xfrm>
                            <a:off x="3772" y="3691"/>
                            <a:ext cx="720" cy="540"/>
                            <a:chOff x="2677" y="2140"/>
                            <a:chExt cx="720" cy="540"/>
                          </a:xfrm>
                        </wpg:grpSpPr>
                        <wps:wsp>
                          <wps:cNvPr id="299" name="Oval 251"/>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43AAC594" w14:textId="77777777" w:rsidR="00CB2334" w:rsidRDefault="00CB2334" w:rsidP="006836B2"/>
                            </w:txbxContent>
                          </wps:txbx>
                          <wps:bodyPr rot="0" vert="horz" wrap="square" lIns="91440" tIns="45720" rIns="91440" bIns="45720" anchor="t" anchorCtr="0" upright="1">
                            <a:noAutofit/>
                          </wps:bodyPr>
                        </wps:wsp>
                        <wps:wsp>
                          <wps:cNvPr id="300" name="Text Box 252"/>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C1012" w14:textId="77777777" w:rsidR="00CB2334" w:rsidRPr="00977877" w:rsidRDefault="00CB2334" w:rsidP="006836B2">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01" name="Group 253"/>
                        <wpg:cNvGrpSpPr>
                          <a:grpSpLocks/>
                        </wpg:cNvGrpSpPr>
                        <wpg:grpSpPr bwMode="auto">
                          <a:xfrm>
                            <a:off x="7192" y="3691"/>
                            <a:ext cx="720" cy="540"/>
                            <a:chOff x="2677" y="2140"/>
                            <a:chExt cx="720" cy="540"/>
                          </a:xfrm>
                        </wpg:grpSpPr>
                        <wps:wsp>
                          <wps:cNvPr id="302" name="Oval 254"/>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13C2F595" w14:textId="77777777" w:rsidR="00CB2334" w:rsidRDefault="00CB2334" w:rsidP="006836B2"/>
                            </w:txbxContent>
                          </wps:txbx>
                          <wps:bodyPr rot="0" vert="horz" wrap="square" lIns="91440" tIns="45720" rIns="91440" bIns="45720" anchor="t" anchorCtr="0" upright="1">
                            <a:noAutofit/>
                          </wps:bodyPr>
                        </wps:wsp>
                        <wps:wsp>
                          <wps:cNvPr id="303" name="Text Box 255"/>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4CCAA" w14:textId="77777777" w:rsidR="00CB2334" w:rsidRPr="00977877" w:rsidRDefault="00CB2334" w:rsidP="006836B2">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04" name="Group 256"/>
                        <wpg:cNvGrpSpPr>
                          <a:grpSpLocks/>
                        </wpg:cNvGrpSpPr>
                        <wpg:grpSpPr bwMode="auto">
                          <a:xfrm>
                            <a:off x="10072" y="5311"/>
                            <a:ext cx="720" cy="540"/>
                            <a:chOff x="2677" y="2140"/>
                            <a:chExt cx="720" cy="540"/>
                          </a:xfrm>
                        </wpg:grpSpPr>
                        <wps:wsp>
                          <wps:cNvPr id="305" name="Oval 257"/>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61EABC57" w14:textId="77777777" w:rsidR="00CB2334" w:rsidRDefault="00CB2334" w:rsidP="006836B2"/>
                            </w:txbxContent>
                          </wps:txbx>
                          <wps:bodyPr rot="0" vert="horz" wrap="square" lIns="91440" tIns="45720" rIns="91440" bIns="45720" anchor="t" anchorCtr="0" upright="1">
                            <a:noAutofit/>
                          </wps:bodyPr>
                        </wps:wsp>
                        <wps:wsp>
                          <wps:cNvPr id="306" name="Text Box 258"/>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99DF3" w14:textId="77777777" w:rsidR="00CB2334" w:rsidRPr="00977877" w:rsidRDefault="00CB2334" w:rsidP="006836B2">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07" name="Group 259"/>
                        <wpg:cNvGrpSpPr>
                          <a:grpSpLocks/>
                        </wpg:cNvGrpSpPr>
                        <wpg:grpSpPr bwMode="auto">
                          <a:xfrm>
                            <a:off x="3772" y="8191"/>
                            <a:ext cx="720" cy="540"/>
                            <a:chOff x="2677" y="2140"/>
                            <a:chExt cx="720" cy="540"/>
                          </a:xfrm>
                        </wpg:grpSpPr>
                        <wps:wsp>
                          <wps:cNvPr id="308" name="Oval 260"/>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463AE71D" w14:textId="77777777" w:rsidR="00CB2334" w:rsidRDefault="00CB2334" w:rsidP="006836B2"/>
                            </w:txbxContent>
                          </wps:txbx>
                          <wps:bodyPr rot="0" vert="horz" wrap="square" lIns="91440" tIns="45720" rIns="91440" bIns="45720" anchor="t" anchorCtr="0" upright="1">
                            <a:noAutofit/>
                          </wps:bodyPr>
                        </wps:wsp>
                        <wps:wsp>
                          <wps:cNvPr id="309" name="Text Box 26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32109" w14:textId="77777777" w:rsidR="00CB2334" w:rsidRPr="00977877" w:rsidRDefault="00CB2334" w:rsidP="006836B2">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12" name="Group 262"/>
                        <wpg:cNvGrpSpPr>
                          <a:grpSpLocks/>
                        </wpg:cNvGrpSpPr>
                        <wpg:grpSpPr bwMode="auto">
                          <a:xfrm>
                            <a:off x="10252" y="7111"/>
                            <a:ext cx="720" cy="540"/>
                            <a:chOff x="2677" y="2140"/>
                            <a:chExt cx="720" cy="540"/>
                          </a:xfrm>
                        </wpg:grpSpPr>
                        <wps:wsp>
                          <wps:cNvPr id="313" name="Oval 263"/>
                          <wps:cNvSpPr>
                            <a:spLocks noChangeArrowheads="1"/>
                          </wps:cNvSpPr>
                          <wps:spPr bwMode="auto">
                            <a:xfrm>
                              <a:off x="2759" y="2154"/>
                              <a:ext cx="480" cy="480"/>
                            </a:xfrm>
                            <a:prstGeom prst="ellipse">
                              <a:avLst/>
                            </a:prstGeom>
                            <a:solidFill>
                              <a:srgbClr val="FFFF00"/>
                            </a:solidFill>
                            <a:ln w="38100">
                              <a:solidFill>
                                <a:srgbClr val="000000"/>
                              </a:solidFill>
                              <a:round/>
                              <a:headEnd/>
                              <a:tailEnd/>
                            </a:ln>
                          </wps:spPr>
                          <wps:txbx>
                            <w:txbxContent>
                              <w:p w14:paraId="61F95926" w14:textId="77777777" w:rsidR="00CB2334" w:rsidRDefault="00CB2334" w:rsidP="006836B2"/>
                            </w:txbxContent>
                          </wps:txbx>
                          <wps:bodyPr rot="0" vert="horz" wrap="square" lIns="91440" tIns="45720" rIns="91440" bIns="45720" anchor="t" anchorCtr="0" upright="1">
                            <a:noAutofit/>
                          </wps:bodyPr>
                        </wps:wsp>
                        <wps:wsp>
                          <wps:cNvPr id="314" name="Text Box 264"/>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A6C30" w14:textId="77777777" w:rsidR="00CB2334" w:rsidRPr="00977877" w:rsidRDefault="00CB2334" w:rsidP="006836B2">
                                <w:pPr>
                                  <w:rPr>
                                    <w:rFonts w:cs="Arial"/>
                                    <w:b/>
                                    <w:szCs w:val="18"/>
                                  </w:rPr>
                                </w:pPr>
                                <w:r w:rsidRPr="00977877">
                                  <w:rPr>
                                    <w:rFonts w:cs="Arial"/>
                                    <w:b/>
                                    <w:szCs w:val="18"/>
                                  </w:rPr>
                                  <w:t>SPS</w:t>
                                </w:r>
                              </w:p>
                            </w:txbxContent>
                          </wps:txbx>
                          <wps:bodyPr rot="0" vert="horz" wrap="square" lIns="91440" tIns="82800" rIns="91440" bIns="45720" anchor="t" anchorCtr="0" upright="1">
                            <a:noAutofit/>
                          </wps:bodyPr>
                        </wps:wsp>
                      </wpg:grpSp>
                      <wpg:grpSp>
                        <wpg:cNvPr id="315" name="Group 548"/>
                        <wpg:cNvGrpSpPr>
                          <a:grpSpLocks/>
                        </wpg:cNvGrpSpPr>
                        <wpg:grpSpPr bwMode="auto">
                          <a:xfrm>
                            <a:off x="7102" y="7745"/>
                            <a:ext cx="720" cy="540"/>
                            <a:chOff x="2677" y="2140"/>
                            <a:chExt cx="720" cy="540"/>
                          </a:xfrm>
                        </wpg:grpSpPr>
                        <wps:wsp>
                          <wps:cNvPr id="316" name="Oval 220"/>
                          <wps:cNvSpPr>
                            <a:spLocks noChangeArrowheads="1"/>
                          </wps:cNvSpPr>
                          <wps:spPr bwMode="auto">
                            <a:xfrm>
                              <a:off x="2759" y="2154"/>
                              <a:ext cx="480" cy="480"/>
                            </a:xfrm>
                            <a:prstGeom prst="ellipse">
                              <a:avLst/>
                            </a:prstGeom>
                            <a:solidFill>
                              <a:srgbClr val="FFFF00"/>
                            </a:solidFill>
                            <a:ln w="12700">
                              <a:solidFill>
                                <a:srgbClr val="000000"/>
                              </a:solidFill>
                              <a:round/>
                              <a:headEnd/>
                              <a:tailEnd/>
                            </a:ln>
                          </wps:spPr>
                          <wps:txbx>
                            <w:txbxContent>
                              <w:p w14:paraId="4072A818" w14:textId="77777777" w:rsidR="00CB2334" w:rsidRDefault="00CB2334" w:rsidP="006836B2"/>
                            </w:txbxContent>
                          </wps:txbx>
                          <wps:bodyPr rot="0" vert="horz" wrap="square" lIns="91440" tIns="45720" rIns="91440" bIns="45720" anchor="t" anchorCtr="0" upright="1">
                            <a:noAutofit/>
                          </wps:bodyPr>
                        </wps:wsp>
                        <wps:wsp>
                          <wps:cNvPr id="317"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87BE4" w14:textId="77777777" w:rsidR="00CB2334" w:rsidRPr="00977877" w:rsidRDefault="00CB2334" w:rsidP="006836B2">
                                <w:pPr>
                                  <w:rPr>
                                    <w:rFonts w:cs="Arial"/>
                                    <w:b/>
                                    <w:szCs w:val="18"/>
                                  </w:rPr>
                                </w:pPr>
                                <w:r>
                                  <w:rPr>
                                    <w:rFonts w:cs="Arial"/>
                                    <w:b/>
                                    <w:szCs w:val="18"/>
                                  </w:rPr>
                                  <w:t xml:space="preserve"> I</w:t>
                                </w:r>
                                <w:r w:rsidRPr="00977877">
                                  <w:rPr>
                                    <w:rFonts w:cs="Arial"/>
                                    <w:b/>
                                    <w:szCs w:val="18"/>
                                  </w:rPr>
                                  <w:t>PS</w:t>
                                </w:r>
                              </w:p>
                            </w:txbxContent>
                          </wps:txbx>
                          <wps:bodyPr rot="0" vert="horz" wrap="square" lIns="91440" tIns="82800" rIns="91440" bIns="45720" anchor="t" anchorCtr="0" upright="1">
                            <a:noAutofit/>
                          </wps:bodyPr>
                        </wps:wsp>
                      </wpg:grpSp>
                      <wpg:grpSp>
                        <wpg:cNvPr id="318" name="Group 551"/>
                        <wpg:cNvGrpSpPr>
                          <a:grpSpLocks/>
                        </wpg:cNvGrpSpPr>
                        <wpg:grpSpPr bwMode="auto">
                          <a:xfrm>
                            <a:off x="3772" y="5930"/>
                            <a:ext cx="720" cy="540"/>
                            <a:chOff x="2677" y="2140"/>
                            <a:chExt cx="720" cy="540"/>
                          </a:xfrm>
                        </wpg:grpSpPr>
                        <wps:wsp>
                          <wps:cNvPr id="319" name="Oval 220"/>
                          <wps:cNvSpPr>
                            <a:spLocks noChangeArrowheads="1"/>
                          </wps:cNvSpPr>
                          <wps:spPr bwMode="auto">
                            <a:xfrm>
                              <a:off x="2759" y="2154"/>
                              <a:ext cx="480" cy="480"/>
                            </a:xfrm>
                            <a:prstGeom prst="ellipse">
                              <a:avLst/>
                            </a:prstGeom>
                            <a:solidFill>
                              <a:srgbClr val="FFFF00"/>
                            </a:solidFill>
                            <a:ln w="12700">
                              <a:solidFill>
                                <a:srgbClr val="000000"/>
                              </a:solidFill>
                              <a:round/>
                              <a:headEnd/>
                              <a:tailEnd/>
                            </a:ln>
                          </wps:spPr>
                          <wps:txbx>
                            <w:txbxContent>
                              <w:p w14:paraId="4023FA88" w14:textId="77777777" w:rsidR="00CB2334" w:rsidRDefault="00CB2334" w:rsidP="006836B2"/>
                            </w:txbxContent>
                          </wps:txbx>
                          <wps:bodyPr rot="0" vert="horz" wrap="square" lIns="91440" tIns="45720" rIns="91440" bIns="45720" anchor="t" anchorCtr="0" upright="1">
                            <a:noAutofit/>
                          </wps:bodyPr>
                        </wps:wsp>
                        <wps:wsp>
                          <wps:cNvPr id="320" name="Text Box 221"/>
                          <wps:cNvSpPr txBox="1">
                            <a:spLocks noChangeArrowheads="1"/>
                          </wps:cNvSpPr>
                          <wps:spPr bwMode="auto">
                            <a:xfrm>
                              <a:off x="2677" y="2140"/>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DC190" w14:textId="77777777" w:rsidR="00CB2334" w:rsidRPr="00977877" w:rsidRDefault="00CB2334" w:rsidP="006836B2">
                                <w:pPr>
                                  <w:rPr>
                                    <w:rFonts w:cs="Arial"/>
                                    <w:b/>
                                    <w:szCs w:val="18"/>
                                  </w:rPr>
                                </w:pPr>
                                <w:r>
                                  <w:rPr>
                                    <w:rFonts w:cs="Arial"/>
                                    <w:b/>
                                    <w:szCs w:val="18"/>
                                  </w:rPr>
                                  <w:t xml:space="preserve"> I</w:t>
                                </w:r>
                                <w:r w:rsidRPr="00977877">
                                  <w:rPr>
                                    <w:rFonts w:cs="Arial"/>
                                    <w:b/>
                                    <w:szCs w:val="18"/>
                                  </w:rPr>
                                  <w:t>PS</w:t>
                                </w:r>
                              </w:p>
                            </w:txbxContent>
                          </wps:txbx>
                          <wps:bodyPr rot="0" vert="horz" wrap="square" lIns="91440" tIns="828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0460069" id="Group 505" o:spid="_x0000_s1033" style="position:absolute;left:0;text-align:left;margin-left:-.15pt;margin-top:.65pt;width:454.55pt;height:270.85pt;z-index:251661312" coordorigin="2138,3688" coordsize="8834,5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">
                <v:shape id="Text Box 218" o:spid="_x0000_s1034" type="#_x0000_t202" style="position:absolute;left:2138;top:6798;width:1277;height: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" stroked="f">
                  <v:textbox>
                    <w:txbxContent>
                      <w:p w14:paraId="6C44CCA2" w14:textId="77777777" w:rsidR="00CB2334" w:rsidRDefault="00CB2334" w:rsidP="006836B2">
                        <w:pPr>
                          <w:jc w:val="center"/>
                          <w:rPr>
                            <w:lang w:val="de-DE"/>
                          </w:rPr>
                        </w:pPr>
                        <w:r>
                          <w:rPr>
                            <w:rFonts w:cstheme="minorHAnsi"/>
                            <w:lang w:val="de-DE"/>
                          </w:rPr>
                          <w:t>&lt;</w:t>
                        </w:r>
                        <w:r>
                          <w:rPr>
                            <w:lang w:val="de-DE"/>
                          </w:rPr>
                          <w:t xml:space="preserve"> 3 nm</w:t>
                        </w:r>
                      </w:p>
                    </w:txbxContent>
                  </v:textbox>
                </v:shape>
                <v:line id="Line 223" o:spid="_x0000_s1035" style="position:absolute;visibility:visible;mso-wrap-style:square" from="3326,3914" to="3326,6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">
                  <v:stroke startarrow="block" endarrow="block"/>
                </v:line>
                <v:line id="Line 224" o:spid="_x0000_s1036" style="position:absolute;visibility:visible;mso-wrap-style:square" from="2318,3914" to="2318,8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">
                  <v:stroke startarrow="block" endarrow="block"/>
                </v:line>
                <v:shape id="Text Box 225" o:spid="_x0000_s1037" type="#_x0000_t202" style="position:absolute;left:2606;top:5166;width:1327;height: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" stroked="f">
                  <v:textbox>
                    <w:txbxContent>
                      <w:p w14:paraId="00CF6152" w14:textId="77777777" w:rsidR="00CB2334" w:rsidRDefault="00CB2334" w:rsidP="006836B2">
                        <w:pPr>
                          <w:jc w:val="center"/>
                          <w:rPr>
                            <w:lang w:val="de-DE"/>
                          </w:rPr>
                        </w:pPr>
                        <w:r>
                          <w:rPr>
                            <w:lang w:val="de-DE"/>
                          </w:rPr>
                          <w:t>&lt; 2 nm</w:t>
                        </w:r>
                      </w:p>
                    </w:txbxContent>
                  </v:textbox>
                </v:shape>
                <v:oval id="Oval 227" o:spid="_x0000_s1038" style="position:absolute;left:8270;top:545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"/>
                <v:oval id="Oval 228" o:spid="_x0000_s1039" style="position:absolute;left:7246;top:4513;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"/>
                <v:oval id="Oval 229" o:spid="_x0000_s1040" style="position:absolute;left:6099;top:368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"/>
                <v:oval id="Oval 230" o:spid="_x0000_s1041" style="position:absolute;left:4927;top:369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"/>
                <v:oval id="Oval 231" o:spid="_x0000_s1042" style="position:absolute;left:9189;top:6287;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"/>
                <v:oval id="Oval 232" o:spid="_x0000_s1043" style="position:absolute;left:9202;top:732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"/>
                <v:oval id="Oval 233" o:spid="_x0000_s1044" style="position:absolute;left:10190;top:6287;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"/>
                <v:oval id="Oval 234" o:spid="_x0000_s1045" style="position:absolute;left:6101;top:789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"/>
                <v:oval id="Oval 235" o:spid="_x0000_s1046" style="position:absolute;left:6084;top:6746;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"/>
                <v:oval id="Oval 236" o:spid="_x0000_s1047" style="position:absolute;left:6099;top:573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"/>
                <v:oval id="Oval 237" o:spid="_x0000_s1048" style="position:absolute;left:6086;top:463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"/>
                <v:oval id="Oval 238" o:spid="_x0000_s1049" style="position:absolute;left:8264;top:751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"/>
                <v:oval id="Oval 239" o:spid="_x0000_s1050" style="position:absolute;left:8251;top:6458;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"/>
                <v:oval id="Oval 240" o:spid="_x0000_s1051" style="position:absolute;left:7248;top:660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"/>
                <v:oval id="Oval 241" o:spid="_x0000_s1052" style="position:absolute;left:7248;top:559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"/>
                <v:oval id="Oval 242" o:spid="_x0000_s1053" style="position:absolute;left:3868;top:473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"/>
                <v:oval id="Oval 243" o:spid="_x0000_s1054" style="position:absolute;left:4939;top:689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"/>
                <v:oval id="Oval 244" o:spid="_x0000_s1055" style="position:absolute;left:4960;top:804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"/>
                <v:oval id="Oval 245" o:spid="_x0000_s1056" style="position:absolute;left:4951;top:588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"/>
                <v:oval id="Oval 246" o:spid="_x0000_s1057" style="position:absolute;left:4938;top:4730;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"/>
                <v:oval id="Oval 247" o:spid="_x0000_s1058" style="position:absolute;left:3890;top:703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"/>
                <v:oval id="Oval 248" o:spid="_x0000_s1059" style="position:absolute;left:8299;top:4442;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"/>
                <v:oval id="Oval 249" o:spid="_x0000_s1060" style="position:absolute;left:9307;top:487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"/>
                <v:group id="Group 250" o:spid="_x0000_s1061" style="position:absolute;left:3772;top:369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oval id="Oval 251" o:spid="_x0000_s1062"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" fillcolor="yellow" strokeweight="3pt">
                    <v:textbox>
                      <w:txbxContent>
                        <w:p w14:paraId="43AAC594" w14:textId="77777777" w:rsidR="00CB2334" w:rsidRDefault="00CB2334" w:rsidP="006836B2"/>
                      </w:txbxContent>
                    </v:textbox>
                  </v:oval>
                  <v:shape id="Text Box 252" o:spid="_x0000_s1063"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" filled="f" stroked="f">
                    <v:textbox inset=",2.3mm">
                      <w:txbxContent>
                        <w:p w14:paraId="56FC1012" w14:textId="77777777" w:rsidR="00CB2334" w:rsidRPr="00977877" w:rsidRDefault="00CB2334" w:rsidP="006836B2">
                          <w:pPr>
                            <w:rPr>
                              <w:rFonts w:cs="Arial"/>
                              <w:b/>
                              <w:szCs w:val="18"/>
                            </w:rPr>
                          </w:pPr>
                          <w:r w:rsidRPr="00977877">
                            <w:rPr>
                              <w:rFonts w:cs="Arial"/>
                              <w:b/>
                              <w:szCs w:val="18"/>
                            </w:rPr>
                            <w:t>SPS</w:t>
                          </w:r>
                        </w:p>
                      </w:txbxContent>
                    </v:textbox>
                  </v:shape>
                </v:group>
                <v:group id="Group 253" o:spid="_x0000_s1064" style="position:absolute;left:7192;top:369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oval id="Oval 254" o:spid="_x0000_s1065"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" fillcolor="yellow" strokeweight="3pt">
                    <v:textbox>
                      <w:txbxContent>
                        <w:p w14:paraId="13C2F595" w14:textId="77777777" w:rsidR="00CB2334" w:rsidRDefault="00CB2334" w:rsidP="006836B2"/>
                      </w:txbxContent>
                    </v:textbox>
                  </v:oval>
                  <v:shape id="Text Box 255" o:spid="_x0000_s1066"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" filled="f" stroked="f">
                    <v:textbox inset=",2.3mm">
                      <w:txbxContent>
                        <w:p w14:paraId="6B44CCAA" w14:textId="77777777" w:rsidR="00CB2334" w:rsidRPr="00977877" w:rsidRDefault="00CB2334" w:rsidP="006836B2">
                          <w:pPr>
                            <w:rPr>
                              <w:rFonts w:cs="Arial"/>
                              <w:b/>
                              <w:szCs w:val="18"/>
                            </w:rPr>
                          </w:pPr>
                          <w:r w:rsidRPr="00977877">
                            <w:rPr>
                              <w:rFonts w:cs="Arial"/>
                              <w:b/>
                              <w:szCs w:val="18"/>
                            </w:rPr>
                            <w:t>SPS</w:t>
                          </w:r>
                        </w:p>
                      </w:txbxContent>
                    </v:textbox>
                  </v:shape>
                </v:group>
                <v:group id="Group 256" o:spid="_x0000_s1067" style="position:absolute;left:10072;top:531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oval id="Oval 257" o:spid="_x0000_s1068"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" fillcolor="yellow" strokeweight="3pt">
                    <v:textbox>
                      <w:txbxContent>
                        <w:p w14:paraId="61EABC57" w14:textId="77777777" w:rsidR="00CB2334" w:rsidRDefault="00CB2334" w:rsidP="006836B2"/>
                      </w:txbxContent>
                    </v:textbox>
                  </v:oval>
                  <v:shape id="Text Box 258" o:spid="_x0000_s1069"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" filled="f" stroked="f">
                    <v:textbox inset=",2.3mm">
                      <w:txbxContent>
                        <w:p w14:paraId="42899DF3" w14:textId="77777777" w:rsidR="00CB2334" w:rsidRPr="00977877" w:rsidRDefault="00CB2334" w:rsidP="006836B2">
                          <w:pPr>
                            <w:rPr>
                              <w:rFonts w:cs="Arial"/>
                              <w:b/>
                              <w:szCs w:val="18"/>
                            </w:rPr>
                          </w:pPr>
                          <w:r w:rsidRPr="00977877">
                            <w:rPr>
                              <w:rFonts w:cs="Arial"/>
                              <w:b/>
                              <w:szCs w:val="18"/>
                            </w:rPr>
                            <w:t>SPS</w:t>
                          </w:r>
                        </w:p>
                      </w:txbxContent>
                    </v:textbox>
                  </v:shape>
                </v:group>
                <v:group id="Group 259" o:spid="_x0000_s1070" style="position:absolute;left:3772;top:819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oval id="Oval 260" o:spid="_x0000_s1071"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" fillcolor="yellow" strokeweight="3pt">
                    <v:textbox>
                      <w:txbxContent>
                        <w:p w14:paraId="463AE71D" w14:textId="77777777" w:rsidR="00CB2334" w:rsidRDefault="00CB2334" w:rsidP="006836B2"/>
                      </w:txbxContent>
                    </v:textbox>
                  </v:oval>
                  <v:shape id="Text Box 261" o:spid="_x0000_s1072"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" filled="f" stroked="f">
                    <v:textbox inset=",2.3mm">
                      <w:txbxContent>
                        <w:p w14:paraId="77432109" w14:textId="77777777" w:rsidR="00CB2334" w:rsidRPr="00977877" w:rsidRDefault="00CB2334" w:rsidP="006836B2">
                          <w:pPr>
                            <w:rPr>
                              <w:rFonts w:cs="Arial"/>
                              <w:b/>
                              <w:szCs w:val="18"/>
                            </w:rPr>
                          </w:pPr>
                          <w:r w:rsidRPr="00977877">
                            <w:rPr>
                              <w:rFonts w:cs="Arial"/>
                              <w:b/>
                              <w:szCs w:val="18"/>
                            </w:rPr>
                            <w:t>SPS</w:t>
                          </w:r>
                        </w:p>
                      </w:txbxContent>
                    </v:textbox>
                  </v:shape>
                </v:group>
                <v:group id="Group 262" o:spid="_x0000_s1073" style="position:absolute;left:10252;top:7111;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oval id="Oval 263" o:spid="_x0000_s1074"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" fillcolor="yellow" strokeweight="3pt">
                    <v:textbox>
                      <w:txbxContent>
                        <w:p w14:paraId="61F95926" w14:textId="77777777" w:rsidR="00CB2334" w:rsidRDefault="00CB2334" w:rsidP="006836B2"/>
                      </w:txbxContent>
                    </v:textbox>
                  </v:oval>
                  <v:shape id="Text Box 264" o:spid="_x0000_s1075"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" filled="f" stroked="f">
                    <v:textbox inset=",2.3mm">
                      <w:txbxContent>
                        <w:p w14:paraId="1EBA6C30" w14:textId="77777777" w:rsidR="00CB2334" w:rsidRPr="00977877" w:rsidRDefault="00CB2334" w:rsidP="006836B2">
                          <w:pPr>
                            <w:rPr>
                              <w:rFonts w:cs="Arial"/>
                              <w:b/>
                              <w:szCs w:val="18"/>
                            </w:rPr>
                          </w:pPr>
                          <w:r w:rsidRPr="00977877">
                            <w:rPr>
                              <w:rFonts w:cs="Arial"/>
                              <w:b/>
                              <w:szCs w:val="18"/>
                            </w:rPr>
                            <w:t>SPS</w:t>
                          </w:r>
                        </w:p>
                      </w:txbxContent>
                    </v:textbox>
                  </v:shape>
                </v:group>
                <v:group id="Group 548" o:spid="_x0000_s1076" style="position:absolute;left:7102;top:7745;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oval id="Oval 220" o:spid="_x0000_s1077"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" fillcolor="yellow" strokeweight="1pt">
                    <v:textbox>
                      <w:txbxContent>
                        <w:p w14:paraId="4072A818" w14:textId="77777777" w:rsidR="00CB2334" w:rsidRDefault="00CB2334" w:rsidP="006836B2"/>
                      </w:txbxContent>
                    </v:textbox>
                  </v:oval>
                  <v:shape id="Text Box 221" o:spid="_x0000_s1078"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" filled="f" stroked="f">
                    <v:textbox inset=",2.3mm">
                      <w:txbxContent>
                        <w:p w14:paraId="7AF87BE4" w14:textId="77777777" w:rsidR="00CB2334" w:rsidRPr="00977877" w:rsidRDefault="00CB2334" w:rsidP="006836B2">
                          <w:pPr>
                            <w:rPr>
                              <w:rFonts w:cs="Arial"/>
                              <w:b/>
                              <w:szCs w:val="18"/>
                            </w:rPr>
                          </w:pPr>
                          <w:r>
                            <w:rPr>
                              <w:rFonts w:cs="Arial"/>
                              <w:b/>
                              <w:szCs w:val="18"/>
                            </w:rPr>
                            <w:t xml:space="preserve"> I</w:t>
                          </w:r>
                          <w:r w:rsidRPr="00977877">
                            <w:rPr>
                              <w:rFonts w:cs="Arial"/>
                              <w:b/>
                              <w:szCs w:val="18"/>
                            </w:rPr>
                            <w:t>PS</w:t>
                          </w:r>
                        </w:p>
                      </w:txbxContent>
                    </v:textbox>
                  </v:shape>
                </v:group>
                <v:group id="Group 551" o:spid="_x0000_s1079" style="position:absolute;left:3772;top:5930;width:720;height:540" coordorigin="2677,2140" coordsize="72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oval id="Oval 220" o:spid="_x0000_s1080" style="position:absolute;left:2759;top:2154;width:4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" fillcolor="yellow" strokeweight="1pt">
                    <v:textbox>
                      <w:txbxContent>
                        <w:p w14:paraId="4023FA88" w14:textId="77777777" w:rsidR="00CB2334" w:rsidRDefault="00CB2334" w:rsidP="006836B2"/>
                      </w:txbxContent>
                    </v:textbox>
                  </v:oval>
                  <v:shape id="Text Box 221" o:spid="_x0000_s1081" type="#_x0000_t202" style="position:absolute;left:2677;top:2140;width:72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" filled="f" stroked="f">
                    <v:textbox inset=",2.3mm">
                      <w:txbxContent>
                        <w:p w14:paraId="58FDC190" w14:textId="77777777" w:rsidR="00CB2334" w:rsidRPr="00977877" w:rsidRDefault="00CB2334" w:rsidP="006836B2">
                          <w:pPr>
                            <w:rPr>
                              <w:rFonts w:cs="Arial"/>
                              <w:b/>
                              <w:szCs w:val="18"/>
                            </w:rPr>
                          </w:pPr>
                          <w:r>
                            <w:rPr>
                              <w:rFonts w:cs="Arial"/>
                              <w:b/>
                              <w:szCs w:val="18"/>
                            </w:rPr>
                            <w:t xml:space="preserve"> I</w:t>
                          </w:r>
                          <w:r w:rsidRPr="00977877">
                            <w:rPr>
                              <w:rFonts w:cs="Arial"/>
                              <w:b/>
                              <w:szCs w:val="18"/>
                            </w:rPr>
                            <w:t>PS</w:t>
                          </w:r>
                        </w:p>
                      </w:txbxContent>
                    </v:textbox>
                  </v:shape>
                </v:group>
                <w10:wrap type="topAndBottom"/>
              </v:group>
            </w:pict>
          </mc:Fallback>
        </mc:AlternateContent>
      </w:r>
    </w:p>
    <w:p w14:paraId="7EC18396" w14:textId="77777777" w:rsidR="00964279" w:rsidRDefault="00964279" w:rsidP="006836B2">
      <w:pPr>
        <w:pStyle w:val="BodyText"/>
      </w:pPr>
    </w:p>
    <w:p w14:paraId="5D386EF7" w14:textId="22BE6F53" w:rsidR="006836B2" w:rsidRPr="006836B2" w:rsidRDefault="006836B2" w:rsidP="006836B2">
      <w:pPr>
        <w:pStyle w:val="BodyText"/>
      </w:pPr>
      <w:r w:rsidRPr="006836B2">
        <w:t>Depending on the marking, lighting and lateral separation of the peripheral structures, the additional marking of the individual structures in general within an OWF may be considered as follows:</w:t>
      </w:r>
    </w:p>
    <w:p w14:paraId="5905E481" w14:textId="77777777" w:rsidR="006836B2" w:rsidRPr="006836B2" w:rsidRDefault="006836B2" w:rsidP="008E164F">
      <w:pPr>
        <w:pStyle w:val="Bullet1"/>
        <w:numPr>
          <w:ilvl w:val="0"/>
          <w:numId w:val="29"/>
        </w:numPr>
        <w:tabs>
          <w:tab w:val="clear" w:pos="720"/>
          <w:tab w:val="num" w:pos="1134"/>
        </w:tabs>
        <w:spacing w:before="60" w:after="60" w:line="240" w:lineRule="auto"/>
        <w:ind w:left="1134" w:hanging="567"/>
        <w:jc w:val="both"/>
        <w:outlineLvl w:val="0"/>
      </w:pPr>
      <w:r w:rsidRPr="006836B2">
        <w:t>Lighting or marking of each structure;</w:t>
      </w:r>
    </w:p>
    <w:p w14:paraId="521BFC7C" w14:textId="77777777" w:rsidR="006836B2" w:rsidRPr="006836B2" w:rsidRDefault="006836B2" w:rsidP="008E164F">
      <w:pPr>
        <w:pStyle w:val="Bullet1"/>
        <w:numPr>
          <w:ilvl w:val="0"/>
          <w:numId w:val="29"/>
        </w:numPr>
        <w:tabs>
          <w:tab w:val="clear" w:pos="720"/>
          <w:tab w:val="num" w:pos="1134"/>
        </w:tabs>
        <w:spacing w:before="60" w:after="60" w:line="240" w:lineRule="auto"/>
        <w:ind w:left="1134" w:hanging="567"/>
        <w:jc w:val="both"/>
        <w:outlineLvl w:val="0"/>
      </w:pPr>
      <w:r w:rsidRPr="006836B2">
        <w:t>Unlit individual structures can be made more conspicuous with illumination and retro-reflecting material;</w:t>
      </w:r>
    </w:p>
    <w:p w14:paraId="16B1EFCD" w14:textId="77777777" w:rsidR="006836B2" w:rsidRPr="006836B2" w:rsidRDefault="006836B2" w:rsidP="008E164F">
      <w:pPr>
        <w:pStyle w:val="Bullet1"/>
        <w:numPr>
          <w:ilvl w:val="0"/>
          <w:numId w:val="29"/>
        </w:numPr>
        <w:tabs>
          <w:tab w:val="clear" w:pos="720"/>
          <w:tab w:val="num" w:pos="1134"/>
        </w:tabs>
        <w:spacing w:before="60" w:after="60" w:line="240" w:lineRule="auto"/>
        <w:ind w:left="1134" w:hanging="567"/>
        <w:jc w:val="both"/>
        <w:outlineLvl w:val="0"/>
      </w:pPr>
      <w:r w:rsidRPr="006836B2">
        <w:t>Use of flashing yellow lights with a nominal range of 2 Nautical Miles;</w:t>
      </w:r>
    </w:p>
    <w:p w14:paraId="43493B47" w14:textId="77777777" w:rsidR="006836B2" w:rsidRPr="006836B2" w:rsidRDefault="006836B2" w:rsidP="008E164F">
      <w:pPr>
        <w:pStyle w:val="Bullet1"/>
        <w:numPr>
          <w:ilvl w:val="0"/>
          <w:numId w:val="29"/>
        </w:numPr>
        <w:tabs>
          <w:tab w:val="clear" w:pos="720"/>
          <w:tab w:val="num" w:pos="1134"/>
        </w:tabs>
        <w:spacing w:before="60" w:after="60" w:line="240" w:lineRule="auto"/>
        <w:ind w:left="1134" w:hanging="567"/>
        <w:jc w:val="both"/>
        <w:outlineLvl w:val="0"/>
      </w:pPr>
      <w:r w:rsidRPr="006836B2">
        <w:t>Racons;</w:t>
      </w:r>
    </w:p>
    <w:p w14:paraId="6B73E849" w14:textId="77777777" w:rsidR="006836B2" w:rsidRPr="006836B2" w:rsidRDefault="006836B2" w:rsidP="008E164F">
      <w:pPr>
        <w:pStyle w:val="Bullet1"/>
        <w:numPr>
          <w:ilvl w:val="0"/>
          <w:numId w:val="29"/>
        </w:numPr>
        <w:tabs>
          <w:tab w:val="clear" w:pos="720"/>
          <w:tab w:val="num" w:pos="1134"/>
        </w:tabs>
        <w:spacing w:before="60" w:after="60" w:line="240" w:lineRule="auto"/>
        <w:ind w:left="1134" w:hanging="567"/>
        <w:jc w:val="both"/>
        <w:outlineLvl w:val="0"/>
      </w:pPr>
      <w:r w:rsidRPr="006836B2">
        <w:t>AIS AtoN.</w:t>
      </w:r>
    </w:p>
    <w:p w14:paraId="58A31C06" w14:textId="77777777" w:rsidR="006836B2" w:rsidRDefault="006836B2" w:rsidP="006836B2">
      <w:pPr>
        <w:jc w:val="both"/>
        <w:rPr>
          <w:sz w:val="24"/>
          <w:szCs w:val="24"/>
        </w:rPr>
      </w:pPr>
      <w:r w:rsidRPr="006836B2">
        <w:rPr>
          <w:sz w:val="22"/>
        </w:rPr>
        <w:t>An Offshore Transformer / Sub-Station or a Meteorological Mast, if considered to be a composite part of the OWF, shall be included as part of the overall OWF marking.  If not considered to be within the OWF block it shall be marked as an isolated offshore structure.</w:t>
      </w:r>
    </w:p>
    <w:p w14:paraId="0476F46A" w14:textId="77777777" w:rsidR="006836B2" w:rsidRPr="006836B2" w:rsidRDefault="006836B2" w:rsidP="006836B2">
      <w:pPr>
        <w:pStyle w:val="BodyText"/>
      </w:pPr>
    </w:p>
    <w:p w14:paraId="628B3F01" w14:textId="01E1D762" w:rsidR="0032734A" w:rsidRDefault="0032734A" w:rsidP="0032734A">
      <w:pPr>
        <w:pStyle w:val="Heading2"/>
      </w:pPr>
      <w:bookmarkStart w:id="23" w:name="_Toc69998728"/>
      <w:r>
        <w:t>marking of wave and tidal energy devices</w:t>
      </w:r>
      <w:bookmarkEnd w:id="23"/>
    </w:p>
    <w:p w14:paraId="3498A004" w14:textId="77777777" w:rsidR="00AF7324" w:rsidRPr="00AF7324" w:rsidRDefault="00AF7324" w:rsidP="00AF7324">
      <w:pPr>
        <w:pStyle w:val="List1"/>
        <w:numPr>
          <w:ilvl w:val="0"/>
          <w:numId w:val="0"/>
        </w:numPr>
        <w:rPr>
          <w:szCs w:val="22"/>
        </w:rPr>
      </w:pPr>
      <w:r w:rsidRPr="00AF7324">
        <w:rPr>
          <w:szCs w:val="22"/>
        </w:rPr>
        <w:t>This section supplements the general rules for marking defined in section 2.1 and must be read in conjunction with it.</w:t>
      </w:r>
    </w:p>
    <w:p w14:paraId="5E3F8BDF" w14:textId="77777777" w:rsidR="00AF7324" w:rsidRPr="00AF7324" w:rsidRDefault="00AF7324" w:rsidP="00AF7324">
      <w:pPr>
        <w:pStyle w:val="BodyText"/>
      </w:pPr>
      <w:r w:rsidRPr="00AF7324">
        <w:t>Wave and Tidal Energy Devices can include: Tidal Generator, Tidal Generator fields, Wave Generator, Wave Generator fields, and other devices.</w:t>
      </w:r>
    </w:p>
    <w:p w14:paraId="46E5E2B9" w14:textId="77777777" w:rsidR="00AF7324" w:rsidRPr="00AF7324" w:rsidRDefault="00AF7324" w:rsidP="00AF7324">
      <w:pPr>
        <w:pStyle w:val="BodyText"/>
      </w:pPr>
      <w:r w:rsidRPr="00AF7324">
        <w:t>It must be borne in mind that many wave and tidal devices are low freeboard floating structures moored to the seabed.  They may be moored in deep or shallow water and some may be located on the seabed or just below the surface.  Surface piercing and subsurface elements may extend laterally beyond the surface elements.  This could include shared moorings and mid-water connections between units that may also carry electricity, control signals, hydraulics or pneumatics associated with the units.</w:t>
      </w:r>
    </w:p>
    <w:p w14:paraId="7C379E95" w14:textId="77777777" w:rsidR="00AF7324" w:rsidRPr="00AF7324" w:rsidRDefault="00AF7324" w:rsidP="00AF7324">
      <w:pPr>
        <w:jc w:val="both"/>
        <w:rPr>
          <w:sz w:val="22"/>
        </w:rPr>
      </w:pPr>
      <w:r w:rsidRPr="00AF7324">
        <w:rPr>
          <w:sz w:val="22"/>
        </w:rPr>
        <w:t>When identifying the marking requirements, it must be taken into consideration that some tidal devices:</w:t>
      </w:r>
    </w:p>
    <w:p w14:paraId="7CCBAFFD" w14:textId="77777777" w:rsidR="00AF7324" w:rsidRPr="00AF7324" w:rsidRDefault="00AF7324" w:rsidP="00AF7324">
      <w:pPr>
        <w:pStyle w:val="BodyText"/>
        <w:spacing w:line="20" w:lineRule="exact"/>
        <w:ind w:left="112"/>
      </w:pPr>
    </w:p>
    <w:p w14:paraId="2D2B7279" w14:textId="77777777" w:rsidR="00AF7324" w:rsidRPr="00AF7324" w:rsidRDefault="00AF7324" w:rsidP="008E164F">
      <w:pPr>
        <w:pStyle w:val="List1-recommendation"/>
        <w:numPr>
          <w:ilvl w:val="0"/>
          <w:numId w:val="32"/>
        </w:numPr>
        <w:jc w:val="both"/>
        <w:rPr>
          <w:sz w:val="22"/>
          <w:szCs w:val="22"/>
        </w:rPr>
      </w:pPr>
      <w:r w:rsidRPr="00AF7324">
        <w:rPr>
          <w:sz w:val="22"/>
          <w:szCs w:val="22"/>
        </w:rPr>
        <w:t>Have fast-moving sub-surface elements such as whirling blades;</w:t>
      </w:r>
    </w:p>
    <w:p w14:paraId="76D365A5" w14:textId="77777777" w:rsidR="00AF7324" w:rsidRPr="00AF7324" w:rsidRDefault="00AF7324" w:rsidP="008E164F">
      <w:pPr>
        <w:pStyle w:val="List1-recommendation"/>
        <w:numPr>
          <w:ilvl w:val="0"/>
          <w:numId w:val="21"/>
        </w:numPr>
        <w:jc w:val="both"/>
        <w:rPr>
          <w:sz w:val="22"/>
          <w:szCs w:val="22"/>
        </w:rPr>
      </w:pPr>
      <w:r w:rsidRPr="00AF7324">
        <w:rPr>
          <w:sz w:val="22"/>
          <w:szCs w:val="22"/>
        </w:rPr>
        <w:t>Do not allow for safe under keel clearance (UKC).</w:t>
      </w:r>
    </w:p>
    <w:p w14:paraId="26EF550B" w14:textId="77777777" w:rsidR="00AF7324" w:rsidRPr="00AF7324" w:rsidRDefault="00AF7324" w:rsidP="00AF7324">
      <w:pPr>
        <w:jc w:val="both"/>
        <w:rPr>
          <w:sz w:val="22"/>
        </w:rPr>
      </w:pPr>
      <w:r w:rsidRPr="00AF7324">
        <w:rPr>
          <w:sz w:val="22"/>
        </w:rPr>
        <w:t>The level of marking should be decided after a risk assessment has been conducted.</w:t>
      </w:r>
    </w:p>
    <w:p w14:paraId="50107636" w14:textId="77777777" w:rsidR="00AF7324" w:rsidRPr="00AF7324" w:rsidRDefault="00AF7324" w:rsidP="00AF7324"/>
    <w:p w14:paraId="12FCE18F" w14:textId="49EE68E3" w:rsidR="0032734A" w:rsidRDefault="0032734A" w:rsidP="0032734A">
      <w:pPr>
        <w:pStyle w:val="Heading3"/>
      </w:pPr>
      <w:bookmarkStart w:id="24" w:name="_Toc69998729"/>
      <w:r>
        <w:t>marking</w:t>
      </w:r>
      <w:bookmarkEnd w:id="24"/>
    </w:p>
    <w:p w14:paraId="03145CCC" w14:textId="77777777" w:rsidR="00AF7324" w:rsidRPr="00AF7324" w:rsidRDefault="00AF7324" w:rsidP="00AF7324">
      <w:pPr>
        <w:pStyle w:val="List1"/>
        <w:numPr>
          <w:ilvl w:val="0"/>
          <w:numId w:val="0"/>
        </w:numPr>
        <w:rPr>
          <w:rFonts w:cstheme="minorHAnsi"/>
          <w:szCs w:val="22"/>
        </w:rPr>
      </w:pPr>
      <w:r w:rsidRPr="00AF7324">
        <w:rPr>
          <w:rFonts w:cstheme="minorHAnsi"/>
          <w:szCs w:val="22"/>
        </w:rPr>
        <w:t>Wave and Tidal energy extraction devices should be marked as a single unit or as a block or field as follows:</w:t>
      </w:r>
    </w:p>
    <w:p w14:paraId="3F38BC73" w14:textId="77777777" w:rsidR="00AF7324" w:rsidRPr="00AF7324" w:rsidRDefault="00AF7324" w:rsidP="008E164F">
      <w:pPr>
        <w:pStyle w:val="List1"/>
        <w:numPr>
          <w:ilvl w:val="0"/>
          <w:numId w:val="34"/>
        </w:numPr>
        <w:rPr>
          <w:rFonts w:cstheme="minorHAnsi"/>
          <w:szCs w:val="22"/>
        </w:rPr>
      </w:pPr>
      <w:r w:rsidRPr="00AF7324">
        <w:rPr>
          <w:rFonts w:cstheme="minorHAnsi"/>
          <w:szCs w:val="22"/>
        </w:rPr>
        <w:t>When structures are fixed to the seabed or in the water column and extend above the surface, they shall be marked in accordance with the guidance contained in Section 2.4.</w:t>
      </w:r>
    </w:p>
    <w:p w14:paraId="7EA26669" w14:textId="77777777" w:rsidR="00AF7324" w:rsidRPr="00AF7324" w:rsidRDefault="00AF7324" w:rsidP="008E164F">
      <w:pPr>
        <w:pStyle w:val="List1"/>
        <w:numPr>
          <w:ilvl w:val="0"/>
          <w:numId w:val="33"/>
        </w:numPr>
        <w:rPr>
          <w:rFonts w:cstheme="minorHAnsi"/>
          <w:szCs w:val="22"/>
        </w:rPr>
      </w:pPr>
      <w:r w:rsidRPr="00AF7324">
        <w:rPr>
          <w:rFonts w:cstheme="minorHAnsi"/>
          <w:szCs w:val="22"/>
        </w:rPr>
        <w:t>It is recommended that:</w:t>
      </w:r>
    </w:p>
    <w:p w14:paraId="373FCACC" w14:textId="77777777" w:rsidR="00AF7324" w:rsidRPr="00AF7324" w:rsidRDefault="00AF7324" w:rsidP="008E164F">
      <w:pPr>
        <w:pStyle w:val="List1indent"/>
        <w:numPr>
          <w:ilvl w:val="1"/>
          <w:numId w:val="33"/>
        </w:numPr>
        <w:rPr>
          <w:rFonts w:asciiTheme="minorHAnsi" w:hAnsiTheme="minorHAnsi" w:cstheme="minorHAnsi"/>
          <w:szCs w:val="22"/>
        </w:rPr>
      </w:pPr>
      <w:r w:rsidRPr="00AF7324">
        <w:rPr>
          <w:rFonts w:asciiTheme="minorHAnsi" w:hAnsiTheme="minorHAnsi" w:cstheme="minorHAnsi"/>
          <w:szCs w:val="22"/>
        </w:rPr>
        <w:t>Subject to the proper risk assessment, areas containing on surface or sub-surface wave or tidal devices are marked by appropriate AtoN.  In addition, radar reflectors, retro-reflecting material, Racons and / or AIS transponders should be considered where the level of traffic and degree of risk requires;</w:t>
      </w:r>
    </w:p>
    <w:p w14:paraId="2553C94E" w14:textId="77777777" w:rsidR="00AF7324" w:rsidRPr="00AF7324" w:rsidRDefault="00AF7324" w:rsidP="008E164F">
      <w:pPr>
        <w:pStyle w:val="List1indent"/>
        <w:numPr>
          <w:ilvl w:val="1"/>
          <w:numId w:val="33"/>
        </w:numPr>
        <w:rPr>
          <w:rFonts w:asciiTheme="minorHAnsi" w:hAnsiTheme="minorHAnsi" w:cstheme="minorHAnsi"/>
          <w:szCs w:val="22"/>
        </w:rPr>
      </w:pPr>
      <w:r w:rsidRPr="00AF7324">
        <w:rPr>
          <w:rFonts w:asciiTheme="minorHAnsi" w:hAnsiTheme="minorHAnsi" w:cstheme="minorHAnsi"/>
          <w:szCs w:val="22"/>
        </w:rPr>
        <w:t xml:space="preserve">The AtoN must be visible to the mariner from all relevant directions in the horizontal plane, by day and lighted at night; </w:t>
      </w:r>
    </w:p>
    <w:p w14:paraId="1A5E7CF8" w14:textId="77777777" w:rsidR="00AF7324" w:rsidRPr="00AF7324" w:rsidRDefault="00AF7324" w:rsidP="008E164F">
      <w:pPr>
        <w:pStyle w:val="List1indent"/>
        <w:numPr>
          <w:ilvl w:val="1"/>
          <w:numId w:val="33"/>
        </w:numPr>
        <w:rPr>
          <w:rFonts w:asciiTheme="minorHAnsi" w:hAnsiTheme="minorHAnsi" w:cstheme="minorHAnsi"/>
          <w:szCs w:val="22"/>
        </w:rPr>
      </w:pPr>
      <w:r w:rsidRPr="00AF7324">
        <w:rPr>
          <w:rFonts w:asciiTheme="minorHAnsi" w:hAnsiTheme="minorHAnsi" w:cstheme="minorHAnsi"/>
          <w:szCs w:val="22"/>
        </w:rPr>
        <w:t xml:space="preserve">Taking the results of a risk assessment into account, lights must have an appropriate nominal range and vertical divergence and may be synchronized. </w:t>
      </w:r>
    </w:p>
    <w:p w14:paraId="35ED0272" w14:textId="77777777" w:rsidR="00AF7324" w:rsidRPr="00AF7324" w:rsidRDefault="00AF7324" w:rsidP="008E164F">
      <w:pPr>
        <w:pStyle w:val="List1indent"/>
        <w:numPr>
          <w:ilvl w:val="1"/>
          <w:numId w:val="33"/>
        </w:numPr>
        <w:rPr>
          <w:rFonts w:asciiTheme="minorHAnsi" w:hAnsiTheme="minorHAnsi" w:cstheme="minorHAnsi"/>
          <w:szCs w:val="22"/>
        </w:rPr>
      </w:pPr>
      <w:r w:rsidRPr="00AF7324">
        <w:rPr>
          <w:rFonts w:asciiTheme="minorHAnsi" w:hAnsiTheme="minorHAnsi" w:cstheme="minorHAnsi"/>
          <w:szCs w:val="22"/>
        </w:rPr>
        <w:t xml:space="preserve">Individual wave and tidal energy devices within a site that extend above the surface are painted predominantly yellow above the waterline and have yellow retro-reflective tape as required by the Competent Authority (AtoN).  If navigation is permitted within the site, marking of individual devices may be required;  </w:t>
      </w:r>
    </w:p>
    <w:p w14:paraId="6083ACC6" w14:textId="77777777" w:rsidR="00AF7324" w:rsidRPr="00AF7324" w:rsidRDefault="00AF7324" w:rsidP="008E164F">
      <w:pPr>
        <w:pStyle w:val="List1indent"/>
        <w:numPr>
          <w:ilvl w:val="1"/>
          <w:numId w:val="33"/>
        </w:numPr>
        <w:rPr>
          <w:rFonts w:asciiTheme="minorHAnsi" w:hAnsiTheme="minorHAnsi" w:cstheme="minorHAnsi"/>
          <w:szCs w:val="22"/>
        </w:rPr>
      </w:pPr>
      <w:r w:rsidRPr="00AF7324">
        <w:rPr>
          <w:rFonts w:asciiTheme="minorHAnsi" w:hAnsiTheme="minorHAnsi" w:cstheme="minorHAnsi"/>
          <w:szCs w:val="22"/>
        </w:rPr>
        <w:t>If marked, the individual devices should have flashing yellow lights.  The flash character of such lights must be sufficiently different from those displayed on the boundary lights with a nominal range of not less than 2 Nautical miles;</w:t>
      </w:r>
    </w:p>
    <w:p w14:paraId="36880E35" w14:textId="77777777" w:rsidR="00AF7324" w:rsidRPr="00AF7324" w:rsidRDefault="00AF7324" w:rsidP="008E164F">
      <w:pPr>
        <w:pStyle w:val="List1indent"/>
        <w:numPr>
          <w:ilvl w:val="1"/>
          <w:numId w:val="33"/>
        </w:numPr>
        <w:rPr>
          <w:rFonts w:asciiTheme="minorHAnsi" w:hAnsiTheme="minorHAnsi" w:cstheme="minorHAnsi"/>
          <w:szCs w:val="22"/>
        </w:rPr>
      </w:pPr>
      <w:r w:rsidRPr="00AF7324">
        <w:rPr>
          <w:rFonts w:asciiTheme="minorHAnsi" w:hAnsiTheme="minorHAnsi" w:cstheme="minorHAnsi"/>
          <w:szCs w:val="22"/>
        </w:rPr>
        <w:t>Floating AtoN could be located outside the moorings of the floating structures.</w:t>
      </w:r>
    </w:p>
    <w:p w14:paraId="1C95DEC6" w14:textId="77777777" w:rsidR="00AF7324" w:rsidRPr="00AF7324" w:rsidRDefault="00AF7324" w:rsidP="008E164F">
      <w:pPr>
        <w:pStyle w:val="List1"/>
        <w:numPr>
          <w:ilvl w:val="0"/>
          <w:numId w:val="33"/>
        </w:numPr>
        <w:rPr>
          <w:rFonts w:cstheme="minorHAnsi"/>
          <w:szCs w:val="22"/>
        </w:rPr>
      </w:pPr>
      <w:r w:rsidRPr="00AF7324">
        <w:rPr>
          <w:rFonts w:cstheme="minorHAnsi"/>
          <w:szCs w:val="22"/>
        </w:rPr>
        <w:t>Based on risk assessment, a single wave or tidal energy extraction structure, standing alone, may be marked as follows:</w:t>
      </w:r>
    </w:p>
    <w:p w14:paraId="3C900B66" w14:textId="77777777" w:rsidR="00AF7324" w:rsidRPr="00AF7324" w:rsidRDefault="00AF7324" w:rsidP="008E164F">
      <w:pPr>
        <w:pStyle w:val="List1"/>
        <w:numPr>
          <w:ilvl w:val="0"/>
          <w:numId w:val="35"/>
        </w:numPr>
        <w:rPr>
          <w:rFonts w:cstheme="minorHAnsi"/>
          <w:szCs w:val="22"/>
        </w:rPr>
      </w:pPr>
      <w:r w:rsidRPr="00AF7324">
        <w:rPr>
          <w:rFonts w:cstheme="minorHAnsi"/>
          <w:szCs w:val="22"/>
        </w:rPr>
        <w:t>An Isolated Danger Mark or</w:t>
      </w:r>
    </w:p>
    <w:p w14:paraId="7D122E1B" w14:textId="77777777" w:rsidR="00AF7324" w:rsidRPr="00AF7324" w:rsidRDefault="00AF7324" w:rsidP="008E164F">
      <w:pPr>
        <w:pStyle w:val="List1"/>
        <w:numPr>
          <w:ilvl w:val="0"/>
          <w:numId w:val="35"/>
        </w:numPr>
        <w:rPr>
          <w:rFonts w:cstheme="minorHAnsi"/>
          <w:szCs w:val="22"/>
        </w:rPr>
      </w:pPr>
      <w:r w:rsidRPr="00AF7324">
        <w:rPr>
          <w:rFonts w:cstheme="minorHAnsi"/>
          <w:szCs w:val="22"/>
        </w:rPr>
        <w:t xml:space="preserve">Special Mark.  </w:t>
      </w:r>
    </w:p>
    <w:p w14:paraId="3D7FAAC9" w14:textId="77777777" w:rsidR="00AF7324" w:rsidRPr="00AF7324" w:rsidRDefault="00AF7324" w:rsidP="008E164F">
      <w:pPr>
        <w:pStyle w:val="List1"/>
        <w:numPr>
          <w:ilvl w:val="0"/>
          <w:numId w:val="33"/>
        </w:numPr>
        <w:rPr>
          <w:rFonts w:cstheme="minorHAnsi"/>
          <w:szCs w:val="22"/>
        </w:rPr>
      </w:pPr>
      <w:r w:rsidRPr="00AF7324">
        <w:rPr>
          <w:rFonts w:cstheme="minorHAnsi"/>
          <w:szCs w:val="22"/>
        </w:rPr>
        <w:t>Specific guidance to small craft needs early consideration.</w:t>
      </w:r>
    </w:p>
    <w:p w14:paraId="65C7A6ED" w14:textId="77777777" w:rsidR="00AF7324" w:rsidRPr="00AF7324" w:rsidRDefault="00AF7324" w:rsidP="008E164F">
      <w:pPr>
        <w:pStyle w:val="List1"/>
        <w:numPr>
          <w:ilvl w:val="0"/>
          <w:numId w:val="33"/>
        </w:numPr>
        <w:rPr>
          <w:rFonts w:cstheme="minorHAnsi"/>
          <w:szCs w:val="22"/>
        </w:rPr>
      </w:pPr>
      <w:r w:rsidRPr="00AF7324">
        <w:rPr>
          <w:rFonts w:cstheme="minorHAnsi"/>
          <w:szCs w:val="22"/>
        </w:rPr>
        <w:lastRenderedPageBreak/>
        <w:t>The AtoN described herein should comply with IALA Recommendations and Guidelines, and have an appropriate availability normally not less than 99.0% (IALA Category 2).</w:t>
      </w:r>
    </w:p>
    <w:p w14:paraId="375BBDFF" w14:textId="77777777" w:rsidR="00AF7324" w:rsidRPr="00AF7324" w:rsidRDefault="00AF7324" w:rsidP="00AF7324">
      <w:pPr>
        <w:pStyle w:val="List1"/>
        <w:numPr>
          <w:ilvl w:val="0"/>
          <w:numId w:val="0"/>
        </w:numPr>
        <w:rPr>
          <w:rFonts w:cstheme="minorHAnsi"/>
          <w:szCs w:val="22"/>
        </w:rPr>
      </w:pPr>
      <w:r w:rsidRPr="00AF7324">
        <w:rPr>
          <w:rFonts w:cstheme="minorHAnsi"/>
          <w:szCs w:val="22"/>
        </w:rPr>
        <w:t>Recommended principles for marking of area for wave energy devices are referred to in the figure below. The Competent Authority (AtoN) may consider the distances between lit and unlit special marks on a case by case basis and on a risk assessment.</w:t>
      </w:r>
    </w:p>
    <w:p w14:paraId="5594A8B1" w14:textId="77777777" w:rsidR="00AF7324" w:rsidRPr="00AF7324" w:rsidRDefault="00AF7324" w:rsidP="00AF7324">
      <w:pPr>
        <w:pStyle w:val="List1"/>
        <w:keepNext/>
        <w:numPr>
          <w:ilvl w:val="0"/>
          <w:numId w:val="0"/>
        </w:numPr>
        <w:jc w:val="center"/>
        <w:rPr>
          <w:szCs w:val="22"/>
        </w:rPr>
      </w:pPr>
      <w:r w:rsidRPr="00AF7324">
        <w:rPr>
          <w:noProof/>
          <w:szCs w:val="22"/>
        </w:rPr>
        <w:drawing>
          <wp:inline distT="0" distB="0" distL="0" distR="0" wp14:anchorId="1AF29828" wp14:editId="67C3FD90">
            <wp:extent cx="5939790" cy="2898140"/>
            <wp:effectExtent l="0" t="0" r="0"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jpg"/>
                    <pic:cNvPicPr/>
                  </pic:nvPicPr>
                  <pic:blipFill>
                    <a:blip r:embed="rId28">
                      <a:extLst>
                        <a:ext uri="{28A0092B-C50C-407E-A947-70E740481C1C}">
                          <a14:useLocalDpi xmlns:a14="http://schemas.microsoft.com/office/drawing/2010/main" val="0"/>
                        </a:ext>
                      </a:extLst>
                    </a:blip>
                    <a:stretch>
                      <a:fillRect/>
                    </a:stretch>
                  </pic:blipFill>
                  <pic:spPr>
                    <a:xfrm>
                      <a:off x="0" y="0"/>
                      <a:ext cx="5939790" cy="2898140"/>
                    </a:xfrm>
                    <a:prstGeom prst="rect">
                      <a:avLst/>
                    </a:prstGeom>
                  </pic:spPr>
                </pic:pic>
              </a:graphicData>
            </a:graphic>
          </wp:inline>
        </w:drawing>
      </w:r>
    </w:p>
    <w:p w14:paraId="1B460E14" w14:textId="12600971" w:rsidR="00964279" w:rsidRDefault="00964279" w:rsidP="00964279">
      <w:pPr>
        <w:pStyle w:val="Caption"/>
        <w:jc w:val="center"/>
      </w:pPr>
      <w:bookmarkStart w:id="25" w:name="_Toc69999024"/>
      <w:r>
        <w:t xml:space="preserve">Figure </w:t>
      </w:r>
      <w:r>
        <w:fldChar w:fldCharType="begin"/>
      </w:r>
      <w:r>
        <w:instrText xml:space="preserve"> SEQ Figure \* ARABIC </w:instrText>
      </w:r>
      <w:r>
        <w:fldChar w:fldCharType="separate"/>
      </w:r>
      <w:r w:rsidR="00F81382">
        <w:rPr>
          <w:noProof/>
        </w:rPr>
        <w:t>4</w:t>
      </w:r>
      <w:r>
        <w:fldChar w:fldCharType="end"/>
      </w:r>
      <w:r>
        <w:t xml:space="preserve"> Marking of Wave and Tidal devices</w:t>
      </w:r>
      <w:bookmarkEnd w:id="25"/>
    </w:p>
    <w:p w14:paraId="0A65D669" w14:textId="6D578126" w:rsidR="0032734A" w:rsidRDefault="0032734A" w:rsidP="0032734A">
      <w:pPr>
        <w:pStyle w:val="Heading2"/>
      </w:pPr>
      <w:bookmarkStart w:id="26" w:name="_Toc69998730"/>
      <w:r>
        <w:t>marking of aquaculture sites</w:t>
      </w:r>
      <w:bookmarkEnd w:id="26"/>
    </w:p>
    <w:p w14:paraId="58B6AA2B" w14:textId="77777777" w:rsidR="00D44D86" w:rsidRPr="00D44D86" w:rsidRDefault="00D44D86" w:rsidP="00CB2334">
      <w:pPr>
        <w:pStyle w:val="List1"/>
        <w:numPr>
          <w:ilvl w:val="0"/>
          <w:numId w:val="0"/>
        </w:numPr>
        <w:rPr>
          <w:szCs w:val="22"/>
        </w:rPr>
      </w:pPr>
      <w:r w:rsidRPr="00D44D86">
        <w:rPr>
          <w:szCs w:val="22"/>
        </w:rPr>
        <w:t>This section supplements the general rules for marking defined in section 2.1 and must be read in conjunction with it.</w:t>
      </w:r>
    </w:p>
    <w:p w14:paraId="72AB2A74" w14:textId="77777777" w:rsidR="00D44D86" w:rsidRPr="00D44D86" w:rsidRDefault="00D44D86" w:rsidP="00CB2334">
      <w:pPr>
        <w:pStyle w:val="List1"/>
        <w:numPr>
          <w:ilvl w:val="0"/>
          <w:numId w:val="0"/>
        </w:numPr>
        <w:rPr>
          <w:szCs w:val="22"/>
        </w:rPr>
      </w:pPr>
      <w:r w:rsidRPr="00D44D86">
        <w:rPr>
          <w:szCs w:val="22"/>
        </w:rPr>
        <w:t>Aquaculture farms include fixed and floating fish farms, Shellfish Farms, Seaweed and Algae producing units.</w:t>
      </w:r>
    </w:p>
    <w:p w14:paraId="2B88A77E" w14:textId="77777777" w:rsidR="00D44D86" w:rsidRPr="00D44D86" w:rsidRDefault="00D44D86" w:rsidP="00CB2334">
      <w:pPr>
        <w:pStyle w:val="BodyText"/>
        <w:spacing w:before="120"/>
      </w:pPr>
      <w:r w:rsidRPr="00D44D86">
        <w:t>The farm, or group of farms, should be marked depending on their size, extent and location. In some cases, it may be sufficient to mark only the perimeter, part of the perimeter, or the centre. The use of Racons and/or AIS AtoN may also be considered.</w:t>
      </w:r>
    </w:p>
    <w:p w14:paraId="348E5049" w14:textId="2BEEE0DD" w:rsidR="00D44D86" w:rsidRPr="00D44D86" w:rsidRDefault="00D44D86" w:rsidP="00CB2334">
      <w:pPr>
        <w:pStyle w:val="BodyText"/>
        <w:spacing w:before="120"/>
      </w:pPr>
      <w:r w:rsidRPr="00D44D86">
        <w:t>Guidance for marking of different shapes and sizes of aquacu</w:t>
      </w:r>
      <w:r w:rsidR="00F81382">
        <w:t xml:space="preserve">lture farms are provided in </w:t>
      </w:r>
      <w:r w:rsidRPr="00D44D86">
        <w:t>table</w:t>
      </w:r>
      <w:r w:rsidR="00F81382">
        <w:t xml:space="preserve"> 2</w:t>
      </w:r>
      <w:r w:rsidRPr="00D44D86">
        <w:t xml:space="preserve"> below. Competent Authorities may consider the distances between lit and unlit special marks, on a case by case basis, based on their own risk assessment.</w:t>
      </w:r>
    </w:p>
    <w:p w14:paraId="52AACD3F" w14:textId="77777777" w:rsidR="00D44D86" w:rsidRPr="00D44D86" w:rsidRDefault="00D44D86" w:rsidP="00CB2334">
      <w:pPr>
        <w:pStyle w:val="BodyText"/>
        <w:spacing w:before="120"/>
      </w:pPr>
      <w:r w:rsidRPr="00D44D86">
        <w:t xml:space="preserve">Many </w:t>
      </w:r>
      <w:r w:rsidRPr="00D44D86">
        <w:rPr>
          <w:color w:val="000000" w:themeColor="text1"/>
        </w:rPr>
        <w:t>aquaculture farms</w:t>
      </w:r>
      <w:r w:rsidRPr="00D44D86">
        <w:t xml:space="preserve"> are low freeboard, floating structures that are moored to the seabed.  They may be moored in deep or shallow water and some may be located on the seabed or just below the surface.  Surface piercing and subsurface elements may extend laterally beyond the surface elements.  This could include shared moorings and mid-water connections between units that may also carry electricity, control signals, hydraulics or pneumatics associated with the units.</w:t>
      </w:r>
    </w:p>
    <w:p w14:paraId="7D90C3B9" w14:textId="77777777" w:rsidR="00D44D86" w:rsidRPr="00D44D86" w:rsidRDefault="00D44D86" w:rsidP="00CB2334">
      <w:pPr>
        <w:spacing w:before="120"/>
        <w:jc w:val="both"/>
        <w:rPr>
          <w:sz w:val="22"/>
        </w:rPr>
      </w:pPr>
      <w:r w:rsidRPr="00D44D86">
        <w:rPr>
          <w:sz w:val="22"/>
        </w:rPr>
        <w:t xml:space="preserve">The Competent Authority (AtoN) should bear in mind that the marking guidance herein may be adjusted in consideration of traffic density, proximity to ports, proximity to dangers, tidal considerations and other factors. </w:t>
      </w:r>
    </w:p>
    <w:p w14:paraId="35B1883E" w14:textId="77777777" w:rsidR="00D44D86" w:rsidRPr="00D44D86" w:rsidRDefault="00D44D86" w:rsidP="00CB2334">
      <w:pPr>
        <w:pStyle w:val="BodyText"/>
      </w:pPr>
    </w:p>
    <w:p w14:paraId="76C48C0F" w14:textId="77777777" w:rsidR="00D44D86" w:rsidRPr="00D44D86" w:rsidRDefault="00D44D86" w:rsidP="00CB2334">
      <w:pPr>
        <w:pStyle w:val="BodyText"/>
      </w:pPr>
      <w:r w:rsidRPr="00D44D86">
        <w:t>Offshore aquaculture farms should be marked as follows:</w:t>
      </w:r>
    </w:p>
    <w:p w14:paraId="6D3E1DF9" w14:textId="77777777" w:rsidR="00D44D86" w:rsidRPr="00D44D86" w:rsidRDefault="00D44D86" w:rsidP="00CB2334">
      <w:pPr>
        <w:pStyle w:val="List1"/>
        <w:numPr>
          <w:ilvl w:val="0"/>
          <w:numId w:val="38"/>
        </w:numPr>
        <w:spacing w:before="120"/>
        <w:ind w:left="714" w:hanging="357"/>
        <w:rPr>
          <w:szCs w:val="22"/>
        </w:rPr>
      </w:pPr>
      <w:r w:rsidRPr="00D44D86">
        <w:rPr>
          <w:szCs w:val="22"/>
        </w:rPr>
        <w:t>Aquaculture farms are normally marked by Special Marks;</w:t>
      </w:r>
    </w:p>
    <w:p w14:paraId="0310C37C" w14:textId="77777777" w:rsidR="00D44D86" w:rsidRPr="00D44D86" w:rsidRDefault="00D44D86" w:rsidP="00CB2334">
      <w:pPr>
        <w:pStyle w:val="List1"/>
        <w:numPr>
          <w:ilvl w:val="0"/>
          <w:numId w:val="38"/>
        </w:numPr>
        <w:spacing w:before="120"/>
        <w:ind w:left="714" w:hanging="357"/>
        <w:rPr>
          <w:szCs w:val="22"/>
        </w:rPr>
      </w:pPr>
      <w:r w:rsidRPr="00D44D86">
        <w:rPr>
          <w:szCs w:val="22"/>
        </w:rPr>
        <w:t>If there is a requirement for vessel to transit  between aquaculture farms, then such channels are normally marked as defined in IALA Guideline 1078;</w:t>
      </w:r>
    </w:p>
    <w:p w14:paraId="3528206C" w14:textId="77777777" w:rsidR="00D44D86" w:rsidRPr="00D44D86" w:rsidRDefault="00D44D86" w:rsidP="00CB2334">
      <w:pPr>
        <w:pStyle w:val="List1"/>
        <w:numPr>
          <w:ilvl w:val="0"/>
          <w:numId w:val="38"/>
        </w:numPr>
        <w:spacing w:before="120"/>
        <w:ind w:left="714" w:hanging="357"/>
        <w:rPr>
          <w:szCs w:val="22"/>
        </w:rPr>
      </w:pPr>
      <w:r w:rsidRPr="00D44D86">
        <w:rPr>
          <w:szCs w:val="22"/>
        </w:rPr>
        <w:lastRenderedPageBreak/>
        <w:t>If the prevailing situation warrants, Cardinal Marks alone may be used to direct vessel traffic away from the aquaculture farm(s);</w:t>
      </w:r>
    </w:p>
    <w:p w14:paraId="5F70A7CD" w14:textId="77777777" w:rsidR="00D44D86" w:rsidRPr="00D44D86" w:rsidRDefault="00D44D86" w:rsidP="00CB2334">
      <w:pPr>
        <w:pStyle w:val="List1"/>
        <w:numPr>
          <w:ilvl w:val="0"/>
          <w:numId w:val="38"/>
        </w:numPr>
        <w:spacing w:before="120"/>
        <w:ind w:left="714" w:hanging="357"/>
        <w:rPr>
          <w:szCs w:val="22"/>
        </w:rPr>
      </w:pPr>
      <w:r w:rsidRPr="00D44D86">
        <w:rPr>
          <w:szCs w:val="22"/>
        </w:rPr>
        <w:t>It is recommended that areas of aquaculture farms are marked by appropriate AtoN.  In addition radar reflectors, retro reflecting material, Racons and AIS AtoN may be considered;</w:t>
      </w:r>
    </w:p>
    <w:p w14:paraId="7FE248C6" w14:textId="77777777" w:rsidR="00D44D86" w:rsidRPr="00D44D86" w:rsidRDefault="00D44D86" w:rsidP="00CB2334">
      <w:pPr>
        <w:pStyle w:val="List1"/>
        <w:numPr>
          <w:ilvl w:val="0"/>
          <w:numId w:val="38"/>
        </w:numPr>
        <w:spacing w:before="120"/>
        <w:ind w:left="714" w:hanging="357"/>
        <w:rPr>
          <w:szCs w:val="22"/>
        </w:rPr>
      </w:pPr>
      <w:r w:rsidRPr="00D44D86">
        <w:rPr>
          <w:szCs w:val="22"/>
        </w:rPr>
        <w:t xml:space="preserve">To improve the effectiveness of marking and taking into account any background lighting, synchronisation of the lights is recommended.  The results of a risk assessment will dictate the appropriate nominal range;   </w:t>
      </w:r>
    </w:p>
    <w:p w14:paraId="270EC3F3" w14:textId="77777777" w:rsidR="00D44D86" w:rsidRPr="00D44D86" w:rsidRDefault="00D44D86" w:rsidP="00CB2334">
      <w:pPr>
        <w:pStyle w:val="List1"/>
        <w:numPr>
          <w:ilvl w:val="0"/>
          <w:numId w:val="38"/>
        </w:numPr>
        <w:spacing w:before="120"/>
        <w:ind w:left="714" w:hanging="357"/>
        <w:rPr>
          <w:szCs w:val="22"/>
        </w:rPr>
      </w:pPr>
      <w:r w:rsidRPr="00D44D86">
        <w:rPr>
          <w:szCs w:val="22"/>
        </w:rPr>
        <w:t>The AtoN described herein should comply with IALA guidance and have an appropriate availability, normally not less than 99.0% (IALA Category 2).</w:t>
      </w:r>
    </w:p>
    <w:p w14:paraId="510282CB" w14:textId="77777777" w:rsidR="00D44D86" w:rsidRPr="00D44D86" w:rsidRDefault="00D44D86" w:rsidP="00D44D86"/>
    <w:p w14:paraId="7FDF3B1B" w14:textId="493F7DD7" w:rsidR="0032734A" w:rsidRDefault="0032734A" w:rsidP="0032734A">
      <w:pPr>
        <w:pStyle w:val="Heading3"/>
      </w:pPr>
      <w:bookmarkStart w:id="27" w:name="_Toc69998731"/>
      <w:r>
        <w:t>marking examples</w:t>
      </w:r>
      <w:bookmarkEnd w:id="27"/>
    </w:p>
    <w:p w14:paraId="77C44C20" w14:textId="77777777" w:rsidR="00D44D86" w:rsidRPr="00CB2334" w:rsidRDefault="00D44D86" w:rsidP="00CB2334">
      <w:pPr>
        <w:jc w:val="both"/>
        <w:rPr>
          <w:rFonts w:cs="Arial"/>
          <w:sz w:val="22"/>
        </w:rPr>
      </w:pPr>
      <w:r w:rsidRPr="00CB2334">
        <w:rPr>
          <w:rFonts w:cs="Arial"/>
          <w:sz w:val="22"/>
        </w:rPr>
        <w:t>Examples can be found in the following tables and figures that illustrate the minimum recommended marking arrangement with Special Marks.</w:t>
      </w:r>
    </w:p>
    <w:p w14:paraId="40A9723E" w14:textId="77777777" w:rsidR="00D44D86" w:rsidRPr="00CB2334" w:rsidRDefault="00D44D86" w:rsidP="00CB2334">
      <w:pPr>
        <w:jc w:val="both"/>
        <w:rPr>
          <w:rFonts w:cs="Arial"/>
          <w:sz w:val="22"/>
        </w:rPr>
      </w:pPr>
    </w:p>
    <w:p w14:paraId="3F908FDD" w14:textId="77777777" w:rsidR="00D44D86" w:rsidRPr="00CB2334" w:rsidRDefault="00D44D86" w:rsidP="00CB2334">
      <w:pPr>
        <w:pStyle w:val="ListParagraph"/>
        <w:widowControl/>
        <w:numPr>
          <w:ilvl w:val="0"/>
          <w:numId w:val="39"/>
        </w:numPr>
        <w:autoSpaceDE/>
        <w:autoSpaceDN/>
        <w:spacing w:before="0"/>
        <w:contextualSpacing/>
        <w:jc w:val="both"/>
        <w:rPr>
          <w:rFonts w:cs="Arial"/>
        </w:rPr>
      </w:pPr>
      <w:r w:rsidRPr="00CB2334">
        <w:rPr>
          <w:rFonts w:cs="Arial"/>
        </w:rPr>
        <w:t>It is recommended that Rectangular Aquaculture Farms are marked according to the length of their sides.</w:t>
      </w:r>
    </w:p>
    <w:p w14:paraId="27EBD4DF" w14:textId="77777777" w:rsidR="00D44D86" w:rsidRDefault="00D44D86" w:rsidP="00D44D86">
      <w:pPr>
        <w:contextualSpacing/>
        <w:rPr>
          <w:rFonts w:cs="Arial"/>
          <w:sz w:val="24"/>
          <w:szCs w:val="24"/>
        </w:rPr>
      </w:pPr>
    </w:p>
    <w:p w14:paraId="1D5242B6" w14:textId="77777777" w:rsidR="00D44D86" w:rsidRDefault="00D44D86" w:rsidP="00D44D86">
      <w:pPr>
        <w:contextualSpacing/>
        <w:rPr>
          <w:rFonts w:cs="Arial"/>
          <w:sz w:val="24"/>
          <w:szCs w:val="24"/>
        </w:rPr>
      </w:pPr>
    </w:p>
    <w:p w14:paraId="77D5EF78" w14:textId="77777777" w:rsidR="00D44D86" w:rsidRPr="00F65BDF" w:rsidRDefault="00D44D86" w:rsidP="00D44D86">
      <w:pPr>
        <w:contextualSpacing/>
        <w:rPr>
          <w:rFonts w:cs="Arial"/>
          <w:sz w:val="24"/>
          <w:szCs w:val="24"/>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276"/>
        <w:gridCol w:w="1275"/>
        <w:gridCol w:w="1701"/>
        <w:gridCol w:w="4820"/>
      </w:tblGrid>
      <w:tr w:rsidR="00D44D86" w:rsidRPr="00182E37" w14:paraId="78C6E0F6" w14:textId="77777777" w:rsidTr="00CB2334">
        <w:tc>
          <w:tcPr>
            <w:tcW w:w="1418" w:type="dxa"/>
          </w:tcPr>
          <w:p w14:paraId="6550C700" w14:textId="77777777" w:rsidR="00D44D86" w:rsidRPr="00CB2334" w:rsidRDefault="00D44D86" w:rsidP="00CB2334">
            <w:pPr>
              <w:tabs>
                <w:tab w:val="center" w:pos="4536"/>
                <w:tab w:val="right" w:pos="9072"/>
              </w:tabs>
              <w:snapToGrid w:val="0"/>
              <w:jc w:val="center"/>
              <w:rPr>
                <w:i/>
                <w:spacing w:val="8"/>
                <w:sz w:val="22"/>
              </w:rPr>
            </w:pPr>
            <w:r w:rsidRPr="00CB2334">
              <w:rPr>
                <w:i/>
                <w:spacing w:val="8"/>
                <w:sz w:val="22"/>
              </w:rPr>
              <w:t>Example</w:t>
            </w:r>
          </w:p>
        </w:tc>
        <w:tc>
          <w:tcPr>
            <w:tcW w:w="1276" w:type="dxa"/>
          </w:tcPr>
          <w:p w14:paraId="66EF474E" w14:textId="77777777" w:rsidR="00D44D86" w:rsidRPr="00CB2334" w:rsidRDefault="00D44D86" w:rsidP="00CB2334">
            <w:pPr>
              <w:tabs>
                <w:tab w:val="center" w:pos="4536"/>
                <w:tab w:val="right" w:pos="9072"/>
              </w:tabs>
              <w:snapToGrid w:val="0"/>
              <w:jc w:val="center"/>
              <w:rPr>
                <w:i/>
                <w:spacing w:val="8"/>
                <w:sz w:val="22"/>
              </w:rPr>
            </w:pPr>
            <w:r w:rsidRPr="00CB2334">
              <w:rPr>
                <w:i/>
                <w:spacing w:val="8"/>
                <w:sz w:val="22"/>
              </w:rPr>
              <w:t>X Axis (m)</w:t>
            </w:r>
          </w:p>
        </w:tc>
        <w:tc>
          <w:tcPr>
            <w:tcW w:w="1275" w:type="dxa"/>
          </w:tcPr>
          <w:p w14:paraId="048F624B" w14:textId="77777777" w:rsidR="00D44D86" w:rsidRPr="00CB2334" w:rsidRDefault="00D44D86" w:rsidP="00CB2334">
            <w:pPr>
              <w:tabs>
                <w:tab w:val="center" w:pos="4536"/>
                <w:tab w:val="right" w:pos="9072"/>
              </w:tabs>
              <w:snapToGrid w:val="0"/>
              <w:jc w:val="center"/>
              <w:rPr>
                <w:i/>
                <w:spacing w:val="8"/>
                <w:sz w:val="22"/>
              </w:rPr>
            </w:pPr>
            <w:r w:rsidRPr="00CB2334">
              <w:rPr>
                <w:i/>
                <w:spacing w:val="8"/>
                <w:sz w:val="22"/>
              </w:rPr>
              <w:t>Y Axis (m)</w:t>
            </w:r>
          </w:p>
        </w:tc>
        <w:tc>
          <w:tcPr>
            <w:tcW w:w="1701" w:type="dxa"/>
          </w:tcPr>
          <w:p w14:paraId="0BBA7A64" w14:textId="77777777" w:rsidR="00D44D86" w:rsidRPr="00CB2334" w:rsidRDefault="00D44D86" w:rsidP="00CB2334">
            <w:pPr>
              <w:tabs>
                <w:tab w:val="center" w:pos="4536"/>
                <w:tab w:val="right" w:pos="9072"/>
              </w:tabs>
              <w:snapToGrid w:val="0"/>
              <w:jc w:val="both"/>
              <w:rPr>
                <w:i/>
                <w:spacing w:val="8"/>
                <w:sz w:val="22"/>
              </w:rPr>
            </w:pPr>
            <w:r w:rsidRPr="00CB2334">
              <w:rPr>
                <w:i/>
                <w:spacing w:val="8"/>
                <w:sz w:val="22"/>
              </w:rPr>
              <w:t>Area (m²)</w:t>
            </w:r>
          </w:p>
        </w:tc>
        <w:tc>
          <w:tcPr>
            <w:tcW w:w="4820" w:type="dxa"/>
          </w:tcPr>
          <w:p w14:paraId="0BF60913" w14:textId="77777777" w:rsidR="00D44D86" w:rsidRPr="00CB2334" w:rsidRDefault="00D44D86" w:rsidP="00CB2334">
            <w:pPr>
              <w:tabs>
                <w:tab w:val="center" w:pos="4536"/>
                <w:tab w:val="right" w:pos="9072"/>
              </w:tabs>
              <w:snapToGrid w:val="0"/>
              <w:jc w:val="both"/>
              <w:rPr>
                <w:i/>
                <w:spacing w:val="8"/>
                <w:sz w:val="22"/>
              </w:rPr>
            </w:pPr>
            <w:r w:rsidRPr="00CB2334">
              <w:rPr>
                <w:i/>
                <w:spacing w:val="8"/>
                <w:sz w:val="22"/>
              </w:rPr>
              <w:t>Minimum Marking Requirements</w:t>
            </w:r>
          </w:p>
        </w:tc>
      </w:tr>
      <w:tr w:rsidR="00D44D86" w:rsidRPr="009E38F9" w14:paraId="421907BC" w14:textId="77777777" w:rsidTr="00CB2334">
        <w:tc>
          <w:tcPr>
            <w:tcW w:w="1418" w:type="dxa"/>
          </w:tcPr>
          <w:p w14:paraId="00B12D04"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A</w:t>
            </w:r>
          </w:p>
        </w:tc>
        <w:tc>
          <w:tcPr>
            <w:tcW w:w="1276" w:type="dxa"/>
          </w:tcPr>
          <w:p w14:paraId="28189872"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500</w:t>
            </w:r>
          </w:p>
        </w:tc>
        <w:tc>
          <w:tcPr>
            <w:tcW w:w="1275" w:type="dxa"/>
          </w:tcPr>
          <w:p w14:paraId="529D0469"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500</w:t>
            </w:r>
          </w:p>
        </w:tc>
        <w:tc>
          <w:tcPr>
            <w:tcW w:w="1701" w:type="dxa"/>
          </w:tcPr>
          <w:p w14:paraId="6CBF21EC" w14:textId="77777777" w:rsidR="00D44D86" w:rsidRPr="00CB2334" w:rsidRDefault="00D44D86" w:rsidP="00CB2334">
            <w:pPr>
              <w:tabs>
                <w:tab w:val="center" w:pos="4536"/>
                <w:tab w:val="right" w:pos="9072"/>
              </w:tabs>
              <w:snapToGrid w:val="0"/>
              <w:jc w:val="center"/>
              <w:rPr>
                <w:spacing w:val="8"/>
                <w:sz w:val="22"/>
              </w:rPr>
            </w:pPr>
          </w:p>
        </w:tc>
        <w:tc>
          <w:tcPr>
            <w:tcW w:w="4820" w:type="dxa"/>
          </w:tcPr>
          <w:p w14:paraId="7B8540EF" w14:textId="5C7BCE85" w:rsidR="00D44D86" w:rsidRPr="00CB2334" w:rsidRDefault="00D44D86" w:rsidP="00D44D86">
            <w:pPr>
              <w:tabs>
                <w:tab w:val="center" w:pos="4536"/>
                <w:tab w:val="right" w:pos="9072"/>
              </w:tabs>
              <w:snapToGrid w:val="0"/>
              <w:rPr>
                <w:spacing w:val="8"/>
                <w:sz w:val="22"/>
              </w:rPr>
            </w:pPr>
            <w:r w:rsidRPr="00CB2334">
              <w:rPr>
                <w:spacing w:val="8"/>
                <w:sz w:val="22"/>
              </w:rPr>
              <w:t>One light in centre of farm (consider radar reflector…and/or AIS AtoN …for all instances below)</w:t>
            </w:r>
          </w:p>
        </w:tc>
      </w:tr>
      <w:tr w:rsidR="00D44D86" w:rsidRPr="009E38F9" w14:paraId="151791B0" w14:textId="77777777" w:rsidTr="00CB2334">
        <w:tc>
          <w:tcPr>
            <w:tcW w:w="1418" w:type="dxa"/>
          </w:tcPr>
          <w:p w14:paraId="554A9B53"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B</w:t>
            </w:r>
          </w:p>
        </w:tc>
        <w:tc>
          <w:tcPr>
            <w:tcW w:w="1276" w:type="dxa"/>
          </w:tcPr>
          <w:p w14:paraId="2A35ABCD"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2500</w:t>
            </w:r>
          </w:p>
        </w:tc>
        <w:tc>
          <w:tcPr>
            <w:tcW w:w="1275" w:type="dxa"/>
          </w:tcPr>
          <w:p w14:paraId="680C997B"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500</w:t>
            </w:r>
          </w:p>
        </w:tc>
        <w:tc>
          <w:tcPr>
            <w:tcW w:w="1701" w:type="dxa"/>
          </w:tcPr>
          <w:p w14:paraId="466904DC" w14:textId="77777777" w:rsidR="00D44D86" w:rsidRPr="00CB2334" w:rsidRDefault="00D44D86" w:rsidP="00CB2334">
            <w:pPr>
              <w:tabs>
                <w:tab w:val="center" w:pos="4536"/>
                <w:tab w:val="right" w:pos="9072"/>
              </w:tabs>
              <w:snapToGrid w:val="0"/>
              <w:jc w:val="center"/>
              <w:rPr>
                <w:spacing w:val="8"/>
                <w:sz w:val="22"/>
              </w:rPr>
            </w:pPr>
          </w:p>
        </w:tc>
        <w:tc>
          <w:tcPr>
            <w:tcW w:w="4820" w:type="dxa"/>
          </w:tcPr>
          <w:p w14:paraId="45EC4B75" w14:textId="77777777" w:rsidR="00D44D86" w:rsidRPr="00CB2334" w:rsidRDefault="00D44D86" w:rsidP="00CB2334">
            <w:pPr>
              <w:tabs>
                <w:tab w:val="center" w:pos="4536"/>
                <w:tab w:val="right" w:pos="9072"/>
              </w:tabs>
              <w:snapToGrid w:val="0"/>
              <w:rPr>
                <w:spacing w:val="8"/>
                <w:sz w:val="22"/>
              </w:rPr>
            </w:pPr>
            <w:r w:rsidRPr="00CB2334">
              <w:rPr>
                <w:spacing w:val="8"/>
                <w:sz w:val="22"/>
              </w:rPr>
              <w:t>One light on each sea corner; one daymark on each coast corner (consider radar reflector)</w:t>
            </w:r>
          </w:p>
        </w:tc>
      </w:tr>
      <w:tr w:rsidR="00D44D86" w:rsidRPr="009E38F9" w14:paraId="6500698E" w14:textId="77777777" w:rsidTr="00CB2334">
        <w:tc>
          <w:tcPr>
            <w:tcW w:w="1418" w:type="dxa"/>
          </w:tcPr>
          <w:p w14:paraId="443CB9AB"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C</w:t>
            </w:r>
          </w:p>
        </w:tc>
        <w:tc>
          <w:tcPr>
            <w:tcW w:w="1276" w:type="dxa"/>
          </w:tcPr>
          <w:p w14:paraId="68ABBFD1"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500</w:t>
            </w:r>
          </w:p>
        </w:tc>
        <w:tc>
          <w:tcPr>
            <w:tcW w:w="1275" w:type="dxa"/>
          </w:tcPr>
          <w:p w14:paraId="1FEAA7F1"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2500</w:t>
            </w:r>
          </w:p>
        </w:tc>
        <w:tc>
          <w:tcPr>
            <w:tcW w:w="1701" w:type="dxa"/>
          </w:tcPr>
          <w:p w14:paraId="08399B6D" w14:textId="77777777" w:rsidR="00D44D86" w:rsidRPr="00CB2334" w:rsidRDefault="00D44D86" w:rsidP="00CB2334">
            <w:pPr>
              <w:tabs>
                <w:tab w:val="center" w:pos="4536"/>
                <w:tab w:val="right" w:pos="9072"/>
              </w:tabs>
              <w:snapToGrid w:val="0"/>
              <w:jc w:val="center"/>
              <w:rPr>
                <w:spacing w:val="8"/>
                <w:sz w:val="22"/>
              </w:rPr>
            </w:pPr>
          </w:p>
        </w:tc>
        <w:tc>
          <w:tcPr>
            <w:tcW w:w="4820" w:type="dxa"/>
          </w:tcPr>
          <w:p w14:paraId="250C5407" w14:textId="77777777" w:rsidR="00D44D86" w:rsidRPr="00CB2334" w:rsidRDefault="00D44D86" w:rsidP="00CB2334">
            <w:pPr>
              <w:tabs>
                <w:tab w:val="center" w:pos="4536"/>
                <w:tab w:val="right" w:pos="9072"/>
              </w:tabs>
              <w:snapToGrid w:val="0"/>
              <w:rPr>
                <w:spacing w:val="8"/>
                <w:sz w:val="22"/>
              </w:rPr>
            </w:pPr>
            <w:r w:rsidRPr="00CB2334">
              <w:rPr>
                <w:spacing w:val="8"/>
                <w:sz w:val="22"/>
              </w:rPr>
              <w:t>One light on one sea corner; one light  on the diagonally opposite coast corner; one daymark on one sea corner and one daymark on the diagonally opposite corner (consider radar reflector)</w:t>
            </w:r>
          </w:p>
        </w:tc>
      </w:tr>
      <w:tr w:rsidR="00D44D86" w:rsidRPr="009E38F9" w14:paraId="60993401" w14:textId="77777777" w:rsidTr="00CB2334">
        <w:tc>
          <w:tcPr>
            <w:tcW w:w="1418" w:type="dxa"/>
          </w:tcPr>
          <w:p w14:paraId="5BDE64B2"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D</w:t>
            </w:r>
          </w:p>
        </w:tc>
        <w:tc>
          <w:tcPr>
            <w:tcW w:w="1276" w:type="dxa"/>
          </w:tcPr>
          <w:p w14:paraId="7DC9E105"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&gt; 500</w:t>
            </w:r>
          </w:p>
        </w:tc>
        <w:tc>
          <w:tcPr>
            <w:tcW w:w="1275" w:type="dxa"/>
          </w:tcPr>
          <w:p w14:paraId="44CA6D49"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2500</w:t>
            </w:r>
          </w:p>
        </w:tc>
        <w:tc>
          <w:tcPr>
            <w:tcW w:w="1701" w:type="dxa"/>
          </w:tcPr>
          <w:p w14:paraId="24CF55B9"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1250000</w:t>
            </w:r>
          </w:p>
        </w:tc>
        <w:tc>
          <w:tcPr>
            <w:tcW w:w="4820" w:type="dxa"/>
          </w:tcPr>
          <w:p w14:paraId="411869A2" w14:textId="77777777" w:rsidR="00D44D86" w:rsidRPr="00CB2334" w:rsidRDefault="00D44D86" w:rsidP="00CB2334">
            <w:pPr>
              <w:tabs>
                <w:tab w:val="center" w:pos="4536"/>
                <w:tab w:val="right" w:pos="9072"/>
              </w:tabs>
              <w:snapToGrid w:val="0"/>
              <w:rPr>
                <w:spacing w:val="8"/>
                <w:sz w:val="22"/>
              </w:rPr>
            </w:pPr>
            <w:r w:rsidRPr="00CB2334">
              <w:rPr>
                <w:spacing w:val="8"/>
                <w:sz w:val="22"/>
              </w:rPr>
              <w:t>One light on diagonally opposite corners; daymark on diagonally opposite corners (consider radar reflector)</w:t>
            </w:r>
          </w:p>
        </w:tc>
      </w:tr>
      <w:tr w:rsidR="00D44D86" w:rsidRPr="009E38F9" w14:paraId="708AD247" w14:textId="77777777" w:rsidTr="00CB2334">
        <w:tc>
          <w:tcPr>
            <w:tcW w:w="1418" w:type="dxa"/>
          </w:tcPr>
          <w:p w14:paraId="706D077E"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E</w:t>
            </w:r>
          </w:p>
        </w:tc>
        <w:tc>
          <w:tcPr>
            <w:tcW w:w="1276" w:type="dxa"/>
          </w:tcPr>
          <w:p w14:paraId="21C553A7"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&gt; 900</w:t>
            </w:r>
          </w:p>
        </w:tc>
        <w:tc>
          <w:tcPr>
            <w:tcW w:w="1275" w:type="dxa"/>
          </w:tcPr>
          <w:p w14:paraId="2A26F048"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2500</w:t>
            </w:r>
          </w:p>
        </w:tc>
        <w:tc>
          <w:tcPr>
            <w:tcW w:w="1701" w:type="dxa"/>
          </w:tcPr>
          <w:p w14:paraId="32DCBFFE"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&gt; 1250000</w:t>
            </w:r>
          </w:p>
        </w:tc>
        <w:tc>
          <w:tcPr>
            <w:tcW w:w="4820" w:type="dxa"/>
          </w:tcPr>
          <w:p w14:paraId="59BE31D6" w14:textId="77777777" w:rsidR="00D44D86" w:rsidRPr="00CB2334" w:rsidRDefault="00D44D86" w:rsidP="00CB2334">
            <w:pPr>
              <w:tabs>
                <w:tab w:val="center" w:pos="4536"/>
                <w:tab w:val="right" w:pos="9072"/>
              </w:tabs>
              <w:snapToGrid w:val="0"/>
              <w:rPr>
                <w:spacing w:val="8"/>
                <w:sz w:val="22"/>
              </w:rPr>
            </w:pPr>
            <w:r w:rsidRPr="00CB2334">
              <w:rPr>
                <w:spacing w:val="8"/>
                <w:sz w:val="22"/>
              </w:rPr>
              <w:t>One light on each corner (consider radar reflector)</w:t>
            </w:r>
          </w:p>
        </w:tc>
      </w:tr>
    </w:tbl>
    <w:p w14:paraId="18B1F172" w14:textId="69916E1F" w:rsidR="00D44D86" w:rsidRPr="00F81382" w:rsidRDefault="00CB2334" w:rsidP="00F81382">
      <w:pPr>
        <w:pStyle w:val="Caption"/>
        <w:jc w:val="center"/>
        <w:rPr>
          <w:sz w:val="18"/>
          <w:szCs w:val="18"/>
        </w:rPr>
      </w:pPr>
      <w:bookmarkStart w:id="28" w:name="_Toc69999065"/>
      <w:r w:rsidRPr="00F81382">
        <w:rPr>
          <w:sz w:val="18"/>
          <w:szCs w:val="18"/>
        </w:rPr>
        <w:t xml:space="preserve">Table </w:t>
      </w:r>
      <w:r w:rsidRPr="00F81382">
        <w:rPr>
          <w:sz w:val="18"/>
          <w:szCs w:val="18"/>
        </w:rPr>
        <w:fldChar w:fldCharType="begin"/>
      </w:r>
      <w:r w:rsidRPr="00F81382">
        <w:rPr>
          <w:sz w:val="18"/>
          <w:szCs w:val="18"/>
        </w:rPr>
        <w:instrText xml:space="preserve"> SEQ Table \* ARABIC </w:instrText>
      </w:r>
      <w:r w:rsidRPr="00F81382">
        <w:rPr>
          <w:sz w:val="18"/>
          <w:szCs w:val="18"/>
        </w:rPr>
        <w:fldChar w:fldCharType="separate"/>
      </w:r>
      <w:r w:rsidR="00F81382">
        <w:rPr>
          <w:noProof/>
          <w:sz w:val="18"/>
          <w:szCs w:val="18"/>
        </w:rPr>
        <w:t>2</w:t>
      </w:r>
      <w:r w:rsidRPr="00F81382">
        <w:rPr>
          <w:sz w:val="18"/>
          <w:szCs w:val="18"/>
        </w:rPr>
        <w:fldChar w:fldCharType="end"/>
      </w:r>
      <w:r w:rsidRPr="00F81382">
        <w:rPr>
          <w:sz w:val="18"/>
          <w:szCs w:val="18"/>
        </w:rPr>
        <w:t xml:space="preserve"> </w:t>
      </w:r>
      <w:r w:rsidR="00F81382">
        <w:rPr>
          <w:sz w:val="18"/>
          <w:szCs w:val="18"/>
        </w:rPr>
        <w:t>M</w:t>
      </w:r>
      <w:r w:rsidRPr="00F81382">
        <w:rPr>
          <w:sz w:val="18"/>
          <w:szCs w:val="18"/>
        </w:rPr>
        <w:t>arking requirement of aquaculture sites depending on size</w:t>
      </w:r>
      <w:bookmarkEnd w:id="28"/>
    </w:p>
    <w:p w14:paraId="7D885B6E" w14:textId="77777777" w:rsidR="00D44D86" w:rsidRPr="00F81382" w:rsidRDefault="00D44D86" w:rsidP="00F81382">
      <w:pPr>
        <w:spacing w:after="200" w:line="276" w:lineRule="auto"/>
        <w:jc w:val="center"/>
        <w:rPr>
          <w:szCs w:val="18"/>
        </w:rPr>
      </w:pPr>
      <w:r w:rsidRPr="00F81382">
        <w:rPr>
          <w:szCs w:val="18"/>
        </w:rPr>
        <w:br w:type="page"/>
      </w:r>
    </w:p>
    <w:p w14:paraId="732893ED" w14:textId="77777777" w:rsidR="00D44D86" w:rsidRDefault="00D44D86" w:rsidP="00D44D86">
      <w:pPr>
        <w:pStyle w:val="BodyText"/>
        <w:jc w:val="center"/>
      </w:pPr>
    </w:p>
    <w:p w14:paraId="76BFECCC" w14:textId="77777777" w:rsidR="00D44D86" w:rsidRDefault="00D44D86" w:rsidP="00D44D86">
      <w:pPr>
        <w:pStyle w:val="BodyText"/>
        <w:jc w:val="center"/>
      </w:pPr>
      <w:r>
        <w:rPr>
          <w:noProof/>
          <w:lang w:eastAsia="en-GB"/>
        </w:rPr>
        <mc:AlternateContent>
          <mc:Choice Requires="wpg">
            <w:drawing>
              <wp:anchor distT="0" distB="0" distL="114300" distR="114300" simplePos="0" relativeHeight="251667456" behindDoc="0" locked="0" layoutInCell="1" allowOverlap="1" wp14:anchorId="3CD41293" wp14:editId="2ED965D9">
                <wp:simplePos x="0" y="0"/>
                <wp:positionH relativeFrom="column">
                  <wp:posOffset>-347345</wp:posOffset>
                </wp:positionH>
                <wp:positionV relativeFrom="paragraph">
                  <wp:posOffset>47625</wp:posOffset>
                </wp:positionV>
                <wp:extent cx="6243320" cy="886460"/>
                <wp:effectExtent l="5080" t="9525" r="9525" b="8890"/>
                <wp:wrapNone/>
                <wp:docPr id="73" name="Group 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3320" cy="886460"/>
                          <a:chOff x="3534" y="9559"/>
                          <a:chExt cx="9832" cy="1396"/>
                        </a:xfrm>
                      </wpg:grpSpPr>
                      <wps:wsp>
                        <wps:cNvPr id="74" name="Text Box 614"/>
                        <wps:cNvSpPr txBox="1">
                          <a:spLocks noChangeArrowheads="1"/>
                        </wps:cNvSpPr>
                        <wps:spPr bwMode="auto">
                          <a:xfrm>
                            <a:off x="3536" y="9568"/>
                            <a:ext cx="4816" cy="610"/>
                          </a:xfrm>
                          <a:prstGeom prst="rect">
                            <a:avLst/>
                          </a:prstGeom>
                          <a:solidFill>
                            <a:srgbClr val="FFFFFF"/>
                          </a:solidFill>
                          <a:ln w="9525">
                            <a:solidFill>
                              <a:srgbClr val="000000"/>
                            </a:solidFill>
                            <a:miter lim="800000"/>
                            <a:headEnd/>
                            <a:tailEnd/>
                          </a:ln>
                        </wps:spPr>
                        <wps:txbx>
                          <w:txbxContent>
                            <w:p w14:paraId="60BF5D78" w14:textId="77777777" w:rsidR="00CB2334" w:rsidRDefault="00CB2334" w:rsidP="00D44D86">
                              <w:r>
                                <w:rPr>
                                  <w:noProof/>
                                  <w:lang w:eastAsia="en-GB"/>
                                </w:rPr>
                                <w:drawing>
                                  <wp:inline distT="0" distB="0" distL="0" distR="0" wp14:anchorId="2CCEB7DB" wp14:editId="1170182A">
                                    <wp:extent cx="272415" cy="243205"/>
                                    <wp:effectExtent l="19050" t="0" r="0" b="0"/>
                                    <wp:docPr id="360"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wps:txbx>
                        <wps:bodyPr rot="0" vert="horz" wrap="square" lIns="91440" tIns="45720" rIns="91440" bIns="45720" anchor="t" anchorCtr="0" upright="1">
                          <a:noAutofit/>
                        </wps:bodyPr>
                      </wps:wsp>
                      <wps:wsp>
                        <wps:cNvPr id="75" name="Text Box 615"/>
                        <wps:cNvSpPr txBox="1">
                          <a:spLocks noChangeArrowheads="1"/>
                        </wps:cNvSpPr>
                        <wps:spPr bwMode="auto">
                          <a:xfrm>
                            <a:off x="3534" y="10253"/>
                            <a:ext cx="4814" cy="702"/>
                          </a:xfrm>
                          <a:prstGeom prst="rect">
                            <a:avLst/>
                          </a:prstGeom>
                          <a:solidFill>
                            <a:srgbClr val="FFFFFF"/>
                          </a:solidFill>
                          <a:ln w="9525">
                            <a:solidFill>
                              <a:srgbClr val="000000"/>
                            </a:solidFill>
                            <a:miter lim="800000"/>
                            <a:headEnd/>
                            <a:tailEnd/>
                          </a:ln>
                        </wps:spPr>
                        <wps:txbx>
                          <w:txbxContent>
                            <w:p w14:paraId="145BC14D" w14:textId="77777777" w:rsidR="00CB2334" w:rsidRPr="00FC280B" w:rsidRDefault="00CB2334" w:rsidP="00D44D86">
                              <w:r>
                                <w:rPr>
                                  <w:noProof/>
                                  <w:lang w:eastAsia="en-GB"/>
                                </w:rPr>
                                <w:drawing>
                                  <wp:inline distT="0" distB="0" distL="0" distR="0" wp14:anchorId="46CC2511" wp14:editId="20B6D9DD">
                                    <wp:extent cx="301625" cy="292100"/>
                                    <wp:effectExtent l="19050" t="0" r="3175" b="0"/>
                                    <wp:docPr id="361"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wps:txbx>
                        <wps:bodyPr rot="0" vert="horz" wrap="square" lIns="91440" tIns="45720" rIns="91440" bIns="45720" anchor="t" anchorCtr="0" upright="1">
                          <a:noAutofit/>
                        </wps:bodyPr>
                      </wps:wsp>
                      <wps:wsp>
                        <wps:cNvPr id="76" name="Text Box 616"/>
                        <wps:cNvSpPr txBox="1">
                          <a:spLocks noChangeArrowheads="1"/>
                        </wps:cNvSpPr>
                        <wps:spPr bwMode="auto">
                          <a:xfrm>
                            <a:off x="8536" y="9559"/>
                            <a:ext cx="4816" cy="610"/>
                          </a:xfrm>
                          <a:prstGeom prst="rect">
                            <a:avLst/>
                          </a:prstGeom>
                          <a:solidFill>
                            <a:srgbClr val="FFFFFF"/>
                          </a:solidFill>
                          <a:ln w="9525">
                            <a:solidFill>
                              <a:srgbClr val="000000"/>
                            </a:solidFill>
                            <a:miter lim="800000"/>
                            <a:headEnd/>
                            <a:tailEnd/>
                          </a:ln>
                        </wps:spPr>
                        <wps:txbx>
                          <w:txbxContent>
                            <w:p w14:paraId="21D0C136" w14:textId="77777777" w:rsidR="00CB2334" w:rsidRPr="009F3D58" w:rsidRDefault="00CB2334" w:rsidP="00D44D86">
                              <w:pPr>
                                <w:rPr>
                                  <w:rFonts w:cs="Arial"/>
                                  <w:b/>
                                  <w:sz w:val="20"/>
                                  <w:szCs w:val="20"/>
                                </w:rPr>
                              </w:pPr>
                              <w:r>
                                <w:tab/>
                              </w:r>
                              <w:r>
                                <w:rPr>
                                  <w:rFonts w:cs="Arial"/>
                                  <w:b/>
                                  <w:noProof/>
                                  <w:sz w:val="32"/>
                                  <w:szCs w:val="32"/>
                                  <w:lang w:eastAsia="en-GB"/>
                                </w:rPr>
                                <w:drawing>
                                  <wp:inline distT="0" distB="0" distL="0" distR="0" wp14:anchorId="375A7662" wp14:editId="247C6CFD">
                                    <wp:extent cx="247321" cy="371475"/>
                                    <wp:effectExtent l="0" t="0" r="329" b="0"/>
                                    <wp:docPr id="362"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31"/>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eastAsia="en-GB"/>
                                </w:rPr>
                                <w:drawing>
                                  <wp:inline distT="0" distB="0" distL="0" distR="0" wp14:anchorId="546DE227" wp14:editId="1689CD82">
                                    <wp:extent cx="257175" cy="419100"/>
                                    <wp:effectExtent l="19050" t="0" r="9525" b="0"/>
                                    <wp:docPr id="363"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32"/>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wps:wsp>
                        <wps:cNvPr id="77" name="Text Box 617"/>
                        <wps:cNvSpPr txBox="1">
                          <a:spLocks noChangeArrowheads="1"/>
                        </wps:cNvSpPr>
                        <wps:spPr bwMode="auto">
                          <a:xfrm>
                            <a:off x="8552" y="10272"/>
                            <a:ext cx="4814" cy="683"/>
                          </a:xfrm>
                          <a:prstGeom prst="rect">
                            <a:avLst/>
                          </a:prstGeom>
                          <a:solidFill>
                            <a:srgbClr val="FFFFFF"/>
                          </a:solidFill>
                          <a:ln w="9525">
                            <a:solidFill>
                              <a:srgbClr val="000000"/>
                            </a:solidFill>
                            <a:miter lim="800000"/>
                            <a:headEnd/>
                            <a:tailEnd/>
                          </a:ln>
                        </wps:spPr>
                        <wps:txbx>
                          <w:txbxContent>
                            <w:p w14:paraId="3F9DB7D0" w14:textId="77777777" w:rsidR="00CB2334" w:rsidRDefault="00CB2334" w:rsidP="00D44D86">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14:paraId="20A17A42" w14:textId="77777777" w:rsidR="00CB2334" w:rsidRDefault="00CB2334" w:rsidP="00D44D86">
                              <w:pPr>
                                <w:ind w:left="709" w:firstLine="709"/>
                                <w:rPr>
                                  <w:rFonts w:cs="Arial"/>
                                  <w:b/>
                                  <w:sz w:val="20"/>
                                  <w:szCs w:val="20"/>
                                </w:rPr>
                              </w:pPr>
                              <w:r>
                                <w:rPr>
                                  <w:rFonts w:cs="Arial"/>
                                  <w:b/>
                                  <w:sz w:val="20"/>
                                  <w:szCs w:val="20"/>
                                </w:rPr>
                                <w:t>Safety borders</w:t>
                              </w:r>
                            </w:p>
                            <w:p w14:paraId="6DDC0BB1" w14:textId="77777777" w:rsidR="00CB2334" w:rsidRDefault="00CB2334" w:rsidP="00D44D86">
                              <w:pPr>
                                <w:rPr>
                                  <w:rFonts w:cs="Arial"/>
                                  <w:b/>
                                  <w:sz w:val="20"/>
                                  <w:szCs w:val="20"/>
                                </w:rPr>
                              </w:pPr>
                            </w:p>
                            <w:p w14:paraId="2DB97DB6" w14:textId="77777777" w:rsidR="00CB2334" w:rsidRPr="00705642" w:rsidRDefault="00CB2334" w:rsidP="00D44D86">
                              <w:pPr>
                                <w:rPr>
                                  <w:rFonts w:cs="Arial"/>
                                  <w:b/>
                                  <w:sz w:val="20"/>
                                  <w:szCs w:val="20"/>
                                </w:rPr>
                              </w:pPr>
                              <w:r>
                                <w:rPr>
                                  <w:rFonts w:cs="Arial"/>
                                  <w:b/>
                                  <w:sz w:val="20"/>
                                  <w:szCs w:val="20"/>
                                </w:rPr>
                                <w:t>T</w:t>
                              </w:r>
                            </w:p>
                            <w:p w14:paraId="4018850F" w14:textId="77777777" w:rsidR="00CB2334" w:rsidRDefault="00CB2334" w:rsidP="00D44D86"/>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D41293" id="Group 613" o:spid="_x0000_s1082" style="position:absolute;left:0;text-align:left;margin-left:-27.35pt;margin-top:3.75pt;width:491.6pt;height:69.8pt;z-index:251667456" coordorigin="3534,9559" coordsize="9832,1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">
                <v:shape id="Text Box 614" o:spid="_x0000_s1083" type="#_x0000_t202" style="position:absolute;left:3536;top:9568;width:4816;height: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">
                  <v:textbox>
                    <w:txbxContent>
                      <w:p w14:paraId="60BF5D78" w14:textId="77777777" w:rsidR="00CB2334" w:rsidRDefault="00CB2334" w:rsidP="00D44D86">
                        <w:r>
                          <w:rPr>
                            <w:noProof/>
                            <w:lang w:eastAsia="en-GB"/>
                          </w:rPr>
                          <w:drawing>
                            <wp:inline distT="0" distB="0" distL="0" distR="0" wp14:anchorId="2CCEB7DB" wp14:editId="1170182A">
                              <wp:extent cx="272415" cy="243205"/>
                              <wp:effectExtent l="19050" t="0" r="0" b="0"/>
                              <wp:docPr id="360"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v:textbox>
                </v:shape>
                <v:shape id="Text Box 615" o:spid="_x0000_s1084" type="#_x0000_t202" style="position:absolute;left:3534;top:10253;width:4814;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">
                  <v:textbox>
                    <w:txbxContent>
                      <w:p w14:paraId="145BC14D" w14:textId="77777777" w:rsidR="00CB2334" w:rsidRPr="00FC280B" w:rsidRDefault="00CB2334" w:rsidP="00D44D86">
                        <w:r>
                          <w:rPr>
                            <w:noProof/>
                            <w:lang w:eastAsia="en-GB"/>
                          </w:rPr>
                          <w:drawing>
                            <wp:inline distT="0" distB="0" distL="0" distR="0" wp14:anchorId="46CC2511" wp14:editId="20B6D9DD">
                              <wp:extent cx="301625" cy="292100"/>
                              <wp:effectExtent l="19050" t="0" r="3175" b="0"/>
                              <wp:docPr id="361"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Text Box 616" o:spid="_x0000_s1085" type="#_x0000_t202" style="position:absolute;left:8536;top:9559;width:4816;height: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">
                  <v:textbox>
                    <w:txbxContent>
                      <w:p w14:paraId="21D0C136" w14:textId="77777777" w:rsidR="00CB2334" w:rsidRPr="009F3D58" w:rsidRDefault="00CB2334" w:rsidP="00D44D86">
                        <w:pPr>
                          <w:rPr>
                            <w:rFonts w:cs="Arial"/>
                            <w:b/>
                            <w:sz w:val="20"/>
                            <w:szCs w:val="20"/>
                          </w:rPr>
                        </w:pPr>
                        <w:r>
                          <w:tab/>
                        </w:r>
                        <w:r>
                          <w:rPr>
                            <w:rFonts w:cs="Arial"/>
                            <w:b/>
                            <w:noProof/>
                            <w:sz w:val="32"/>
                            <w:szCs w:val="32"/>
                            <w:lang w:eastAsia="en-GB"/>
                          </w:rPr>
                          <w:drawing>
                            <wp:inline distT="0" distB="0" distL="0" distR="0" wp14:anchorId="375A7662" wp14:editId="247C6CFD">
                              <wp:extent cx="247321" cy="371475"/>
                              <wp:effectExtent l="0" t="0" r="329" b="0"/>
                              <wp:docPr id="362"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35"/>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eastAsia="en-GB"/>
                          </w:rPr>
                          <w:drawing>
                            <wp:inline distT="0" distB="0" distL="0" distR="0" wp14:anchorId="546DE227" wp14:editId="1689CD82">
                              <wp:extent cx="257175" cy="419100"/>
                              <wp:effectExtent l="19050" t="0" r="9525" b="0"/>
                              <wp:docPr id="363"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36"/>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Text Box 617" o:spid="_x0000_s1086" type="#_x0000_t202" style="position:absolute;left:8552;top:10272;width:4814;height: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">
                  <v:textbox>
                    <w:txbxContent>
                      <w:p w14:paraId="3F9DB7D0" w14:textId="77777777" w:rsidR="00CB2334" w:rsidRDefault="00CB2334" w:rsidP="00D44D86">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14:paraId="20A17A42" w14:textId="77777777" w:rsidR="00CB2334" w:rsidRDefault="00CB2334" w:rsidP="00D44D86">
                        <w:pPr>
                          <w:ind w:left="709" w:firstLine="709"/>
                          <w:rPr>
                            <w:rFonts w:cs="Arial"/>
                            <w:b/>
                            <w:sz w:val="20"/>
                            <w:szCs w:val="20"/>
                          </w:rPr>
                        </w:pPr>
                        <w:r>
                          <w:rPr>
                            <w:rFonts w:cs="Arial"/>
                            <w:b/>
                            <w:sz w:val="20"/>
                            <w:szCs w:val="20"/>
                          </w:rPr>
                          <w:t>Safety borders</w:t>
                        </w:r>
                      </w:p>
                      <w:p w14:paraId="6DDC0BB1" w14:textId="77777777" w:rsidR="00CB2334" w:rsidRDefault="00CB2334" w:rsidP="00D44D86">
                        <w:pPr>
                          <w:rPr>
                            <w:rFonts w:cs="Arial"/>
                            <w:b/>
                            <w:sz w:val="20"/>
                            <w:szCs w:val="20"/>
                          </w:rPr>
                        </w:pPr>
                      </w:p>
                      <w:p w14:paraId="2DB97DB6" w14:textId="77777777" w:rsidR="00CB2334" w:rsidRPr="00705642" w:rsidRDefault="00CB2334" w:rsidP="00D44D86">
                        <w:pPr>
                          <w:rPr>
                            <w:rFonts w:cs="Arial"/>
                            <w:b/>
                            <w:sz w:val="20"/>
                            <w:szCs w:val="20"/>
                          </w:rPr>
                        </w:pPr>
                        <w:r>
                          <w:rPr>
                            <w:rFonts w:cs="Arial"/>
                            <w:b/>
                            <w:sz w:val="20"/>
                            <w:szCs w:val="20"/>
                          </w:rPr>
                          <w:t>T</w:t>
                        </w:r>
                      </w:p>
                      <w:p w14:paraId="4018850F" w14:textId="77777777" w:rsidR="00CB2334" w:rsidRDefault="00CB2334" w:rsidP="00D44D86"/>
                    </w:txbxContent>
                  </v:textbox>
                </v:shape>
              </v:group>
            </w:pict>
          </mc:Fallback>
        </mc:AlternateContent>
      </w:r>
    </w:p>
    <w:p w14:paraId="3BEC3822" w14:textId="77777777" w:rsidR="00D44D86" w:rsidRDefault="00D44D86" w:rsidP="00D44D86">
      <w:pPr>
        <w:pStyle w:val="BodyText"/>
        <w:jc w:val="center"/>
      </w:pPr>
    </w:p>
    <w:p w14:paraId="70324B16" w14:textId="77777777" w:rsidR="00D44D86" w:rsidRDefault="00D44D86" w:rsidP="00D44D86">
      <w:pPr>
        <w:pStyle w:val="BodyText"/>
        <w:jc w:val="center"/>
      </w:pPr>
      <w:r>
        <w:rPr>
          <w:noProof/>
          <w:lang w:eastAsia="en-GB"/>
        </w:rPr>
        <mc:AlternateContent>
          <mc:Choice Requires="wps">
            <w:drawing>
              <wp:anchor distT="4294967295" distB="4294967295" distL="114300" distR="114300" simplePos="0" relativeHeight="251668480" behindDoc="0" locked="0" layoutInCell="1" allowOverlap="1" wp14:anchorId="65250481" wp14:editId="582ABE6D">
                <wp:simplePos x="0" y="0"/>
                <wp:positionH relativeFrom="column">
                  <wp:posOffset>2985135</wp:posOffset>
                </wp:positionH>
                <wp:positionV relativeFrom="paragraph">
                  <wp:posOffset>167004</wp:posOffset>
                </wp:positionV>
                <wp:extent cx="635000" cy="0"/>
                <wp:effectExtent l="0" t="0" r="12700" b="19050"/>
                <wp:wrapNone/>
                <wp:docPr id="311" name="AutoShape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A18DB3F" id="_x0000_t32" coordsize="21600,21600" o:spt="32" o:oned="t" path="m,l21600,21600e" filled="f">
                <v:path arrowok="t" fillok="f" o:connecttype="none"/>
                <o:lock v:ext="edit" shapetype="t"/>
              </v:shapetype>
              <v:shape id="AutoShape 618" o:spid="_x0000_s1026" type="#_x0000_t32" style="position:absolute;margin-left:235.05pt;margin-top:13.15pt;width:50pt;height:0;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" strokeweight="1pt"/>
            </w:pict>
          </mc:Fallback>
        </mc:AlternateContent>
      </w:r>
    </w:p>
    <w:p w14:paraId="547789EB" w14:textId="77777777" w:rsidR="00D44D86" w:rsidRDefault="00D44D86" w:rsidP="00D44D86">
      <w:pPr>
        <w:pStyle w:val="BodyText"/>
        <w:jc w:val="center"/>
      </w:pPr>
      <w:r>
        <w:rPr>
          <w:noProof/>
          <w:lang w:eastAsia="en-GB"/>
        </w:rPr>
        <mc:AlternateContent>
          <mc:Choice Requires="wps">
            <w:drawing>
              <wp:anchor distT="0" distB="0" distL="114300" distR="114300" simplePos="0" relativeHeight="251669504" behindDoc="0" locked="0" layoutInCell="1" allowOverlap="1" wp14:anchorId="7AD83535" wp14:editId="537E3BBF">
                <wp:simplePos x="0" y="0"/>
                <wp:positionH relativeFrom="column">
                  <wp:posOffset>2961640</wp:posOffset>
                </wp:positionH>
                <wp:positionV relativeFrom="paragraph">
                  <wp:posOffset>73025</wp:posOffset>
                </wp:positionV>
                <wp:extent cx="690245" cy="635"/>
                <wp:effectExtent l="0" t="0" r="14605" b="37465"/>
                <wp:wrapNone/>
                <wp:docPr id="310" name="AutoShape 6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245" cy="635"/>
                        </a:xfrm>
                        <a:prstGeom prst="straightConnector1">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A04E54" id="AutoShape 619" o:spid="_x0000_s1026" type="#_x0000_t32" style="position:absolute;margin-left:233.2pt;margin-top:5.75pt;width:54.35pt;height:.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" strokeweight="1pt">
                <v:stroke dashstyle="dash"/>
              </v:shape>
            </w:pict>
          </mc:Fallback>
        </mc:AlternateContent>
      </w:r>
    </w:p>
    <w:p w14:paraId="08F2F130" w14:textId="4B87AF44" w:rsidR="00D44D86" w:rsidRDefault="00D44D86" w:rsidP="00D44D86">
      <w:pPr>
        <w:pStyle w:val="BodyText"/>
        <w:jc w:val="center"/>
      </w:pPr>
      <w:r>
        <w:rPr>
          <w:noProof/>
          <w:lang w:eastAsia="en-GB"/>
        </w:rPr>
        <mc:AlternateContent>
          <mc:Choice Requires="wpg">
            <w:drawing>
              <wp:anchor distT="0" distB="0" distL="114300" distR="114300" simplePos="0" relativeHeight="251671552" behindDoc="0" locked="0" layoutInCell="1" allowOverlap="1" wp14:anchorId="28BBE2EC" wp14:editId="2F5BAEB4">
                <wp:simplePos x="0" y="0"/>
                <wp:positionH relativeFrom="column">
                  <wp:posOffset>567690</wp:posOffset>
                </wp:positionH>
                <wp:positionV relativeFrom="paragraph">
                  <wp:posOffset>171450</wp:posOffset>
                </wp:positionV>
                <wp:extent cx="4776470" cy="5040630"/>
                <wp:effectExtent l="15240" t="19050" r="18415" b="17145"/>
                <wp:wrapNone/>
                <wp:docPr id="6" name="Group 5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76470" cy="5040630"/>
                          <a:chOff x="2312" y="1986"/>
                          <a:chExt cx="7522" cy="7938"/>
                        </a:xfrm>
                      </wpg:grpSpPr>
                      <wpg:grpSp>
                        <wpg:cNvPr id="8" name="Group 579"/>
                        <wpg:cNvGrpSpPr>
                          <a:grpSpLocks/>
                        </wpg:cNvGrpSpPr>
                        <wpg:grpSpPr bwMode="auto">
                          <a:xfrm>
                            <a:off x="6639" y="7752"/>
                            <a:ext cx="2890" cy="1461"/>
                            <a:chOff x="6639" y="7752"/>
                            <a:chExt cx="2890" cy="1461"/>
                          </a:xfrm>
                        </wpg:grpSpPr>
                        <wps:wsp>
                          <wps:cNvPr id="9" name="AutoShape 682"/>
                          <wps:cNvCnPr>
                            <a:cxnSpLocks noChangeAspect="1" noChangeShapeType="1"/>
                          </wps:cNvCnPr>
                          <wps:spPr bwMode="auto">
                            <a:xfrm flipH="1">
                              <a:off x="6773" y="9213"/>
                              <a:ext cx="275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 name="AutoShape 685"/>
                          <wps:cNvCnPr>
                            <a:cxnSpLocks noChangeAspect="1" noChangeShapeType="1"/>
                          </wps:cNvCnPr>
                          <wps:spPr bwMode="auto">
                            <a:xfrm>
                              <a:off x="6639" y="7752"/>
                              <a:ext cx="0" cy="137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12" name="Group 576"/>
                        <wpg:cNvGrpSpPr>
                          <a:grpSpLocks/>
                        </wpg:cNvGrpSpPr>
                        <wpg:grpSpPr bwMode="auto">
                          <a:xfrm>
                            <a:off x="2312" y="1986"/>
                            <a:ext cx="7522" cy="7938"/>
                            <a:chOff x="2312" y="2359"/>
                            <a:chExt cx="7522" cy="7938"/>
                          </a:xfrm>
                        </wpg:grpSpPr>
                        <wpg:grpSp>
                          <wpg:cNvPr id="13" name="Group 659"/>
                          <wpg:cNvGrpSpPr>
                            <a:grpSpLocks noChangeAspect="1"/>
                          </wpg:cNvGrpSpPr>
                          <wpg:grpSpPr bwMode="auto">
                            <a:xfrm>
                              <a:off x="5536" y="2359"/>
                              <a:ext cx="4298" cy="2637"/>
                              <a:chOff x="5998" y="6673"/>
                              <a:chExt cx="4523" cy="2775"/>
                            </a:xfrm>
                          </wpg:grpSpPr>
                          <wps:wsp>
                            <wps:cNvPr id="14" name="Text Box 660"/>
                            <wps:cNvSpPr txBox="1">
                              <a:spLocks noChangeAspect="1" noChangeArrowheads="1"/>
                            </wps:cNvSpPr>
                            <wps:spPr bwMode="auto">
                              <a:xfrm>
                                <a:off x="5998" y="6673"/>
                                <a:ext cx="4523" cy="277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EAF288" w14:textId="77777777" w:rsidR="00CB2334" w:rsidRPr="00755CB4" w:rsidRDefault="00CB2334" w:rsidP="00D44D86">
                                  <w:pPr>
                                    <w:rPr>
                                      <w:b/>
                                      <w:sz w:val="40"/>
                                      <w:szCs w:val="40"/>
                                      <w:lang w:eastAsia="ko-KR"/>
                                    </w:rPr>
                                  </w:pPr>
                                  <w:r>
                                    <w:rPr>
                                      <w:rFonts w:hint="eastAsia"/>
                                      <w:b/>
                                      <w:sz w:val="40"/>
                                      <w:szCs w:val="40"/>
                                      <w:lang w:eastAsia="ko-KR"/>
                                    </w:rPr>
                                    <w:t>B</w:t>
                                  </w:r>
                                </w:p>
                                <w:p w14:paraId="4F6714C3" w14:textId="77777777" w:rsidR="00CB2334" w:rsidRDefault="00CB2334" w:rsidP="00D44D86"/>
                              </w:txbxContent>
                            </wps:txbx>
                            <wps:bodyPr rot="0" vert="horz" wrap="square" lIns="91440" tIns="45720" rIns="91440" bIns="45720" anchor="t" anchorCtr="0" upright="1">
                              <a:noAutofit/>
                            </wps:bodyPr>
                          </wps:wsp>
                          <wps:wsp>
                            <wps:cNvPr id="15" name="Text Box 661"/>
                            <wps:cNvSpPr txBox="1">
                              <a:spLocks noChangeAspect="1" noChangeArrowheads="1"/>
                            </wps:cNvSpPr>
                            <wps:spPr bwMode="auto">
                              <a:xfrm>
                                <a:off x="8328" y="6698"/>
                                <a:ext cx="913" cy="4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CE4E65" w14:textId="77777777" w:rsidR="00CB2334" w:rsidRPr="00CF6943" w:rsidRDefault="00CB2334" w:rsidP="00D44D86">
                                  <w:pPr>
                                    <w:jc w:val="center"/>
                                    <w:rPr>
                                      <w:rFonts w:cs="Arial"/>
                                      <w:b/>
                                      <w:sz w:val="20"/>
                                      <w:lang w:eastAsia="ko-KR"/>
                                    </w:rPr>
                                  </w:pPr>
                                  <w:r>
                                    <w:rPr>
                                      <w:rFonts w:cs="Arial" w:hint="eastAsia"/>
                                      <w:b/>
                                      <w:sz w:val="20"/>
                                      <w:lang w:eastAsia="ko-KR"/>
                                    </w:rPr>
                                    <w:t>shore</w:t>
                                  </w:r>
                                </w:p>
                                <w:p w14:paraId="49A24139" w14:textId="77777777" w:rsidR="00CB2334" w:rsidRDefault="00CB2334" w:rsidP="00D44D86"/>
                              </w:txbxContent>
                            </wps:txbx>
                            <wps:bodyPr rot="0" vert="horz" wrap="square" lIns="91440" tIns="45720" rIns="91440" bIns="45720" anchor="t" anchorCtr="0" upright="1">
                              <a:noAutofit/>
                            </wps:bodyPr>
                          </wps:wsp>
                          <wps:wsp>
                            <wps:cNvPr id="17" name="Text Box 662"/>
                            <wps:cNvSpPr txBox="1">
                              <a:spLocks noChangeAspect="1" noChangeArrowheads="1"/>
                            </wps:cNvSpPr>
                            <wps:spPr bwMode="auto">
                              <a:xfrm>
                                <a:off x="8390" y="8992"/>
                                <a:ext cx="913"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2434EA" w14:textId="77777777" w:rsidR="00CB2334" w:rsidRPr="00CF6943" w:rsidRDefault="00CB2334" w:rsidP="00D44D86">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18" name="AutoShape 663"/>
                            <wps:cNvCnPr>
                              <a:cxnSpLocks noChangeAspect="1" noChangeShapeType="1"/>
                            </wps:cNvCnPr>
                            <wps:spPr bwMode="auto">
                              <a:xfrm>
                                <a:off x="7251" y="7041"/>
                                <a:ext cx="0" cy="144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 name="Text Box 664"/>
                            <wps:cNvSpPr txBox="1">
                              <a:spLocks noChangeAspect="1" noChangeArrowheads="1"/>
                            </wps:cNvSpPr>
                            <wps:spPr bwMode="auto">
                              <a:xfrm>
                                <a:off x="6101" y="7551"/>
                                <a:ext cx="1073" cy="347"/>
                              </a:xfrm>
                              <a:prstGeom prst="rect">
                                <a:avLst/>
                              </a:prstGeom>
                              <a:solidFill>
                                <a:srgbClr val="FFFFFF"/>
                              </a:solidFill>
                              <a:ln w="9525">
                                <a:solidFill>
                                  <a:srgbClr val="000000"/>
                                </a:solidFill>
                                <a:miter lim="800000"/>
                                <a:headEnd/>
                                <a:tailEnd/>
                              </a:ln>
                            </wps:spPr>
                            <wps:txbx>
                              <w:txbxContent>
                                <w:p w14:paraId="66F1D13B"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65F4B14E" w14:textId="77777777" w:rsidR="00CB2334" w:rsidRPr="00E52BD8" w:rsidRDefault="00CB2334" w:rsidP="00D44D86"/>
                              </w:txbxContent>
                            </wps:txbx>
                            <wps:bodyPr rot="0" vert="horz" wrap="square" lIns="91440" tIns="45720" rIns="91440" bIns="45720" anchor="t" anchorCtr="0" upright="1">
                              <a:noAutofit/>
                            </wps:bodyPr>
                          </wps:wsp>
                          <wps:wsp>
                            <wps:cNvPr id="23" name="AutoShape 665"/>
                            <wps:cNvCnPr>
                              <a:cxnSpLocks noChangeAspect="1" noChangeShapeType="1"/>
                            </wps:cNvCnPr>
                            <wps:spPr bwMode="auto">
                              <a:xfrm flipH="1">
                                <a:off x="7419" y="8638"/>
                                <a:ext cx="2870"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4" name="Text Box 666"/>
                            <wps:cNvSpPr txBox="1">
                              <a:spLocks noChangeAspect="1" noChangeArrowheads="1"/>
                            </wps:cNvSpPr>
                            <wps:spPr bwMode="auto">
                              <a:xfrm>
                                <a:off x="8328" y="8735"/>
                                <a:ext cx="1073" cy="347"/>
                              </a:xfrm>
                              <a:prstGeom prst="rect">
                                <a:avLst/>
                              </a:prstGeom>
                              <a:solidFill>
                                <a:srgbClr val="FFFFFF"/>
                              </a:solidFill>
                              <a:ln w="9525">
                                <a:solidFill>
                                  <a:srgbClr val="000000"/>
                                </a:solidFill>
                                <a:miter lim="800000"/>
                                <a:headEnd/>
                                <a:tailEnd/>
                              </a:ln>
                            </wps:spPr>
                            <wps:txbx>
                              <w:txbxContent>
                                <w:p w14:paraId="5D48085C"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F75930E" w14:textId="77777777" w:rsidR="00CB2334" w:rsidRPr="00E52BD8" w:rsidRDefault="00CB2334" w:rsidP="00D44D86"/>
                              </w:txbxContent>
                            </wps:txbx>
                            <wps:bodyPr rot="0" vert="horz" wrap="square" lIns="91440" tIns="45720" rIns="91440" bIns="45720" anchor="t" anchorCtr="0" upright="1">
                              <a:noAutofit/>
                            </wps:bodyPr>
                          </wps:wsp>
                          <wps:wsp>
                            <wps:cNvPr id="25" name="Text Box 667"/>
                            <wps:cNvSpPr txBox="1">
                              <a:spLocks noChangeAspect="1" noChangeArrowheads="1"/>
                            </wps:cNvSpPr>
                            <wps:spPr bwMode="auto">
                              <a:xfrm>
                                <a:off x="7419" y="7054"/>
                                <a:ext cx="2870" cy="1440"/>
                              </a:xfrm>
                              <a:prstGeom prst="rect">
                                <a:avLst/>
                              </a:prstGeom>
                              <a:solidFill>
                                <a:srgbClr val="C6D9F1"/>
                              </a:solidFill>
                              <a:ln w="9525">
                                <a:solidFill>
                                  <a:srgbClr val="000000"/>
                                </a:solidFill>
                                <a:miter lim="800000"/>
                                <a:headEnd/>
                                <a:tailEnd/>
                              </a:ln>
                            </wps:spPr>
                            <wps:txbx>
                              <w:txbxContent>
                                <w:p w14:paraId="6387601B" w14:textId="77777777" w:rsidR="00CB2334" w:rsidRDefault="00CB2334" w:rsidP="00D44D86"/>
                                <w:p w14:paraId="5B7EE0FF" w14:textId="77777777" w:rsidR="00CB2334" w:rsidRDefault="00CB2334" w:rsidP="00D44D86"/>
                              </w:txbxContent>
                            </wps:txbx>
                            <wps:bodyPr rot="0" vert="horz" wrap="square" lIns="91440" tIns="45720" rIns="91440" bIns="45720" anchor="t" anchorCtr="0" upright="1">
                              <a:noAutofit/>
                            </wps:bodyPr>
                          </wps:wsp>
                          <wps:wsp>
                            <wps:cNvPr id="26" name="AutoShape 668"/>
                            <wps:cNvSpPr>
                              <a:spLocks noChangeAspect="1" noChangeArrowheads="1"/>
                            </wps:cNvSpPr>
                            <wps:spPr bwMode="auto">
                              <a:xfrm>
                                <a:off x="7324" y="8360"/>
                                <a:ext cx="226" cy="215"/>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7" name="AutoShape 669"/>
                            <wps:cNvSpPr>
                              <a:spLocks noChangeAspect="1" noChangeArrowheads="1"/>
                            </wps:cNvSpPr>
                            <wps:spPr bwMode="auto">
                              <a:xfrm>
                                <a:off x="10175" y="8360"/>
                                <a:ext cx="226" cy="215"/>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8" name="AutoShape 670"/>
                            <wps:cNvSpPr>
                              <a:spLocks noChangeAspect="1" noChangeArrowheads="1"/>
                            </wps:cNvSpPr>
                            <wps:spPr bwMode="auto">
                              <a:xfrm>
                                <a:off x="10200" y="6935"/>
                                <a:ext cx="217" cy="215"/>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29" name="AutoShape 671"/>
                            <wps:cNvSpPr>
                              <a:spLocks noChangeAspect="1" noChangeArrowheads="1"/>
                            </wps:cNvSpPr>
                            <wps:spPr bwMode="auto">
                              <a:xfrm>
                                <a:off x="7349" y="6948"/>
                                <a:ext cx="217" cy="215"/>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cNvPr id="30" name="Group 672"/>
                          <wpg:cNvGrpSpPr>
                            <a:grpSpLocks noChangeAspect="1"/>
                          </wpg:cNvGrpSpPr>
                          <wpg:grpSpPr bwMode="auto">
                            <a:xfrm>
                              <a:off x="2312" y="2359"/>
                              <a:ext cx="3078" cy="2775"/>
                              <a:chOff x="2635" y="6109"/>
                              <a:chExt cx="3239" cy="2921"/>
                            </a:xfrm>
                          </wpg:grpSpPr>
                          <wps:wsp>
                            <wps:cNvPr id="31" name="Text Box 673"/>
                            <wps:cNvSpPr txBox="1">
                              <a:spLocks noChangeAspect="1" noChangeArrowheads="1"/>
                            </wps:cNvSpPr>
                            <wps:spPr bwMode="auto">
                              <a:xfrm>
                                <a:off x="2635" y="6109"/>
                                <a:ext cx="3239" cy="2921"/>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388444E" w14:textId="77777777" w:rsidR="00CB2334" w:rsidRPr="00755CB4" w:rsidRDefault="00CB2334" w:rsidP="00D44D86">
                                  <w:pPr>
                                    <w:rPr>
                                      <w:b/>
                                      <w:sz w:val="40"/>
                                      <w:szCs w:val="40"/>
                                      <w:lang w:eastAsia="ko-KR"/>
                                    </w:rPr>
                                  </w:pPr>
                                  <w:r w:rsidRPr="00755CB4">
                                    <w:rPr>
                                      <w:rFonts w:hint="eastAsia"/>
                                      <w:b/>
                                      <w:sz w:val="40"/>
                                      <w:szCs w:val="40"/>
                                      <w:lang w:eastAsia="ko-KR"/>
                                    </w:rPr>
                                    <w:t>A</w:t>
                                  </w:r>
                                </w:p>
                                <w:p w14:paraId="0DB121DB" w14:textId="77777777" w:rsidR="00CB2334" w:rsidRDefault="00CB2334" w:rsidP="00D44D86"/>
                              </w:txbxContent>
                            </wps:txbx>
                            <wps:bodyPr rot="0" vert="horz" wrap="square" lIns="91440" tIns="45720" rIns="91440" bIns="45720" anchor="t" anchorCtr="0" upright="1">
                              <a:noAutofit/>
                            </wps:bodyPr>
                          </wps:wsp>
                          <wps:wsp>
                            <wps:cNvPr id="32" name="Rectangle 674"/>
                            <wps:cNvSpPr>
                              <a:spLocks noChangeAspect="1" noChangeArrowheads="1"/>
                            </wps:cNvSpPr>
                            <wps:spPr bwMode="auto">
                              <a:xfrm>
                                <a:off x="4136" y="6421"/>
                                <a:ext cx="1567" cy="1646"/>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wps:wsp>
                            <wps:cNvPr id="33" name="Text Box 675"/>
                            <wps:cNvSpPr txBox="1">
                              <a:spLocks noChangeAspect="1" noChangeArrowheads="1"/>
                            </wps:cNvSpPr>
                            <wps:spPr bwMode="auto">
                              <a:xfrm>
                                <a:off x="4425" y="8453"/>
                                <a:ext cx="1172" cy="397"/>
                              </a:xfrm>
                              <a:prstGeom prst="rect">
                                <a:avLst/>
                              </a:prstGeom>
                              <a:solidFill>
                                <a:srgbClr val="FFFFFF"/>
                              </a:solidFill>
                              <a:ln w="9525">
                                <a:solidFill>
                                  <a:srgbClr val="000000"/>
                                </a:solidFill>
                                <a:miter lim="800000"/>
                                <a:headEnd/>
                                <a:tailEnd/>
                              </a:ln>
                            </wps:spPr>
                            <wps:txbx>
                              <w:txbxContent>
                                <w:p w14:paraId="61803C89" w14:textId="77777777" w:rsidR="00CB2334" w:rsidRPr="00CF6943" w:rsidRDefault="00CB2334" w:rsidP="00D44D86">
                                  <w:pPr>
                                    <w:jc w:val="center"/>
                                    <w:rPr>
                                      <w:rFonts w:cs="Arial"/>
                                      <w:b/>
                                      <w:sz w:val="20"/>
                                    </w:rPr>
                                  </w:pPr>
                                  <w:r w:rsidRPr="00DD64C4">
                                    <w:rPr>
                                      <w:spacing w:val="8"/>
                                      <w:sz w:val="20"/>
                                      <w:szCs w:val="20"/>
                                    </w:rPr>
                                    <w:t>≤</w:t>
                                  </w:r>
                                  <w:r>
                                    <w:rPr>
                                      <w:spacing w:val="8"/>
                                      <w:sz w:val="26"/>
                                      <w:szCs w:val="26"/>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wps:txbx>
                            <wps:bodyPr rot="0" vert="horz" wrap="square" lIns="91440" tIns="45720" rIns="91440" bIns="45720" anchor="t" anchorCtr="0" upright="1">
                              <a:noAutofit/>
                            </wps:bodyPr>
                          </wps:wsp>
                          <wps:wsp>
                            <wps:cNvPr id="34" name="AutoShape 676"/>
                            <wps:cNvSpPr>
                              <a:spLocks noChangeAspect="1" noChangeArrowheads="1"/>
                            </wps:cNvSpPr>
                            <wps:spPr bwMode="auto">
                              <a:xfrm>
                                <a:off x="4784" y="7062"/>
                                <a:ext cx="265" cy="246"/>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35" name="AutoShape 677"/>
                            <wps:cNvCnPr>
                              <a:cxnSpLocks noChangeAspect="1" noChangeShapeType="1"/>
                            </wps:cNvCnPr>
                            <wps:spPr bwMode="auto">
                              <a:xfrm>
                                <a:off x="3932" y="6441"/>
                                <a:ext cx="1" cy="1646"/>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6" name="Text Box 678"/>
                            <wps:cNvSpPr txBox="1">
                              <a:spLocks noChangeAspect="1" noChangeArrowheads="1"/>
                            </wps:cNvSpPr>
                            <wps:spPr bwMode="auto">
                              <a:xfrm>
                                <a:off x="2742" y="7061"/>
                                <a:ext cx="986" cy="397"/>
                              </a:xfrm>
                              <a:prstGeom prst="rect">
                                <a:avLst/>
                              </a:prstGeom>
                              <a:solidFill>
                                <a:srgbClr val="FFFFFF"/>
                              </a:solidFill>
                              <a:ln w="9525">
                                <a:solidFill>
                                  <a:srgbClr val="000000"/>
                                </a:solidFill>
                                <a:miter lim="800000"/>
                                <a:headEnd/>
                                <a:tailEnd/>
                              </a:ln>
                            </wps:spPr>
                            <wps:txbx>
                              <w:txbxContent>
                                <w:p w14:paraId="68AE2AF4"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CB2C607" w14:textId="77777777" w:rsidR="00CB2334" w:rsidRPr="00E52BD8" w:rsidRDefault="00CB2334" w:rsidP="00D44D86"/>
                              </w:txbxContent>
                            </wps:txbx>
                            <wps:bodyPr rot="0" vert="horz" wrap="square" lIns="91440" tIns="45720" rIns="91440" bIns="45720" anchor="t" anchorCtr="0" upright="1">
                              <a:noAutofit/>
                            </wps:bodyPr>
                          </wps:wsp>
                          <wps:wsp>
                            <wps:cNvPr id="37" name="AutoShape 679"/>
                            <wps:cNvCnPr>
                              <a:cxnSpLocks noChangeAspect="1" noChangeShapeType="1"/>
                            </wps:cNvCnPr>
                            <wps:spPr bwMode="auto">
                              <a:xfrm flipH="1">
                                <a:off x="4201" y="8248"/>
                                <a:ext cx="156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g:grpSp>
                          <wpg:cNvPr id="38" name="Group 575"/>
                          <wpg:cNvGrpSpPr>
                            <a:grpSpLocks/>
                          </wpg:cNvGrpSpPr>
                          <wpg:grpSpPr bwMode="auto">
                            <a:xfrm>
                              <a:off x="2312" y="5134"/>
                              <a:ext cx="7504" cy="5163"/>
                              <a:chOff x="2312" y="5134"/>
                              <a:chExt cx="7504" cy="5163"/>
                            </a:xfrm>
                          </wpg:grpSpPr>
                          <wpg:grpSp>
                            <wpg:cNvPr id="39" name="Group 693"/>
                            <wpg:cNvGrpSpPr>
                              <a:grpSpLocks noChangeAspect="1"/>
                            </wpg:cNvGrpSpPr>
                            <wpg:grpSpPr bwMode="auto">
                              <a:xfrm>
                                <a:off x="5525" y="5134"/>
                                <a:ext cx="4291" cy="2503"/>
                                <a:chOff x="6331" y="9000"/>
                                <a:chExt cx="4584" cy="2634"/>
                              </a:xfrm>
                            </wpg:grpSpPr>
                            <wps:wsp>
                              <wps:cNvPr id="40" name="Text Box 694"/>
                              <wps:cNvSpPr txBox="1">
                                <a:spLocks noChangeAspect="1" noChangeArrowheads="1"/>
                              </wps:cNvSpPr>
                              <wps:spPr bwMode="auto">
                                <a:xfrm>
                                  <a:off x="6331" y="9000"/>
                                  <a:ext cx="4584" cy="2634"/>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204D53E" w14:textId="77777777" w:rsidR="00CB2334" w:rsidRPr="00755CB4" w:rsidRDefault="00CB2334" w:rsidP="00D44D86">
                                    <w:pPr>
                                      <w:rPr>
                                        <w:b/>
                                        <w:sz w:val="40"/>
                                        <w:szCs w:val="40"/>
                                        <w:lang w:eastAsia="ko-KR"/>
                                      </w:rPr>
                                    </w:pPr>
                                    <w:r>
                                      <w:rPr>
                                        <w:rFonts w:hint="eastAsia"/>
                                        <w:b/>
                                        <w:sz w:val="40"/>
                                        <w:szCs w:val="40"/>
                                        <w:lang w:eastAsia="ko-KR"/>
                                      </w:rPr>
                                      <w:t>D</w:t>
                                    </w:r>
                                  </w:p>
                                  <w:p w14:paraId="2E756718" w14:textId="77777777" w:rsidR="00CB2334" w:rsidRDefault="00CB2334" w:rsidP="00D44D86"/>
                                </w:txbxContent>
                              </wps:txbx>
                              <wps:bodyPr rot="0" vert="horz" wrap="square" lIns="91440" tIns="45720" rIns="91440" bIns="45720" anchor="t" anchorCtr="0" upright="1">
                                <a:noAutofit/>
                              </wps:bodyPr>
                            </wps:wsp>
                            <wps:wsp>
                              <wps:cNvPr id="41" name="AutoShape 695"/>
                              <wps:cNvCnPr>
                                <a:cxnSpLocks noChangeAspect="1" noChangeShapeType="1"/>
                              </wps:cNvCnPr>
                              <wps:spPr bwMode="auto">
                                <a:xfrm flipH="1">
                                  <a:off x="7708" y="10830"/>
                                  <a:ext cx="2908"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2" name="Text Box 696"/>
                              <wps:cNvSpPr txBox="1">
                                <a:spLocks noChangeAspect="1" noChangeArrowheads="1"/>
                              </wps:cNvSpPr>
                              <wps:spPr bwMode="auto">
                                <a:xfrm>
                                  <a:off x="8653" y="9044"/>
                                  <a:ext cx="926" cy="3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D3D010" w14:textId="77777777" w:rsidR="00CB2334" w:rsidRPr="00CF6943" w:rsidRDefault="00CB2334" w:rsidP="00D44D86">
                                    <w:pPr>
                                      <w:jc w:val="center"/>
                                      <w:rPr>
                                        <w:rFonts w:cs="Arial"/>
                                        <w:b/>
                                        <w:sz w:val="20"/>
                                        <w:lang w:eastAsia="ko-KR"/>
                                      </w:rPr>
                                    </w:pPr>
                                    <w:r>
                                      <w:rPr>
                                        <w:rFonts w:cs="Arial" w:hint="eastAsia"/>
                                        <w:b/>
                                        <w:sz w:val="20"/>
                                        <w:lang w:eastAsia="ko-KR"/>
                                      </w:rPr>
                                      <w:t>shore</w:t>
                                    </w:r>
                                  </w:p>
                                </w:txbxContent>
                              </wps:txbx>
                              <wps:bodyPr rot="0" vert="horz" wrap="square" lIns="91440" tIns="45720" rIns="91440" bIns="45720" anchor="t" anchorCtr="0" upright="1">
                                <a:noAutofit/>
                              </wps:bodyPr>
                            </wps:wsp>
                            <wps:wsp>
                              <wps:cNvPr id="43" name="Text Box 697"/>
                              <wps:cNvSpPr txBox="1">
                                <a:spLocks noChangeAspect="1" noChangeArrowheads="1"/>
                              </wps:cNvSpPr>
                              <wps:spPr bwMode="auto">
                                <a:xfrm>
                                  <a:off x="8677" y="11144"/>
                                  <a:ext cx="926" cy="4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3AB98C" w14:textId="77777777" w:rsidR="00CB2334" w:rsidRPr="00CF6943" w:rsidRDefault="00CB2334" w:rsidP="00D44D86">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44" name="AutoShape 698"/>
                              <wps:cNvCnPr>
                                <a:cxnSpLocks noChangeAspect="1" noChangeShapeType="1"/>
                              </wps:cNvCnPr>
                              <wps:spPr bwMode="auto">
                                <a:xfrm>
                                  <a:off x="7576" y="9381"/>
                                  <a:ext cx="0" cy="1304"/>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 name="Text Box 699"/>
                              <wps:cNvSpPr txBox="1">
                                <a:spLocks noChangeAspect="1" noChangeArrowheads="1"/>
                              </wps:cNvSpPr>
                              <wps:spPr bwMode="auto">
                                <a:xfrm>
                                  <a:off x="6380" y="9945"/>
                                  <a:ext cx="1087" cy="377"/>
                                </a:xfrm>
                                <a:prstGeom prst="rect">
                                  <a:avLst/>
                                </a:prstGeom>
                                <a:solidFill>
                                  <a:srgbClr val="FFFFFF"/>
                                </a:solidFill>
                                <a:ln w="9525">
                                  <a:solidFill>
                                    <a:srgbClr val="000000"/>
                                  </a:solidFill>
                                  <a:miter lim="800000"/>
                                  <a:headEnd/>
                                  <a:tailEnd/>
                                </a:ln>
                              </wps:spPr>
                              <wps:txbx>
                                <w:txbxContent>
                                  <w:p w14:paraId="5A3A6013" w14:textId="77777777" w:rsidR="00CB2334" w:rsidRPr="00CF6943" w:rsidRDefault="00CB2334" w:rsidP="00D44D86">
                                    <w:pPr>
                                      <w:jc w:val="center"/>
                                      <w:rPr>
                                        <w:rFonts w:cs="Arial"/>
                                        <w:b/>
                                        <w:sz w:val="20"/>
                                      </w:rPr>
                                    </w:pPr>
                                    <w:r>
                                      <w:rPr>
                                        <w:rFonts w:cs="Arial"/>
                                        <w:b/>
                                        <w:sz w:val="20"/>
                                      </w:rPr>
                                      <w:t>&gt; 5</w:t>
                                    </w:r>
                                    <w:r>
                                      <w:rPr>
                                        <w:rFonts w:cs="Arial" w:hint="eastAsia"/>
                                        <w:b/>
                                        <w:sz w:val="20"/>
                                        <w:lang w:eastAsia="ko-KR"/>
                                      </w:rPr>
                                      <w:t>0</w:t>
                                    </w:r>
                                    <w:r>
                                      <w:rPr>
                                        <w:rFonts w:cs="Arial"/>
                                        <w:b/>
                                        <w:sz w:val="20"/>
                                      </w:rPr>
                                      <w:t>0</w:t>
                                    </w:r>
                                    <w:r w:rsidRPr="00CF6943">
                                      <w:rPr>
                                        <w:rFonts w:cs="Arial"/>
                                        <w:b/>
                                        <w:sz w:val="20"/>
                                      </w:rPr>
                                      <w:t xml:space="preserve"> m</w:t>
                                    </w:r>
                                  </w:p>
                                  <w:p w14:paraId="0C84ABD9" w14:textId="77777777" w:rsidR="00CB2334" w:rsidRPr="00E52BD8" w:rsidRDefault="00CB2334" w:rsidP="00D44D86"/>
                                </w:txbxContent>
                              </wps:txbx>
                              <wps:bodyPr rot="0" vert="horz" wrap="square" lIns="91440" tIns="45720" rIns="91440" bIns="45720" anchor="t" anchorCtr="0" upright="1">
                                <a:noAutofit/>
                              </wps:bodyPr>
                            </wps:wsp>
                            <wps:wsp>
                              <wps:cNvPr id="46" name="Text Box 700"/>
                              <wps:cNvSpPr txBox="1">
                                <a:spLocks noChangeAspect="1" noChangeArrowheads="1"/>
                              </wps:cNvSpPr>
                              <wps:spPr bwMode="auto">
                                <a:xfrm>
                                  <a:off x="8623" y="10881"/>
                                  <a:ext cx="1087" cy="377"/>
                                </a:xfrm>
                                <a:prstGeom prst="rect">
                                  <a:avLst/>
                                </a:prstGeom>
                                <a:solidFill>
                                  <a:srgbClr val="FFFFFF"/>
                                </a:solidFill>
                                <a:ln w="9525">
                                  <a:solidFill>
                                    <a:srgbClr val="000000"/>
                                  </a:solidFill>
                                  <a:miter lim="800000"/>
                                  <a:headEnd/>
                                  <a:tailEnd/>
                                </a:ln>
                              </wps:spPr>
                              <wps:txbx>
                                <w:txbxContent>
                                  <w:p w14:paraId="0A289B6E"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2DF7D3D" w14:textId="77777777" w:rsidR="00CB2334" w:rsidRPr="00E52BD8" w:rsidRDefault="00CB2334" w:rsidP="00D44D86"/>
                                </w:txbxContent>
                              </wps:txbx>
                              <wps:bodyPr rot="0" vert="horz" wrap="square" lIns="91440" tIns="45720" rIns="91440" bIns="45720" anchor="t" anchorCtr="0" upright="1">
                                <a:noAutofit/>
                              </wps:bodyPr>
                            </wps:wsp>
                            <wps:wsp>
                              <wps:cNvPr id="47" name="Text Box 701"/>
                              <wps:cNvSpPr txBox="1">
                                <a:spLocks noChangeAspect="1" noChangeArrowheads="1"/>
                              </wps:cNvSpPr>
                              <wps:spPr bwMode="auto">
                                <a:xfrm>
                                  <a:off x="7727" y="9408"/>
                                  <a:ext cx="2909" cy="1277"/>
                                </a:xfrm>
                                <a:prstGeom prst="rect">
                                  <a:avLst/>
                                </a:prstGeom>
                                <a:solidFill>
                                  <a:srgbClr val="C6D9F1"/>
                                </a:solidFill>
                                <a:ln w="9525">
                                  <a:solidFill>
                                    <a:srgbClr val="000000"/>
                                  </a:solidFill>
                                  <a:miter lim="800000"/>
                                  <a:headEnd/>
                                  <a:tailEnd/>
                                </a:ln>
                              </wps:spPr>
                              <wps:txbx>
                                <w:txbxContent>
                                  <w:p w14:paraId="08D0E490" w14:textId="77777777" w:rsidR="00CB2334" w:rsidRDefault="00CB2334" w:rsidP="00D44D86"/>
                                  <w:p w14:paraId="50DD308B" w14:textId="77777777" w:rsidR="00CB2334" w:rsidRDefault="00CB2334" w:rsidP="00D44D86"/>
                                </w:txbxContent>
                              </wps:txbx>
                              <wps:bodyPr rot="0" vert="horz" wrap="square" lIns="91440" tIns="45720" rIns="91440" bIns="45720" anchor="t" anchorCtr="0" upright="1">
                                <a:noAutofit/>
                              </wps:bodyPr>
                            </wps:wsp>
                            <wps:wsp>
                              <wps:cNvPr id="48" name="AutoShape 702"/>
                              <wps:cNvSpPr>
                                <a:spLocks noChangeAspect="1" noChangeArrowheads="1"/>
                              </wps:cNvSpPr>
                              <wps:spPr bwMode="auto">
                                <a:xfrm>
                                  <a:off x="7662" y="10574"/>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49" name="AutoShape 703"/>
                              <wps:cNvSpPr>
                                <a:spLocks noChangeAspect="1" noChangeArrowheads="1"/>
                              </wps:cNvSpPr>
                              <wps:spPr bwMode="auto">
                                <a:xfrm>
                                  <a:off x="10489" y="9289"/>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0" name="AutoShape 704"/>
                              <wps:cNvSpPr>
                                <a:spLocks noChangeAspect="1" noChangeArrowheads="1"/>
                              </wps:cNvSpPr>
                              <wps:spPr bwMode="auto">
                                <a:xfrm>
                                  <a:off x="10486" y="10574"/>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51" name="AutoShape 705"/>
                              <wps:cNvSpPr>
                                <a:spLocks noChangeAspect="1" noChangeArrowheads="1"/>
                              </wps:cNvSpPr>
                              <wps:spPr bwMode="auto">
                                <a:xfrm>
                                  <a:off x="7661" y="9289"/>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cNvPr id="56" name="Group 706"/>
                            <wpg:cNvGrpSpPr>
                              <a:grpSpLocks noChangeAspect="1"/>
                            </wpg:cNvGrpSpPr>
                            <wpg:grpSpPr bwMode="auto">
                              <a:xfrm>
                                <a:off x="2312" y="5316"/>
                                <a:ext cx="3087" cy="4981"/>
                                <a:chOff x="2950" y="9191"/>
                                <a:chExt cx="3248" cy="5242"/>
                              </a:xfrm>
                            </wpg:grpSpPr>
                            <wps:wsp>
                              <wps:cNvPr id="57" name="Text Box 707"/>
                              <wps:cNvSpPr txBox="1">
                                <a:spLocks noChangeAspect="1" noChangeArrowheads="1"/>
                              </wps:cNvSpPr>
                              <wps:spPr bwMode="auto">
                                <a:xfrm>
                                  <a:off x="2950" y="9191"/>
                                  <a:ext cx="3248" cy="5242"/>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0DA1431" w14:textId="77777777" w:rsidR="00CB2334" w:rsidRDefault="00CB2334" w:rsidP="00D44D86">
                                    <w:pPr>
                                      <w:rPr>
                                        <w:b/>
                                        <w:sz w:val="40"/>
                                        <w:szCs w:val="40"/>
                                        <w:lang w:eastAsia="ko-KR"/>
                                      </w:rPr>
                                    </w:pPr>
                                    <w:r>
                                      <w:rPr>
                                        <w:rFonts w:hint="eastAsia"/>
                                        <w:b/>
                                        <w:sz w:val="40"/>
                                        <w:szCs w:val="40"/>
                                        <w:lang w:eastAsia="ko-KR"/>
                                      </w:rPr>
                                      <w:t>C</w:t>
                                    </w:r>
                                  </w:p>
                                  <w:p w14:paraId="19455EB7" w14:textId="77777777" w:rsidR="00CB2334" w:rsidRDefault="00CB2334" w:rsidP="00D44D86">
                                    <w:pPr>
                                      <w:rPr>
                                        <w:b/>
                                        <w:sz w:val="40"/>
                                        <w:szCs w:val="40"/>
                                        <w:lang w:eastAsia="ko-KR"/>
                                      </w:rPr>
                                    </w:pPr>
                                  </w:p>
                                  <w:p w14:paraId="154F4DD4" w14:textId="77777777" w:rsidR="00CB2334" w:rsidRPr="00755CB4" w:rsidRDefault="00CB2334" w:rsidP="00D44D86">
                                    <w:pPr>
                                      <w:rPr>
                                        <w:b/>
                                        <w:sz w:val="40"/>
                                        <w:szCs w:val="40"/>
                                        <w:lang w:eastAsia="ko-KR"/>
                                      </w:rPr>
                                    </w:pPr>
                                  </w:p>
                                  <w:p w14:paraId="1E696C19" w14:textId="77777777" w:rsidR="00CB2334" w:rsidRDefault="00CB2334" w:rsidP="00D44D86">
                                    <w:pPr>
                                      <w:rPr>
                                        <w:lang w:eastAsia="ko-KR"/>
                                      </w:rPr>
                                    </w:pPr>
                                  </w:p>
                                </w:txbxContent>
                              </wps:txbx>
                              <wps:bodyPr rot="0" vert="horz" wrap="square" lIns="91440" tIns="45720" rIns="91440" bIns="45720" anchor="t" anchorCtr="0" upright="1">
                                <a:noAutofit/>
                              </wps:bodyPr>
                            </wps:wsp>
                            <wpg:grpSp>
                              <wpg:cNvPr id="58" name="Group 708"/>
                              <wpg:cNvGrpSpPr>
                                <a:grpSpLocks noChangeAspect="1"/>
                              </wpg:cNvGrpSpPr>
                              <wpg:grpSpPr bwMode="auto">
                                <a:xfrm>
                                  <a:off x="3045" y="9306"/>
                                  <a:ext cx="3047" cy="5105"/>
                                  <a:chOff x="2865" y="9231"/>
                                  <a:chExt cx="3047" cy="5105"/>
                                </a:xfrm>
                              </wpg:grpSpPr>
                              <wps:wsp>
                                <wps:cNvPr id="59" name="Text Box 709"/>
                                <wps:cNvSpPr txBox="1">
                                  <a:spLocks noChangeAspect="1" noChangeArrowheads="1"/>
                                </wps:cNvSpPr>
                                <wps:spPr bwMode="auto">
                                  <a:xfrm>
                                    <a:off x="4340" y="9231"/>
                                    <a:ext cx="109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9CE6AD" w14:textId="77777777" w:rsidR="00CB2334" w:rsidRPr="00CF6943" w:rsidRDefault="00CB2334" w:rsidP="00D44D86">
                                      <w:pPr>
                                        <w:jc w:val="center"/>
                                        <w:rPr>
                                          <w:rFonts w:cs="Arial"/>
                                          <w:b/>
                                          <w:sz w:val="20"/>
                                          <w:lang w:eastAsia="ko-KR"/>
                                        </w:rPr>
                                      </w:pPr>
                                      <w:r>
                                        <w:rPr>
                                          <w:rFonts w:cs="Arial" w:hint="eastAsia"/>
                                          <w:b/>
                                          <w:sz w:val="20"/>
                                          <w:lang w:eastAsia="ko-KR"/>
                                        </w:rPr>
                                        <w:t>shore</w:t>
                                      </w:r>
                                    </w:p>
                                  </w:txbxContent>
                                </wps:txbx>
                                <wps:bodyPr rot="0" vert="horz" wrap="square" lIns="91440" tIns="45720" rIns="91440" bIns="45720" anchor="t" anchorCtr="0" upright="1">
                                  <a:noAutofit/>
                                </wps:bodyPr>
                              </wps:wsp>
                              <wps:wsp>
                                <wps:cNvPr id="60" name="Text Box 710"/>
                                <wps:cNvSpPr txBox="1">
                                  <a:spLocks noChangeAspect="1" noChangeArrowheads="1"/>
                                </wps:cNvSpPr>
                                <wps:spPr bwMode="auto">
                                  <a:xfrm>
                                    <a:off x="4371" y="13821"/>
                                    <a:ext cx="1098" cy="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9715FF" w14:textId="77777777" w:rsidR="00CB2334" w:rsidRPr="00CF6943" w:rsidRDefault="00CB2334" w:rsidP="00D44D86">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61" name="AutoShape 711"/>
                                <wps:cNvCnPr>
                                  <a:cxnSpLocks noChangeAspect="1" noChangeShapeType="1"/>
                                </wps:cNvCnPr>
                                <wps:spPr bwMode="auto">
                                  <a:xfrm>
                                    <a:off x="3942" y="9643"/>
                                    <a:ext cx="1" cy="361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2" name="Text Box 712"/>
                                <wps:cNvSpPr txBox="1">
                                  <a:spLocks noChangeAspect="1" noChangeArrowheads="1"/>
                                </wps:cNvSpPr>
                                <wps:spPr bwMode="auto">
                                  <a:xfrm>
                                    <a:off x="4425" y="13521"/>
                                    <a:ext cx="1159" cy="429"/>
                                  </a:xfrm>
                                  <a:prstGeom prst="rect">
                                    <a:avLst/>
                                  </a:prstGeom>
                                  <a:solidFill>
                                    <a:srgbClr val="FFFFFF"/>
                                  </a:solidFill>
                                  <a:ln w="9525">
                                    <a:solidFill>
                                      <a:srgbClr val="000000"/>
                                    </a:solidFill>
                                    <a:miter lim="800000"/>
                                    <a:headEnd/>
                                    <a:tailEnd/>
                                  </a:ln>
                                </wps:spPr>
                                <wps:txbx>
                                  <w:txbxContent>
                                    <w:p w14:paraId="10F5726F"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3333BC48" w14:textId="77777777" w:rsidR="00CB2334" w:rsidRPr="00E52BD8" w:rsidRDefault="00CB2334" w:rsidP="00D44D86"/>
                                  </w:txbxContent>
                                </wps:txbx>
                                <wps:bodyPr rot="0" vert="horz" wrap="square" lIns="91440" tIns="45720" rIns="91440" bIns="45720" anchor="t" anchorCtr="0" upright="1">
                                  <a:noAutofit/>
                                </wps:bodyPr>
                              </wps:wsp>
                              <wps:wsp>
                                <wps:cNvPr id="63" name="AutoShape 713"/>
                                <wps:cNvCnPr>
                                  <a:cxnSpLocks noChangeAspect="1" noChangeShapeType="1"/>
                                </wps:cNvCnPr>
                                <wps:spPr bwMode="auto">
                                  <a:xfrm flipH="1">
                                    <a:off x="4150" y="13434"/>
                                    <a:ext cx="1724"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4" name="Text Box 714"/>
                                <wps:cNvSpPr txBox="1">
                                  <a:spLocks noChangeAspect="1" noChangeArrowheads="1"/>
                                </wps:cNvSpPr>
                                <wps:spPr bwMode="auto">
                                  <a:xfrm>
                                    <a:off x="2865" y="10978"/>
                                    <a:ext cx="991" cy="436"/>
                                  </a:xfrm>
                                  <a:prstGeom prst="rect">
                                    <a:avLst/>
                                  </a:prstGeom>
                                  <a:solidFill>
                                    <a:srgbClr val="FFFFFF"/>
                                  </a:solidFill>
                                  <a:ln w="9525">
                                    <a:solidFill>
                                      <a:srgbClr val="000000"/>
                                    </a:solidFill>
                                    <a:miter lim="800000"/>
                                    <a:headEnd/>
                                    <a:tailEnd/>
                                  </a:ln>
                                </wps:spPr>
                                <wps:txbx>
                                  <w:txbxContent>
                                    <w:p w14:paraId="1A160CF9"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AFC6913" w14:textId="77777777" w:rsidR="00CB2334" w:rsidRPr="00E52BD8" w:rsidRDefault="00CB2334" w:rsidP="00D44D86"/>
                                  </w:txbxContent>
                                </wps:txbx>
                                <wps:bodyPr rot="0" vert="horz" wrap="square" lIns="91440" tIns="45720" rIns="91440" bIns="45720" anchor="t" anchorCtr="0" upright="1">
                                  <a:noAutofit/>
                                </wps:bodyPr>
                              </wps:wsp>
                              <wps:wsp>
                                <wps:cNvPr id="65" name="Text Box 715"/>
                                <wps:cNvSpPr txBox="1">
                                  <a:spLocks noChangeAspect="1" noChangeArrowheads="1"/>
                                </wps:cNvSpPr>
                                <wps:spPr bwMode="auto">
                                  <a:xfrm>
                                    <a:off x="4116" y="9643"/>
                                    <a:ext cx="1725" cy="3615"/>
                                  </a:xfrm>
                                  <a:prstGeom prst="rect">
                                    <a:avLst/>
                                  </a:prstGeom>
                                  <a:solidFill>
                                    <a:srgbClr val="C6D9F1"/>
                                  </a:solidFill>
                                  <a:ln w="9525">
                                    <a:solidFill>
                                      <a:srgbClr val="000000"/>
                                    </a:solidFill>
                                    <a:miter lim="800000"/>
                                    <a:headEnd/>
                                    <a:tailEnd/>
                                  </a:ln>
                                </wps:spPr>
                                <wps:txbx>
                                  <w:txbxContent>
                                    <w:p w14:paraId="64AEC92F" w14:textId="77777777" w:rsidR="00CB2334" w:rsidRDefault="00CB2334" w:rsidP="00D44D86"/>
                                    <w:p w14:paraId="20690C02" w14:textId="77777777" w:rsidR="00CB2334" w:rsidRDefault="00CB2334" w:rsidP="00D44D86"/>
                                  </w:txbxContent>
                                </wps:txbx>
                                <wps:bodyPr rot="0" vert="horz" wrap="square" lIns="91440" tIns="45720" rIns="91440" bIns="45720" anchor="t" anchorCtr="0" upright="1">
                                  <a:noAutofit/>
                                </wps:bodyPr>
                              </wps:wsp>
                              <wps:wsp>
                                <wps:cNvPr id="66" name="AutoShape 716"/>
                                <wps:cNvSpPr>
                                  <a:spLocks noChangeAspect="1" noChangeArrowheads="1"/>
                                </wps:cNvSpPr>
                                <wps:spPr bwMode="auto">
                                  <a:xfrm>
                                    <a:off x="5690" y="9549"/>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67" name="AutoShape 717"/>
                                <wps:cNvSpPr>
                                  <a:spLocks noChangeAspect="1" noChangeArrowheads="1"/>
                                </wps:cNvSpPr>
                                <wps:spPr bwMode="auto">
                                  <a:xfrm>
                                    <a:off x="4000" y="13080"/>
                                    <a:ext cx="222" cy="228"/>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68" name="AutoShape 718"/>
                                <wps:cNvSpPr>
                                  <a:spLocks noChangeAspect="1" noChangeArrowheads="1"/>
                                </wps:cNvSpPr>
                                <wps:spPr bwMode="auto">
                                  <a:xfrm>
                                    <a:off x="4009" y="9549"/>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69" name="AutoShape 719"/>
                                <wps:cNvSpPr>
                                  <a:spLocks noChangeAspect="1" noChangeArrowheads="1"/>
                                </wps:cNvSpPr>
                                <wps:spPr bwMode="auto">
                                  <a:xfrm>
                                    <a:off x="5699" y="13093"/>
                                    <a:ext cx="213" cy="228"/>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grpSp>
                            <wpg:cNvPr id="70" name="Group 574"/>
                            <wpg:cNvGrpSpPr>
                              <a:grpSpLocks/>
                            </wpg:cNvGrpSpPr>
                            <wpg:grpSpPr bwMode="auto">
                              <a:xfrm>
                                <a:off x="5525" y="7734"/>
                                <a:ext cx="4291" cy="2542"/>
                                <a:chOff x="5525" y="7734"/>
                                <a:chExt cx="4291" cy="2542"/>
                              </a:xfrm>
                            </wpg:grpSpPr>
                            <wps:wsp>
                              <wps:cNvPr id="72" name="Text Box 681"/>
                              <wps:cNvSpPr txBox="1">
                                <a:spLocks noChangeAspect="1" noChangeArrowheads="1"/>
                              </wps:cNvSpPr>
                              <wps:spPr bwMode="auto">
                                <a:xfrm>
                                  <a:off x="5525" y="7734"/>
                                  <a:ext cx="4291" cy="2542"/>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3A22BDA" w14:textId="77777777" w:rsidR="00CB2334" w:rsidRPr="00755CB4" w:rsidRDefault="00CB2334" w:rsidP="00D44D86">
                                    <w:pPr>
                                      <w:rPr>
                                        <w:b/>
                                        <w:sz w:val="40"/>
                                        <w:szCs w:val="40"/>
                                        <w:lang w:eastAsia="ko-KR"/>
                                      </w:rPr>
                                    </w:pPr>
                                    <w:r>
                                      <w:rPr>
                                        <w:rFonts w:hint="eastAsia"/>
                                        <w:b/>
                                        <w:sz w:val="40"/>
                                        <w:szCs w:val="40"/>
                                        <w:lang w:eastAsia="ko-KR"/>
                                      </w:rPr>
                                      <w:t>E</w:t>
                                    </w:r>
                                  </w:p>
                                  <w:p w14:paraId="0F79296F" w14:textId="77777777" w:rsidR="00CB2334" w:rsidRDefault="00CB2334" w:rsidP="00D44D86">
                                    <w:pPr>
                                      <w:jc w:val="center"/>
                                    </w:pPr>
                                  </w:p>
                                </w:txbxContent>
                              </wps:txbx>
                              <wps:bodyPr rot="0" vert="horz" wrap="square" lIns="91440" tIns="45720" rIns="91440" bIns="45720" anchor="t" anchorCtr="0" upright="1">
                                <a:noAutofit/>
                              </wps:bodyPr>
                            </wps:wsp>
                            <wpg:grpSp>
                              <wpg:cNvPr id="327" name="Group 573"/>
                              <wpg:cNvGrpSpPr>
                                <a:grpSpLocks/>
                              </wpg:cNvGrpSpPr>
                              <wpg:grpSpPr bwMode="auto">
                                <a:xfrm>
                                  <a:off x="5575" y="7827"/>
                                  <a:ext cx="4053" cy="2418"/>
                                  <a:chOff x="5575" y="7827"/>
                                  <a:chExt cx="4053" cy="2418"/>
                                </a:xfrm>
                              </wpg:grpSpPr>
                              <wps:wsp>
                                <wps:cNvPr id="328" name="Text Box 683"/>
                                <wps:cNvSpPr txBox="1">
                                  <a:spLocks noChangeAspect="1" noChangeArrowheads="1"/>
                                </wps:cNvSpPr>
                                <wps:spPr bwMode="auto">
                                  <a:xfrm>
                                    <a:off x="7498" y="7827"/>
                                    <a:ext cx="1050" cy="3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114511" w14:textId="77777777" w:rsidR="00CB2334" w:rsidRPr="00CF6943" w:rsidRDefault="00CB2334" w:rsidP="00D44D86">
                                      <w:pPr>
                                        <w:jc w:val="center"/>
                                        <w:rPr>
                                          <w:rFonts w:cs="Arial"/>
                                          <w:b/>
                                          <w:sz w:val="20"/>
                                          <w:lang w:eastAsia="ko-KR"/>
                                        </w:rPr>
                                      </w:pPr>
                                      <w:r>
                                        <w:rPr>
                                          <w:rFonts w:cs="Arial" w:hint="eastAsia"/>
                                          <w:b/>
                                          <w:sz w:val="20"/>
                                          <w:lang w:eastAsia="ko-KR"/>
                                        </w:rPr>
                                        <w:t>shor</w:t>
                                      </w:r>
                                      <w:r>
                                        <w:rPr>
                                          <w:rFonts w:cs="Arial"/>
                                          <w:b/>
                                          <w:sz w:val="20"/>
                                          <w:lang w:eastAsia="ko-KR"/>
                                        </w:rPr>
                                        <w:t>e</w:t>
                                      </w:r>
                                      <w:r w:rsidRPr="00933170">
                                        <w:t xml:space="preserve"> </w:t>
                                      </w:r>
                                      <w:r w:rsidRPr="00933170">
                                        <w:rPr>
                                          <w:rFonts w:cs="Arial"/>
                                          <w:b/>
                                          <w:sz w:val="20"/>
                                          <w:lang w:eastAsia="ko-KR"/>
                                        </w:rPr>
                                        <w:t>shore</w:t>
                                      </w:r>
                                      <w:r>
                                        <w:rPr>
                                          <w:rFonts w:cs="Arial"/>
                                          <w:b/>
                                          <w:sz w:val="20"/>
                                          <w:lang w:eastAsia="ko-KR"/>
                                        </w:rPr>
                                        <w:t>eeee</w:t>
                                      </w:r>
                                      <w:r w:rsidRPr="00933170">
                                        <w:t xml:space="preserve"> </w:t>
                                      </w:r>
                                      <w:r w:rsidRPr="00933170">
                                        <w:rPr>
                                          <w:rFonts w:cs="Arial"/>
                                          <w:b/>
                                          <w:sz w:val="20"/>
                                          <w:lang w:eastAsia="ko-KR"/>
                                        </w:rPr>
                                        <w:t>shore</w:t>
                                      </w:r>
                                      <w:r>
                                        <w:rPr>
                                          <w:rFonts w:cs="Arial" w:hint="eastAsia"/>
                                          <w:b/>
                                          <w:sz w:val="20"/>
                                          <w:lang w:eastAsia="ko-KR"/>
                                        </w:rPr>
                                        <w:t>o</w:t>
                                      </w:r>
                                      <w:r>
                                        <w:rPr>
                                          <w:rFonts w:cs="Arial"/>
                                          <w:b/>
                                          <w:sz w:val="20"/>
                                          <w:lang w:eastAsia="ko-KR"/>
                                        </w:rPr>
                                        <w:t>re</w:t>
                                      </w:r>
                                      <w:r w:rsidRPr="00933170">
                                        <w:rPr>
                                          <w:rFonts w:cs="Arial" w:hint="eastAsia"/>
                                          <w:b/>
                                          <w:sz w:val="20"/>
                                          <w:lang w:eastAsia="ko-KR"/>
                                        </w:rPr>
                                        <w:t xml:space="preserve"> </w:t>
                                      </w:r>
                                      <w:r>
                                        <w:rPr>
                                          <w:rFonts w:cs="Arial" w:hint="eastAsia"/>
                                          <w:b/>
                                          <w:sz w:val="20"/>
                                          <w:lang w:eastAsia="ko-KR"/>
                                        </w:rPr>
                                        <w:t>shore</w:t>
                                      </w:r>
                                    </w:p>
                                    <w:p w14:paraId="54938660" w14:textId="77777777" w:rsidR="00CB2334" w:rsidRPr="00CF6943" w:rsidRDefault="00CB2334" w:rsidP="00D44D86">
                                      <w:pPr>
                                        <w:jc w:val="center"/>
                                        <w:rPr>
                                          <w:rFonts w:cs="Arial"/>
                                          <w:b/>
                                          <w:sz w:val="20"/>
                                          <w:lang w:eastAsia="ko-KR"/>
                                        </w:rPr>
                                      </w:pPr>
                                      <w:r>
                                        <w:rPr>
                                          <w:rFonts w:cs="Arial" w:hint="eastAsia"/>
                                          <w:b/>
                                          <w:sz w:val="20"/>
                                          <w:lang w:eastAsia="ko-KR"/>
                                        </w:rPr>
                                        <w:t>shore</w:t>
                                      </w:r>
                                    </w:p>
                                    <w:p w14:paraId="3A96EB9D" w14:textId="77777777" w:rsidR="00CB2334" w:rsidRPr="00CF6943" w:rsidRDefault="00CB2334" w:rsidP="00D44D86">
                                      <w:pPr>
                                        <w:ind w:right="-50"/>
                                        <w:jc w:val="center"/>
                                        <w:rPr>
                                          <w:rFonts w:cs="Arial"/>
                                          <w:b/>
                                          <w:sz w:val="20"/>
                                          <w:lang w:eastAsia="ko-KR"/>
                                        </w:rPr>
                                      </w:pPr>
                                      <w:r>
                                        <w:rPr>
                                          <w:rFonts w:cs="Arial"/>
                                          <w:b/>
                                          <w:sz w:val="20"/>
                                          <w:lang w:eastAsia="ko-KR"/>
                                        </w:rPr>
                                        <w:t>e</w:t>
                                      </w:r>
                                      <w:r>
                                        <w:rPr>
                                          <w:rFonts w:cs="Arial" w:hint="eastAsia"/>
                                          <w:b/>
                                          <w:sz w:val="20"/>
                                          <w:lang w:eastAsia="ko-KR"/>
                                        </w:rPr>
                                        <w:t>e</w:t>
                                      </w:r>
                                    </w:p>
                                    <w:p w14:paraId="4AD9BE9A" w14:textId="77777777" w:rsidR="00CB2334" w:rsidRPr="00CF6943" w:rsidRDefault="00CB2334" w:rsidP="00D44D86">
                                      <w:pPr>
                                        <w:jc w:val="center"/>
                                        <w:rPr>
                                          <w:rFonts w:cs="Arial"/>
                                          <w:b/>
                                          <w:sz w:val="20"/>
                                          <w:lang w:eastAsia="ko-KR"/>
                                        </w:rPr>
                                      </w:pPr>
                                      <w:r>
                                        <w:rPr>
                                          <w:rFonts w:cs="Arial" w:hint="eastAsia"/>
                                          <w:b/>
                                          <w:sz w:val="20"/>
                                          <w:lang w:eastAsia="ko-KR"/>
                                        </w:rPr>
                                        <w:t>e shore eee</w:t>
                                      </w:r>
                                      <w:r>
                                        <w:rPr>
                                          <w:rFonts w:cs="Arial"/>
                                          <w:b/>
                                          <w:sz w:val="20"/>
                                          <w:lang w:eastAsia="ko-KR"/>
                                        </w:rPr>
                                        <w:t>eeeeeee</w:t>
                                      </w:r>
                                      <w:r>
                                        <w:rPr>
                                          <w:rFonts w:cs="Arial" w:hint="eastAsia"/>
                                          <w:b/>
                                          <w:sz w:val="20"/>
                                          <w:lang w:eastAsia="ko-KR"/>
                                        </w:rPr>
                                        <w:t>e</w:t>
                                      </w:r>
                                    </w:p>
                                  </w:txbxContent>
                                </wps:txbx>
                                <wps:bodyPr rot="0" vert="horz" wrap="square" lIns="91440" tIns="45720" rIns="91440" bIns="45720" anchor="t" anchorCtr="0" upright="1">
                                  <a:noAutofit/>
                                </wps:bodyPr>
                              </wps:wsp>
                              <wps:wsp>
                                <wps:cNvPr id="329" name="Text Box 684"/>
                                <wps:cNvSpPr txBox="1">
                                  <a:spLocks noChangeAspect="1" noChangeArrowheads="1"/>
                                </wps:cNvSpPr>
                                <wps:spPr bwMode="auto">
                                  <a:xfrm>
                                    <a:off x="7530" y="9862"/>
                                    <a:ext cx="809" cy="38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E78B9C" w14:textId="77777777" w:rsidR="00CB2334" w:rsidRPr="00CF6943" w:rsidRDefault="00CB2334" w:rsidP="00D44D86">
                                      <w:pPr>
                                        <w:jc w:val="center"/>
                                        <w:rPr>
                                          <w:rFonts w:cs="Arial"/>
                                          <w:b/>
                                          <w:sz w:val="20"/>
                                          <w:lang w:eastAsia="ko-KR"/>
                                        </w:rPr>
                                      </w:pPr>
                                      <w:r>
                                        <w:rPr>
                                          <w:rFonts w:cs="Arial" w:hint="eastAsia"/>
                                          <w:b/>
                                          <w:sz w:val="20"/>
                                          <w:lang w:eastAsia="ko-KR"/>
                                        </w:rPr>
                                        <w:t>sea</w:t>
                                      </w:r>
                                    </w:p>
                                  </w:txbxContent>
                                </wps:txbx>
                                <wps:bodyPr rot="0" vert="horz" wrap="square" lIns="91440" tIns="45720" rIns="91440" bIns="45720" anchor="t" anchorCtr="0" upright="1">
                                  <a:noAutofit/>
                                </wps:bodyPr>
                              </wps:wsp>
                              <wps:wsp>
                                <wps:cNvPr id="330" name="Text Box 686"/>
                                <wps:cNvSpPr txBox="1">
                                  <a:spLocks noChangeAspect="1" noChangeArrowheads="1"/>
                                </wps:cNvSpPr>
                                <wps:spPr bwMode="auto">
                                  <a:xfrm>
                                    <a:off x="5575" y="8685"/>
                                    <a:ext cx="948" cy="364"/>
                                  </a:xfrm>
                                  <a:prstGeom prst="rect">
                                    <a:avLst/>
                                  </a:prstGeom>
                                  <a:solidFill>
                                    <a:srgbClr val="FFFFFF"/>
                                  </a:solidFill>
                                  <a:ln w="9525">
                                    <a:solidFill>
                                      <a:srgbClr val="000000"/>
                                    </a:solidFill>
                                    <a:miter lim="800000"/>
                                    <a:headEnd/>
                                    <a:tailEnd/>
                                  </a:ln>
                                </wps:spPr>
                                <wps:txbx>
                                  <w:txbxContent>
                                    <w:p w14:paraId="539EC74D" w14:textId="77777777" w:rsidR="00CB2334" w:rsidRPr="00D9220C" w:rsidRDefault="00CB2334" w:rsidP="00D44D86">
                                      <w:pPr>
                                        <w:jc w:val="center"/>
                                        <w:rPr>
                                          <w:rFonts w:cs="Arial"/>
                                          <w:b/>
                                          <w:sz w:val="20"/>
                                        </w:rPr>
                                      </w:pPr>
                                      <w:r w:rsidRPr="00D9220C">
                                        <w:rPr>
                                          <w:rFonts w:cs="Arial" w:hint="eastAsia"/>
                                          <w:b/>
                                          <w:sz w:val="20"/>
                                          <w:lang w:eastAsia="ko-KR"/>
                                        </w:rPr>
                                        <w:t>&gt;</w:t>
                                      </w:r>
                                      <w:r>
                                        <w:rPr>
                                          <w:rFonts w:cs="Arial" w:hint="eastAsia"/>
                                          <w:b/>
                                          <w:sz w:val="20"/>
                                          <w:lang w:eastAsia="ko-KR"/>
                                        </w:rPr>
                                        <w:t xml:space="preserve"> </w:t>
                                      </w:r>
                                      <w:r w:rsidRPr="00D9220C">
                                        <w:rPr>
                                          <w:rFonts w:cs="Arial" w:hint="eastAsia"/>
                                          <w:b/>
                                          <w:sz w:val="20"/>
                                          <w:lang w:eastAsia="ko-KR"/>
                                        </w:rPr>
                                        <w:t>90</w:t>
                                      </w:r>
                                      <w:r w:rsidRPr="00D9220C">
                                        <w:rPr>
                                          <w:rFonts w:cs="Arial"/>
                                          <w:b/>
                                          <w:sz w:val="20"/>
                                        </w:rPr>
                                        <w:t>0 m</w:t>
                                      </w:r>
                                    </w:p>
                                    <w:p w14:paraId="0D50A5F9" w14:textId="77777777" w:rsidR="00CB2334" w:rsidRPr="00E52BD8" w:rsidRDefault="00CB2334" w:rsidP="00D44D86"/>
                                  </w:txbxContent>
                                </wps:txbx>
                                <wps:bodyPr rot="0" vert="horz" wrap="square" lIns="91440" tIns="45720" rIns="91440" bIns="45720" anchor="t" anchorCtr="0" upright="1">
                                  <a:noAutofit/>
                                </wps:bodyPr>
                              </wps:wsp>
                              <wps:wsp>
                                <wps:cNvPr id="331" name="Text Box 457"/>
                                <wps:cNvSpPr txBox="1">
                                  <a:spLocks noChangeAspect="1" noChangeArrowheads="1"/>
                                </wps:cNvSpPr>
                                <wps:spPr bwMode="auto">
                                  <a:xfrm>
                                    <a:off x="7468" y="9606"/>
                                    <a:ext cx="949" cy="340"/>
                                  </a:xfrm>
                                  <a:prstGeom prst="rect">
                                    <a:avLst/>
                                  </a:prstGeom>
                                  <a:solidFill>
                                    <a:srgbClr val="FFFFFF"/>
                                  </a:solidFill>
                                  <a:ln w="9525">
                                    <a:solidFill>
                                      <a:srgbClr val="000000"/>
                                    </a:solidFill>
                                    <a:miter lim="800000"/>
                                    <a:headEnd/>
                                    <a:tailEnd/>
                                  </a:ln>
                                </wps:spPr>
                                <wps:txbx>
                                  <w:txbxContent>
                                    <w:p w14:paraId="03F88F18"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1962DBC" w14:textId="77777777" w:rsidR="00CB2334" w:rsidRPr="00E52BD8" w:rsidRDefault="00CB2334" w:rsidP="00D44D86"/>
                                  </w:txbxContent>
                                </wps:txbx>
                                <wps:bodyPr rot="0" vert="horz" wrap="square" lIns="91440" tIns="45720" rIns="91440" bIns="45720" anchor="t" anchorCtr="0" upright="1">
                                  <a:noAutofit/>
                                </wps:bodyPr>
                              </wps:wsp>
                              <wps:wsp>
                                <wps:cNvPr id="332" name="Text Box 688"/>
                                <wps:cNvSpPr txBox="1">
                                  <a:spLocks noChangeAspect="1" noChangeArrowheads="1"/>
                                </wps:cNvSpPr>
                                <wps:spPr bwMode="auto">
                                  <a:xfrm>
                                    <a:off x="6820" y="8116"/>
                                    <a:ext cx="2750" cy="1303"/>
                                  </a:xfrm>
                                  <a:prstGeom prst="rect">
                                    <a:avLst/>
                                  </a:prstGeom>
                                  <a:solidFill>
                                    <a:srgbClr val="C6D9F1"/>
                                  </a:solidFill>
                                  <a:ln w="9525">
                                    <a:solidFill>
                                      <a:srgbClr val="000000"/>
                                    </a:solidFill>
                                    <a:miter lim="800000"/>
                                    <a:headEnd/>
                                    <a:tailEnd/>
                                  </a:ln>
                                </wps:spPr>
                                <wps:txbx>
                                  <w:txbxContent>
                                    <w:p w14:paraId="33ABB4AF" w14:textId="77777777" w:rsidR="00CB2334" w:rsidRDefault="00CB2334" w:rsidP="00D44D86"/>
                                    <w:p w14:paraId="5D3F6834" w14:textId="77777777" w:rsidR="00CB2334" w:rsidRDefault="00CB2334" w:rsidP="00D44D86"/>
                                  </w:txbxContent>
                                </wps:txbx>
                                <wps:bodyPr rot="0" vert="horz" wrap="square" lIns="91440" tIns="45720" rIns="91440" bIns="45720" anchor="t" anchorCtr="0" upright="1">
                                  <a:noAutofit/>
                                </wps:bodyPr>
                              </wps:wsp>
                              <wps:wsp>
                                <wps:cNvPr id="333" name="AutoShape 689"/>
                                <wps:cNvSpPr>
                                  <a:spLocks noChangeAspect="1" noChangeArrowheads="1"/>
                                </wps:cNvSpPr>
                                <wps:spPr bwMode="auto">
                                  <a:xfrm>
                                    <a:off x="6758" y="9252"/>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334" name="AutoShape 690"/>
                                <wps:cNvSpPr>
                                  <a:spLocks noChangeAspect="1" noChangeArrowheads="1"/>
                                </wps:cNvSpPr>
                                <wps:spPr bwMode="auto">
                                  <a:xfrm>
                                    <a:off x="9403" y="8018"/>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335" name="AutoShape 691"/>
                                <wps:cNvSpPr>
                                  <a:spLocks noChangeAspect="1" noChangeArrowheads="1"/>
                                </wps:cNvSpPr>
                                <wps:spPr bwMode="auto">
                                  <a:xfrm>
                                    <a:off x="6770" y="7987"/>
                                    <a:ext cx="211" cy="216"/>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s:wsp>
                                <wps:cNvPr id="336" name="AutoShape 692"/>
                                <wps:cNvSpPr>
                                  <a:spLocks noChangeAspect="1" noChangeArrowheads="1"/>
                                </wps:cNvSpPr>
                                <wps:spPr bwMode="auto">
                                  <a:xfrm>
                                    <a:off x="9417" y="9252"/>
                                    <a:ext cx="211" cy="217"/>
                                  </a:xfrm>
                                  <a:prstGeom prst="flowChartSummingJunction">
                                    <a:avLst/>
                                  </a:prstGeom>
                                  <a:solidFill>
                                    <a:srgbClr val="FFFF00"/>
                                  </a:solidFill>
                                  <a:ln w="19050">
                                    <a:solidFill>
                                      <a:srgbClr val="000000"/>
                                    </a:solidFill>
                                    <a:round/>
                                    <a:headEnd/>
                                    <a:tailEnd/>
                                  </a:ln>
                                </wps:spPr>
                                <wps:bodyPr rot="0" vert="horz" wrap="square" lIns="91440" tIns="45720" rIns="91440" bIns="45720" anchor="t" anchorCtr="0" upright="1">
                                  <a:noAutofit/>
                                </wps:bodyPr>
                              </wps:wsp>
                            </wpg:grpSp>
                          </wpg:grpSp>
                        </wpg:grpSp>
                      </wpg:grpSp>
                    </wpg:wgp>
                  </a:graphicData>
                </a:graphic>
                <wp14:sizeRelH relativeFrom="page">
                  <wp14:pctWidth>0</wp14:pctWidth>
                </wp14:sizeRelH>
                <wp14:sizeRelV relativeFrom="page">
                  <wp14:pctHeight>0</wp14:pctHeight>
                </wp14:sizeRelV>
              </wp:anchor>
            </w:drawing>
          </mc:Choice>
          <mc:Fallback>
            <w:pict>
              <v:group w14:anchorId="28BBE2EC" id="Group 580" o:spid="_x0000_s1087" style="position:absolute;left:0;text-align:left;margin-left:44.7pt;margin-top:13.5pt;width:376.1pt;height:396.9pt;z-index:251671552" coordorigin="2312,1986" coordsize="7522,79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">
                <v:group id="Group 579" o:spid="_x0000_s1088" style="position:absolute;left:6639;top:7752;width:2890;height:1461" coordorigin="6639,7752" coordsize="2890,1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AutoShape 682" o:spid="_x0000_s1089" type="#_x0000_t32" style="position:absolute;left:6773;top:9213;width:27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">
                    <v:stroke startarrow="block" endarrow="block"/>
                    <o:lock v:ext="edit" aspectratio="t"/>
                  </v:shape>
                  <v:shape id="AutoShape 685" o:spid="_x0000_s1090" type="#_x0000_t32" style="position:absolute;left:6639;top:7752;width:0;height:13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">
                    <v:stroke startarrow="block" endarrow="block"/>
                    <o:lock v:ext="edit" aspectratio="t"/>
                  </v:shape>
                </v:group>
                <v:group id="Group 576" o:spid="_x0000_s1091" style="position:absolute;left:2312;top:1986;width:7522;height:7938" coordorigin="2312,2359" coordsize="7522,7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659" o:spid="_x0000_s1092" style="position:absolute;left:5536;top:2359;width:4298;height:2637" coordorigin="5998,6673" coordsize="4523,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o:lock v:ext="edit" aspectratio="t"/>
                    <v:shape id="Text Box 660" o:spid="_x0000_s1093" type="#_x0000_t202" style="position:absolute;left:5998;top:6673;width:4523;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" filled="f" strokeweight="2pt">
                      <o:lock v:ext="edit" aspectratio="t"/>
                      <v:textbox>
                        <w:txbxContent>
                          <w:p w14:paraId="0BEAF288" w14:textId="77777777" w:rsidR="00CB2334" w:rsidRPr="00755CB4" w:rsidRDefault="00CB2334" w:rsidP="00D44D86">
                            <w:pPr>
                              <w:rPr>
                                <w:b/>
                                <w:sz w:val="40"/>
                                <w:szCs w:val="40"/>
                                <w:lang w:eastAsia="ko-KR"/>
                              </w:rPr>
                            </w:pPr>
                            <w:r>
                              <w:rPr>
                                <w:rFonts w:hint="eastAsia"/>
                                <w:b/>
                                <w:sz w:val="40"/>
                                <w:szCs w:val="40"/>
                                <w:lang w:eastAsia="ko-KR"/>
                              </w:rPr>
                              <w:t>B</w:t>
                            </w:r>
                          </w:p>
                          <w:p w14:paraId="4F6714C3" w14:textId="77777777" w:rsidR="00CB2334" w:rsidRDefault="00CB2334" w:rsidP="00D44D86"/>
                        </w:txbxContent>
                      </v:textbox>
                    </v:shape>
                    <v:shape id="Text Box 661" o:spid="_x0000_s1094" type="#_x0000_t202" style="position:absolute;left:8328;top:6698;width:913;height: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o:lock v:ext="edit" aspectratio="t"/>
                      <v:textbox>
                        <w:txbxContent>
                          <w:p w14:paraId="14CE4E65" w14:textId="77777777" w:rsidR="00CB2334" w:rsidRPr="00CF6943" w:rsidRDefault="00CB2334" w:rsidP="00D44D86">
                            <w:pPr>
                              <w:jc w:val="center"/>
                              <w:rPr>
                                <w:rFonts w:cs="Arial"/>
                                <w:b/>
                                <w:sz w:val="20"/>
                                <w:lang w:eastAsia="ko-KR"/>
                              </w:rPr>
                            </w:pPr>
                            <w:r>
                              <w:rPr>
                                <w:rFonts w:cs="Arial" w:hint="eastAsia"/>
                                <w:b/>
                                <w:sz w:val="20"/>
                                <w:lang w:eastAsia="ko-KR"/>
                              </w:rPr>
                              <w:t>shore</w:t>
                            </w:r>
                          </w:p>
                          <w:p w14:paraId="49A24139" w14:textId="77777777" w:rsidR="00CB2334" w:rsidRDefault="00CB2334" w:rsidP="00D44D86"/>
                        </w:txbxContent>
                      </v:textbox>
                    </v:shape>
                    <v:shape id="Text Box 662" o:spid="_x0000_s1095" type="#_x0000_t202" style="position:absolute;left:8390;top:8992;width:913;height: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o:lock v:ext="edit" aspectratio="t"/>
                      <v:textbox>
                        <w:txbxContent>
                          <w:p w14:paraId="372434EA" w14:textId="77777777" w:rsidR="00CB2334" w:rsidRPr="00CF6943" w:rsidRDefault="00CB2334" w:rsidP="00D44D86">
                            <w:pPr>
                              <w:jc w:val="center"/>
                              <w:rPr>
                                <w:rFonts w:cs="Arial"/>
                                <w:b/>
                                <w:sz w:val="20"/>
                                <w:lang w:eastAsia="ko-KR"/>
                              </w:rPr>
                            </w:pPr>
                            <w:r>
                              <w:rPr>
                                <w:rFonts w:cs="Arial" w:hint="eastAsia"/>
                                <w:b/>
                                <w:sz w:val="20"/>
                                <w:lang w:eastAsia="ko-KR"/>
                              </w:rPr>
                              <w:t>sea</w:t>
                            </w:r>
                          </w:p>
                        </w:txbxContent>
                      </v:textbox>
                    </v:shape>
                    <v:shape id="AutoShape 663" o:spid="_x0000_s1096" type="#_x0000_t32" style="position:absolute;left:7251;top:7041;width:0;height:14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">
                      <v:stroke startarrow="block" endarrow="block"/>
                      <o:lock v:ext="edit" aspectratio="t"/>
                    </v:shape>
                    <v:shape id="Text Box 664" o:spid="_x0000_s1097" type="#_x0000_t202" style="position:absolute;left:6101;top:7551;width:1073;height: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">
                      <o:lock v:ext="edit" aspectratio="t"/>
                      <v:textbox>
                        <w:txbxContent>
                          <w:p w14:paraId="66F1D13B"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65F4B14E" w14:textId="77777777" w:rsidR="00CB2334" w:rsidRPr="00E52BD8" w:rsidRDefault="00CB2334" w:rsidP="00D44D86"/>
                        </w:txbxContent>
                      </v:textbox>
                    </v:shape>
                    <v:shape id="AutoShape 665" o:spid="_x0000_s1098" type="#_x0000_t32" style="position:absolute;left:7419;top:8638;width:2870;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">
                      <v:stroke startarrow="block" endarrow="block"/>
                      <o:lock v:ext="edit" aspectratio="t"/>
                    </v:shape>
                    <v:shape id="Text Box 666" o:spid="_x0000_s1099" type="#_x0000_t202" style="position:absolute;left:8328;top:8735;width:1073;height: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">
                      <o:lock v:ext="edit" aspectratio="t"/>
                      <v:textbox>
                        <w:txbxContent>
                          <w:p w14:paraId="5D48085C"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2F75930E" w14:textId="77777777" w:rsidR="00CB2334" w:rsidRPr="00E52BD8" w:rsidRDefault="00CB2334" w:rsidP="00D44D86"/>
                        </w:txbxContent>
                      </v:textbox>
                    </v:shape>
                    <v:shape id="Text Box 667" o:spid="_x0000_s1100" type="#_x0000_t202" style="position:absolute;left:7419;top:7054;width:287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" fillcolor="#c6d9f1">
                      <o:lock v:ext="edit" aspectratio="t"/>
                      <v:textbox>
                        <w:txbxContent>
                          <w:p w14:paraId="6387601B" w14:textId="77777777" w:rsidR="00CB2334" w:rsidRDefault="00CB2334" w:rsidP="00D44D86"/>
                          <w:p w14:paraId="5B7EE0FF" w14:textId="77777777" w:rsidR="00CB2334" w:rsidRDefault="00CB2334" w:rsidP="00D44D86"/>
                        </w:txbxContent>
                      </v:textbox>
                    </v:shape>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668" o:spid="_x0000_s1101" type="#_x0000_t123" style="position:absolute;left:7324;top:8360;width:226;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" fillcolor="yellow" strokeweight="1.5pt">
                      <o:lock v:ext="edit" aspectratio="t"/>
                    </v:shape>
                    <v:shape id="AutoShape 669" o:spid="_x0000_s1102" type="#_x0000_t123" style="position:absolute;left:10175;top:8360;width:226;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" fillcolor="yellow" strokeweight="1.5pt">
                      <o:lock v:ext="edit" aspectratio="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70" o:spid="_x0000_s1103" type="#_x0000_t120" style="position:absolute;left:10200;top:6935;width:217;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" fillcolor="yellow" strokeweight="1.5pt">
                      <o:lock v:ext="edit" aspectratio="t"/>
                    </v:shape>
                    <v:shape id="AutoShape 671" o:spid="_x0000_s1104" type="#_x0000_t120" style="position:absolute;left:7349;top:6948;width:217;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" fillcolor="yellow" strokeweight="1.5pt">
                      <o:lock v:ext="edit" aspectratio="t"/>
                    </v:shape>
                  </v:group>
                  <v:group id="Group 672" o:spid="_x0000_s1105" style="position:absolute;left:2312;top:2359;width:3078;height:2775" coordorigin="2635,6109" coordsize="3239,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o:lock v:ext="edit" aspectratio="t"/>
                    <v:shape id="Text Box 673" o:spid="_x0000_s1106" type="#_x0000_t202" style="position:absolute;left:2635;top:6109;width:3239;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" filled="f" strokeweight="2pt">
                      <o:lock v:ext="edit" aspectratio="t"/>
                      <v:textbox>
                        <w:txbxContent>
                          <w:p w14:paraId="3388444E" w14:textId="77777777" w:rsidR="00CB2334" w:rsidRPr="00755CB4" w:rsidRDefault="00CB2334" w:rsidP="00D44D86">
                            <w:pPr>
                              <w:rPr>
                                <w:b/>
                                <w:sz w:val="40"/>
                                <w:szCs w:val="40"/>
                                <w:lang w:eastAsia="ko-KR"/>
                              </w:rPr>
                            </w:pPr>
                            <w:r w:rsidRPr="00755CB4">
                              <w:rPr>
                                <w:rFonts w:hint="eastAsia"/>
                                <w:b/>
                                <w:sz w:val="40"/>
                                <w:szCs w:val="40"/>
                                <w:lang w:eastAsia="ko-KR"/>
                              </w:rPr>
                              <w:t>A</w:t>
                            </w:r>
                          </w:p>
                          <w:p w14:paraId="0DB121DB" w14:textId="77777777" w:rsidR="00CB2334" w:rsidRDefault="00CB2334" w:rsidP="00D44D86"/>
                        </w:txbxContent>
                      </v:textbox>
                    </v:shape>
                    <v:rect id="Rectangle 674" o:spid="_x0000_s1107" style="position:absolute;left:4136;top:6421;width:1567;height:1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" fillcolor="#c6d9f1">
                      <o:lock v:ext="edit" aspectratio="t"/>
                    </v:rect>
                    <v:shape id="Text Box 675" o:spid="_x0000_s1108" type="#_x0000_t202" style="position:absolute;left:4425;top:8453;width:1172;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">
                      <o:lock v:ext="edit" aspectratio="t"/>
                      <v:textbox>
                        <w:txbxContent>
                          <w:p w14:paraId="61803C89" w14:textId="77777777" w:rsidR="00CB2334" w:rsidRPr="00CF6943" w:rsidRDefault="00CB2334" w:rsidP="00D44D86">
                            <w:pPr>
                              <w:jc w:val="center"/>
                              <w:rPr>
                                <w:rFonts w:cs="Arial"/>
                                <w:b/>
                                <w:sz w:val="20"/>
                              </w:rPr>
                            </w:pPr>
                            <w:r w:rsidRPr="00DD64C4">
                              <w:rPr>
                                <w:spacing w:val="8"/>
                                <w:sz w:val="20"/>
                                <w:szCs w:val="20"/>
                              </w:rPr>
                              <w:t>≤</w:t>
                            </w:r>
                            <w:r>
                              <w:rPr>
                                <w:spacing w:val="8"/>
                                <w:sz w:val="26"/>
                                <w:szCs w:val="26"/>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AutoShape 676" o:spid="_x0000_s1109" type="#_x0000_t123" style="position:absolute;left:4784;top:7062;width:265;height: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" fillcolor="yellow" strokeweight="1.5pt">
                      <o:lock v:ext="edit" aspectratio="t"/>
                    </v:shape>
                    <v:shape id="AutoShape 677" o:spid="_x0000_s1110" type="#_x0000_t32" style="position:absolute;left:3932;top:6441;width:1;height:164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">
                      <v:stroke startarrow="block" endarrow="block"/>
                      <o:lock v:ext="edit" aspectratio="t"/>
                    </v:shape>
                    <v:shape id="Text Box 678" o:spid="_x0000_s1111" type="#_x0000_t202" style="position:absolute;left:2742;top:7061;width:986;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">
                      <o:lock v:ext="edit" aspectratio="t"/>
                      <v:textbox>
                        <w:txbxContent>
                          <w:p w14:paraId="68AE2AF4"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CB2C607" w14:textId="77777777" w:rsidR="00CB2334" w:rsidRPr="00E52BD8" w:rsidRDefault="00CB2334" w:rsidP="00D44D86"/>
                        </w:txbxContent>
                      </v:textbox>
                    </v:shape>
                    <v:shape id="AutoShape 679" o:spid="_x0000_s1112" type="#_x0000_t32" style="position:absolute;left:4201;top:8248;width:156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">
                      <v:stroke startarrow="block" endarrow="block"/>
                      <o:lock v:ext="edit" aspectratio="t"/>
                    </v:shape>
                  </v:group>
                  <v:group id="Group 575" o:spid="_x0000_s1113" style="position:absolute;left:2312;top:5134;width:7504;height:5163" coordorigin="2312,5134" coordsize="7504,5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group id="Group 693" o:spid="_x0000_s1114" style="position:absolute;left:5525;top:5134;width:4291;height:2503" coordorigin="6331,9000" coordsize="4584,2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o:lock v:ext="edit" aspectratio="t"/>
                      <v:shape id="Text Box 694" o:spid="_x0000_s1115" type="#_x0000_t202" style="position:absolute;left:6331;top:9000;width:4584;height:2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" filled="f" strokeweight="2pt">
                        <o:lock v:ext="edit" aspectratio="t"/>
                        <v:textbox>
                          <w:txbxContent>
                            <w:p w14:paraId="2204D53E" w14:textId="77777777" w:rsidR="00CB2334" w:rsidRPr="00755CB4" w:rsidRDefault="00CB2334" w:rsidP="00D44D86">
                              <w:pPr>
                                <w:rPr>
                                  <w:b/>
                                  <w:sz w:val="40"/>
                                  <w:szCs w:val="40"/>
                                  <w:lang w:eastAsia="ko-KR"/>
                                </w:rPr>
                              </w:pPr>
                              <w:r>
                                <w:rPr>
                                  <w:rFonts w:hint="eastAsia"/>
                                  <w:b/>
                                  <w:sz w:val="40"/>
                                  <w:szCs w:val="40"/>
                                  <w:lang w:eastAsia="ko-KR"/>
                                </w:rPr>
                                <w:t>D</w:t>
                              </w:r>
                            </w:p>
                            <w:p w14:paraId="2E756718" w14:textId="77777777" w:rsidR="00CB2334" w:rsidRDefault="00CB2334" w:rsidP="00D44D86"/>
                          </w:txbxContent>
                        </v:textbox>
                      </v:shape>
                      <v:shape id="AutoShape 695" o:spid="_x0000_s1116" type="#_x0000_t32" style="position:absolute;left:7708;top:10830;width:290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">
                        <v:stroke startarrow="block" endarrow="block"/>
                        <o:lock v:ext="edit" aspectratio="t"/>
                      </v:shape>
                      <v:shape id="Text Box 696" o:spid="_x0000_s1117" type="#_x0000_t202" style="position:absolute;left:8653;top:9044;width:926;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" stroked="f">
                        <o:lock v:ext="edit" aspectratio="t"/>
                        <v:textbox>
                          <w:txbxContent>
                            <w:p w14:paraId="5DD3D010" w14:textId="77777777" w:rsidR="00CB2334" w:rsidRPr="00CF6943" w:rsidRDefault="00CB2334" w:rsidP="00D44D86">
                              <w:pPr>
                                <w:jc w:val="center"/>
                                <w:rPr>
                                  <w:rFonts w:cs="Arial"/>
                                  <w:b/>
                                  <w:sz w:val="20"/>
                                  <w:lang w:eastAsia="ko-KR"/>
                                </w:rPr>
                              </w:pPr>
                              <w:r>
                                <w:rPr>
                                  <w:rFonts w:cs="Arial" w:hint="eastAsia"/>
                                  <w:b/>
                                  <w:sz w:val="20"/>
                                  <w:lang w:eastAsia="ko-KR"/>
                                </w:rPr>
                                <w:t>shore</w:t>
                              </w:r>
                            </w:p>
                          </w:txbxContent>
                        </v:textbox>
                      </v:shape>
                      <v:shape id="Text Box 697" o:spid="_x0000_s1118" type="#_x0000_t202" style="position:absolute;left:8677;top:11144;width:926;height: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" stroked="f">
                        <o:lock v:ext="edit" aspectratio="t"/>
                        <v:textbox>
                          <w:txbxContent>
                            <w:p w14:paraId="733AB98C" w14:textId="77777777" w:rsidR="00CB2334" w:rsidRPr="00CF6943" w:rsidRDefault="00CB2334" w:rsidP="00D44D86">
                              <w:pPr>
                                <w:jc w:val="center"/>
                                <w:rPr>
                                  <w:rFonts w:cs="Arial"/>
                                  <w:b/>
                                  <w:sz w:val="20"/>
                                  <w:lang w:eastAsia="ko-KR"/>
                                </w:rPr>
                              </w:pPr>
                              <w:r>
                                <w:rPr>
                                  <w:rFonts w:cs="Arial" w:hint="eastAsia"/>
                                  <w:b/>
                                  <w:sz w:val="20"/>
                                  <w:lang w:eastAsia="ko-KR"/>
                                </w:rPr>
                                <w:t>sea</w:t>
                              </w:r>
                            </w:p>
                          </w:txbxContent>
                        </v:textbox>
                      </v:shape>
                      <v:shape id="AutoShape 698" o:spid="_x0000_s1119" type="#_x0000_t32" style="position:absolute;left:7576;top:9381;width:0;height:13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">
                        <v:stroke startarrow="block" endarrow="block"/>
                        <o:lock v:ext="edit" aspectratio="t"/>
                      </v:shape>
                      <v:shape id="Text Box 699" o:spid="_x0000_s1120" type="#_x0000_t202" style="position:absolute;left:6380;top:9945;width:1087;height: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">
                        <o:lock v:ext="edit" aspectratio="t"/>
                        <v:textbox>
                          <w:txbxContent>
                            <w:p w14:paraId="5A3A6013" w14:textId="77777777" w:rsidR="00CB2334" w:rsidRPr="00CF6943" w:rsidRDefault="00CB2334" w:rsidP="00D44D86">
                              <w:pPr>
                                <w:jc w:val="center"/>
                                <w:rPr>
                                  <w:rFonts w:cs="Arial"/>
                                  <w:b/>
                                  <w:sz w:val="20"/>
                                </w:rPr>
                              </w:pPr>
                              <w:r>
                                <w:rPr>
                                  <w:rFonts w:cs="Arial"/>
                                  <w:b/>
                                  <w:sz w:val="20"/>
                                </w:rPr>
                                <w:t>&gt; 5</w:t>
                              </w:r>
                              <w:r>
                                <w:rPr>
                                  <w:rFonts w:cs="Arial" w:hint="eastAsia"/>
                                  <w:b/>
                                  <w:sz w:val="20"/>
                                  <w:lang w:eastAsia="ko-KR"/>
                                </w:rPr>
                                <w:t>0</w:t>
                              </w:r>
                              <w:r>
                                <w:rPr>
                                  <w:rFonts w:cs="Arial"/>
                                  <w:b/>
                                  <w:sz w:val="20"/>
                                </w:rPr>
                                <w:t>0</w:t>
                              </w:r>
                              <w:r w:rsidRPr="00CF6943">
                                <w:rPr>
                                  <w:rFonts w:cs="Arial"/>
                                  <w:b/>
                                  <w:sz w:val="20"/>
                                </w:rPr>
                                <w:t xml:space="preserve"> m</w:t>
                              </w:r>
                            </w:p>
                            <w:p w14:paraId="0C84ABD9" w14:textId="77777777" w:rsidR="00CB2334" w:rsidRPr="00E52BD8" w:rsidRDefault="00CB2334" w:rsidP="00D44D86"/>
                          </w:txbxContent>
                        </v:textbox>
                      </v:shape>
                      <v:shape id="Text Box 700" o:spid="_x0000_s1121" type="#_x0000_t202" style="position:absolute;left:8623;top:10881;width:1087;height: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">
                        <o:lock v:ext="edit" aspectratio="t"/>
                        <v:textbox>
                          <w:txbxContent>
                            <w:p w14:paraId="0A289B6E"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2DF7D3D" w14:textId="77777777" w:rsidR="00CB2334" w:rsidRPr="00E52BD8" w:rsidRDefault="00CB2334" w:rsidP="00D44D86"/>
                          </w:txbxContent>
                        </v:textbox>
                      </v:shape>
                      <v:shape id="Text Box 701" o:spid="_x0000_s1122" type="#_x0000_t202" style="position:absolute;left:7727;top:9408;width:2909;height:1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" fillcolor="#c6d9f1">
                        <o:lock v:ext="edit" aspectratio="t"/>
                        <v:textbox>
                          <w:txbxContent>
                            <w:p w14:paraId="08D0E490" w14:textId="77777777" w:rsidR="00CB2334" w:rsidRDefault="00CB2334" w:rsidP="00D44D86"/>
                            <w:p w14:paraId="50DD308B" w14:textId="77777777" w:rsidR="00CB2334" w:rsidRDefault="00CB2334" w:rsidP="00D44D86"/>
                          </w:txbxContent>
                        </v:textbox>
                      </v:shape>
                      <v:shape id="AutoShape 702" o:spid="_x0000_s1123" type="#_x0000_t123" style="position:absolute;left:7662;top:10574;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" fillcolor="yellow" strokeweight="1.5pt">
                        <o:lock v:ext="edit" aspectratio="t"/>
                      </v:shape>
                      <v:shape id="AutoShape 703" o:spid="_x0000_s1124" type="#_x0000_t123" style="position:absolute;left:10489;top:9289;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" fillcolor="yellow" strokeweight="1.5pt">
                        <o:lock v:ext="edit" aspectratio="t"/>
                      </v:shape>
                      <v:shape id="AutoShape 704" o:spid="_x0000_s1125" type="#_x0000_t120" style="position:absolute;left:10486;top:10574;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" fillcolor="yellow" strokeweight="1.5pt">
                        <o:lock v:ext="edit" aspectratio="t"/>
                      </v:shape>
                      <v:shape id="AutoShape 705" o:spid="_x0000_s1126" type="#_x0000_t120" style="position:absolute;left:7661;top:9289;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" fillcolor="yellow" strokeweight="1.5pt">
                        <o:lock v:ext="edit" aspectratio="t"/>
                      </v:shape>
                    </v:group>
                    <v:group id="Group 706" o:spid="_x0000_s1127" style="position:absolute;left:2312;top:5316;width:3087;height:4981" coordorigin="2950,9191" coordsize="3248,5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o:lock v:ext="edit" aspectratio="t"/>
                      <v:shape id="Text Box 707" o:spid="_x0000_s1128" type="#_x0000_t202" style="position:absolute;left:2950;top:9191;width:3248;height:5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" filled="f" strokeweight="2pt">
                        <o:lock v:ext="edit" aspectratio="t"/>
                        <v:textbox>
                          <w:txbxContent>
                            <w:p w14:paraId="10DA1431" w14:textId="77777777" w:rsidR="00CB2334" w:rsidRDefault="00CB2334" w:rsidP="00D44D86">
                              <w:pPr>
                                <w:rPr>
                                  <w:b/>
                                  <w:sz w:val="40"/>
                                  <w:szCs w:val="40"/>
                                  <w:lang w:eastAsia="ko-KR"/>
                                </w:rPr>
                              </w:pPr>
                              <w:r>
                                <w:rPr>
                                  <w:rFonts w:hint="eastAsia"/>
                                  <w:b/>
                                  <w:sz w:val="40"/>
                                  <w:szCs w:val="40"/>
                                  <w:lang w:eastAsia="ko-KR"/>
                                </w:rPr>
                                <w:t>C</w:t>
                              </w:r>
                            </w:p>
                            <w:p w14:paraId="19455EB7" w14:textId="77777777" w:rsidR="00CB2334" w:rsidRDefault="00CB2334" w:rsidP="00D44D86">
                              <w:pPr>
                                <w:rPr>
                                  <w:b/>
                                  <w:sz w:val="40"/>
                                  <w:szCs w:val="40"/>
                                  <w:lang w:eastAsia="ko-KR"/>
                                </w:rPr>
                              </w:pPr>
                            </w:p>
                            <w:p w14:paraId="154F4DD4" w14:textId="77777777" w:rsidR="00CB2334" w:rsidRPr="00755CB4" w:rsidRDefault="00CB2334" w:rsidP="00D44D86">
                              <w:pPr>
                                <w:rPr>
                                  <w:b/>
                                  <w:sz w:val="40"/>
                                  <w:szCs w:val="40"/>
                                  <w:lang w:eastAsia="ko-KR"/>
                                </w:rPr>
                              </w:pPr>
                            </w:p>
                            <w:p w14:paraId="1E696C19" w14:textId="77777777" w:rsidR="00CB2334" w:rsidRDefault="00CB2334" w:rsidP="00D44D86">
                              <w:pPr>
                                <w:rPr>
                                  <w:lang w:eastAsia="ko-KR"/>
                                </w:rPr>
                              </w:pPr>
                            </w:p>
                          </w:txbxContent>
                        </v:textbox>
                      </v:shape>
                      <v:group id="Group 708" o:spid="_x0000_s1129" style="position:absolute;left:3045;top:9306;width:3047;height:5105" coordorigin="2865,9231" coordsize="3047,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o:lock v:ext="edit" aspectratio="t"/>
                        <v:shape id="Text Box 709" o:spid="_x0000_s1130" type="#_x0000_t202" style="position:absolute;left:4340;top:9231;width:109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" stroked="f">
                          <o:lock v:ext="edit" aspectratio="t"/>
                          <v:textbox>
                            <w:txbxContent>
                              <w:p w14:paraId="2E9CE6AD" w14:textId="77777777" w:rsidR="00CB2334" w:rsidRPr="00CF6943" w:rsidRDefault="00CB2334" w:rsidP="00D44D86">
                                <w:pPr>
                                  <w:jc w:val="center"/>
                                  <w:rPr>
                                    <w:rFonts w:cs="Arial"/>
                                    <w:b/>
                                    <w:sz w:val="20"/>
                                    <w:lang w:eastAsia="ko-KR"/>
                                  </w:rPr>
                                </w:pPr>
                                <w:r>
                                  <w:rPr>
                                    <w:rFonts w:cs="Arial" w:hint="eastAsia"/>
                                    <w:b/>
                                    <w:sz w:val="20"/>
                                    <w:lang w:eastAsia="ko-KR"/>
                                  </w:rPr>
                                  <w:t>shore</w:t>
                                </w:r>
                              </w:p>
                            </w:txbxContent>
                          </v:textbox>
                        </v:shape>
                        <v:shape id="Text Box 710" o:spid="_x0000_s1131" type="#_x0000_t202" style="position:absolute;left:4371;top:13821;width:1098;height: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" stroked="f">
                          <o:lock v:ext="edit" aspectratio="t"/>
                          <v:textbox>
                            <w:txbxContent>
                              <w:p w14:paraId="429715FF" w14:textId="77777777" w:rsidR="00CB2334" w:rsidRPr="00CF6943" w:rsidRDefault="00CB2334" w:rsidP="00D44D86">
                                <w:pPr>
                                  <w:jc w:val="center"/>
                                  <w:rPr>
                                    <w:rFonts w:cs="Arial"/>
                                    <w:b/>
                                    <w:sz w:val="20"/>
                                    <w:lang w:eastAsia="ko-KR"/>
                                  </w:rPr>
                                </w:pPr>
                                <w:r>
                                  <w:rPr>
                                    <w:rFonts w:cs="Arial" w:hint="eastAsia"/>
                                    <w:b/>
                                    <w:sz w:val="20"/>
                                    <w:lang w:eastAsia="ko-KR"/>
                                  </w:rPr>
                                  <w:t>sea</w:t>
                                </w:r>
                              </w:p>
                            </w:txbxContent>
                          </v:textbox>
                        </v:shape>
                        <v:shape id="AutoShape 711" o:spid="_x0000_s1132" type="#_x0000_t32" style="position:absolute;left:3942;top:9643;width:1;height:36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">
                          <v:stroke startarrow="block" endarrow="block"/>
                          <o:lock v:ext="edit" aspectratio="t"/>
                        </v:shape>
                        <v:shape id="Text Box 712" o:spid="_x0000_s1133" type="#_x0000_t202" style="position:absolute;left:4425;top:13521;width:1159;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">
                          <o:lock v:ext="edit" aspectratio="t"/>
                          <v:textbox>
                            <w:txbxContent>
                              <w:p w14:paraId="10F5726F"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3333BC48" w14:textId="77777777" w:rsidR="00CB2334" w:rsidRPr="00E52BD8" w:rsidRDefault="00CB2334" w:rsidP="00D44D86"/>
                            </w:txbxContent>
                          </v:textbox>
                        </v:shape>
                        <v:shape id="AutoShape 713" o:spid="_x0000_s1134" type="#_x0000_t32" style="position:absolute;left:4150;top:13434;width:1724;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">
                          <v:stroke startarrow="block" endarrow="block"/>
                          <o:lock v:ext="edit" aspectratio="t"/>
                        </v:shape>
                        <v:shape id="Text Box 714" o:spid="_x0000_s1135" type="#_x0000_t202" style="position:absolute;left:2865;top:10978;width:991;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">
                          <o:lock v:ext="edit" aspectratio="t"/>
                          <v:textbox>
                            <w:txbxContent>
                              <w:p w14:paraId="1A160CF9"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5AFC6913" w14:textId="77777777" w:rsidR="00CB2334" w:rsidRPr="00E52BD8" w:rsidRDefault="00CB2334" w:rsidP="00D44D86"/>
                            </w:txbxContent>
                          </v:textbox>
                        </v:shape>
                        <v:shape id="Text Box 715" o:spid="_x0000_s1136" type="#_x0000_t202" style="position:absolute;left:4116;top:9643;width:1725;height:3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" fillcolor="#c6d9f1">
                          <o:lock v:ext="edit" aspectratio="t"/>
                          <v:textbox>
                            <w:txbxContent>
                              <w:p w14:paraId="64AEC92F" w14:textId="77777777" w:rsidR="00CB2334" w:rsidRDefault="00CB2334" w:rsidP="00D44D86"/>
                              <w:p w14:paraId="20690C02" w14:textId="77777777" w:rsidR="00CB2334" w:rsidRDefault="00CB2334" w:rsidP="00D44D86"/>
                            </w:txbxContent>
                          </v:textbox>
                        </v:shape>
                        <v:shape id="AutoShape 716" o:spid="_x0000_s1137" type="#_x0000_t123" style="position:absolute;left:5690;top:9549;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" fillcolor="yellow" strokeweight="1.5pt">
                          <o:lock v:ext="edit" aspectratio="t"/>
                        </v:shape>
                        <v:shape id="AutoShape 717" o:spid="_x0000_s1138" type="#_x0000_t123" style="position:absolute;left:4000;top:13080;width:222;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" fillcolor="yellow" strokeweight="1.5pt">
                          <o:lock v:ext="edit" aspectratio="t"/>
                        </v:shape>
                        <v:shape id="AutoShape 718" o:spid="_x0000_s1139" type="#_x0000_t120" style="position:absolute;left:4009;top:9549;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" fillcolor="yellow" strokeweight="1.5pt">
                          <o:lock v:ext="edit" aspectratio="t"/>
                        </v:shape>
                        <v:shape id="AutoShape 719" o:spid="_x0000_s1140" type="#_x0000_t120" style="position:absolute;left:5699;top:13093;width:213;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" fillcolor="yellow" strokeweight="1.5pt">
                          <o:lock v:ext="edit" aspectratio="t"/>
                        </v:shape>
                      </v:group>
                    </v:group>
                    <v:group id="Group 574" o:spid="_x0000_s1141" style="position:absolute;left:5525;top:7734;width:4291;height:2542" coordorigin="5525,7734" coordsize="4291,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Text Box 681" o:spid="_x0000_s1142" type="#_x0000_t202" style="position:absolute;left:5525;top:7734;width:4291;height:25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" filled="f" strokeweight="2pt">
                        <o:lock v:ext="edit" aspectratio="t"/>
                        <v:textbox>
                          <w:txbxContent>
                            <w:p w14:paraId="53A22BDA" w14:textId="77777777" w:rsidR="00CB2334" w:rsidRPr="00755CB4" w:rsidRDefault="00CB2334" w:rsidP="00D44D86">
                              <w:pPr>
                                <w:rPr>
                                  <w:b/>
                                  <w:sz w:val="40"/>
                                  <w:szCs w:val="40"/>
                                  <w:lang w:eastAsia="ko-KR"/>
                                </w:rPr>
                              </w:pPr>
                              <w:r>
                                <w:rPr>
                                  <w:rFonts w:hint="eastAsia"/>
                                  <w:b/>
                                  <w:sz w:val="40"/>
                                  <w:szCs w:val="40"/>
                                  <w:lang w:eastAsia="ko-KR"/>
                                </w:rPr>
                                <w:t>E</w:t>
                              </w:r>
                            </w:p>
                            <w:p w14:paraId="0F79296F" w14:textId="77777777" w:rsidR="00CB2334" w:rsidRDefault="00CB2334" w:rsidP="00D44D86">
                              <w:pPr>
                                <w:jc w:val="center"/>
                              </w:pPr>
                            </w:p>
                          </w:txbxContent>
                        </v:textbox>
                      </v:shape>
                      <v:group id="Group 573" o:spid="_x0000_s1143" style="position:absolute;left:5575;top:7827;width:4053;height:2418" coordorigin="5575,7827" coordsize="4053,2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C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NXuHvTDgCcv0LAAD//wMAUEsBAi0AFAAGAAgAAAAhANvh9svuAAAAhQEAABMAAAAAAAAA&#10;AAAAAAAAAAAAAFtDb250ZW50X1R5cGVzXS54bWxQSwECLQAUAAYACAAAACEAWvQsW78AAAAVAQAA&#10;CwAAAAAAAAAAAAAAAAAfAQAAX3JlbHMvLnJlbHNQSwECLQAUAAYACAAAACEAIlwwqcYAAADcAAAA&#10;DwAAAAAAAAAAAAAAAAAHAgAAZHJzL2Rvd25yZXYueG1sUEsFBgAAAAADAAMAtwAAAPoCAAAAAA==&#10;">
                        <v:shape id="Text Box 683" o:spid="_x0000_s1144" type="#_x0000_t202" style="position:absolute;left:7498;top:7827;width:1050;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" stroked="f">
                          <o:lock v:ext="edit" aspectratio="t"/>
                          <v:textbox>
                            <w:txbxContent>
                              <w:p w14:paraId="7F114511" w14:textId="77777777" w:rsidR="00CB2334" w:rsidRPr="00CF6943" w:rsidRDefault="00CB2334" w:rsidP="00D44D86">
                                <w:pPr>
                                  <w:jc w:val="center"/>
                                  <w:rPr>
                                    <w:rFonts w:cs="Arial"/>
                                    <w:b/>
                                    <w:sz w:val="20"/>
                                    <w:lang w:eastAsia="ko-KR"/>
                                  </w:rPr>
                                </w:pPr>
                                <w:r>
                                  <w:rPr>
                                    <w:rFonts w:cs="Arial" w:hint="eastAsia"/>
                                    <w:b/>
                                    <w:sz w:val="20"/>
                                    <w:lang w:eastAsia="ko-KR"/>
                                  </w:rPr>
                                  <w:t>shor</w:t>
                                </w:r>
                                <w:r>
                                  <w:rPr>
                                    <w:rFonts w:cs="Arial"/>
                                    <w:b/>
                                    <w:sz w:val="20"/>
                                    <w:lang w:eastAsia="ko-KR"/>
                                  </w:rPr>
                                  <w:t>e</w:t>
                                </w:r>
                                <w:r w:rsidRPr="00933170">
                                  <w:t xml:space="preserve"> </w:t>
                                </w:r>
                                <w:r w:rsidRPr="00933170">
                                  <w:rPr>
                                    <w:rFonts w:cs="Arial"/>
                                    <w:b/>
                                    <w:sz w:val="20"/>
                                    <w:lang w:eastAsia="ko-KR"/>
                                  </w:rPr>
                                  <w:t>shore</w:t>
                                </w:r>
                                <w:r>
                                  <w:rPr>
                                    <w:rFonts w:cs="Arial"/>
                                    <w:b/>
                                    <w:sz w:val="20"/>
                                    <w:lang w:eastAsia="ko-KR"/>
                                  </w:rPr>
                                  <w:t>eeee</w:t>
                                </w:r>
                                <w:r w:rsidRPr="00933170">
                                  <w:t xml:space="preserve"> </w:t>
                                </w:r>
                                <w:r w:rsidRPr="00933170">
                                  <w:rPr>
                                    <w:rFonts w:cs="Arial"/>
                                    <w:b/>
                                    <w:sz w:val="20"/>
                                    <w:lang w:eastAsia="ko-KR"/>
                                  </w:rPr>
                                  <w:t>shore</w:t>
                                </w:r>
                                <w:r>
                                  <w:rPr>
                                    <w:rFonts w:cs="Arial" w:hint="eastAsia"/>
                                    <w:b/>
                                    <w:sz w:val="20"/>
                                    <w:lang w:eastAsia="ko-KR"/>
                                  </w:rPr>
                                  <w:t>o</w:t>
                                </w:r>
                                <w:r>
                                  <w:rPr>
                                    <w:rFonts w:cs="Arial"/>
                                    <w:b/>
                                    <w:sz w:val="20"/>
                                    <w:lang w:eastAsia="ko-KR"/>
                                  </w:rPr>
                                  <w:t>re</w:t>
                                </w:r>
                                <w:r w:rsidRPr="00933170">
                                  <w:rPr>
                                    <w:rFonts w:cs="Arial" w:hint="eastAsia"/>
                                    <w:b/>
                                    <w:sz w:val="20"/>
                                    <w:lang w:eastAsia="ko-KR"/>
                                  </w:rPr>
                                  <w:t xml:space="preserve"> </w:t>
                                </w:r>
                                <w:r>
                                  <w:rPr>
                                    <w:rFonts w:cs="Arial" w:hint="eastAsia"/>
                                    <w:b/>
                                    <w:sz w:val="20"/>
                                    <w:lang w:eastAsia="ko-KR"/>
                                  </w:rPr>
                                  <w:t>shore</w:t>
                                </w:r>
                              </w:p>
                              <w:p w14:paraId="54938660" w14:textId="77777777" w:rsidR="00CB2334" w:rsidRPr="00CF6943" w:rsidRDefault="00CB2334" w:rsidP="00D44D86">
                                <w:pPr>
                                  <w:jc w:val="center"/>
                                  <w:rPr>
                                    <w:rFonts w:cs="Arial"/>
                                    <w:b/>
                                    <w:sz w:val="20"/>
                                    <w:lang w:eastAsia="ko-KR"/>
                                  </w:rPr>
                                </w:pPr>
                                <w:r>
                                  <w:rPr>
                                    <w:rFonts w:cs="Arial" w:hint="eastAsia"/>
                                    <w:b/>
                                    <w:sz w:val="20"/>
                                    <w:lang w:eastAsia="ko-KR"/>
                                  </w:rPr>
                                  <w:t>shore</w:t>
                                </w:r>
                              </w:p>
                              <w:p w14:paraId="3A96EB9D" w14:textId="77777777" w:rsidR="00CB2334" w:rsidRPr="00CF6943" w:rsidRDefault="00CB2334" w:rsidP="00D44D86">
                                <w:pPr>
                                  <w:ind w:right="-50"/>
                                  <w:jc w:val="center"/>
                                  <w:rPr>
                                    <w:rFonts w:cs="Arial"/>
                                    <w:b/>
                                    <w:sz w:val="20"/>
                                    <w:lang w:eastAsia="ko-KR"/>
                                  </w:rPr>
                                </w:pPr>
                                <w:r>
                                  <w:rPr>
                                    <w:rFonts w:cs="Arial"/>
                                    <w:b/>
                                    <w:sz w:val="20"/>
                                    <w:lang w:eastAsia="ko-KR"/>
                                  </w:rPr>
                                  <w:t>e</w:t>
                                </w:r>
                                <w:r>
                                  <w:rPr>
                                    <w:rFonts w:cs="Arial" w:hint="eastAsia"/>
                                    <w:b/>
                                    <w:sz w:val="20"/>
                                    <w:lang w:eastAsia="ko-KR"/>
                                  </w:rPr>
                                  <w:t>e</w:t>
                                </w:r>
                              </w:p>
                              <w:p w14:paraId="4AD9BE9A" w14:textId="77777777" w:rsidR="00CB2334" w:rsidRPr="00CF6943" w:rsidRDefault="00CB2334" w:rsidP="00D44D86">
                                <w:pPr>
                                  <w:jc w:val="center"/>
                                  <w:rPr>
                                    <w:rFonts w:cs="Arial"/>
                                    <w:b/>
                                    <w:sz w:val="20"/>
                                    <w:lang w:eastAsia="ko-KR"/>
                                  </w:rPr>
                                </w:pPr>
                                <w:r>
                                  <w:rPr>
                                    <w:rFonts w:cs="Arial" w:hint="eastAsia"/>
                                    <w:b/>
                                    <w:sz w:val="20"/>
                                    <w:lang w:eastAsia="ko-KR"/>
                                  </w:rPr>
                                  <w:t>e shore eee</w:t>
                                </w:r>
                                <w:r>
                                  <w:rPr>
                                    <w:rFonts w:cs="Arial"/>
                                    <w:b/>
                                    <w:sz w:val="20"/>
                                    <w:lang w:eastAsia="ko-KR"/>
                                  </w:rPr>
                                  <w:t>eeeeeee</w:t>
                                </w:r>
                                <w:r>
                                  <w:rPr>
                                    <w:rFonts w:cs="Arial" w:hint="eastAsia"/>
                                    <w:b/>
                                    <w:sz w:val="20"/>
                                    <w:lang w:eastAsia="ko-KR"/>
                                  </w:rPr>
                                  <w:t>e</w:t>
                                </w:r>
                              </w:p>
                            </w:txbxContent>
                          </v:textbox>
                        </v:shape>
                        <v:shape id="Text Box 684" o:spid="_x0000_s1145" type="#_x0000_t202" style="position:absolute;left:7530;top:9862;width:809;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" stroked="f">
                          <o:lock v:ext="edit" aspectratio="t"/>
                          <v:textbox>
                            <w:txbxContent>
                              <w:p w14:paraId="12E78B9C" w14:textId="77777777" w:rsidR="00CB2334" w:rsidRPr="00CF6943" w:rsidRDefault="00CB2334" w:rsidP="00D44D86">
                                <w:pPr>
                                  <w:jc w:val="center"/>
                                  <w:rPr>
                                    <w:rFonts w:cs="Arial"/>
                                    <w:b/>
                                    <w:sz w:val="20"/>
                                    <w:lang w:eastAsia="ko-KR"/>
                                  </w:rPr>
                                </w:pPr>
                                <w:r>
                                  <w:rPr>
                                    <w:rFonts w:cs="Arial" w:hint="eastAsia"/>
                                    <w:b/>
                                    <w:sz w:val="20"/>
                                    <w:lang w:eastAsia="ko-KR"/>
                                  </w:rPr>
                                  <w:t>sea</w:t>
                                </w:r>
                              </w:p>
                            </w:txbxContent>
                          </v:textbox>
                        </v:shape>
                        <v:shape id="Text Box 686" o:spid="_x0000_s1146" type="#_x0000_t202" style="position:absolute;left:5575;top:8685;width:948;height: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">
                          <o:lock v:ext="edit" aspectratio="t"/>
                          <v:textbox>
                            <w:txbxContent>
                              <w:p w14:paraId="539EC74D" w14:textId="77777777" w:rsidR="00CB2334" w:rsidRPr="00D9220C" w:rsidRDefault="00CB2334" w:rsidP="00D44D86">
                                <w:pPr>
                                  <w:jc w:val="center"/>
                                  <w:rPr>
                                    <w:rFonts w:cs="Arial"/>
                                    <w:b/>
                                    <w:sz w:val="20"/>
                                  </w:rPr>
                                </w:pPr>
                                <w:r w:rsidRPr="00D9220C">
                                  <w:rPr>
                                    <w:rFonts w:cs="Arial" w:hint="eastAsia"/>
                                    <w:b/>
                                    <w:sz w:val="20"/>
                                    <w:lang w:eastAsia="ko-KR"/>
                                  </w:rPr>
                                  <w:t>&gt;</w:t>
                                </w:r>
                                <w:r>
                                  <w:rPr>
                                    <w:rFonts w:cs="Arial" w:hint="eastAsia"/>
                                    <w:b/>
                                    <w:sz w:val="20"/>
                                    <w:lang w:eastAsia="ko-KR"/>
                                  </w:rPr>
                                  <w:t xml:space="preserve"> </w:t>
                                </w:r>
                                <w:r w:rsidRPr="00D9220C">
                                  <w:rPr>
                                    <w:rFonts w:cs="Arial" w:hint="eastAsia"/>
                                    <w:b/>
                                    <w:sz w:val="20"/>
                                    <w:lang w:eastAsia="ko-KR"/>
                                  </w:rPr>
                                  <w:t>90</w:t>
                                </w:r>
                                <w:r w:rsidRPr="00D9220C">
                                  <w:rPr>
                                    <w:rFonts w:cs="Arial"/>
                                    <w:b/>
                                    <w:sz w:val="20"/>
                                  </w:rPr>
                                  <w:t>0 m</w:t>
                                </w:r>
                              </w:p>
                              <w:p w14:paraId="0D50A5F9" w14:textId="77777777" w:rsidR="00CB2334" w:rsidRPr="00E52BD8" w:rsidRDefault="00CB2334" w:rsidP="00D44D86"/>
                            </w:txbxContent>
                          </v:textbox>
                        </v:shape>
                        <v:shape id="Text Box 457" o:spid="_x0000_s1147" type="#_x0000_t202" style="position:absolute;left:7468;top:9606;width:949;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">
                          <o:lock v:ext="edit" aspectratio="t"/>
                          <v:textbox>
                            <w:txbxContent>
                              <w:p w14:paraId="03F88F18"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71962DBC" w14:textId="77777777" w:rsidR="00CB2334" w:rsidRPr="00E52BD8" w:rsidRDefault="00CB2334" w:rsidP="00D44D86"/>
                            </w:txbxContent>
                          </v:textbox>
                        </v:shape>
                        <v:shape id="Text Box 688" o:spid="_x0000_s1148" type="#_x0000_t202" style="position:absolute;left:6820;top:8116;width:2750;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" fillcolor="#c6d9f1">
                          <o:lock v:ext="edit" aspectratio="t"/>
                          <v:textbox>
                            <w:txbxContent>
                              <w:p w14:paraId="33ABB4AF" w14:textId="77777777" w:rsidR="00CB2334" w:rsidRDefault="00CB2334" w:rsidP="00D44D86"/>
                              <w:p w14:paraId="5D3F6834" w14:textId="77777777" w:rsidR="00CB2334" w:rsidRDefault="00CB2334" w:rsidP="00D44D86"/>
                            </w:txbxContent>
                          </v:textbox>
                        </v:shape>
                        <v:shape id="AutoShape 689" o:spid="_x0000_s1149" type="#_x0000_t123" style="position:absolute;left:6758;top:9252;width:211;height: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" fillcolor="yellow" strokeweight="1.5pt">
                          <o:lock v:ext="edit" aspectratio="t"/>
                        </v:shape>
                        <v:shape id="AutoShape 690" o:spid="_x0000_s1150" type="#_x0000_t123" style="position:absolute;left:9403;top:8018;width:211;height: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" fillcolor="yellow" strokeweight="1.5pt">
                          <o:lock v:ext="edit" aspectratio="t"/>
                        </v:shape>
                        <v:shape id="AutoShape 691" o:spid="_x0000_s1151" type="#_x0000_t123" style="position:absolute;left:6770;top:7987;width:211;height: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" fillcolor="yellow" strokeweight="1.5pt">
                          <o:lock v:ext="edit" aspectratio="t"/>
                        </v:shape>
                        <v:shape id="AutoShape 692" o:spid="_x0000_s1152" type="#_x0000_t123" style="position:absolute;left:9417;top:9252;width:211;height: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" fillcolor="yellow" strokeweight="1.5pt">
                          <o:lock v:ext="edit" aspectratio="t"/>
                        </v:shape>
                      </v:group>
                    </v:group>
                  </v:group>
                </v:group>
              </v:group>
            </w:pict>
          </mc:Fallback>
        </mc:AlternateContent>
      </w:r>
      <w:r>
        <w:rPr>
          <w:noProof/>
          <w:lang w:eastAsia="en-GB"/>
        </w:rPr>
        <mc:AlternateContent>
          <mc:Choice Requires="wps">
            <w:drawing>
              <wp:anchor distT="0" distB="0" distL="114300" distR="114300" simplePos="0" relativeHeight="251666432" behindDoc="0" locked="0" layoutInCell="1" allowOverlap="1" wp14:anchorId="6EEDD716" wp14:editId="35615BBB">
                <wp:simplePos x="0" y="0"/>
                <wp:positionH relativeFrom="column">
                  <wp:posOffset>10346055</wp:posOffset>
                </wp:positionH>
                <wp:positionV relativeFrom="paragraph">
                  <wp:posOffset>989330</wp:posOffset>
                </wp:positionV>
                <wp:extent cx="172085" cy="161290"/>
                <wp:effectExtent l="0" t="0" r="18415" b="10160"/>
                <wp:wrapNone/>
                <wp:docPr id="337" name="AutoShape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 cy="161290"/>
                        </a:xfrm>
                        <a:prstGeom prst="flowChartConnector">
                          <a:avLst/>
                        </a:prstGeom>
                        <a:solidFill>
                          <a:srgbClr val="FFFF00"/>
                        </a:solidFill>
                        <a:ln w="1905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B9026" id="AutoShape 610" o:spid="_x0000_s1026" type="#_x0000_t120" style="position:absolute;margin-left:814.65pt;margin-top:77.9pt;width:13.55pt;height:1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" fillcolor="yellow" strokeweight="1.5pt"/>
            </w:pict>
          </mc:Fallback>
        </mc:AlternateContent>
      </w:r>
    </w:p>
    <w:p w14:paraId="6B1B78BB" w14:textId="77777777" w:rsidR="00D44D86" w:rsidRDefault="00D44D86" w:rsidP="00D44D86">
      <w:pPr>
        <w:pStyle w:val="BodyText"/>
        <w:jc w:val="center"/>
      </w:pPr>
    </w:p>
    <w:p w14:paraId="17F383EA" w14:textId="77777777" w:rsidR="00D44D86" w:rsidRDefault="00D44D86" w:rsidP="00D44D86">
      <w:pPr>
        <w:pStyle w:val="BodyText"/>
        <w:jc w:val="center"/>
      </w:pPr>
    </w:p>
    <w:p w14:paraId="741863B9" w14:textId="77777777" w:rsidR="00D44D86" w:rsidRDefault="00D44D86" w:rsidP="00D44D86">
      <w:pPr>
        <w:pStyle w:val="BodyText"/>
        <w:jc w:val="center"/>
        <w:rPr>
          <w:lang w:eastAsia="ko-KR"/>
        </w:rPr>
      </w:pPr>
    </w:p>
    <w:p w14:paraId="66B6A77E" w14:textId="77777777" w:rsidR="00D44D86" w:rsidRDefault="00D44D86" w:rsidP="00D44D86">
      <w:pPr>
        <w:pStyle w:val="BodyText"/>
        <w:jc w:val="center"/>
        <w:rPr>
          <w:lang w:eastAsia="ko-KR"/>
        </w:rPr>
      </w:pPr>
    </w:p>
    <w:p w14:paraId="08446D36" w14:textId="77777777" w:rsidR="00D44D86" w:rsidRDefault="00D44D86" w:rsidP="00D44D86">
      <w:pPr>
        <w:pStyle w:val="BodyText"/>
        <w:jc w:val="center"/>
        <w:rPr>
          <w:lang w:eastAsia="ko-KR"/>
        </w:rPr>
      </w:pPr>
    </w:p>
    <w:p w14:paraId="441E5B54" w14:textId="77777777" w:rsidR="00D44D86" w:rsidRDefault="00D44D86" w:rsidP="00D44D86">
      <w:pPr>
        <w:pStyle w:val="BodyText"/>
        <w:jc w:val="center"/>
        <w:rPr>
          <w:lang w:eastAsia="ko-KR"/>
        </w:rPr>
      </w:pPr>
    </w:p>
    <w:p w14:paraId="5BA26D85" w14:textId="77777777" w:rsidR="00D44D86" w:rsidRDefault="00D44D86" w:rsidP="00D44D86">
      <w:pPr>
        <w:pStyle w:val="BodyText"/>
        <w:jc w:val="center"/>
        <w:rPr>
          <w:lang w:eastAsia="ko-KR"/>
        </w:rPr>
      </w:pPr>
    </w:p>
    <w:p w14:paraId="01507684" w14:textId="77777777" w:rsidR="00D44D86" w:rsidRDefault="00D44D86" w:rsidP="00D44D86">
      <w:pPr>
        <w:pStyle w:val="BodyText"/>
        <w:jc w:val="center"/>
        <w:rPr>
          <w:lang w:eastAsia="ko-KR"/>
        </w:rPr>
      </w:pPr>
    </w:p>
    <w:p w14:paraId="06DF4859" w14:textId="77777777" w:rsidR="00D44D86" w:rsidRDefault="00D44D86" w:rsidP="00D44D86">
      <w:pPr>
        <w:pStyle w:val="BodyText"/>
        <w:jc w:val="center"/>
        <w:rPr>
          <w:lang w:eastAsia="ko-KR"/>
        </w:rPr>
      </w:pPr>
    </w:p>
    <w:p w14:paraId="3EE7401F" w14:textId="77777777" w:rsidR="00D44D86" w:rsidRDefault="00D44D86" w:rsidP="00D44D86">
      <w:pPr>
        <w:pStyle w:val="BodyText"/>
        <w:jc w:val="center"/>
        <w:rPr>
          <w:lang w:eastAsia="ko-KR"/>
        </w:rPr>
      </w:pPr>
    </w:p>
    <w:p w14:paraId="4893B6AC" w14:textId="77777777" w:rsidR="00D44D86" w:rsidRDefault="00D44D86" w:rsidP="00D44D86">
      <w:pPr>
        <w:pStyle w:val="BodyText"/>
        <w:jc w:val="center"/>
        <w:rPr>
          <w:lang w:eastAsia="ko-KR"/>
        </w:rPr>
      </w:pPr>
    </w:p>
    <w:p w14:paraId="65D3B8B4" w14:textId="77777777" w:rsidR="00D44D86" w:rsidRDefault="00D44D86" w:rsidP="00D44D86">
      <w:pPr>
        <w:pStyle w:val="BodyText"/>
        <w:jc w:val="center"/>
        <w:rPr>
          <w:lang w:eastAsia="ko-KR"/>
        </w:rPr>
      </w:pPr>
    </w:p>
    <w:p w14:paraId="0661B187" w14:textId="77777777" w:rsidR="00D44D86" w:rsidRDefault="00D44D86" w:rsidP="00D44D86"/>
    <w:p w14:paraId="6CE43D3D" w14:textId="77777777" w:rsidR="00D44D86" w:rsidRDefault="00D44D86" w:rsidP="00D44D86"/>
    <w:p w14:paraId="0B0E4C04" w14:textId="77777777" w:rsidR="00D44D86" w:rsidRDefault="00D44D86" w:rsidP="00D44D86"/>
    <w:p w14:paraId="3E86FCDC" w14:textId="77777777" w:rsidR="00D44D86" w:rsidRDefault="00D44D86" w:rsidP="00D44D86"/>
    <w:p w14:paraId="5B9F61BB" w14:textId="77777777" w:rsidR="00D44D86" w:rsidRDefault="00D44D86" w:rsidP="00D44D86"/>
    <w:p w14:paraId="0C752CA9" w14:textId="77777777" w:rsidR="00D44D86" w:rsidRDefault="00D44D86" w:rsidP="00D44D86"/>
    <w:p w14:paraId="063F0E30" w14:textId="77777777" w:rsidR="00D44D86" w:rsidRDefault="00D44D86" w:rsidP="00D44D86"/>
    <w:p w14:paraId="3C100328" w14:textId="77777777" w:rsidR="00D44D86" w:rsidRDefault="00D44D86" w:rsidP="00D44D86"/>
    <w:p w14:paraId="4D55E674" w14:textId="77777777" w:rsidR="00D44D86" w:rsidRDefault="00D44D86" w:rsidP="00D44D86"/>
    <w:p w14:paraId="7376D092" w14:textId="77777777" w:rsidR="00D44D86" w:rsidRDefault="00D44D86" w:rsidP="00D44D86"/>
    <w:p w14:paraId="302C687A" w14:textId="77777777" w:rsidR="00D44D86" w:rsidRDefault="00D44D86" w:rsidP="00D44D86">
      <w:r>
        <w:rPr>
          <w:noProof/>
          <w:lang w:eastAsia="en-GB"/>
        </w:rPr>
        <mc:AlternateContent>
          <mc:Choice Requires="wps">
            <w:drawing>
              <wp:anchor distT="0" distB="0" distL="114300" distR="114300" simplePos="0" relativeHeight="251670528" behindDoc="0" locked="0" layoutInCell="1" allowOverlap="1" wp14:anchorId="7308EEC5" wp14:editId="38BCF39A">
                <wp:simplePos x="0" y="0"/>
                <wp:positionH relativeFrom="column">
                  <wp:posOffset>3841750</wp:posOffset>
                </wp:positionH>
                <wp:positionV relativeFrom="paragraph">
                  <wp:posOffset>88265</wp:posOffset>
                </wp:positionV>
                <wp:extent cx="602615" cy="215900"/>
                <wp:effectExtent l="12700" t="12065" r="13335" b="10160"/>
                <wp:wrapNone/>
                <wp:docPr id="257" name="Text Box 68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602615" cy="215900"/>
                        </a:xfrm>
                        <a:prstGeom prst="rect">
                          <a:avLst/>
                        </a:prstGeom>
                        <a:solidFill>
                          <a:srgbClr val="FFFFFF"/>
                        </a:solidFill>
                        <a:ln w="9525">
                          <a:solidFill>
                            <a:srgbClr val="000000"/>
                          </a:solidFill>
                          <a:miter lim="800000"/>
                          <a:headEnd/>
                          <a:tailEnd/>
                        </a:ln>
                      </wps:spPr>
                      <wps:txbx>
                        <w:txbxContent>
                          <w:p w14:paraId="2012994C"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048FC783" w14:textId="77777777" w:rsidR="00CB2334" w:rsidRPr="00E52BD8" w:rsidRDefault="00CB2334" w:rsidP="00D44D8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08EEC5" id="Text Box 687" o:spid="_x0000_s1153" type="#_x0000_t202" style="position:absolute;margin-left:302.5pt;margin-top:6.95pt;width:47.45pt;height:1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">
                <o:lock v:ext="edit" aspectratio="t"/>
                <v:textbox>
                  <w:txbxContent>
                    <w:p w14:paraId="2012994C" w14:textId="77777777" w:rsidR="00CB2334" w:rsidRPr="00CF6943" w:rsidRDefault="00CB2334" w:rsidP="00D44D86">
                      <w:pPr>
                        <w:jc w:val="center"/>
                        <w:rPr>
                          <w:rFonts w:cs="Arial"/>
                          <w:b/>
                          <w:sz w:val="20"/>
                        </w:rPr>
                      </w:pPr>
                      <w:r w:rsidRPr="00DD64C4">
                        <w:rPr>
                          <w:spacing w:val="8"/>
                          <w:sz w:val="20"/>
                          <w:szCs w:val="20"/>
                        </w:rPr>
                        <w:t>≤</w:t>
                      </w:r>
                      <w:r>
                        <w:rPr>
                          <w:spacing w:val="8"/>
                          <w:sz w:val="20"/>
                          <w:szCs w:val="20"/>
                        </w:rPr>
                        <w:t xml:space="preserve"> </w:t>
                      </w: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14:paraId="048FC783" w14:textId="77777777" w:rsidR="00CB2334" w:rsidRPr="00E52BD8" w:rsidRDefault="00CB2334" w:rsidP="00D44D86"/>
                  </w:txbxContent>
                </v:textbox>
              </v:shape>
            </w:pict>
          </mc:Fallback>
        </mc:AlternateContent>
      </w:r>
    </w:p>
    <w:p w14:paraId="32B0D87A" w14:textId="77777777" w:rsidR="00D44D86" w:rsidRDefault="00D44D86" w:rsidP="00D44D86"/>
    <w:p w14:paraId="456D9716" w14:textId="77777777" w:rsidR="00D44D86" w:rsidRDefault="00D44D86" w:rsidP="00D44D86"/>
    <w:p w14:paraId="184A0DDF" w14:textId="77777777" w:rsidR="00D44D86" w:rsidRDefault="00D44D86" w:rsidP="00D44D86"/>
    <w:p w14:paraId="5D824E18" w14:textId="77777777" w:rsidR="00F81382" w:rsidRDefault="00F81382" w:rsidP="00F81382">
      <w:pPr>
        <w:pStyle w:val="Caption"/>
      </w:pPr>
    </w:p>
    <w:p w14:paraId="6C02E68C" w14:textId="6EFF36D2" w:rsidR="00D44D86" w:rsidRPr="00F81382" w:rsidRDefault="00F81382" w:rsidP="00F81382">
      <w:pPr>
        <w:pStyle w:val="Caption"/>
        <w:jc w:val="center"/>
        <w:rPr>
          <w:sz w:val="18"/>
          <w:szCs w:val="18"/>
        </w:rPr>
      </w:pPr>
      <w:bookmarkStart w:id="29" w:name="_Toc69999025"/>
      <w:r w:rsidRPr="00F81382">
        <w:rPr>
          <w:sz w:val="18"/>
          <w:szCs w:val="18"/>
        </w:rPr>
        <w:t xml:space="preserve">Figure </w:t>
      </w:r>
      <w:r w:rsidRPr="00F81382">
        <w:rPr>
          <w:sz w:val="18"/>
          <w:szCs w:val="18"/>
        </w:rPr>
        <w:fldChar w:fldCharType="begin"/>
      </w:r>
      <w:r w:rsidRPr="00F81382">
        <w:rPr>
          <w:sz w:val="18"/>
          <w:szCs w:val="18"/>
        </w:rPr>
        <w:instrText xml:space="preserve"> SEQ Figure \* ARABIC </w:instrText>
      </w:r>
      <w:r w:rsidRPr="00F81382">
        <w:rPr>
          <w:sz w:val="18"/>
          <w:szCs w:val="18"/>
        </w:rPr>
        <w:fldChar w:fldCharType="separate"/>
      </w:r>
      <w:r>
        <w:rPr>
          <w:noProof/>
          <w:sz w:val="18"/>
          <w:szCs w:val="18"/>
        </w:rPr>
        <w:t>5</w:t>
      </w:r>
      <w:r w:rsidRPr="00F81382">
        <w:rPr>
          <w:sz w:val="18"/>
          <w:szCs w:val="18"/>
        </w:rPr>
        <w:fldChar w:fldCharType="end"/>
      </w:r>
      <w:r w:rsidRPr="00F81382">
        <w:rPr>
          <w:sz w:val="18"/>
          <w:szCs w:val="18"/>
        </w:rPr>
        <w:t xml:space="preserve"> Rectangular Aquaculture Farms</w:t>
      </w:r>
      <w:bookmarkEnd w:id="29"/>
    </w:p>
    <w:p w14:paraId="46536E16" w14:textId="77777777" w:rsidR="00D44D86" w:rsidRPr="00933170" w:rsidRDefault="00D44D86" w:rsidP="00D44D86">
      <w:pPr>
        <w:pStyle w:val="BodyText"/>
      </w:pPr>
      <w:r>
        <w:br w:type="column"/>
      </w:r>
    </w:p>
    <w:p w14:paraId="09B32B1F" w14:textId="77777777" w:rsidR="00D44D86" w:rsidRPr="00CB2334" w:rsidRDefault="00D44D86" w:rsidP="00D44D86">
      <w:pPr>
        <w:pStyle w:val="ListParagraph"/>
        <w:widowControl/>
        <w:numPr>
          <w:ilvl w:val="0"/>
          <w:numId w:val="39"/>
        </w:numPr>
        <w:autoSpaceDE/>
        <w:autoSpaceDN/>
        <w:spacing w:before="0"/>
        <w:contextualSpacing/>
        <w:rPr>
          <w:rFonts w:cs="Arial"/>
        </w:rPr>
      </w:pPr>
      <w:r w:rsidRPr="00CB2334">
        <w:rPr>
          <w:rFonts w:cs="Arial"/>
        </w:rPr>
        <w:t>Circular Aquaculture Farms should be marked according to their diameter.</w:t>
      </w:r>
    </w:p>
    <w:p w14:paraId="3989F1AB" w14:textId="77777777" w:rsidR="00D44D86" w:rsidRPr="00CB2334" w:rsidRDefault="00D44D86" w:rsidP="00D44D86">
      <w:pPr>
        <w:ind w:left="360"/>
        <w:rPr>
          <w:rFonts w:cs="Arial"/>
          <w:sz w:val="22"/>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2"/>
        <w:gridCol w:w="1703"/>
        <w:gridCol w:w="1701"/>
        <w:gridCol w:w="5954"/>
      </w:tblGrid>
      <w:tr w:rsidR="00D44D86" w:rsidRPr="00CB2334" w14:paraId="6B20068E" w14:textId="77777777" w:rsidTr="00CB2334">
        <w:tc>
          <w:tcPr>
            <w:tcW w:w="1132" w:type="dxa"/>
          </w:tcPr>
          <w:p w14:paraId="7C0909CE" w14:textId="77777777" w:rsidR="00D44D86" w:rsidRPr="00CB2334" w:rsidRDefault="00D44D86" w:rsidP="00CB2334">
            <w:pPr>
              <w:tabs>
                <w:tab w:val="center" w:pos="4536"/>
                <w:tab w:val="right" w:pos="9072"/>
              </w:tabs>
              <w:snapToGrid w:val="0"/>
              <w:jc w:val="center"/>
              <w:rPr>
                <w:i/>
                <w:spacing w:val="8"/>
                <w:sz w:val="22"/>
              </w:rPr>
            </w:pPr>
            <w:r w:rsidRPr="00CB2334">
              <w:rPr>
                <w:i/>
                <w:spacing w:val="8"/>
                <w:sz w:val="22"/>
              </w:rPr>
              <w:t>Example</w:t>
            </w:r>
          </w:p>
        </w:tc>
        <w:tc>
          <w:tcPr>
            <w:tcW w:w="1703" w:type="dxa"/>
          </w:tcPr>
          <w:p w14:paraId="01CA1821" w14:textId="77777777" w:rsidR="00D44D86" w:rsidRPr="00CB2334" w:rsidRDefault="00D44D86" w:rsidP="00CB2334">
            <w:pPr>
              <w:tabs>
                <w:tab w:val="center" w:pos="4536"/>
                <w:tab w:val="right" w:pos="9072"/>
              </w:tabs>
              <w:snapToGrid w:val="0"/>
              <w:jc w:val="center"/>
              <w:rPr>
                <w:i/>
                <w:spacing w:val="8"/>
                <w:sz w:val="22"/>
              </w:rPr>
            </w:pPr>
            <w:r w:rsidRPr="00CB2334">
              <w:rPr>
                <w:i/>
                <w:spacing w:val="8"/>
                <w:sz w:val="22"/>
              </w:rPr>
              <w:t>Diameter (m)</w:t>
            </w:r>
          </w:p>
        </w:tc>
        <w:tc>
          <w:tcPr>
            <w:tcW w:w="1701" w:type="dxa"/>
          </w:tcPr>
          <w:p w14:paraId="410C59DE" w14:textId="77777777" w:rsidR="00D44D86" w:rsidRPr="00CB2334" w:rsidRDefault="00D44D86" w:rsidP="00CB2334">
            <w:pPr>
              <w:tabs>
                <w:tab w:val="center" w:pos="4536"/>
                <w:tab w:val="right" w:pos="9072"/>
              </w:tabs>
              <w:snapToGrid w:val="0"/>
              <w:jc w:val="center"/>
              <w:rPr>
                <w:i/>
                <w:spacing w:val="8"/>
                <w:sz w:val="22"/>
              </w:rPr>
            </w:pPr>
            <w:r w:rsidRPr="00CB2334">
              <w:rPr>
                <w:i/>
                <w:spacing w:val="8"/>
                <w:sz w:val="22"/>
              </w:rPr>
              <w:t>Diameter (m)</w:t>
            </w:r>
          </w:p>
        </w:tc>
        <w:tc>
          <w:tcPr>
            <w:tcW w:w="5954" w:type="dxa"/>
          </w:tcPr>
          <w:p w14:paraId="11E0761E" w14:textId="77777777" w:rsidR="00D44D86" w:rsidRPr="00CB2334" w:rsidRDefault="00D44D86" w:rsidP="00CB2334">
            <w:pPr>
              <w:tabs>
                <w:tab w:val="center" w:pos="4536"/>
                <w:tab w:val="right" w:pos="9072"/>
              </w:tabs>
              <w:snapToGrid w:val="0"/>
              <w:jc w:val="both"/>
              <w:rPr>
                <w:i/>
                <w:spacing w:val="8"/>
                <w:sz w:val="22"/>
              </w:rPr>
            </w:pPr>
            <w:r w:rsidRPr="00CB2334">
              <w:rPr>
                <w:i/>
                <w:spacing w:val="8"/>
                <w:sz w:val="22"/>
              </w:rPr>
              <w:t>Minimum Marking Requirements</w:t>
            </w:r>
          </w:p>
        </w:tc>
      </w:tr>
      <w:tr w:rsidR="00D44D86" w:rsidRPr="00CB2334" w14:paraId="0E49B158" w14:textId="77777777" w:rsidTr="00CB2334">
        <w:tc>
          <w:tcPr>
            <w:tcW w:w="1132" w:type="dxa"/>
          </w:tcPr>
          <w:p w14:paraId="46A8757D"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F</w:t>
            </w:r>
          </w:p>
        </w:tc>
        <w:tc>
          <w:tcPr>
            <w:tcW w:w="1703" w:type="dxa"/>
          </w:tcPr>
          <w:p w14:paraId="47B018A6" w14:textId="77777777" w:rsidR="00D44D86" w:rsidRPr="00CB2334" w:rsidRDefault="00D44D86" w:rsidP="00CB2334">
            <w:pPr>
              <w:tabs>
                <w:tab w:val="center" w:pos="4536"/>
                <w:tab w:val="right" w:pos="9072"/>
              </w:tabs>
              <w:snapToGrid w:val="0"/>
              <w:jc w:val="center"/>
              <w:rPr>
                <w:spacing w:val="8"/>
                <w:sz w:val="22"/>
              </w:rPr>
            </w:pPr>
          </w:p>
        </w:tc>
        <w:tc>
          <w:tcPr>
            <w:tcW w:w="1701" w:type="dxa"/>
          </w:tcPr>
          <w:p w14:paraId="49AE62C8"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500</w:t>
            </w:r>
          </w:p>
        </w:tc>
        <w:tc>
          <w:tcPr>
            <w:tcW w:w="5954" w:type="dxa"/>
          </w:tcPr>
          <w:p w14:paraId="421081A0" w14:textId="77777777" w:rsidR="00D44D86" w:rsidRPr="00CB2334" w:rsidRDefault="00D44D86" w:rsidP="00CB2334">
            <w:pPr>
              <w:tabs>
                <w:tab w:val="center" w:pos="4536"/>
                <w:tab w:val="right" w:pos="9072"/>
              </w:tabs>
              <w:snapToGrid w:val="0"/>
              <w:jc w:val="both"/>
              <w:rPr>
                <w:spacing w:val="8"/>
                <w:sz w:val="22"/>
              </w:rPr>
            </w:pPr>
            <w:r w:rsidRPr="00CB2334">
              <w:rPr>
                <w:spacing w:val="8"/>
                <w:sz w:val="22"/>
              </w:rPr>
              <w:t>One light in centre of farm (consider radar reflector)</w:t>
            </w:r>
          </w:p>
        </w:tc>
      </w:tr>
      <w:tr w:rsidR="00D44D86" w:rsidRPr="00CB2334" w14:paraId="1E6E5C14" w14:textId="77777777" w:rsidTr="00CB2334">
        <w:tc>
          <w:tcPr>
            <w:tcW w:w="1132" w:type="dxa"/>
          </w:tcPr>
          <w:p w14:paraId="3C2524C2"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w:t>
            </w:r>
          </w:p>
        </w:tc>
        <w:tc>
          <w:tcPr>
            <w:tcW w:w="1703" w:type="dxa"/>
          </w:tcPr>
          <w:p w14:paraId="77FFEB42"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&gt; 500</w:t>
            </w:r>
          </w:p>
        </w:tc>
        <w:tc>
          <w:tcPr>
            <w:tcW w:w="1701" w:type="dxa"/>
          </w:tcPr>
          <w:p w14:paraId="2FF13971"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1000</w:t>
            </w:r>
          </w:p>
        </w:tc>
        <w:tc>
          <w:tcPr>
            <w:tcW w:w="5954" w:type="dxa"/>
          </w:tcPr>
          <w:p w14:paraId="54355E45" w14:textId="77777777" w:rsidR="00D44D86" w:rsidRPr="00CB2334" w:rsidRDefault="00D44D86" w:rsidP="00CB2334">
            <w:pPr>
              <w:tabs>
                <w:tab w:val="center" w:pos="4536"/>
                <w:tab w:val="right" w:pos="9072"/>
              </w:tabs>
              <w:snapToGrid w:val="0"/>
              <w:jc w:val="both"/>
              <w:rPr>
                <w:spacing w:val="8"/>
                <w:sz w:val="22"/>
              </w:rPr>
            </w:pPr>
            <w:r w:rsidRPr="00CB2334">
              <w:rPr>
                <w:spacing w:val="8"/>
                <w:sz w:val="22"/>
              </w:rPr>
              <w:t>Two lights 180° apart on the circumference; two daymarks positioned 90° to the lights (consider radar reflector)</w:t>
            </w:r>
          </w:p>
        </w:tc>
      </w:tr>
      <w:tr w:rsidR="00D44D86" w:rsidRPr="00CB2334" w14:paraId="0E94D255" w14:textId="77777777" w:rsidTr="00CB2334">
        <w:tc>
          <w:tcPr>
            <w:tcW w:w="1132" w:type="dxa"/>
          </w:tcPr>
          <w:p w14:paraId="0ACF2B08"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H</w:t>
            </w:r>
          </w:p>
        </w:tc>
        <w:tc>
          <w:tcPr>
            <w:tcW w:w="1703" w:type="dxa"/>
          </w:tcPr>
          <w:p w14:paraId="48B29B7C"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&gt; 1000</w:t>
            </w:r>
          </w:p>
        </w:tc>
        <w:tc>
          <w:tcPr>
            <w:tcW w:w="1701" w:type="dxa"/>
          </w:tcPr>
          <w:p w14:paraId="0703CC20" w14:textId="77777777" w:rsidR="00D44D86" w:rsidRPr="00CB2334" w:rsidRDefault="00D44D86" w:rsidP="00CB2334">
            <w:pPr>
              <w:tabs>
                <w:tab w:val="center" w:pos="4536"/>
                <w:tab w:val="right" w:pos="9072"/>
              </w:tabs>
              <w:snapToGrid w:val="0"/>
              <w:jc w:val="center"/>
              <w:rPr>
                <w:spacing w:val="8"/>
                <w:sz w:val="22"/>
              </w:rPr>
            </w:pPr>
            <w:r w:rsidRPr="00CB2334">
              <w:rPr>
                <w:rFonts w:hint="eastAsia"/>
                <w:spacing w:val="8"/>
                <w:sz w:val="22"/>
              </w:rPr>
              <w:t>≤</w:t>
            </w:r>
            <w:r w:rsidRPr="00CB2334">
              <w:rPr>
                <w:spacing w:val="8"/>
                <w:sz w:val="22"/>
              </w:rPr>
              <w:t xml:space="preserve"> 2000</w:t>
            </w:r>
          </w:p>
        </w:tc>
        <w:tc>
          <w:tcPr>
            <w:tcW w:w="5954" w:type="dxa"/>
          </w:tcPr>
          <w:p w14:paraId="37BAA691" w14:textId="77777777" w:rsidR="00D44D86" w:rsidRPr="00CB2334" w:rsidRDefault="00D44D86" w:rsidP="00CB2334">
            <w:pPr>
              <w:tabs>
                <w:tab w:val="center" w:pos="4536"/>
                <w:tab w:val="right" w:pos="9072"/>
              </w:tabs>
              <w:snapToGrid w:val="0"/>
              <w:jc w:val="both"/>
              <w:rPr>
                <w:spacing w:val="8"/>
                <w:sz w:val="22"/>
              </w:rPr>
            </w:pPr>
            <w:r w:rsidRPr="00CB2334">
              <w:rPr>
                <w:spacing w:val="8"/>
                <w:sz w:val="22"/>
              </w:rPr>
              <w:t>Three lights 120°  apart on the circumference (consider radar reflector)</w:t>
            </w:r>
          </w:p>
        </w:tc>
      </w:tr>
      <w:tr w:rsidR="00D44D86" w:rsidRPr="00CB2334" w14:paraId="05408F50" w14:textId="77777777" w:rsidTr="00CB2334">
        <w:tc>
          <w:tcPr>
            <w:tcW w:w="1132" w:type="dxa"/>
          </w:tcPr>
          <w:p w14:paraId="7E55CF8E"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I</w:t>
            </w:r>
          </w:p>
        </w:tc>
        <w:tc>
          <w:tcPr>
            <w:tcW w:w="1703" w:type="dxa"/>
          </w:tcPr>
          <w:p w14:paraId="3D088222" w14:textId="77777777" w:rsidR="00D44D86" w:rsidRPr="00CB2334" w:rsidRDefault="00D44D86" w:rsidP="00CB2334">
            <w:pPr>
              <w:tabs>
                <w:tab w:val="center" w:pos="4536"/>
                <w:tab w:val="right" w:pos="9072"/>
              </w:tabs>
              <w:snapToGrid w:val="0"/>
              <w:jc w:val="center"/>
              <w:rPr>
                <w:spacing w:val="8"/>
                <w:sz w:val="22"/>
              </w:rPr>
            </w:pPr>
            <w:r w:rsidRPr="00CB2334">
              <w:rPr>
                <w:spacing w:val="8"/>
                <w:sz w:val="22"/>
              </w:rPr>
              <w:t>&gt; 2000</w:t>
            </w:r>
          </w:p>
        </w:tc>
        <w:tc>
          <w:tcPr>
            <w:tcW w:w="1701" w:type="dxa"/>
          </w:tcPr>
          <w:p w14:paraId="0A751C76" w14:textId="77777777" w:rsidR="00D44D86" w:rsidRPr="00CB2334" w:rsidRDefault="00D44D86" w:rsidP="00CB2334">
            <w:pPr>
              <w:tabs>
                <w:tab w:val="center" w:pos="4536"/>
                <w:tab w:val="right" w:pos="9072"/>
              </w:tabs>
              <w:snapToGrid w:val="0"/>
              <w:jc w:val="center"/>
              <w:rPr>
                <w:spacing w:val="8"/>
                <w:sz w:val="22"/>
              </w:rPr>
            </w:pPr>
          </w:p>
        </w:tc>
        <w:tc>
          <w:tcPr>
            <w:tcW w:w="5954" w:type="dxa"/>
          </w:tcPr>
          <w:p w14:paraId="49D180A1" w14:textId="77777777" w:rsidR="00D44D86" w:rsidRPr="00CB2334" w:rsidRDefault="00D44D86" w:rsidP="00CB2334">
            <w:pPr>
              <w:tabs>
                <w:tab w:val="center" w:pos="4536"/>
                <w:tab w:val="right" w:pos="9072"/>
              </w:tabs>
              <w:snapToGrid w:val="0"/>
              <w:jc w:val="both"/>
              <w:rPr>
                <w:spacing w:val="8"/>
                <w:sz w:val="22"/>
              </w:rPr>
            </w:pPr>
            <w:r w:rsidRPr="00CB2334">
              <w:rPr>
                <w:spacing w:val="8"/>
                <w:sz w:val="22"/>
              </w:rPr>
              <w:t>Three lights 120°  apart on the circumference, three daymarks positions 60° to the lights (consider radar reflector)</w:t>
            </w:r>
          </w:p>
        </w:tc>
      </w:tr>
    </w:tbl>
    <w:p w14:paraId="18C695FB" w14:textId="0F37C23D" w:rsidR="00D44D86" w:rsidRPr="00F81382" w:rsidRDefault="00F81382" w:rsidP="00F81382">
      <w:pPr>
        <w:pStyle w:val="Caption"/>
        <w:jc w:val="center"/>
        <w:rPr>
          <w:sz w:val="18"/>
          <w:szCs w:val="18"/>
        </w:rPr>
      </w:pPr>
      <w:bookmarkStart w:id="30" w:name="_Toc69999066"/>
      <w:r w:rsidRPr="00F81382">
        <w:rPr>
          <w:sz w:val="18"/>
          <w:szCs w:val="18"/>
        </w:rPr>
        <w:t xml:space="preserve">Table </w:t>
      </w:r>
      <w:r w:rsidRPr="00F81382">
        <w:rPr>
          <w:sz w:val="18"/>
          <w:szCs w:val="18"/>
        </w:rPr>
        <w:fldChar w:fldCharType="begin"/>
      </w:r>
      <w:r w:rsidRPr="00F81382">
        <w:rPr>
          <w:sz w:val="18"/>
          <w:szCs w:val="18"/>
        </w:rPr>
        <w:instrText xml:space="preserve"> SEQ Table \* ARABIC </w:instrText>
      </w:r>
      <w:r w:rsidRPr="00F81382">
        <w:rPr>
          <w:sz w:val="18"/>
          <w:szCs w:val="18"/>
        </w:rPr>
        <w:fldChar w:fldCharType="separate"/>
      </w:r>
      <w:r w:rsidRPr="00F81382">
        <w:rPr>
          <w:noProof/>
          <w:sz w:val="18"/>
          <w:szCs w:val="18"/>
        </w:rPr>
        <w:t>3</w:t>
      </w:r>
      <w:r w:rsidRPr="00F81382">
        <w:rPr>
          <w:sz w:val="18"/>
          <w:szCs w:val="18"/>
        </w:rPr>
        <w:fldChar w:fldCharType="end"/>
      </w:r>
      <w:r w:rsidRPr="00F81382">
        <w:rPr>
          <w:sz w:val="18"/>
          <w:szCs w:val="18"/>
        </w:rPr>
        <w:t xml:space="preserve"> Marking of Circular Aquaculture Farms on Diameter</w:t>
      </w:r>
      <w:bookmarkEnd w:id="30"/>
    </w:p>
    <w:p w14:paraId="15746E37" w14:textId="77777777" w:rsidR="00D44D86" w:rsidRDefault="00D44D86" w:rsidP="00D44D86">
      <w:pPr>
        <w:keepNext/>
        <w:jc w:val="center"/>
      </w:pPr>
      <w:r>
        <w:rPr>
          <w:noProof/>
          <w:lang w:eastAsia="en-GB"/>
        </w:rPr>
        <w:drawing>
          <wp:inline distT="0" distB="0" distL="0" distR="0" wp14:anchorId="43DA347C" wp14:editId="251C5536">
            <wp:extent cx="4793936" cy="3979572"/>
            <wp:effectExtent l="0" t="0" r="0" b="0"/>
            <wp:docPr id="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jpg"/>
                    <pic:cNvPicPr/>
                  </pic:nvPicPr>
                  <pic:blipFill>
                    <a:blip r:embed="rId37">
                      <a:extLst>
                        <a:ext uri="{28A0092B-C50C-407E-A947-70E740481C1C}">
                          <a14:useLocalDpi xmlns:a14="http://schemas.microsoft.com/office/drawing/2010/main" val="0"/>
                        </a:ext>
                      </a:extLst>
                    </a:blip>
                    <a:stretch>
                      <a:fillRect/>
                    </a:stretch>
                  </pic:blipFill>
                  <pic:spPr>
                    <a:xfrm>
                      <a:off x="0" y="0"/>
                      <a:ext cx="4798947" cy="3983732"/>
                    </a:xfrm>
                    <a:prstGeom prst="rect">
                      <a:avLst/>
                    </a:prstGeom>
                  </pic:spPr>
                </pic:pic>
              </a:graphicData>
            </a:graphic>
          </wp:inline>
        </w:drawing>
      </w:r>
    </w:p>
    <w:p w14:paraId="6F9B8898" w14:textId="53AAEA42" w:rsidR="00D44D86" w:rsidRPr="00F81382" w:rsidRDefault="00F81382" w:rsidP="00F81382">
      <w:pPr>
        <w:pStyle w:val="Caption"/>
        <w:jc w:val="center"/>
        <w:rPr>
          <w:sz w:val="18"/>
          <w:szCs w:val="18"/>
        </w:rPr>
      </w:pPr>
      <w:bookmarkStart w:id="31" w:name="_Toc69999026"/>
      <w:r w:rsidRPr="00F81382">
        <w:rPr>
          <w:sz w:val="18"/>
          <w:szCs w:val="18"/>
        </w:rPr>
        <w:t xml:space="preserve">Figure </w:t>
      </w:r>
      <w:r w:rsidRPr="00F81382">
        <w:rPr>
          <w:sz w:val="18"/>
          <w:szCs w:val="18"/>
        </w:rPr>
        <w:fldChar w:fldCharType="begin"/>
      </w:r>
      <w:r w:rsidRPr="00F81382">
        <w:rPr>
          <w:sz w:val="18"/>
          <w:szCs w:val="18"/>
        </w:rPr>
        <w:instrText xml:space="preserve"> SEQ Figure \* ARABIC </w:instrText>
      </w:r>
      <w:r w:rsidRPr="00F81382">
        <w:rPr>
          <w:sz w:val="18"/>
          <w:szCs w:val="18"/>
        </w:rPr>
        <w:fldChar w:fldCharType="separate"/>
      </w:r>
      <w:r w:rsidRPr="00F81382">
        <w:rPr>
          <w:noProof/>
          <w:sz w:val="18"/>
          <w:szCs w:val="18"/>
        </w:rPr>
        <w:t>6</w:t>
      </w:r>
      <w:r w:rsidRPr="00F81382">
        <w:rPr>
          <w:sz w:val="18"/>
          <w:szCs w:val="18"/>
        </w:rPr>
        <w:fldChar w:fldCharType="end"/>
      </w:r>
      <w:r w:rsidRPr="00F81382">
        <w:rPr>
          <w:sz w:val="18"/>
          <w:szCs w:val="18"/>
        </w:rPr>
        <w:t xml:space="preserve"> Circular Aquaculture farms</w:t>
      </w:r>
      <w:bookmarkEnd w:id="31"/>
      <w:r w:rsidR="00D44D86" w:rsidRPr="00F81382">
        <w:rPr>
          <w:sz w:val="18"/>
          <w:szCs w:val="18"/>
        </w:rPr>
        <w:br w:type="page"/>
      </w:r>
    </w:p>
    <w:p w14:paraId="23CB7FF7" w14:textId="77777777" w:rsidR="00D44D86" w:rsidRPr="00D44D86" w:rsidRDefault="00D44D86" w:rsidP="00D44D86">
      <w:pPr>
        <w:pStyle w:val="BodyText"/>
      </w:pPr>
    </w:p>
    <w:p w14:paraId="31EB6728" w14:textId="3659063A" w:rsidR="0046464D" w:rsidRDefault="0032734A" w:rsidP="0032734A">
      <w:pPr>
        <w:pStyle w:val="Heading2"/>
      </w:pPr>
      <w:bookmarkStart w:id="32" w:name="_Toc69998732"/>
      <w:r>
        <w:t>marking of other floating infrastructure</w:t>
      </w:r>
      <w:bookmarkEnd w:id="32"/>
    </w:p>
    <w:p w14:paraId="20E7A4CA" w14:textId="77777777" w:rsidR="00CB2334" w:rsidRDefault="00CB2334" w:rsidP="00CB2334">
      <w:pPr>
        <w:pStyle w:val="BodyText"/>
        <w:rPr>
          <w:bCs/>
        </w:rPr>
      </w:pPr>
      <w:r w:rsidRPr="00D41868">
        <w:rPr>
          <w:bCs/>
        </w:rPr>
        <w:t>IALA are aware of the advancements of technology and the novel uses of floating infrastructure in the marine environment. An example being the Ocean Cleanup project. This sort of floating infrastructure poses a risk to the mariner but is not easily categorised to fit with other areas of this guideline. When deciding on the marking of floating infrastructure the Competent Authority (AtoN) will need to assess the risk posed to mariner and the AtoN required to best mitigate this risk.</w:t>
      </w:r>
    </w:p>
    <w:p w14:paraId="71A99A45" w14:textId="77777777" w:rsidR="00CB2334" w:rsidRPr="00D41868" w:rsidRDefault="00CB2334" w:rsidP="00CB2334">
      <w:pPr>
        <w:pStyle w:val="BodyText"/>
        <w:rPr>
          <w:bCs/>
        </w:rPr>
      </w:pPr>
      <w:r>
        <w:rPr>
          <w:bCs/>
        </w:rPr>
        <w:t>This could include, but not be limited to:</w:t>
      </w:r>
    </w:p>
    <w:p w14:paraId="12902E73" w14:textId="77777777" w:rsidR="00CB2334" w:rsidRPr="00D41868" w:rsidRDefault="00CB2334" w:rsidP="00CB2334">
      <w:pPr>
        <w:pStyle w:val="BodyText"/>
        <w:numPr>
          <w:ilvl w:val="1"/>
          <w:numId w:val="38"/>
        </w:numPr>
        <w:jc w:val="left"/>
        <w:rPr>
          <w:bCs/>
        </w:rPr>
      </w:pPr>
      <w:r w:rsidRPr="00D41868">
        <w:rPr>
          <w:bCs/>
        </w:rPr>
        <w:t>Yellow Marine Lights with a minimum range of 5 nm of a characteristic appropriate to the area or use.</w:t>
      </w:r>
    </w:p>
    <w:p w14:paraId="40529C1D" w14:textId="77777777" w:rsidR="00CB2334" w:rsidRPr="00D41868" w:rsidRDefault="00CB2334" w:rsidP="00CB2334">
      <w:pPr>
        <w:pStyle w:val="BodyText"/>
        <w:numPr>
          <w:ilvl w:val="1"/>
          <w:numId w:val="38"/>
        </w:numPr>
        <w:jc w:val="left"/>
        <w:rPr>
          <w:bCs/>
        </w:rPr>
      </w:pPr>
      <w:r w:rsidRPr="00D41868">
        <w:rPr>
          <w:bCs/>
        </w:rPr>
        <w:t>Yellow painting of all or part of the structures to be highly visible to mariners.</w:t>
      </w:r>
    </w:p>
    <w:p w14:paraId="3C3BD010" w14:textId="77777777" w:rsidR="00CB2334" w:rsidRPr="00D41868" w:rsidRDefault="00CB2334" w:rsidP="00CB2334">
      <w:pPr>
        <w:pStyle w:val="BodyText"/>
        <w:numPr>
          <w:ilvl w:val="1"/>
          <w:numId w:val="38"/>
        </w:numPr>
        <w:jc w:val="left"/>
        <w:rPr>
          <w:bCs/>
        </w:rPr>
      </w:pPr>
      <w:r w:rsidRPr="00D41868">
        <w:rPr>
          <w:bCs/>
        </w:rPr>
        <w:t>Radar Reflectors mounted on the structure.</w:t>
      </w:r>
    </w:p>
    <w:p w14:paraId="5DA9D33F" w14:textId="77777777" w:rsidR="00CB2334" w:rsidRDefault="00CB2334" w:rsidP="00CB2334">
      <w:pPr>
        <w:pStyle w:val="BodyText"/>
        <w:numPr>
          <w:ilvl w:val="1"/>
          <w:numId w:val="38"/>
        </w:numPr>
        <w:jc w:val="left"/>
        <w:rPr>
          <w:bCs/>
        </w:rPr>
      </w:pPr>
      <w:r w:rsidRPr="00D41868">
        <w:rPr>
          <w:bCs/>
        </w:rPr>
        <w:t>AIS</w:t>
      </w:r>
      <w:r>
        <w:rPr>
          <w:bCs/>
        </w:rPr>
        <w:t xml:space="preserve"> AtoN</w:t>
      </w:r>
    </w:p>
    <w:p w14:paraId="571A0522" w14:textId="77777777" w:rsidR="00CB2334" w:rsidRPr="00D41868" w:rsidRDefault="00CB2334" w:rsidP="00CB2334">
      <w:pPr>
        <w:pStyle w:val="BodyText"/>
        <w:numPr>
          <w:ilvl w:val="1"/>
          <w:numId w:val="38"/>
        </w:numPr>
        <w:jc w:val="left"/>
        <w:rPr>
          <w:bCs/>
        </w:rPr>
      </w:pPr>
      <w:r>
        <w:rPr>
          <w:bCs/>
        </w:rPr>
        <w:t>Racon</w:t>
      </w:r>
    </w:p>
    <w:p w14:paraId="1C43BCC0" w14:textId="77777777" w:rsidR="00CB2334" w:rsidRPr="00D41868" w:rsidRDefault="00CB2334" w:rsidP="00CB2334">
      <w:pPr>
        <w:pStyle w:val="BodyText"/>
        <w:rPr>
          <w:bCs/>
        </w:rPr>
      </w:pPr>
      <w:r w:rsidRPr="00D41868">
        <w:rPr>
          <w:bCs/>
        </w:rPr>
        <w:t>Maritime safety information on these structures should be fully promulgated through correct charting and safety broadcasts as appropriate.</w:t>
      </w:r>
    </w:p>
    <w:p w14:paraId="1050BC5C" w14:textId="77777777" w:rsidR="00CB2334" w:rsidRPr="00CB2334" w:rsidRDefault="00CB2334" w:rsidP="00CB2334"/>
    <w:p w14:paraId="2EE1362F" w14:textId="77777777" w:rsidR="0046464D" w:rsidRPr="00F55AD7" w:rsidRDefault="0046464D" w:rsidP="0046464D">
      <w:pPr>
        <w:pStyle w:val="Heading2separationline"/>
      </w:pPr>
    </w:p>
    <w:p w14:paraId="10E87BF3" w14:textId="215F28F0" w:rsidR="00495DDA" w:rsidRDefault="00992D67" w:rsidP="00693B1F">
      <w:pPr>
        <w:pStyle w:val="Heading1"/>
      </w:pPr>
      <w:bookmarkStart w:id="33" w:name="_Toc69998733"/>
      <w:r>
        <w:t>future requirements</w:t>
      </w:r>
      <w:bookmarkEnd w:id="33"/>
    </w:p>
    <w:p w14:paraId="41E7C8B5" w14:textId="16B097C5" w:rsidR="00693B1F" w:rsidRDefault="00693B1F" w:rsidP="00693B1F">
      <w:pPr>
        <w:pStyle w:val="Heading1separationline"/>
      </w:pPr>
    </w:p>
    <w:p w14:paraId="743C797C" w14:textId="77777777" w:rsidR="005B7CE0" w:rsidRPr="00CA0162" w:rsidRDefault="005B7CE0" w:rsidP="005B7CE0">
      <w:pPr>
        <w:pStyle w:val="BodyText"/>
      </w:pPr>
      <w:r w:rsidRPr="00CA0162">
        <w:t xml:space="preserve">IALA is aware that there is an increasing </w:t>
      </w:r>
      <w:r>
        <w:t>quantity</w:t>
      </w:r>
      <w:r w:rsidRPr="00CA0162">
        <w:t xml:space="preserve"> of energy devices and structures already in place </w:t>
      </w:r>
      <w:r>
        <w:t>and</w:t>
      </w:r>
      <w:r w:rsidRPr="00CA0162">
        <w:t xml:space="preserve"> many more planned </w:t>
      </w:r>
      <w:r>
        <w:t>that</w:t>
      </w:r>
      <w:r w:rsidRPr="00CA0162">
        <w:t xml:space="preserve"> may affect shipping.</w:t>
      </w:r>
    </w:p>
    <w:p w14:paraId="4F0D89E0" w14:textId="77777777" w:rsidR="005B7CE0" w:rsidRDefault="005B7CE0" w:rsidP="005B7CE0">
      <w:pPr>
        <w:pStyle w:val="BodyText"/>
      </w:pPr>
      <w:r w:rsidRPr="00CA0162">
        <w:t xml:space="preserve">It is therefore recommended that </w:t>
      </w:r>
      <w:r>
        <w:t xml:space="preserve">Competent Authorities (AtoN) </w:t>
      </w:r>
      <w:r w:rsidRPr="00CA0162">
        <w:t xml:space="preserve">continuously monitor </w:t>
      </w:r>
      <w:r>
        <w:t>developments</w:t>
      </w:r>
      <w:r w:rsidRPr="00CA0162">
        <w:t xml:space="preserve"> to ensure that any navigational problems caused by offshore structures are solved in a satisfactory manner.</w:t>
      </w:r>
    </w:p>
    <w:p w14:paraId="0FBB23B5" w14:textId="77777777" w:rsidR="005B7CE0" w:rsidRPr="005B7CE0" w:rsidRDefault="005B7CE0" w:rsidP="005B7CE0">
      <w:pPr>
        <w:pStyle w:val="BodyText"/>
      </w:pPr>
    </w:p>
    <w:p w14:paraId="740BA0C4" w14:textId="77777777" w:rsidR="00854BCE" w:rsidRPr="00F55AD7" w:rsidRDefault="00646AFD" w:rsidP="00646AFD">
      <w:pPr>
        <w:pStyle w:val="Heading1"/>
        <w:rPr>
          <w:caps w:val="0"/>
        </w:rPr>
      </w:pPr>
      <w:bookmarkStart w:id="34" w:name="_Toc69998734"/>
      <w:r w:rsidRPr="00F55AD7">
        <w:rPr>
          <w:caps w:val="0"/>
        </w:rPr>
        <w:t>DEFINITIONS</w:t>
      </w:r>
      <w:bookmarkEnd w:id="34"/>
    </w:p>
    <w:p w14:paraId="7D23774F" w14:textId="49FC8357" w:rsidR="00646AFD" w:rsidRDefault="00646AFD" w:rsidP="00646AFD">
      <w:pPr>
        <w:pStyle w:val="Heading1separationline"/>
      </w:pPr>
    </w:p>
    <w:p w14:paraId="54A5187F" w14:textId="77777777" w:rsidR="00933EE0" w:rsidRDefault="00C843AC" w:rsidP="00827301">
      <w:pPr>
        <w:pStyle w:val="BodyText"/>
      </w:pPr>
      <w:bookmarkStart w:id="35"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 at </w:t>
      </w:r>
      <w:hyperlink r:id="rId38"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5CC370A4" w14:textId="77777777" w:rsidR="004B751E" w:rsidRPr="00544FD9" w:rsidRDefault="004B751E" w:rsidP="004B751E">
      <w:pPr>
        <w:pStyle w:val="BodyText"/>
        <w:rPr>
          <w:szCs w:val="24"/>
        </w:rPr>
      </w:pPr>
      <w:r>
        <w:rPr>
          <w:b/>
          <w:szCs w:val="24"/>
        </w:rPr>
        <w:t>Competent Authority (AtoN)</w:t>
      </w:r>
      <w:r w:rsidRPr="00544FD9">
        <w:rPr>
          <w:b/>
          <w:szCs w:val="24"/>
        </w:rPr>
        <w:t xml:space="preserve"> </w:t>
      </w:r>
      <w:r w:rsidRPr="00544FD9">
        <w:rPr>
          <w:szCs w:val="24"/>
        </w:rPr>
        <w:t xml:space="preserve">- the </w:t>
      </w:r>
      <w:r>
        <w:rPr>
          <w:szCs w:val="24"/>
        </w:rPr>
        <w:t>Competent Authority (AtoN)</w:t>
      </w:r>
      <w:r w:rsidRPr="00544FD9">
        <w:rPr>
          <w:szCs w:val="24"/>
        </w:rPr>
        <w:t xml:space="preserve"> for determining the </w:t>
      </w:r>
      <w:r>
        <w:rPr>
          <w:szCs w:val="24"/>
        </w:rPr>
        <w:t>AtoN marking</w:t>
      </w:r>
      <w:r w:rsidRPr="00544FD9">
        <w:rPr>
          <w:szCs w:val="24"/>
        </w:rPr>
        <w:t xml:space="preserve"> offshore structures.</w:t>
      </w:r>
    </w:p>
    <w:p w14:paraId="50C53E63" w14:textId="77777777" w:rsidR="004B751E" w:rsidRPr="00544FD9" w:rsidRDefault="004B751E" w:rsidP="004B751E">
      <w:pPr>
        <w:pStyle w:val="BodyText"/>
        <w:rPr>
          <w:szCs w:val="24"/>
        </w:rPr>
      </w:pPr>
      <w:r w:rsidRPr="00544FD9">
        <w:rPr>
          <w:b/>
          <w:szCs w:val="24"/>
        </w:rPr>
        <w:t>Highest Astronomical Tide (HAT)</w:t>
      </w:r>
      <w:r w:rsidRPr="00544FD9">
        <w:rPr>
          <w:szCs w:val="24"/>
        </w:rPr>
        <w:t xml:space="preserve"> - is the highest level that can be expected to occur under average meteorological conditions and under any combination of astronomical conditions.  HAT is not an extreme level, as certain meteorological conditions can cause a higher water level.  </w:t>
      </w:r>
    </w:p>
    <w:p w14:paraId="39F72AA4" w14:textId="0435586B" w:rsidR="004B751E" w:rsidRDefault="004B751E" w:rsidP="004B751E">
      <w:pPr>
        <w:pStyle w:val="BodyText"/>
        <w:rPr>
          <w:szCs w:val="24"/>
        </w:rPr>
      </w:pPr>
      <w:r w:rsidRPr="00544FD9">
        <w:rPr>
          <w:b/>
          <w:szCs w:val="24"/>
        </w:rPr>
        <w:t>Nautical mile</w:t>
      </w:r>
      <w:r w:rsidRPr="00544FD9">
        <w:rPr>
          <w:szCs w:val="24"/>
        </w:rPr>
        <w:t xml:space="preserve"> – 1852m.</w:t>
      </w:r>
    </w:p>
    <w:p w14:paraId="71520D3A" w14:textId="747BFF19" w:rsidR="008E7F21" w:rsidRPr="00D41868" w:rsidRDefault="008E7F21" w:rsidP="008E7F21">
      <w:pPr>
        <w:pStyle w:val="NoSpacing"/>
        <w:rPr>
          <w:sz w:val="22"/>
        </w:rPr>
      </w:pPr>
      <w:r>
        <w:rPr>
          <w:b/>
          <w:sz w:val="22"/>
        </w:rPr>
        <w:t xml:space="preserve">Offshore Structure - </w:t>
      </w:r>
      <w:r w:rsidRPr="00D41868">
        <w:rPr>
          <w:sz w:val="22"/>
        </w:rPr>
        <w:t>Within this guideline the term “Offshore Structure” refers to any manmade infrastructure placed in the marine environment separated from the coastline of a state.</w:t>
      </w:r>
    </w:p>
    <w:p w14:paraId="0D8DBDF1" w14:textId="77777777" w:rsidR="008E7F21" w:rsidRPr="00544FD9" w:rsidRDefault="008E7F21" w:rsidP="004B751E">
      <w:pPr>
        <w:pStyle w:val="BodyText"/>
        <w:rPr>
          <w:szCs w:val="24"/>
        </w:rPr>
      </w:pPr>
    </w:p>
    <w:p w14:paraId="5A2BA4C7" w14:textId="77777777" w:rsidR="004B751E" w:rsidRPr="00544FD9" w:rsidRDefault="004B751E" w:rsidP="004B751E">
      <w:pPr>
        <w:pStyle w:val="BodyText"/>
        <w:rPr>
          <w:szCs w:val="24"/>
        </w:rPr>
      </w:pPr>
      <w:r w:rsidRPr="00544FD9">
        <w:rPr>
          <w:b/>
          <w:szCs w:val="24"/>
        </w:rPr>
        <w:lastRenderedPageBreak/>
        <w:t>Significant Peripheral Structure (SPS)</w:t>
      </w:r>
      <w:r w:rsidRPr="00544FD9">
        <w:rPr>
          <w:szCs w:val="24"/>
        </w:rPr>
        <w:t xml:space="preserve"> – the corner wind generator on a rectangular OWF or other </w:t>
      </w:r>
      <w:r>
        <w:rPr>
          <w:szCs w:val="24"/>
        </w:rPr>
        <w:t>structure</w:t>
      </w:r>
      <w:r w:rsidRPr="00544FD9">
        <w:rPr>
          <w:szCs w:val="24"/>
        </w:rPr>
        <w:t xml:space="preserve"> on the periphery of an OWF.</w:t>
      </w:r>
    </w:p>
    <w:p w14:paraId="575D3FE8" w14:textId="77777777" w:rsidR="004B751E" w:rsidRPr="00544FD9" w:rsidRDefault="004B751E" w:rsidP="004B751E">
      <w:pPr>
        <w:pStyle w:val="BodyText"/>
        <w:rPr>
          <w:szCs w:val="24"/>
        </w:rPr>
      </w:pPr>
      <w:r w:rsidRPr="00544FD9">
        <w:rPr>
          <w:b/>
          <w:szCs w:val="24"/>
        </w:rPr>
        <w:t>Usual Range</w:t>
      </w:r>
      <w:r w:rsidRPr="00544FD9">
        <w:rPr>
          <w:szCs w:val="24"/>
        </w:rPr>
        <w:t xml:space="preserve"> – the usual range of the </w:t>
      </w:r>
      <w:r>
        <w:rPr>
          <w:szCs w:val="24"/>
        </w:rPr>
        <w:t>HWS</w:t>
      </w:r>
      <w:r w:rsidRPr="00544FD9">
        <w:rPr>
          <w:szCs w:val="24"/>
        </w:rPr>
        <w:t xml:space="preserve"> signal shall be calculated in accordance with IALA Recommendation </w:t>
      </w:r>
      <w:r>
        <w:rPr>
          <w:szCs w:val="24"/>
        </w:rPr>
        <w:t>0</w:t>
      </w:r>
      <w:r w:rsidRPr="00544FD9">
        <w:rPr>
          <w:szCs w:val="24"/>
        </w:rPr>
        <w:t>109, on the calculation of the range of a sound signal.</w:t>
      </w:r>
    </w:p>
    <w:p w14:paraId="2F698A6A" w14:textId="77777777" w:rsidR="004B751E" w:rsidRPr="00544FD9" w:rsidRDefault="004B751E" w:rsidP="004B751E">
      <w:pPr>
        <w:pStyle w:val="Middelsrutenett1-uthevingsfarge21"/>
        <w:spacing w:before="60" w:after="60"/>
        <w:ind w:left="31"/>
        <w:rPr>
          <w:rFonts w:asciiTheme="minorHAnsi" w:eastAsia="Times New Roman" w:hAnsiTheme="minorHAnsi"/>
          <w:b/>
          <w:sz w:val="24"/>
          <w:szCs w:val="24"/>
        </w:rPr>
      </w:pPr>
      <w:r w:rsidRPr="00544FD9">
        <w:rPr>
          <w:rFonts w:asciiTheme="minorHAnsi" w:eastAsia="Times New Roman" w:hAnsiTheme="minorHAnsi"/>
          <w:b/>
          <w:sz w:val="24"/>
          <w:szCs w:val="24"/>
        </w:rPr>
        <w:t xml:space="preserve">Subsidiary Light – </w:t>
      </w:r>
      <w:r w:rsidRPr="00544FD9">
        <w:rPr>
          <w:rFonts w:asciiTheme="minorHAnsi" w:eastAsia="Times New Roman" w:hAnsiTheme="minorHAnsi"/>
          <w:sz w:val="24"/>
          <w:szCs w:val="24"/>
        </w:rPr>
        <w:t>additional red light(s) located on offshore platform(s) used to mark the extremities of extensive installations and their interconnecting bridges.</w:t>
      </w:r>
    </w:p>
    <w:p w14:paraId="7EEFC3E5" w14:textId="77777777" w:rsidR="004B751E" w:rsidRPr="00544FD9" w:rsidRDefault="004B751E" w:rsidP="004B751E">
      <w:pPr>
        <w:pStyle w:val="BodyText"/>
        <w:rPr>
          <w:szCs w:val="24"/>
          <w:lang w:val="en-US" w:eastAsia="nl-NL"/>
        </w:rPr>
      </w:pPr>
      <w:r w:rsidRPr="00544FD9">
        <w:rPr>
          <w:rFonts w:cs="Arial"/>
          <w:b/>
          <w:bCs/>
          <w:szCs w:val="24"/>
        </w:rPr>
        <w:t>Promulgation</w:t>
      </w:r>
      <w:r w:rsidRPr="00544FD9">
        <w:rPr>
          <w:rFonts w:cs="Arial"/>
          <w:szCs w:val="24"/>
        </w:rPr>
        <w:t xml:space="preserve"> –</w:t>
      </w:r>
      <w:r w:rsidRPr="00544FD9">
        <w:rPr>
          <w:color w:val="333333"/>
          <w:szCs w:val="24"/>
        </w:rPr>
        <w:t xml:space="preserve"> </w:t>
      </w:r>
      <w:r w:rsidRPr="00544FD9">
        <w:rPr>
          <w:color w:val="333333"/>
          <w:szCs w:val="24"/>
          <w:lang w:val="en-US" w:eastAsia="nl-NL"/>
        </w:rPr>
        <w:t>to</w:t>
      </w:r>
      <w:r w:rsidRPr="00544FD9">
        <w:rPr>
          <w:szCs w:val="24"/>
          <w:lang w:val="en-US" w:eastAsia="nl-NL"/>
        </w:rPr>
        <w:t xml:space="preserve"> </w:t>
      </w:r>
      <w:r w:rsidRPr="00544FD9">
        <w:rPr>
          <w:color w:val="333333"/>
          <w:szCs w:val="24"/>
          <w:lang w:val="en-US" w:eastAsia="nl-NL"/>
        </w:rPr>
        <w:t>make</w:t>
      </w:r>
      <w:r w:rsidRPr="00544FD9">
        <w:rPr>
          <w:szCs w:val="24"/>
          <w:lang w:val="en-US" w:eastAsia="nl-NL"/>
        </w:rPr>
        <w:t xml:space="preserve"> known by open declaration; publish; proclaim formally or put into operation (a law, decree of </w:t>
      </w:r>
      <w:r w:rsidRPr="00544FD9">
        <w:rPr>
          <w:color w:val="333333"/>
          <w:szCs w:val="24"/>
          <w:lang w:val="en-US" w:eastAsia="nl-NL"/>
        </w:rPr>
        <w:t>a</w:t>
      </w:r>
      <w:r w:rsidRPr="00544FD9">
        <w:rPr>
          <w:szCs w:val="24"/>
          <w:lang w:val="en-US" w:eastAsia="nl-NL"/>
        </w:rPr>
        <w:t xml:space="preserve"> </w:t>
      </w:r>
      <w:r w:rsidRPr="00544FD9">
        <w:rPr>
          <w:color w:val="333333"/>
          <w:szCs w:val="24"/>
          <w:lang w:val="en-US" w:eastAsia="nl-NL"/>
        </w:rPr>
        <w:t>court,</w:t>
      </w:r>
      <w:r w:rsidRPr="00544FD9">
        <w:rPr>
          <w:szCs w:val="24"/>
          <w:lang w:val="en-US" w:eastAsia="nl-NL"/>
        </w:rPr>
        <w:t xml:space="preserve"> </w:t>
      </w:r>
      <w:r w:rsidRPr="00544FD9">
        <w:rPr>
          <w:color w:val="333333"/>
          <w:szCs w:val="24"/>
          <w:lang w:val="en-US" w:eastAsia="nl-NL"/>
        </w:rPr>
        <w:t>etc.).</w:t>
      </w:r>
      <w:r w:rsidRPr="00544FD9">
        <w:rPr>
          <w:szCs w:val="24"/>
          <w:lang w:val="en-US" w:eastAsia="nl-NL"/>
        </w:rPr>
        <w:t xml:space="preserve"> </w:t>
      </w:r>
    </w:p>
    <w:p w14:paraId="5CA99148" w14:textId="77777777" w:rsidR="00E5035D" w:rsidRDefault="00E5035D" w:rsidP="00827301">
      <w:pPr>
        <w:pStyle w:val="BodyText"/>
      </w:pPr>
    </w:p>
    <w:p w14:paraId="70376C7E" w14:textId="550E6C4B" w:rsidR="00AD12E6" w:rsidRDefault="00AD12E6" w:rsidP="00AD12E6">
      <w:pPr>
        <w:pStyle w:val="Heading1"/>
      </w:pPr>
      <w:bookmarkStart w:id="36" w:name="_Toc69998735"/>
      <w:bookmarkStart w:id="37" w:name="_Hlk59202516"/>
      <w:bookmarkEnd w:id="35"/>
      <w:r>
        <w:t>abbreviations</w:t>
      </w:r>
      <w:r w:rsidR="00964279">
        <w:t xml:space="preserve"> and acronyms</w:t>
      </w:r>
      <w:bookmarkEnd w:id="36"/>
    </w:p>
    <w:p w14:paraId="194A08D9" w14:textId="5C7C07EF" w:rsidR="00AD12E6" w:rsidRDefault="00AD12E6" w:rsidP="00AD12E6">
      <w:pPr>
        <w:pStyle w:val="Heading1separationline"/>
      </w:pPr>
    </w:p>
    <w:tbl>
      <w:tblPr>
        <w:tblW w:w="0" w:type="auto"/>
        <w:jc w:val="center"/>
        <w:tblCellMar>
          <w:left w:w="0" w:type="dxa"/>
          <w:right w:w="0" w:type="dxa"/>
        </w:tblCellMar>
        <w:tblLook w:val="04A0" w:firstRow="1" w:lastRow="0" w:firstColumn="1" w:lastColumn="0" w:noHBand="0" w:noVBand="1"/>
      </w:tblPr>
      <w:tblGrid>
        <w:gridCol w:w="1126"/>
        <w:gridCol w:w="6663"/>
      </w:tblGrid>
      <w:tr w:rsidR="004B751E" w:rsidRPr="004D10B3" w14:paraId="5FBDE082" w14:textId="77777777" w:rsidTr="004B751E">
        <w:trPr>
          <w:jc w:val="center"/>
        </w:trPr>
        <w:tc>
          <w:tcPr>
            <w:tcW w:w="11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5622AF"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AIS</w:t>
            </w:r>
          </w:p>
        </w:tc>
        <w:tc>
          <w:tcPr>
            <w:tcW w:w="666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7D8756"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Automatic Identification System</w:t>
            </w:r>
          </w:p>
        </w:tc>
      </w:tr>
      <w:tr w:rsidR="004B751E" w:rsidRPr="004D10B3" w14:paraId="7FF61800"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5AB538"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AIS AtoN</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3CE6DE97" w14:textId="77777777" w:rsidR="004B751E" w:rsidRPr="00544FD9" w:rsidRDefault="004B751E" w:rsidP="00CB2334">
            <w:pPr>
              <w:spacing w:before="100" w:beforeAutospacing="1" w:after="100" w:afterAutospacing="1"/>
              <w:rPr>
                <w:rFonts w:cs="Arial"/>
                <w:sz w:val="24"/>
                <w:szCs w:val="24"/>
                <w:lang w:val="en-US" w:eastAsia="pt-PT"/>
              </w:rPr>
            </w:pPr>
            <w:r w:rsidRPr="00544FD9">
              <w:rPr>
                <w:rFonts w:cs="Arial"/>
                <w:sz w:val="24"/>
                <w:szCs w:val="24"/>
                <w:lang w:eastAsia="pt-PT"/>
              </w:rPr>
              <w:t>AIS as an Aid to Navigation</w:t>
            </w:r>
          </w:p>
        </w:tc>
      </w:tr>
      <w:tr w:rsidR="004B751E" w:rsidRPr="004D10B3" w14:paraId="6BAE574B"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F03AD57"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AtoN</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6B1DA776"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Aid(s) to Navigation</w:t>
            </w:r>
          </w:p>
        </w:tc>
      </w:tr>
      <w:tr w:rsidR="004B751E" w:rsidRPr="004D10B3" w14:paraId="1E512A1B"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A57DB26"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HAT</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377F00DF" w14:textId="77777777" w:rsidR="004B751E" w:rsidRPr="00544FD9" w:rsidRDefault="004B751E" w:rsidP="00CB2334">
            <w:pPr>
              <w:rPr>
                <w:rFonts w:cs="Arial"/>
                <w:sz w:val="24"/>
                <w:szCs w:val="24"/>
                <w:lang w:val="pt-PT" w:eastAsia="pt-PT"/>
              </w:rPr>
            </w:pPr>
            <w:r w:rsidRPr="00544FD9">
              <w:rPr>
                <w:rFonts w:cs="Arial"/>
                <w:sz w:val="24"/>
                <w:szCs w:val="24"/>
                <w:lang w:eastAsia="pt-PT"/>
              </w:rPr>
              <w:t>Highest Astronomical Tide</w:t>
            </w:r>
          </w:p>
        </w:tc>
      </w:tr>
      <w:tr w:rsidR="004B751E" w:rsidRPr="004D10B3" w14:paraId="49D00B78"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AC8FF0A" w14:textId="77777777" w:rsidR="004B751E" w:rsidRPr="00544FD9" w:rsidRDefault="004B751E" w:rsidP="00CB2334">
            <w:pPr>
              <w:spacing w:before="100" w:beforeAutospacing="1" w:after="100" w:afterAutospacing="1"/>
              <w:rPr>
                <w:rFonts w:cs="Arial"/>
                <w:sz w:val="24"/>
                <w:szCs w:val="24"/>
                <w:lang w:val="pt-PT" w:eastAsia="pt-PT"/>
              </w:rPr>
            </w:pPr>
            <w:r>
              <w:rPr>
                <w:rFonts w:cs="Arial"/>
                <w:sz w:val="24"/>
                <w:szCs w:val="24"/>
                <w:lang w:val="pt-PT" w:eastAsia="pt-PT"/>
              </w:rPr>
              <w:t>HWS</w:t>
            </w:r>
          </w:p>
        </w:tc>
        <w:tc>
          <w:tcPr>
            <w:tcW w:w="6663" w:type="dxa"/>
            <w:tcBorders>
              <w:top w:val="nil"/>
              <w:left w:val="nil"/>
              <w:bottom w:val="single" w:sz="8" w:space="0" w:color="auto"/>
              <w:right w:val="single" w:sz="8" w:space="0" w:color="auto"/>
            </w:tcBorders>
            <w:tcMar>
              <w:top w:w="0" w:type="dxa"/>
              <w:left w:w="108" w:type="dxa"/>
              <w:bottom w:w="0" w:type="dxa"/>
              <w:right w:w="108" w:type="dxa"/>
            </w:tcMar>
          </w:tcPr>
          <w:p w14:paraId="7BECE311" w14:textId="77777777" w:rsidR="004B751E" w:rsidRPr="00544FD9" w:rsidRDefault="004B751E" w:rsidP="00CB2334">
            <w:pPr>
              <w:rPr>
                <w:rFonts w:cs="Arial"/>
                <w:sz w:val="24"/>
                <w:szCs w:val="24"/>
                <w:lang w:eastAsia="pt-PT"/>
              </w:rPr>
            </w:pPr>
            <w:r>
              <w:rPr>
                <w:rFonts w:cs="Arial"/>
                <w:sz w:val="24"/>
                <w:szCs w:val="24"/>
                <w:lang w:eastAsia="pt-PT"/>
              </w:rPr>
              <w:t xml:space="preserve">Hazard Warning Signal </w:t>
            </w:r>
            <w:r w:rsidRPr="001D489A">
              <w:rPr>
                <w:rFonts w:cs="Arial"/>
                <w:i/>
                <w:sz w:val="24"/>
                <w:szCs w:val="24"/>
                <w:lang w:eastAsia="pt-PT"/>
              </w:rPr>
              <w:t>(Fog Signal)</w:t>
            </w:r>
          </w:p>
        </w:tc>
      </w:tr>
      <w:tr w:rsidR="004B751E" w:rsidRPr="004D10B3" w14:paraId="714C5448"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54E404"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IPS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4CBC5D19" w14:textId="77777777" w:rsidR="004B751E" w:rsidRPr="00544FD9" w:rsidRDefault="004B751E" w:rsidP="00CB2334">
            <w:pPr>
              <w:rPr>
                <w:rFonts w:cs="Arial"/>
                <w:sz w:val="24"/>
                <w:szCs w:val="24"/>
                <w:lang w:val="pt-PT" w:eastAsia="pt-PT"/>
              </w:rPr>
            </w:pPr>
            <w:r w:rsidRPr="00544FD9">
              <w:rPr>
                <w:rFonts w:cs="Arial"/>
                <w:sz w:val="24"/>
                <w:szCs w:val="24"/>
                <w:lang w:eastAsia="pt-PT"/>
              </w:rPr>
              <w:t>Intermediate Peripheral Structure [OWF]</w:t>
            </w:r>
          </w:p>
        </w:tc>
      </w:tr>
      <w:tr w:rsidR="004B751E" w:rsidRPr="004D10B3" w14:paraId="266E804F"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84A43F2"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MBS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41D6311"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IALA Maritime Buoyage System</w:t>
            </w:r>
          </w:p>
        </w:tc>
      </w:tr>
      <w:tr w:rsidR="004B751E" w:rsidRPr="004D10B3" w14:paraId="1740901E"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83D175C"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MHWS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5AB61B42"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Mean High Water Springs</w:t>
            </w:r>
          </w:p>
        </w:tc>
      </w:tr>
      <w:tr w:rsidR="004B751E" w:rsidRPr="004D10B3" w14:paraId="25D40C9B"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E579E9"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MSI</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58829D29" w14:textId="77777777" w:rsidR="004B751E" w:rsidRPr="00544FD9" w:rsidRDefault="004B751E" w:rsidP="00CB2334">
            <w:pPr>
              <w:rPr>
                <w:rFonts w:cs="Arial"/>
                <w:sz w:val="24"/>
                <w:szCs w:val="24"/>
                <w:lang w:val="en-US" w:eastAsia="pt-PT"/>
              </w:rPr>
            </w:pPr>
            <w:r w:rsidRPr="00544FD9">
              <w:rPr>
                <w:rFonts w:cs="Arial"/>
                <w:sz w:val="24"/>
                <w:szCs w:val="24"/>
                <w:lang w:eastAsia="pt-PT"/>
              </w:rPr>
              <w:t>Maritime Safety Information (e.g. NAVTEX, Notices to Mariners)</w:t>
            </w:r>
          </w:p>
        </w:tc>
      </w:tr>
      <w:tr w:rsidR="004B751E" w:rsidRPr="004D10B3" w14:paraId="3FB09F74"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F46090"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OREI</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04294E61"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Offshore Renewable Energy Installation</w:t>
            </w:r>
          </w:p>
        </w:tc>
      </w:tr>
      <w:tr w:rsidR="004B751E" w:rsidRPr="004D10B3" w14:paraId="38C153B8"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E1F22A"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OWF</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8142AF8" w14:textId="77777777" w:rsidR="004B751E" w:rsidRPr="00544FD9" w:rsidRDefault="004B751E" w:rsidP="00CB2334">
            <w:pPr>
              <w:rPr>
                <w:rFonts w:cs="Arial"/>
                <w:sz w:val="24"/>
                <w:szCs w:val="24"/>
                <w:lang w:val="pt-PT" w:eastAsia="pt-PT"/>
              </w:rPr>
            </w:pPr>
            <w:r w:rsidRPr="00544FD9">
              <w:rPr>
                <w:rFonts w:cs="Arial"/>
                <w:sz w:val="24"/>
                <w:szCs w:val="24"/>
                <w:lang w:eastAsia="pt-PT"/>
              </w:rPr>
              <w:t>Offshore Wind Farm(s)</w:t>
            </w:r>
          </w:p>
        </w:tc>
      </w:tr>
      <w:tr w:rsidR="004B751E" w:rsidRPr="004D10B3" w14:paraId="15B3609F"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B59BC6"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SOLAS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3125E448" w14:textId="77777777" w:rsidR="004B751E" w:rsidRPr="00544FD9" w:rsidRDefault="004B751E" w:rsidP="00CB2334">
            <w:pPr>
              <w:rPr>
                <w:rFonts w:cs="Arial"/>
                <w:sz w:val="24"/>
                <w:szCs w:val="24"/>
                <w:lang w:val="en-US" w:eastAsia="pt-PT"/>
              </w:rPr>
            </w:pPr>
            <w:r w:rsidRPr="00544FD9">
              <w:rPr>
                <w:rFonts w:cs="Arial"/>
                <w:sz w:val="24"/>
                <w:szCs w:val="24"/>
                <w:lang w:eastAsia="pt-PT"/>
              </w:rPr>
              <w:t>Safety of Life At Sea [convention].</w:t>
            </w:r>
          </w:p>
        </w:tc>
      </w:tr>
      <w:tr w:rsidR="004B751E" w:rsidRPr="004D10B3" w14:paraId="4E990C51"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8E6BA9"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SPS</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7BC4F933" w14:textId="77777777" w:rsidR="004B751E" w:rsidRPr="00544FD9" w:rsidRDefault="004B751E" w:rsidP="00CB2334">
            <w:pPr>
              <w:rPr>
                <w:rFonts w:cs="Arial"/>
                <w:sz w:val="24"/>
                <w:szCs w:val="24"/>
                <w:lang w:val="pt-PT" w:eastAsia="pt-PT"/>
              </w:rPr>
            </w:pPr>
            <w:r w:rsidRPr="00544FD9">
              <w:rPr>
                <w:rFonts w:cs="Arial"/>
                <w:sz w:val="24"/>
                <w:szCs w:val="24"/>
                <w:lang w:eastAsia="pt-PT"/>
              </w:rPr>
              <w:t>Significant Peripheral Structure [OWF]</w:t>
            </w:r>
          </w:p>
        </w:tc>
      </w:tr>
      <w:tr w:rsidR="004B751E" w:rsidRPr="004D10B3" w14:paraId="2609BFF6"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07A63C1"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UKC</w:t>
            </w:r>
          </w:p>
        </w:tc>
        <w:tc>
          <w:tcPr>
            <w:tcW w:w="6663" w:type="dxa"/>
            <w:tcBorders>
              <w:top w:val="nil"/>
              <w:left w:val="nil"/>
              <w:bottom w:val="single" w:sz="8" w:space="0" w:color="auto"/>
              <w:right w:val="single" w:sz="8" w:space="0" w:color="auto"/>
            </w:tcBorders>
            <w:tcMar>
              <w:top w:w="0" w:type="dxa"/>
              <w:left w:w="108" w:type="dxa"/>
              <w:bottom w:w="0" w:type="dxa"/>
              <w:right w:w="108" w:type="dxa"/>
            </w:tcMar>
          </w:tcPr>
          <w:p w14:paraId="5251C545" w14:textId="77777777" w:rsidR="004B751E" w:rsidRPr="00544FD9" w:rsidRDefault="004B751E" w:rsidP="00CB2334">
            <w:pPr>
              <w:rPr>
                <w:rFonts w:cs="Arial"/>
                <w:sz w:val="24"/>
                <w:szCs w:val="24"/>
                <w:lang w:eastAsia="pt-PT"/>
              </w:rPr>
            </w:pPr>
            <w:r w:rsidRPr="00544FD9">
              <w:rPr>
                <w:rFonts w:cs="Arial"/>
                <w:sz w:val="24"/>
                <w:szCs w:val="24"/>
              </w:rPr>
              <w:t xml:space="preserve">Under Keel Clearance </w:t>
            </w:r>
          </w:p>
        </w:tc>
      </w:tr>
      <w:tr w:rsidR="004B751E" w:rsidRPr="004D10B3" w14:paraId="10531FDD" w14:textId="77777777" w:rsidTr="004B751E">
        <w:trPr>
          <w:jc w:val="center"/>
        </w:trPr>
        <w:tc>
          <w:tcPr>
            <w:tcW w:w="11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15F650"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WTG</w:t>
            </w:r>
          </w:p>
        </w:tc>
        <w:tc>
          <w:tcPr>
            <w:tcW w:w="6663" w:type="dxa"/>
            <w:tcBorders>
              <w:top w:val="nil"/>
              <w:left w:val="nil"/>
              <w:bottom w:val="single" w:sz="8" w:space="0" w:color="auto"/>
              <w:right w:val="single" w:sz="8" w:space="0" w:color="auto"/>
            </w:tcBorders>
            <w:tcMar>
              <w:top w:w="0" w:type="dxa"/>
              <w:left w:w="108" w:type="dxa"/>
              <w:bottom w:w="0" w:type="dxa"/>
              <w:right w:w="108" w:type="dxa"/>
            </w:tcMar>
            <w:hideMark/>
          </w:tcPr>
          <w:p w14:paraId="689752DF" w14:textId="77777777" w:rsidR="004B751E" w:rsidRPr="00544FD9" w:rsidRDefault="004B751E" w:rsidP="00CB2334">
            <w:pPr>
              <w:spacing w:before="100" w:beforeAutospacing="1" w:after="100" w:afterAutospacing="1"/>
              <w:rPr>
                <w:rFonts w:cs="Arial"/>
                <w:sz w:val="24"/>
                <w:szCs w:val="24"/>
                <w:lang w:val="pt-PT" w:eastAsia="pt-PT"/>
              </w:rPr>
            </w:pPr>
            <w:r w:rsidRPr="00544FD9">
              <w:rPr>
                <w:rFonts w:cs="Arial"/>
                <w:sz w:val="24"/>
                <w:szCs w:val="24"/>
                <w:lang w:val="pt-PT" w:eastAsia="pt-PT"/>
              </w:rPr>
              <w:t>Wind Turbine Generator</w:t>
            </w:r>
          </w:p>
        </w:tc>
      </w:tr>
    </w:tbl>
    <w:p w14:paraId="1D494D91" w14:textId="66C712BB" w:rsidR="004B751E" w:rsidRPr="004B751E" w:rsidRDefault="00964279" w:rsidP="00964279">
      <w:pPr>
        <w:pStyle w:val="Caption"/>
        <w:jc w:val="center"/>
      </w:pPr>
      <w:bookmarkStart w:id="38" w:name="_Toc69999067"/>
      <w:r>
        <w:t xml:space="preserve">Table </w:t>
      </w:r>
      <w:r>
        <w:fldChar w:fldCharType="begin"/>
      </w:r>
      <w:r>
        <w:instrText xml:space="preserve"> SEQ Table \* ARABIC </w:instrText>
      </w:r>
      <w:r>
        <w:fldChar w:fldCharType="separate"/>
      </w:r>
      <w:r w:rsidR="00F81382">
        <w:rPr>
          <w:noProof/>
        </w:rPr>
        <w:t>4</w:t>
      </w:r>
      <w:r>
        <w:fldChar w:fldCharType="end"/>
      </w:r>
      <w:r>
        <w:t xml:space="preserve"> Abbreviations and Acronyms</w:t>
      </w:r>
      <w:bookmarkEnd w:id="38"/>
    </w:p>
    <w:p w14:paraId="54E4715A" w14:textId="77777777" w:rsidR="00224DAB" w:rsidRPr="00224DAB" w:rsidRDefault="00200579" w:rsidP="00574ADC">
      <w:pPr>
        <w:pStyle w:val="Heading1"/>
      </w:pPr>
      <w:bookmarkStart w:id="39" w:name="_Toc69998736"/>
      <w:bookmarkEnd w:id="37"/>
      <w:r>
        <w:t>references</w:t>
      </w:r>
      <w:bookmarkEnd w:id="39"/>
    </w:p>
    <w:p w14:paraId="5ADD6CD3" w14:textId="77777777" w:rsidR="00200579" w:rsidRDefault="00200579" w:rsidP="00200579">
      <w:pPr>
        <w:pStyle w:val="Heading1separationline"/>
      </w:pPr>
    </w:p>
    <w:p w14:paraId="07A3F4D5" w14:textId="77777777" w:rsidR="00CB2334" w:rsidRDefault="00CB2334" w:rsidP="00CB2334">
      <w:pPr>
        <w:pStyle w:val="NoSpacing"/>
        <w:rPr>
          <w:sz w:val="22"/>
        </w:rPr>
      </w:pPr>
      <w:r w:rsidRPr="00D41868">
        <w:rPr>
          <w:sz w:val="22"/>
          <w:highlight w:val="yellow"/>
        </w:rPr>
        <w:t>IALA Standards **************</w:t>
      </w:r>
    </w:p>
    <w:p w14:paraId="37F44135" w14:textId="77777777" w:rsidR="00CB2334" w:rsidRDefault="00CB2334" w:rsidP="00CB2334">
      <w:pPr>
        <w:pStyle w:val="NoSpacing"/>
        <w:rPr>
          <w:sz w:val="22"/>
        </w:rPr>
      </w:pPr>
      <w:r>
        <w:rPr>
          <w:sz w:val="22"/>
        </w:rPr>
        <w:t>IALA Navguide</w:t>
      </w:r>
    </w:p>
    <w:p w14:paraId="30766014" w14:textId="77777777" w:rsidR="00CB2334" w:rsidRDefault="00CB2334" w:rsidP="00CB2334">
      <w:pPr>
        <w:pStyle w:val="NoSpacing"/>
        <w:rPr>
          <w:sz w:val="22"/>
        </w:rPr>
      </w:pPr>
      <w:r w:rsidRPr="00D41868">
        <w:rPr>
          <w:sz w:val="22"/>
        </w:rPr>
        <w:t xml:space="preserve">IALA </w:t>
      </w:r>
      <w:r>
        <w:rPr>
          <w:sz w:val="22"/>
        </w:rPr>
        <w:t>R1001 IALA Maritime Buoyage System</w:t>
      </w:r>
    </w:p>
    <w:p w14:paraId="4850A03A" w14:textId="77777777" w:rsidR="00CB2334" w:rsidRDefault="00CB2334" w:rsidP="00CB2334">
      <w:pPr>
        <w:pStyle w:val="NoSpacing"/>
        <w:rPr>
          <w:sz w:val="22"/>
        </w:rPr>
      </w:pPr>
      <w:r>
        <w:rPr>
          <w:sz w:val="22"/>
        </w:rPr>
        <w:t xml:space="preserve">IALA R0130 </w:t>
      </w:r>
      <w:r w:rsidRPr="00CB423B">
        <w:rPr>
          <w:sz w:val="22"/>
        </w:rPr>
        <w:t>Categorisation and availability objectives for short range AtoN</w:t>
      </w:r>
    </w:p>
    <w:p w14:paraId="581FBD6A" w14:textId="77777777" w:rsidR="00CB2334" w:rsidRDefault="00CB2334" w:rsidP="00CB2334">
      <w:pPr>
        <w:pStyle w:val="NoSpacing"/>
        <w:rPr>
          <w:sz w:val="22"/>
        </w:rPr>
      </w:pPr>
      <w:r>
        <w:rPr>
          <w:sz w:val="22"/>
        </w:rPr>
        <w:t xml:space="preserve">IALA G1134 </w:t>
      </w:r>
      <w:r w:rsidRPr="00CB423B">
        <w:rPr>
          <w:sz w:val="22"/>
        </w:rPr>
        <w:t>Surface colours used as visual signals on AtoN</w:t>
      </w:r>
    </w:p>
    <w:p w14:paraId="54B27E5F" w14:textId="77777777" w:rsidR="00CB2334" w:rsidRDefault="00CB2334" w:rsidP="00CB2334">
      <w:pPr>
        <w:pStyle w:val="NoSpacing"/>
        <w:rPr>
          <w:sz w:val="22"/>
        </w:rPr>
      </w:pPr>
      <w:r>
        <w:rPr>
          <w:sz w:val="22"/>
        </w:rPr>
        <w:t>IALA G1065 AtoN Signal Light Beam Vertical Divergence</w:t>
      </w:r>
    </w:p>
    <w:p w14:paraId="5EA6EDCF" w14:textId="77777777" w:rsidR="00CB2334" w:rsidRDefault="00CB2334" w:rsidP="00CB2334">
      <w:pPr>
        <w:pStyle w:val="NoSpacing"/>
        <w:rPr>
          <w:sz w:val="22"/>
        </w:rPr>
      </w:pPr>
      <w:r>
        <w:rPr>
          <w:sz w:val="22"/>
        </w:rPr>
        <w:t xml:space="preserve">IALA G1073 </w:t>
      </w:r>
      <w:r w:rsidRPr="00CB423B">
        <w:rPr>
          <w:sz w:val="22"/>
        </w:rPr>
        <w:t>Conspicuity of AtoN lights at night</w:t>
      </w:r>
    </w:p>
    <w:p w14:paraId="44FDFC3C" w14:textId="77777777" w:rsidR="00CB2334" w:rsidRDefault="00CB2334" w:rsidP="00CB2334">
      <w:pPr>
        <w:pStyle w:val="NoSpacing"/>
        <w:rPr>
          <w:sz w:val="22"/>
        </w:rPr>
      </w:pPr>
      <w:r>
        <w:rPr>
          <w:sz w:val="22"/>
        </w:rPr>
        <w:t xml:space="preserve">IALA G1121 </w:t>
      </w:r>
      <w:r w:rsidRPr="00CB423B">
        <w:rPr>
          <w:sz w:val="22"/>
        </w:rPr>
        <w:t>Navigational safety within marine spatial planning</w:t>
      </w:r>
    </w:p>
    <w:p w14:paraId="5EC26210" w14:textId="77777777" w:rsidR="00CB2334" w:rsidRDefault="00CB2334" w:rsidP="00CB2334">
      <w:pPr>
        <w:pStyle w:val="NoSpacing"/>
        <w:rPr>
          <w:sz w:val="22"/>
        </w:rPr>
      </w:pPr>
      <w:r>
        <w:rPr>
          <w:sz w:val="22"/>
        </w:rPr>
        <w:t>IALA G1090 Use of audible signals</w:t>
      </w:r>
    </w:p>
    <w:p w14:paraId="6238D89A" w14:textId="77777777" w:rsidR="00CB2334" w:rsidRDefault="00CB2334" w:rsidP="00CB2334">
      <w:pPr>
        <w:pStyle w:val="NoSpacing"/>
        <w:rPr>
          <w:sz w:val="22"/>
        </w:rPr>
      </w:pPr>
      <w:r>
        <w:rPr>
          <w:sz w:val="22"/>
        </w:rPr>
        <w:t>IALA G1078 The Use of AtoN in the design of Fairways and Channels</w:t>
      </w:r>
    </w:p>
    <w:p w14:paraId="39DA6F27" w14:textId="77777777" w:rsidR="00CB2334" w:rsidRDefault="00CB2334" w:rsidP="00CB2334">
      <w:pPr>
        <w:pStyle w:val="NoSpacing"/>
        <w:rPr>
          <w:sz w:val="22"/>
        </w:rPr>
      </w:pPr>
      <w:r>
        <w:rPr>
          <w:sz w:val="22"/>
        </w:rPr>
        <w:t>German Federal Waterways and Shipping Administration (WSV) Technical Document TF13</w:t>
      </w:r>
    </w:p>
    <w:p w14:paraId="0BE6F187" w14:textId="77777777" w:rsidR="00CB2334" w:rsidRPr="00D41868" w:rsidRDefault="00CB2334" w:rsidP="00CB2334">
      <w:pPr>
        <w:pStyle w:val="NoSpacing"/>
        <w:rPr>
          <w:sz w:val="22"/>
        </w:rPr>
      </w:pPr>
      <w:r>
        <w:rPr>
          <w:sz w:val="22"/>
        </w:rPr>
        <w:t>United Kingdom MCA Document MGN 543</w:t>
      </w:r>
    </w:p>
    <w:p w14:paraId="7A5CFC23" w14:textId="77777777" w:rsidR="0004255E" w:rsidRDefault="0004255E" w:rsidP="0004255E">
      <w:pPr>
        <w:pStyle w:val="Heading1"/>
      </w:pPr>
      <w:bookmarkStart w:id="40" w:name="_Toc69998737"/>
      <w:r>
        <w:lastRenderedPageBreak/>
        <w:t>Further reading</w:t>
      </w:r>
      <w:bookmarkEnd w:id="40"/>
    </w:p>
    <w:p w14:paraId="5C41B63C" w14:textId="77777777" w:rsidR="0004255E" w:rsidRDefault="0004255E" w:rsidP="0004255E">
      <w:pPr>
        <w:pStyle w:val="Heading1separationline"/>
      </w:pPr>
    </w:p>
    <w:p w14:paraId="2373A3FE" w14:textId="77777777" w:rsidR="00E5035D" w:rsidRDefault="00E5035D" w:rsidP="00E5035D">
      <w:pPr>
        <w:pStyle w:val="BodyText"/>
      </w:pPr>
      <w:bookmarkStart w:id="41" w:name="_Hlk59209242"/>
      <w:bookmarkStart w:id="42" w:name="_Hlk58941649"/>
    </w:p>
    <w:bookmarkEnd w:id="41"/>
    <w:bookmarkEnd w:id="42"/>
    <w:p w14:paraId="2666F9A1" w14:textId="77777777" w:rsidR="00456DE1" w:rsidRDefault="00456DE1" w:rsidP="00001616">
      <w:pPr>
        <w:pStyle w:val="BodyText"/>
      </w:pPr>
    </w:p>
    <w:p w14:paraId="57834B5C" w14:textId="1B521ABA" w:rsidR="00E877DC" w:rsidRDefault="00E877DC" w:rsidP="0060594E">
      <w:pPr>
        <w:pStyle w:val="Equationnumber"/>
        <w:numPr>
          <w:ilvl w:val="0"/>
          <w:numId w:val="0"/>
        </w:numPr>
        <w:jc w:val="left"/>
        <w:rPr>
          <w:rFonts w:eastAsia="Calibri" w:cs="Calibri"/>
          <w:color w:val="407EC9"/>
          <w:sz w:val="28"/>
          <w:szCs w:val="28"/>
        </w:rPr>
      </w:pPr>
    </w:p>
    <w:sectPr w:rsidR="00E877DC" w:rsidSect="008F34F4">
      <w:headerReference w:type="even" r:id="rId39"/>
      <w:headerReference w:type="default" r:id="rId40"/>
      <w:footerReference w:type="default" r:id="rId41"/>
      <w:headerReference w:type="first" r:id="rId42"/>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20E51" w14:textId="77777777" w:rsidR="00DA3F43" w:rsidRDefault="00DA3F43" w:rsidP="003274DB">
      <w:r>
        <w:separator/>
      </w:r>
    </w:p>
    <w:p w14:paraId="39DC112B" w14:textId="77777777" w:rsidR="00DA3F43" w:rsidRDefault="00DA3F43"/>
  </w:endnote>
  <w:endnote w:type="continuationSeparator" w:id="0">
    <w:p w14:paraId="61E14C53" w14:textId="77777777" w:rsidR="00DA3F43" w:rsidRDefault="00DA3F43" w:rsidP="003274DB">
      <w:r>
        <w:continuationSeparator/>
      </w:r>
    </w:p>
    <w:p w14:paraId="1B39F641" w14:textId="77777777" w:rsidR="00DA3F43" w:rsidRDefault="00DA3F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7C0EEB" w14:textId="77777777" w:rsidR="00CB2334" w:rsidRDefault="00CB233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1553D2A" w14:textId="77777777" w:rsidR="00CB2334" w:rsidRDefault="00CB233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E184E66" w14:textId="77777777" w:rsidR="00CB2334" w:rsidRDefault="00CB233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584663D" w14:textId="77777777" w:rsidR="00CB2334" w:rsidRDefault="00CB233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352FB10" w14:textId="77777777" w:rsidR="00CB2334" w:rsidRDefault="00CB233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B7D96" w14:textId="77777777" w:rsidR="00CB2334" w:rsidRDefault="00CB2334" w:rsidP="008747E0">
    <w:pPr>
      <w:pStyle w:val="Footer"/>
    </w:pPr>
    <w:r>
      <w:rPr>
        <w:noProof/>
        <w:lang w:eastAsia="en-GB"/>
      </w:rPr>
      <mc:AlternateContent>
        <mc:Choice Requires="wps">
          <w:drawing>
            <wp:anchor distT="0" distB="0" distL="114300" distR="114300" simplePos="0" relativeHeight="251669504" behindDoc="0" locked="0" layoutInCell="1" allowOverlap="1" wp14:anchorId="7634F5C0" wp14:editId="68C4BA4A">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575C1E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5E2B8651" wp14:editId="46CCBEAC">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CDA9C7" w14:textId="77777777" w:rsidR="00CB2334" w:rsidRPr="00ED2A8D" w:rsidRDefault="00CB2334" w:rsidP="008747E0">
    <w:pPr>
      <w:pStyle w:val="Footer"/>
    </w:pPr>
  </w:p>
  <w:p w14:paraId="46F704C5" w14:textId="77777777" w:rsidR="00CB2334" w:rsidRPr="00ED2A8D" w:rsidRDefault="00CB2334" w:rsidP="002735DD">
    <w:pPr>
      <w:pStyle w:val="Footer"/>
      <w:tabs>
        <w:tab w:val="left" w:pos="1781"/>
      </w:tabs>
    </w:pPr>
    <w:r>
      <w:tab/>
    </w:r>
  </w:p>
  <w:p w14:paraId="0D7ECC5E" w14:textId="77777777" w:rsidR="00CB2334" w:rsidRPr="00ED2A8D" w:rsidRDefault="00CB2334" w:rsidP="008747E0">
    <w:pPr>
      <w:pStyle w:val="Footer"/>
    </w:pPr>
  </w:p>
  <w:p w14:paraId="5472DA9C" w14:textId="77777777" w:rsidR="00CB2334" w:rsidRPr="00ED2A8D" w:rsidRDefault="00CB233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31E2A" w14:textId="77777777" w:rsidR="00CB2334" w:rsidRDefault="00CB2334" w:rsidP="00525922">
    <w:r>
      <w:rPr>
        <w:noProof/>
        <w:lang w:eastAsia="en-GB"/>
      </w:rPr>
      <mc:AlternateContent>
        <mc:Choice Requires="wps">
          <w:drawing>
            <wp:anchor distT="0" distB="0" distL="114300" distR="114300" simplePos="0" relativeHeight="251691008" behindDoc="0" locked="0" layoutInCell="1" allowOverlap="1" wp14:anchorId="658E61C8" wp14:editId="224A23B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D28CD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12392ED5" w14:textId="77777777" w:rsidR="00CB2334" w:rsidRPr="00C907DF" w:rsidRDefault="00CB233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8E10D3">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36C6560E" w14:textId="77777777" w:rsidR="00CB2334" w:rsidRPr="00525922" w:rsidRDefault="00CB233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B9F9B" w14:textId="77777777" w:rsidR="00CB2334" w:rsidRPr="00C716E5" w:rsidRDefault="00CB2334" w:rsidP="00C716E5">
    <w:pPr>
      <w:pStyle w:val="Footer"/>
      <w:rPr>
        <w:sz w:val="15"/>
        <w:szCs w:val="15"/>
      </w:rPr>
    </w:pPr>
  </w:p>
  <w:p w14:paraId="58A6B534" w14:textId="77777777" w:rsidR="00CB2334" w:rsidRDefault="00CB2334" w:rsidP="00C716E5">
    <w:pPr>
      <w:pStyle w:val="NoSpacing"/>
    </w:pPr>
  </w:p>
  <w:p w14:paraId="0E827911" w14:textId="3FD3FFB1" w:rsidR="00CB2334" w:rsidRPr="00C907DF" w:rsidRDefault="0073086D"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B2334" w:rsidRPr="00C907DF">
      <w:t xml:space="preserve"> </w:t>
    </w:r>
    <w:r>
      <w:fldChar w:fldCharType="begin"/>
    </w:r>
    <w:r>
      <w:instrText xml:space="preserve"> STYLEREF "Document number" \* MERGEFORMAT </w:instrText>
    </w:r>
    <w:r>
      <w:fldChar w:fldCharType="separate"/>
    </w:r>
    <w:r w:rsidRPr="0073086D">
      <w:rPr>
        <w:bCs/>
      </w:rPr>
      <w:t>Gnnnn</w:t>
    </w:r>
    <w:r>
      <w:rPr>
        <w:bCs/>
      </w:rPr>
      <w:fldChar w:fldCharType="end"/>
    </w:r>
    <w:r w:rsidR="00CB2334" w:rsidRPr="00C907DF">
      <w:t xml:space="preserve"> </w:t>
    </w:r>
    <w:r>
      <w:fldChar w:fldCharType="begin"/>
    </w:r>
    <w:r>
      <w:instrText xml:space="preserve"> STYLEREF "Document name" \* MERGEFORMAT </w:instrText>
    </w:r>
    <w:r>
      <w:fldChar w:fldCharType="separate"/>
    </w:r>
    <w:r w:rsidRPr="0073086D">
      <w:rPr>
        <w:bCs/>
      </w:rPr>
      <w:t>the</w:t>
    </w:r>
    <w:r>
      <w:t xml:space="preserve"> marking of offshore man-made structures</w:t>
    </w:r>
    <w:r>
      <w:fldChar w:fldCharType="end"/>
    </w:r>
  </w:p>
  <w:p w14:paraId="3E6B273D" w14:textId="00060E21" w:rsidR="00CB2334" w:rsidRPr="00C907DF" w:rsidRDefault="0073086D" w:rsidP="00827301">
    <w:pPr>
      <w:pStyle w:val="Footerportrait"/>
    </w:pPr>
    <w:r>
      <w:fldChar w:fldCharType="begin"/>
    </w:r>
    <w:r>
      <w:instrText xml:space="preserve"> STYLEREF "Edition number" \* MERGEFORMAT </w:instrText>
    </w:r>
    <w:r>
      <w:fldChar w:fldCharType="separate"/>
    </w:r>
    <w:r>
      <w:t>Edition x.x</w:t>
    </w:r>
    <w:r>
      <w:fldChar w:fldCharType="end"/>
    </w:r>
    <w:r w:rsidR="00CB2334">
      <w:t xml:space="preserve"> </w:t>
    </w:r>
    <w:r>
      <w:fldChar w:fldCharType="begin"/>
    </w:r>
    <w:r>
      <w:instrText xml:space="preserve"> STYLEREF  MRN  \* MERGEFORMAT </w:instrText>
    </w:r>
    <w:r>
      <w:fldChar w:fldCharType="separate"/>
    </w:r>
    <w:r>
      <w:t>urn:mrn:iala:pub:gnnnn</w:t>
    </w:r>
    <w:r>
      <w:fldChar w:fldCharType="end"/>
    </w:r>
    <w:r w:rsidR="00CB2334" w:rsidRPr="00C907DF">
      <w:tab/>
    </w:r>
    <w:r w:rsidR="00CB2334">
      <w:t xml:space="preserve">P </w:t>
    </w:r>
    <w:r w:rsidR="00CB2334" w:rsidRPr="00C907DF">
      <w:rPr>
        <w:rStyle w:val="PageNumber"/>
        <w:szCs w:val="15"/>
      </w:rPr>
      <w:fldChar w:fldCharType="begin"/>
    </w:r>
    <w:r w:rsidR="00CB2334" w:rsidRPr="00C907DF">
      <w:rPr>
        <w:rStyle w:val="PageNumber"/>
        <w:szCs w:val="15"/>
      </w:rPr>
      <w:instrText xml:space="preserve">PAGE  </w:instrText>
    </w:r>
    <w:r w:rsidR="00CB2334" w:rsidRPr="00C907DF">
      <w:rPr>
        <w:rStyle w:val="PageNumber"/>
        <w:szCs w:val="15"/>
      </w:rPr>
      <w:fldChar w:fldCharType="separate"/>
    </w:r>
    <w:r w:rsidR="00F20871">
      <w:rPr>
        <w:rStyle w:val="PageNumber"/>
        <w:szCs w:val="15"/>
      </w:rPr>
      <w:t>4</w:t>
    </w:r>
    <w:r w:rsidR="00CB233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1E6EA" w14:textId="77777777" w:rsidR="00CB2334" w:rsidRDefault="00CB2334" w:rsidP="00C716E5">
    <w:pPr>
      <w:pStyle w:val="Footer"/>
    </w:pPr>
  </w:p>
  <w:p w14:paraId="2EC48284" w14:textId="77777777" w:rsidR="00CB2334" w:rsidRDefault="00CB2334" w:rsidP="00C716E5">
    <w:pPr>
      <w:pStyle w:val="NoSpacing"/>
    </w:pPr>
  </w:p>
  <w:p w14:paraId="43CFBDD2" w14:textId="25FAF5A0" w:rsidR="00CB2334" w:rsidRPr="00C907DF" w:rsidRDefault="0073086D"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B2334" w:rsidRPr="00C907DF">
      <w:t xml:space="preserve"> </w:t>
    </w:r>
    <w:r>
      <w:fldChar w:fldCharType="begin"/>
    </w:r>
    <w:r>
      <w:instrText xml:space="preserve"> STYLEREF "Document number" \* MERGEFORMAT </w:instrText>
    </w:r>
    <w:r>
      <w:fldChar w:fldCharType="separate"/>
    </w:r>
    <w:r w:rsidRPr="0073086D">
      <w:rPr>
        <w:bCs/>
      </w:rPr>
      <w:t>Gnnnn</w:t>
    </w:r>
    <w:r>
      <w:rPr>
        <w:bCs/>
      </w:rPr>
      <w:fldChar w:fldCharType="end"/>
    </w:r>
    <w:r w:rsidR="00CB2334" w:rsidRPr="00C907DF">
      <w:t xml:space="preserve"> </w:t>
    </w:r>
    <w:r>
      <w:fldChar w:fldCharType="begin"/>
    </w:r>
    <w:r>
      <w:instrText xml:space="preserve"> STYLEREF "Document name" \* MERGEFORMAT </w:instrText>
    </w:r>
    <w:r>
      <w:fldChar w:fldCharType="separate"/>
    </w:r>
    <w:r w:rsidRPr="0073086D">
      <w:rPr>
        <w:bCs/>
      </w:rPr>
      <w:t>the marking</w:t>
    </w:r>
    <w:r>
      <w:t xml:space="preserve"> of offshore man-made structures</w:t>
    </w:r>
    <w:r>
      <w:fldChar w:fldCharType="end"/>
    </w:r>
  </w:p>
  <w:p w14:paraId="13B20027" w14:textId="04FE2608" w:rsidR="00CB2334" w:rsidRPr="00525922" w:rsidRDefault="0073086D" w:rsidP="00827301">
    <w:pPr>
      <w:pStyle w:val="Footerportrait"/>
    </w:pPr>
    <w:r>
      <w:fldChar w:fldCharType="begin"/>
    </w:r>
    <w:r>
      <w:instrText xml:space="preserve"> STYLEREF "Edition number" \* MERGEFORMAT </w:instrText>
    </w:r>
    <w:r>
      <w:fldChar w:fldCharType="separate"/>
    </w:r>
    <w:r>
      <w:t>Edition x.x</w:t>
    </w:r>
    <w:r>
      <w:fldChar w:fldCharType="end"/>
    </w:r>
    <w:r w:rsidR="00CB2334">
      <w:t xml:space="preserve"> </w:t>
    </w:r>
    <w:r>
      <w:fldChar w:fldCharType="begin"/>
    </w:r>
    <w:r>
      <w:instrText xml:space="preserve"> STYLEREF  MRN  \* MERGEFORMAT </w:instrText>
    </w:r>
    <w:r>
      <w:fldChar w:fldCharType="separate"/>
    </w:r>
    <w:r>
      <w:t>urn:mrn:iala:pub:gnnnn</w:t>
    </w:r>
    <w:r>
      <w:fldChar w:fldCharType="end"/>
    </w:r>
    <w:r w:rsidR="00CB2334" w:rsidRPr="00C907DF">
      <w:tab/>
    </w:r>
    <w:r w:rsidR="00CB2334">
      <w:t xml:space="preserve">P </w:t>
    </w:r>
    <w:r w:rsidR="00CB2334" w:rsidRPr="00C907DF">
      <w:rPr>
        <w:rStyle w:val="PageNumber"/>
        <w:szCs w:val="15"/>
      </w:rPr>
      <w:fldChar w:fldCharType="begin"/>
    </w:r>
    <w:r w:rsidR="00CB2334" w:rsidRPr="00C907DF">
      <w:rPr>
        <w:rStyle w:val="PageNumber"/>
        <w:szCs w:val="15"/>
      </w:rPr>
      <w:instrText xml:space="preserve">PAGE  </w:instrText>
    </w:r>
    <w:r w:rsidR="00CB2334" w:rsidRPr="00C907DF">
      <w:rPr>
        <w:rStyle w:val="PageNumber"/>
        <w:szCs w:val="15"/>
      </w:rPr>
      <w:fldChar w:fldCharType="separate"/>
    </w:r>
    <w:r w:rsidR="008E7F21">
      <w:rPr>
        <w:rStyle w:val="PageNumber"/>
        <w:szCs w:val="15"/>
      </w:rPr>
      <w:t>3</w:t>
    </w:r>
    <w:r w:rsidR="00CB233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645A9" w14:textId="77777777" w:rsidR="00CB2334" w:rsidRDefault="00CB2334" w:rsidP="00C716E5">
    <w:pPr>
      <w:pStyle w:val="Footer"/>
    </w:pPr>
  </w:p>
  <w:p w14:paraId="20EB207D" w14:textId="77777777" w:rsidR="00CB2334" w:rsidRDefault="00CB2334" w:rsidP="00C716E5">
    <w:pPr>
      <w:pStyle w:val="NoSpacing"/>
    </w:pPr>
  </w:p>
  <w:p w14:paraId="774A28CF" w14:textId="478247B0" w:rsidR="00CB2334" w:rsidRPr="00925B39" w:rsidRDefault="0073086D" w:rsidP="00925B39">
    <w:pPr>
      <w:pStyle w:val="Footerportrait"/>
    </w:pPr>
    <w:r>
      <w:fldChar w:fldCharType="begin"/>
    </w:r>
    <w:r>
      <w:instrText xml:space="preserve"> STYLEREF "Document type" \* MERGEFORMAT </w:instrText>
    </w:r>
    <w:r>
      <w:fldChar w:fldCharType="separate"/>
    </w:r>
    <w:r>
      <w:t>IALA Guideline</w:t>
    </w:r>
    <w:r>
      <w:fldChar w:fldCharType="end"/>
    </w:r>
    <w:r w:rsidR="00CB2334" w:rsidRPr="00925B39">
      <w:t xml:space="preserve"> </w:t>
    </w:r>
    <w:r>
      <w:fldChar w:fldCharType="begin"/>
    </w:r>
    <w:r>
      <w:instrText xml:space="preserve"> STYLEREF "Document number" \* MERGEFORMAT </w:instrText>
    </w:r>
    <w:r>
      <w:fldChar w:fldCharType="separate"/>
    </w:r>
    <w:r>
      <w:t>Gnnnn</w:t>
    </w:r>
    <w:r>
      <w:fldChar w:fldCharType="end"/>
    </w:r>
    <w:r w:rsidR="00CB2334" w:rsidRPr="00925B39">
      <w:t xml:space="preserve"> </w:t>
    </w:r>
    <w:r>
      <w:fldChar w:fldCharType="begin"/>
    </w:r>
    <w:r>
      <w:instrText xml:space="preserve"> STYLEREF "Document name" \* MERGEFORMAT </w:instrText>
    </w:r>
    <w:r>
      <w:fldChar w:fldCharType="separate"/>
    </w:r>
    <w:r>
      <w:t>the marking of offshore man-made structures</w:t>
    </w:r>
    <w:r>
      <w:fldChar w:fldCharType="end"/>
    </w:r>
    <w:r w:rsidR="00CB2334" w:rsidRPr="00925B39">
      <w:tab/>
    </w:r>
  </w:p>
  <w:p w14:paraId="730C7F63" w14:textId="656E77C3" w:rsidR="00CB2334" w:rsidRPr="00C907DF" w:rsidRDefault="0073086D" w:rsidP="00925B39">
    <w:pPr>
      <w:pStyle w:val="Footerportrait"/>
    </w:pPr>
    <w:r>
      <w:fldChar w:fldCharType="begin"/>
    </w:r>
    <w:r>
      <w:instrText xml:space="preserve"> STYLEREF "Edition number" \* MERGEFORMAT </w:instrText>
    </w:r>
    <w:r>
      <w:fldChar w:fldCharType="separate"/>
    </w:r>
    <w:r>
      <w:t>Edition x.x</w:t>
    </w:r>
    <w:r>
      <w:fldChar w:fldCharType="end"/>
    </w:r>
    <w:r w:rsidR="00CB2334" w:rsidRPr="00925B39">
      <w:t xml:space="preserve">  </w:t>
    </w:r>
    <w:r>
      <w:fldChar w:fldCharType="begin"/>
    </w:r>
    <w:r>
      <w:instrText xml:space="preserve"> STYLEREF  MRN  \* MERGEFORMAT </w:instrText>
    </w:r>
    <w:r>
      <w:fldChar w:fldCharType="separate"/>
    </w:r>
    <w:r>
      <w:t>urn:mrn:iala:pub:gnnnn</w:t>
    </w:r>
    <w:r>
      <w:fldChar w:fldCharType="end"/>
    </w:r>
    <w:r w:rsidR="00CB2334">
      <w:tab/>
    </w:r>
    <w:r w:rsidR="00CB2334">
      <w:rPr>
        <w:rStyle w:val="PageNumber"/>
        <w:szCs w:val="15"/>
      </w:rPr>
      <w:t xml:space="preserve">P </w:t>
    </w:r>
    <w:r w:rsidR="00CB2334" w:rsidRPr="00C907DF">
      <w:rPr>
        <w:rStyle w:val="PageNumber"/>
        <w:szCs w:val="15"/>
      </w:rPr>
      <w:fldChar w:fldCharType="begin"/>
    </w:r>
    <w:r w:rsidR="00CB2334" w:rsidRPr="00C907DF">
      <w:rPr>
        <w:rStyle w:val="PageNumber"/>
        <w:szCs w:val="15"/>
      </w:rPr>
      <w:instrText xml:space="preserve">PAGE  </w:instrText>
    </w:r>
    <w:r w:rsidR="00CB2334" w:rsidRPr="00C907DF">
      <w:rPr>
        <w:rStyle w:val="PageNumber"/>
        <w:szCs w:val="15"/>
      </w:rPr>
      <w:fldChar w:fldCharType="separate"/>
    </w:r>
    <w:r w:rsidR="00F20871">
      <w:rPr>
        <w:rStyle w:val="PageNumber"/>
        <w:szCs w:val="15"/>
      </w:rPr>
      <w:t>19</w:t>
    </w:r>
    <w:r w:rsidR="00CB2334"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651061" w14:textId="77777777" w:rsidR="00DA3F43" w:rsidRDefault="00DA3F43" w:rsidP="003274DB">
      <w:r>
        <w:separator/>
      </w:r>
    </w:p>
    <w:p w14:paraId="693238D8" w14:textId="77777777" w:rsidR="00DA3F43" w:rsidRDefault="00DA3F43"/>
  </w:footnote>
  <w:footnote w:type="continuationSeparator" w:id="0">
    <w:p w14:paraId="290E4529" w14:textId="77777777" w:rsidR="00DA3F43" w:rsidRDefault="00DA3F43" w:rsidP="003274DB">
      <w:r>
        <w:continuationSeparator/>
      </w:r>
    </w:p>
    <w:p w14:paraId="237FFA9B" w14:textId="77777777" w:rsidR="00DA3F43" w:rsidRDefault="00DA3F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EA929" w14:textId="77777777" w:rsidR="00CB2334" w:rsidRDefault="0073086D">
    <w:pPr>
      <w:pStyle w:val="Header"/>
    </w:pPr>
    <w:r>
      <w:rPr>
        <w:noProof/>
      </w:rPr>
      <w:pict w14:anchorId="7B6DF2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0E039" w14:textId="77777777" w:rsidR="00CB2334" w:rsidRDefault="0073086D" w:rsidP="00A87080">
    <w:pPr>
      <w:pStyle w:val="Header"/>
    </w:pPr>
    <w:r>
      <w:rPr>
        <w:noProof/>
      </w:rPr>
      <w:pict w14:anchorId="43EC01C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B2334" w:rsidRPr="00442889">
      <w:rPr>
        <w:noProof/>
        <w:lang w:eastAsia="en-GB"/>
      </w:rPr>
      <w:drawing>
        <wp:anchor distT="0" distB="0" distL="114300" distR="114300" simplePos="0" relativeHeight="251657214" behindDoc="1" locked="0" layoutInCell="1" allowOverlap="1" wp14:anchorId="500D8237" wp14:editId="31495E09">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44A6AAFF" w14:textId="6B129929" w:rsidR="00CB2334" w:rsidRDefault="0073086D" w:rsidP="00A87080">
    <w:pPr>
      <w:pStyle w:val="Header"/>
    </w:pPr>
    <w:r>
      <w:t>ARM14-7.3.8</w:t>
    </w:r>
  </w:p>
  <w:p w14:paraId="48FACCA2" w14:textId="77777777" w:rsidR="00CB2334" w:rsidRDefault="00CB2334" w:rsidP="00A87080">
    <w:pPr>
      <w:pStyle w:val="Header"/>
    </w:pPr>
  </w:p>
  <w:p w14:paraId="58892E14" w14:textId="77777777" w:rsidR="00CB2334" w:rsidRDefault="00CB2334" w:rsidP="008747E0">
    <w:pPr>
      <w:pStyle w:val="Header"/>
    </w:pPr>
  </w:p>
  <w:p w14:paraId="21B99D31" w14:textId="77777777" w:rsidR="00CB2334" w:rsidRDefault="00CB2334" w:rsidP="008747E0">
    <w:pPr>
      <w:pStyle w:val="Header"/>
    </w:pPr>
  </w:p>
  <w:p w14:paraId="68D0382A" w14:textId="77777777" w:rsidR="00CB2334" w:rsidRDefault="00CB2334" w:rsidP="008747E0">
    <w:pPr>
      <w:pStyle w:val="Header"/>
    </w:pPr>
    <w:r>
      <w:rPr>
        <w:noProof/>
        <w:lang w:eastAsia="en-GB"/>
      </w:rPr>
      <w:drawing>
        <wp:anchor distT="0" distB="0" distL="114300" distR="114300" simplePos="0" relativeHeight="251656189" behindDoc="1" locked="0" layoutInCell="1" allowOverlap="1" wp14:anchorId="66A941E1" wp14:editId="065140F0">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17079B85" w14:textId="77777777" w:rsidR="00CB2334" w:rsidRDefault="00CB2334" w:rsidP="008747E0">
    <w:pPr>
      <w:pStyle w:val="Header"/>
    </w:pPr>
  </w:p>
  <w:p w14:paraId="19E60540" w14:textId="77777777" w:rsidR="00CB2334" w:rsidRPr="00ED2A8D" w:rsidRDefault="00CB2334" w:rsidP="00A87080">
    <w:pPr>
      <w:pStyle w:val="Header"/>
    </w:pPr>
  </w:p>
  <w:p w14:paraId="28642A1D" w14:textId="77777777" w:rsidR="00CB2334" w:rsidRPr="00ED2A8D" w:rsidRDefault="00CB233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32993" w14:textId="77777777" w:rsidR="00CB2334" w:rsidRDefault="0073086D">
    <w:pPr>
      <w:pStyle w:val="Header"/>
    </w:pPr>
    <w:r>
      <w:rPr>
        <w:noProof/>
      </w:rPr>
      <w:pict w14:anchorId="37BB9F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B2334">
      <w:rPr>
        <w:noProof/>
        <w:lang w:eastAsia="en-GB"/>
      </w:rPr>
      <w:drawing>
        <wp:anchor distT="0" distB="0" distL="114300" distR="114300" simplePos="0" relativeHeight="251688960" behindDoc="1" locked="0" layoutInCell="1" allowOverlap="1" wp14:anchorId="33F15AF3" wp14:editId="4D3AD872">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DDEA9EC" w14:textId="77777777" w:rsidR="00CB2334" w:rsidRDefault="00CB2334">
    <w:pPr>
      <w:pStyle w:val="Header"/>
    </w:pPr>
  </w:p>
  <w:p w14:paraId="02297B16" w14:textId="77777777" w:rsidR="00CB2334" w:rsidRDefault="00CB233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E7A13" w14:textId="77777777" w:rsidR="00CB2334" w:rsidRDefault="0073086D">
    <w:pPr>
      <w:pStyle w:val="Header"/>
    </w:pPr>
    <w:r>
      <w:rPr>
        <w:noProof/>
      </w:rPr>
      <w:pict w14:anchorId="114969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40845" w14:textId="77777777" w:rsidR="00CB2334" w:rsidRPr="00ED2A8D" w:rsidRDefault="0073086D" w:rsidP="0010529E">
    <w:pPr>
      <w:pStyle w:val="Header"/>
      <w:tabs>
        <w:tab w:val="right" w:pos="10205"/>
      </w:tabs>
    </w:pPr>
    <w:r>
      <w:rPr>
        <w:noProof/>
      </w:rPr>
      <w:pict w14:anchorId="487029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B2334">
      <w:rPr>
        <w:noProof/>
        <w:lang w:eastAsia="en-GB"/>
      </w:rPr>
      <w:drawing>
        <wp:anchor distT="0" distB="0" distL="114300" distR="114300" simplePos="0" relativeHeight="251658752" behindDoc="1" locked="0" layoutInCell="1" allowOverlap="1" wp14:anchorId="11E457D5" wp14:editId="000A3404">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CB2334">
      <w:tab/>
    </w:r>
  </w:p>
  <w:p w14:paraId="75CDF024" w14:textId="77777777" w:rsidR="00CB2334" w:rsidRPr="00ED2A8D" w:rsidRDefault="00CB2334" w:rsidP="008747E0">
    <w:pPr>
      <w:pStyle w:val="Header"/>
    </w:pPr>
  </w:p>
  <w:p w14:paraId="7882944E" w14:textId="77777777" w:rsidR="00CB2334" w:rsidRDefault="00CB2334" w:rsidP="008747E0">
    <w:pPr>
      <w:pStyle w:val="Header"/>
    </w:pPr>
  </w:p>
  <w:p w14:paraId="44805EA9" w14:textId="77777777" w:rsidR="00CB2334" w:rsidRDefault="00CB2334" w:rsidP="008747E0">
    <w:pPr>
      <w:pStyle w:val="Header"/>
    </w:pPr>
  </w:p>
  <w:p w14:paraId="0BBC49A5" w14:textId="77777777" w:rsidR="00CB2334" w:rsidRDefault="00CB2334" w:rsidP="008747E0">
    <w:pPr>
      <w:pStyle w:val="Header"/>
    </w:pPr>
  </w:p>
  <w:p w14:paraId="51620706" w14:textId="77777777" w:rsidR="00CB2334" w:rsidRPr="00441393" w:rsidRDefault="00CB2334" w:rsidP="00441393">
    <w:pPr>
      <w:pStyle w:val="Contents"/>
    </w:pPr>
    <w:r>
      <w:t>DOCUMENT REVISION</w:t>
    </w:r>
  </w:p>
  <w:p w14:paraId="38B440FB" w14:textId="77777777" w:rsidR="00CB2334" w:rsidRPr="00ED2A8D" w:rsidRDefault="00CB2334" w:rsidP="008747E0">
    <w:pPr>
      <w:pStyle w:val="Header"/>
    </w:pPr>
  </w:p>
  <w:p w14:paraId="762DA1D1" w14:textId="77777777" w:rsidR="00CB2334" w:rsidRPr="00AC33A2" w:rsidRDefault="00CB233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D2490" w14:textId="77777777" w:rsidR="00CB2334" w:rsidRDefault="0073086D">
    <w:pPr>
      <w:pStyle w:val="Header"/>
    </w:pPr>
    <w:r>
      <w:rPr>
        <w:noProof/>
      </w:rPr>
      <w:pict w14:anchorId="227A22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9AE96" w14:textId="77777777" w:rsidR="00CB2334" w:rsidRDefault="0073086D">
    <w:pPr>
      <w:pStyle w:val="Header"/>
    </w:pPr>
    <w:r>
      <w:rPr>
        <w:noProof/>
      </w:rPr>
      <w:pict w14:anchorId="428365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20486" w14:textId="77777777" w:rsidR="00CB2334" w:rsidRPr="00ED2A8D" w:rsidRDefault="0073086D" w:rsidP="008747E0">
    <w:pPr>
      <w:pStyle w:val="Header"/>
    </w:pPr>
    <w:r>
      <w:rPr>
        <w:noProof/>
      </w:rPr>
      <w:pict w14:anchorId="45D412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B2334">
      <w:rPr>
        <w:noProof/>
        <w:lang w:eastAsia="en-GB"/>
      </w:rPr>
      <w:drawing>
        <wp:anchor distT="0" distB="0" distL="114300" distR="114300" simplePos="0" relativeHeight="251653632" behindDoc="1" locked="0" layoutInCell="1" allowOverlap="1" wp14:anchorId="61FD5290" wp14:editId="4E5545B7">
          <wp:simplePos x="0" y="0"/>
          <wp:positionH relativeFrom="page">
            <wp:posOffset>6840855</wp:posOffset>
          </wp:positionH>
          <wp:positionV relativeFrom="page">
            <wp:posOffset>0</wp:posOffset>
          </wp:positionV>
          <wp:extent cx="720000" cy="720000"/>
          <wp:effectExtent l="0" t="0" r="4445" b="4445"/>
          <wp:wrapNone/>
          <wp:docPr id="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E546272" w14:textId="77777777" w:rsidR="00CB2334" w:rsidRPr="00ED2A8D" w:rsidRDefault="00CB2334" w:rsidP="008747E0">
    <w:pPr>
      <w:pStyle w:val="Header"/>
    </w:pPr>
  </w:p>
  <w:p w14:paraId="16519120" w14:textId="77777777" w:rsidR="00CB2334" w:rsidRDefault="00CB2334" w:rsidP="008747E0">
    <w:pPr>
      <w:pStyle w:val="Header"/>
    </w:pPr>
  </w:p>
  <w:p w14:paraId="523926B5" w14:textId="77777777" w:rsidR="00CB2334" w:rsidRDefault="00CB2334" w:rsidP="008747E0">
    <w:pPr>
      <w:pStyle w:val="Header"/>
    </w:pPr>
  </w:p>
  <w:p w14:paraId="758EBC6D" w14:textId="77777777" w:rsidR="00CB2334" w:rsidRDefault="00CB2334" w:rsidP="008747E0">
    <w:pPr>
      <w:pStyle w:val="Header"/>
    </w:pPr>
  </w:p>
  <w:p w14:paraId="7FDF9728" w14:textId="77777777" w:rsidR="00CB2334" w:rsidRPr="00441393" w:rsidRDefault="00CB2334" w:rsidP="00441393">
    <w:pPr>
      <w:pStyle w:val="Contents"/>
    </w:pPr>
    <w:r>
      <w:t>CONTENTS</w:t>
    </w:r>
  </w:p>
  <w:p w14:paraId="3FB6D996" w14:textId="77777777" w:rsidR="00CB2334" w:rsidRDefault="00CB2334" w:rsidP="0078486B">
    <w:pPr>
      <w:pStyle w:val="Header"/>
      <w:spacing w:line="140" w:lineRule="exact"/>
    </w:pPr>
  </w:p>
  <w:p w14:paraId="64C6134D" w14:textId="77777777" w:rsidR="00CB2334" w:rsidRPr="00AC33A2" w:rsidRDefault="00CB233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25C2" w14:textId="77777777" w:rsidR="00CB2334" w:rsidRPr="00ED2A8D" w:rsidRDefault="0073086D" w:rsidP="00C716E5">
    <w:pPr>
      <w:pStyle w:val="Header"/>
    </w:pPr>
    <w:r>
      <w:rPr>
        <w:noProof/>
      </w:rPr>
      <w:pict w14:anchorId="668A17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B2334">
      <w:rPr>
        <w:noProof/>
        <w:lang w:eastAsia="en-GB"/>
      </w:rPr>
      <w:drawing>
        <wp:anchor distT="0" distB="0" distL="114300" distR="114300" simplePos="0" relativeHeight="251661824" behindDoc="1" locked="0" layoutInCell="1" allowOverlap="1" wp14:anchorId="61144CB4" wp14:editId="62CF8110">
          <wp:simplePos x="0" y="0"/>
          <wp:positionH relativeFrom="page">
            <wp:posOffset>6840855</wp:posOffset>
          </wp:positionH>
          <wp:positionV relativeFrom="page">
            <wp:posOffset>0</wp:posOffset>
          </wp:positionV>
          <wp:extent cx="720000" cy="720000"/>
          <wp:effectExtent l="0" t="0" r="4445" b="4445"/>
          <wp:wrapNone/>
          <wp:docPr id="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1C156A5" w14:textId="77777777" w:rsidR="00CB2334" w:rsidRPr="00ED2A8D" w:rsidRDefault="00CB2334" w:rsidP="00C716E5">
    <w:pPr>
      <w:pStyle w:val="Header"/>
    </w:pPr>
  </w:p>
  <w:p w14:paraId="5125E99B" w14:textId="77777777" w:rsidR="00CB2334" w:rsidRDefault="00CB2334" w:rsidP="00C716E5">
    <w:pPr>
      <w:pStyle w:val="Header"/>
    </w:pPr>
  </w:p>
  <w:p w14:paraId="367FCE34" w14:textId="77777777" w:rsidR="00CB2334" w:rsidRDefault="00CB2334" w:rsidP="00C716E5">
    <w:pPr>
      <w:pStyle w:val="Header"/>
    </w:pPr>
  </w:p>
  <w:p w14:paraId="60167422" w14:textId="77777777" w:rsidR="00CB2334" w:rsidRDefault="00CB2334" w:rsidP="00C716E5">
    <w:pPr>
      <w:pStyle w:val="Header"/>
    </w:pPr>
  </w:p>
  <w:p w14:paraId="587234FC" w14:textId="77777777" w:rsidR="00CB2334" w:rsidRPr="00441393" w:rsidRDefault="00CB2334" w:rsidP="00C716E5">
    <w:pPr>
      <w:pStyle w:val="Contents"/>
    </w:pPr>
    <w:r>
      <w:t>CONTENTS</w:t>
    </w:r>
  </w:p>
  <w:p w14:paraId="30679252" w14:textId="77777777" w:rsidR="00CB2334" w:rsidRPr="00ED2A8D" w:rsidRDefault="00CB2334" w:rsidP="00C716E5">
    <w:pPr>
      <w:pStyle w:val="Header"/>
    </w:pPr>
  </w:p>
  <w:p w14:paraId="1065276A" w14:textId="77777777" w:rsidR="00CB2334" w:rsidRPr="00AC33A2" w:rsidRDefault="00CB2334" w:rsidP="00C716E5">
    <w:pPr>
      <w:pStyle w:val="Header"/>
      <w:spacing w:line="140" w:lineRule="exact"/>
    </w:pPr>
  </w:p>
  <w:p w14:paraId="13A5B5E6" w14:textId="77777777" w:rsidR="00CB2334" w:rsidRDefault="00CB2334">
    <w:pPr>
      <w:pStyle w:val="Header"/>
    </w:pPr>
    <w:r>
      <w:rPr>
        <w:noProof/>
        <w:lang w:eastAsia="en-GB"/>
      </w:rPr>
      <w:drawing>
        <wp:anchor distT="0" distB="0" distL="114300" distR="114300" simplePos="0" relativeHeight="251657728" behindDoc="1" locked="0" layoutInCell="1" allowOverlap="1" wp14:anchorId="4D971D53" wp14:editId="394CE32D">
          <wp:simplePos x="0" y="0"/>
          <wp:positionH relativeFrom="page">
            <wp:posOffset>6827653</wp:posOffset>
          </wp:positionH>
          <wp:positionV relativeFrom="page">
            <wp:posOffset>0</wp:posOffset>
          </wp:positionV>
          <wp:extent cx="720000" cy="720000"/>
          <wp:effectExtent l="0" t="0" r="4445" b="4445"/>
          <wp:wrapNone/>
          <wp:docPr id="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ABB78" w14:textId="77777777" w:rsidR="00CB2334" w:rsidRDefault="0073086D">
    <w:pPr>
      <w:pStyle w:val="Header"/>
    </w:pPr>
    <w:r>
      <w:rPr>
        <w:noProof/>
      </w:rPr>
      <w:pict w14:anchorId="333E5F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7E93C" w14:textId="77777777" w:rsidR="00CB2334" w:rsidRPr="00667792" w:rsidRDefault="0073086D" w:rsidP="00667792">
    <w:pPr>
      <w:pStyle w:val="Header"/>
    </w:pPr>
    <w:r>
      <w:rPr>
        <w:noProof/>
      </w:rPr>
      <w:pict w14:anchorId="7AD9DD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B2334">
      <w:rPr>
        <w:noProof/>
        <w:lang w:eastAsia="en-GB"/>
      </w:rPr>
      <w:drawing>
        <wp:anchor distT="0" distB="0" distL="114300" distR="114300" simplePos="0" relativeHeight="251664896" behindDoc="1" locked="0" layoutInCell="1" allowOverlap="1" wp14:anchorId="13215489" wp14:editId="00B4B8F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E4444" w14:textId="77777777" w:rsidR="00CB2334" w:rsidRDefault="0073086D">
    <w:pPr>
      <w:pStyle w:val="Header"/>
    </w:pPr>
    <w:r>
      <w:rPr>
        <w:noProof/>
      </w:rPr>
      <w:pict w14:anchorId="302830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D0811BF"/>
    <w:multiLevelType w:val="hybridMultilevel"/>
    <w:tmpl w:val="22602F3A"/>
    <w:lvl w:ilvl="0" w:tplc="8334FB4C">
      <w:start w:val="1"/>
      <w:numFmt w:val="decimal"/>
      <w:pStyle w:val="Figure"/>
      <w:lvlText w:val="Figure %1"/>
      <w:lvlJc w:val="left"/>
      <w:pPr>
        <w:tabs>
          <w:tab w:val="num" w:pos="1134"/>
        </w:tabs>
        <w:ind w:left="1134" w:hanging="1134"/>
      </w:pPr>
      <w:rPr>
        <w:rFonts w:ascii="Arial" w:hAnsi="Arial" w:hint="default"/>
        <w:b w:val="0"/>
        <w:i/>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AAB3676"/>
    <w:multiLevelType w:val="hybridMultilevel"/>
    <w:tmpl w:val="CD060FA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EB00BE6"/>
    <w:multiLevelType w:val="multilevel"/>
    <w:tmpl w:val="CA36F9F0"/>
    <w:lvl w:ilvl="0">
      <w:start w:val="1"/>
      <w:numFmt w:val="decimal"/>
      <w:pStyle w:val="List1-recommendation"/>
      <w:lvlText w:val="%1"/>
      <w:lvlJc w:val="left"/>
      <w:pPr>
        <w:ind w:left="1134" w:hanging="567"/>
      </w:pPr>
      <w:rPr>
        <w:rFonts w:asciiTheme="minorHAnsi" w:hAnsiTheme="minorHAnsi" w:hint="default"/>
        <w:b w:val="0"/>
        <w:i w:val="0"/>
        <w:sz w:val="22"/>
        <w:szCs w:val="22"/>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E401245"/>
    <w:multiLevelType w:val="multilevel"/>
    <w:tmpl w:val="23EC7E22"/>
    <w:lvl w:ilvl="0">
      <w:start w:val="1"/>
      <w:numFmt w:val="decimal"/>
      <w:pStyle w:val="AnnexAHead1"/>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B914073"/>
    <w:multiLevelType w:val="hybridMultilevel"/>
    <w:tmpl w:val="F9968A9C"/>
    <w:lvl w:ilvl="0" w:tplc="08160019">
      <w:start w:val="1"/>
      <w:numFmt w:val="bullet"/>
      <w:lvlText w:val=""/>
      <w:lvlJc w:val="left"/>
      <w:pPr>
        <w:ind w:left="720" w:hanging="360"/>
      </w:pPr>
      <w:rPr>
        <w:rFonts w:ascii="Symbol" w:hAnsi="Symbol" w:hint="default"/>
      </w:rPr>
    </w:lvl>
    <w:lvl w:ilvl="1" w:tplc="08160019" w:tentative="1">
      <w:start w:val="1"/>
      <w:numFmt w:val="bullet"/>
      <w:lvlText w:val="o"/>
      <w:lvlJc w:val="left"/>
      <w:pPr>
        <w:ind w:left="1440" w:hanging="360"/>
      </w:pPr>
      <w:rPr>
        <w:rFonts w:ascii="Courier New" w:hAnsi="Courier New" w:cs="Courier New" w:hint="default"/>
      </w:rPr>
    </w:lvl>
    <w:lvl w:ilvl="2" w:tplc="0816001B" w:tentative="1">
      <w:start w:val="1"/>
      <w:numFmt w:val="bullet"/>
      <w:lvlText w:val=""/>
      <w:lvlJc w:val="left"/>
      <w:pPr>
        <w:ind w:left="2160" w:hanging="360"/>
      </w:pPr>
      <w:rPr>
        <w:rFonts w:ascii="Wingdings" w:hAnsi="Wingdings" w:hint="default"/>
      </w:rPr>
    </w:lvl>
    <w:lvl w:ilvl="3" w:tplc="0816000F" w:tentative="1">
      <w:start w:val="1"/>
      <w:numFmt w:val="bullet"/>
      <w:lvlText w:val=""/>
      <w:lvlJc w:val="left"/>
      <w:pPr>
        <w:ind w:left="2880" w:hanging="360"/>
      </w:pPr>
      <w:rPr>
        <w:rFonts w:ascii="Symbol" w:hAnsi="Symbol" w:hint="default"/>
      </w:rPr>
    </w:lvl>
    <w:lvl w:ilvl="4" w:tplc="08160019" w:tentative="1">
      <w:start w:val="1"/>
      <w:numFmt w:val="bullet"/>
      <w:lvlText w:val="o"/>
      <w:lvlJc w:val="left"/>
      <w:pPr>
        <w:ind w:left="3600" w:hanging="360"/>
      </w:pPr>
      <w:rPr>
        <w:rFonts w:ascii="Courier New" w:hAnsi="Courier New" w:cs="Courier New" w:hint="default"/>
      </w:rPr>
    </w:lvl>
    <w:lvl w:ilvl="5" w:tplc="0816001B" w:tentative="1">
      <w:start w:val="1"/>
      <w:numFmt w:val="bullet"/>
      <w:lvlText w:val=""/>
      <w:lvlJc w:val="left"/>
      <w:pPr>
        <w:ind w:left="4320" w:hanging="360"/>
      </w:pPr>
      <w:rPr>
        <w:rFonts w:ascii="Wingdings" w:hAnsi="Wingdings" w:hint="default"/>
      </w:rPr>
    </w:lvl>
    <w:lvl w:ilvl="6" w:tplc="0816000F" w:tentative="1">
      <w:start w:val="1"/>
      <w:numFmt w:val="bullet"/>
      <w:lvlText w:val=""/>
      <w:lvlJc w:val="left"/>
      <w:pPr>
        <w:ind w:left="5040" w:hanging="360"/>
      </w:pPr>
      <w:rPr>
        <w:rFonts w:ascii="Symbol" w:hAnsi="Symbol" w:hint="default"/>
      </w:rPr>
    </w:lvl>
    <w:lvl w:ilvl="7" w:tplc="08160019" w:tentative="1">
      <w:start w:val="1"/>
      <w:numFmt w:val="bullet"/>
      <w:lvlText w:val="o"/>
      <w:lvlJc w:val="left"/>
      <w:pPr>
        <w:ind w:left="5760" w:hanging="360"/>
      </w:pPr>
      <w:rPr>
        <w:rFonts w:ascii="Courier New" w:hAnsi="Courier New" w:cs="Courier New" w:hint="default"/>
      </w:rPr>
    </w:lvl>
    <w:lvl w:ilvl="8" w:tplc="0816001B" w:tentative="1">
      <w:start w:val="1"/>
      <w:numFmt w:val="bullet"/>
      <w:lvlText w:val=""/>
      <w:lvlJc w:val="left"/>
      <w:pPr>
        <w:ind w:left="6480" w:hanging="360"/>
      </w:pPr>
      <w:rPr>
        <w:rFonts w:ascii="Wingdings" w:hAnsi="Wingdings" w:hint="default"/>
      </w:rPr>
    </w:lvl>
  </w:abstractNum>
  <w:abstractNum w:abstractNumId="19" w15:restartNumberingAfterBreak="0">
    <w:nsid w:val="4BC63137"/>
    <w:multiLevelType w:val="hybridMultilevel"/>
    <w:tmpl w:val="D37244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61647EF5"/>
    <w:multiLevelType w:val="multilevel"/>
    <w:tmpl w:val="9B1CE5D2"/>
    <w:lvl w:ilvl="0">
      <w:start w:val="1"/>
      <w:numFmt w:val="bullet"/>
      <w:lvlText w:val=""/>
      <w:lvlJc w:val="left"/>
      <w:pPr>
        <w:tabs>
          <w:tab w:val="num" w:pos="1134"/>
        </w:tabs>
        <w:ind w:left="1134" w:hanging="567"/>
      </w:pPr>
      <w:rPr>
        <w:rFonts w:ascii="Symbol" w:hAnsi="Symbol" w:hint="default"/>
        <w:b w:val="0"/>
        <w:i w:val="0"/>
        <w:sz w:val="22"/>
        <w:szCs w:val="22"/>
      </w:rPr>
    </w:lvl>
    <w:lvl w:ilvl="1">
      <w:start w:val="1"/>
      <w:numFmt w:val="lowerLetter"/>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22"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684D11B4"/>
    <w:multiLevelType w:val="hybridMultilevel"/>
    <w:tmpl w:val="C9F08254"/>
    <w:lvl w:ilvl="0" w:tplc="9B56A4B4">
      <w:start w:val="1"/>
      <w:numFmt w:val="decimal"/>
      <w:lvlText w:val="%1."/>
      <w:lvlJc w:val="left"/>
      <w:pPr>
        <w:ind w:left="720" w:hanging="360"/>
      </w:pPr>
    </w:lvl>
    <w:lvl w:ilvl="1" w:tplc="0BD43914">
      <w:start w:val="1"/>
      <w:numFmt w:val="lowerLetter"/>
      <w:lvlText w:val="%2."/>
      <w:lvlJc w:val="left"/>
      <w:pPr>
        <w:ind w:left="1440" w:hanging="360"/>
      </w:pPr>
    </w:lvl>
    <w:lvl w:ilvl="2" w:tplc="46E05122" w:tentative="1">
      <w:start w:val="1"/>
      <w:numFmt w:val="lowerRoman"/>
      <w:lvlText w:val="%3."/>
      <w:lvlJc w:val="right"/>
      <w:pPr>
        <w:ind w:left="2160" w:hanging="180"/>
      </w:pPr>
    </w:lvl>
    <w:lvl w:ilvl="3" w:tplc="19D203F4" w:tentative="1">
      <w:start w:val="1"/>
      <w:numFmt w:val="decimal"/>
      <w:lvlText w:val="%4."/>
      <w:lvlJc w:val="left"/>
      <w:pPr>
        <w:ind w:left="2880" w:hanging="360"/>
      </w:pPr>
    </w:lvl>
    <w:lvl w:ilvl="4" w:tplc="F996979A" w:tentative="1">
      <w:start w:val="1"/>
      <w:numFmt w:val="lowerLetter"/>
      <w:lvlText w:val="%5."/>
      <w:lvlJc w:val="left"/>
      <w:pPr>
        <w:ind w:left="3600" w:hanging="360"/>
      </w:pPr>
    </w:lvl>
    <w:lvl w:ilvl="5" w:tplc="6652C084" w:tentative="1">
      <w:start w:val="1"/>
      <w:numFmt w:val="lowerRoman"/>
      <w:lvlText w:val="%6."/>
      <w:lvlJc w:val="right"/>
      <w:pPr>
        <w:ind w:left="4320" w:hanging="180"/>
      </w:pPr>
    </w:lvl>
    <w:lvl w:ilvl="6" w:tplc="207CBD88" w:tentative="1">
      <w:start w:val="1"/>
      <w:numFmt w:val="decimal"/>
      <w:lvlText w:val="%7."/>
      <w:lvlJc w:val="left"/>
      <w:pPr>
        <w:ind w:left="5040" w:hanging="360"/>
      </w:pPr>
    </w:lvl>
    <w:lvl w:ilvl="7" w:tplc="9C26D1B6" w:tentative="1">
      <w:start w:val="1"/>
      <w:numFmt w:val="lowerLetter"/>
      <w:lvlText w:val="%8."/>
      <w:lvlJc w:val="left"/>
      <w:pPr>
        <w:ind w:left="5760" w:hanging="360"/>
      </w:pPr>
    </w:lvl>
    <w:lvl w:ilvl="8" w:tplc="CCBE49B4" w:tentative="1">
      <w:start w:val="1"/>
      <w:numFmt w:val="lowerRoman"/>
      <w:lvlText w:val="%9."/>
      <w:lvlJc w:val="right"/>
      <w:pPr>
        <w:ind w:left="6480" w:hanging="180"/>
      </w:pPr>
    </w:lvl>
  </w:abstractNum>
  <w:abstractNum w:abstractNumId="2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5"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77D32396"/>
    <w:multiLevelType w:val="hybridMultilevel"/>
    <w:tmpl w:val="FA0C670C"/>
    <w:lvl w:ilvl="0" w:tplc="B934B734">
      <w:numFmt w:val="bullet"/>
      <w:lvlText w:val=""/>
      <w:lvlJc w:val="left"/>
      <w:pPr>
        <w:ind w:left="572" w:hanging="425"/>
      </w:pPr>
      <w:rPr>
        <w:rFonts w:ascii="Symbol" w:eastAsia="Symbol" w:hAnsi="Symbol" w:cs="Symbol" w:hint="default"/>
        <w:color w:val="00558D"/>
        <w:w w:val="99"/>
        <w:sz w:val="22"/>
        <w:szCs w:val="22"/>
      </w:rPr>
    </w:lvl>
    <w:lvl w:ilvl="1" w:tplc="FCFC005C">
      <w:numFmt w:val="bullet"/>
      <w:lvlText w:val="•"/>
      <w:lvlJc w:val="left"/>
      <w:pPr>
        <w:ind w:left="1598" w:hanging="425"/>
      </w:pPr>
      <w:rPr>
        <w:rFonts w:hint="default"/>
      </w:rPr>
    </w:lvl>
    <w:lvl w:ilvl="2" w:tplc="0E624434">
      <w:numFmt w:val="bullet"/>
      <w:lvlText w:val="•"/>
      <w:lvlJc w:val="left"/>
      <w:pPr>
        <w:ind w:left="2616" w:hanging="425"/>
      </w:pPr>
      <w:rPr>
        <w:rFonts w:hint="default"/>
      </w:rPr>
    </w:lvl>
    <w:lvl w:ilvl="3" w:tplc="0C5C6296">
      <w:numFmt w:val="bullet"/>
      <w:lvlText w:val="•"/>
      <w:lvlJc w:val="left"/>
      <w:pPr>
        <w:ind w:left="3635" w:hanging="425"/>
      </w:pPr>
      <w:rPr>
        <w:rFonts w:hint="default"/>
      </w:rPr>
    </w:lvl>
    <w:lvl w:ilvl="4" w:tplc="9A4CCB94">
      <w:numFmt w:val="bullet"/>
      <w:lvlText w:val="•"/>
      <w:lvlJc w:val="left"/>
      <w:pPr>
        <w:ind w:left="4653" w:hanging="425"/>
      </w:pPr>
      <w:rPr>
        <w:rFonts w:hint="default"/>
      </w:rPr>
    </w:lvl>
    <w:lvl w:ilvl="5" w:tplc="837A6168">
      <w:numFmt w:val="bullet"/>
      <w:lvlText w:val="•"/>
      <w:lvlJc w:val="left"/>
      <w:pPr>
        <w:ind w:left="5672" w:hanging="425"/>
      </w:pPr>
      <w:rPr>
        <w:rFonts w:hint="default"/>
      </w:rPr>
    </w:lvl>
    <w:lvl w:ilvl="6" w:tplc="387A240A">
      <w:numFmt w:val="bullet"/>
      <w:lvlText w:val="•"/>
      <w:lvlJc w:val="left"/>
      <w:pPr>
        <w:ind w:left="6690" w:hanging="425"/>
      </w:pPr>
      <w:rPr>
        <w:rFonts w:hint="default"/>
      </w:rPr>
    </w:lvl>
    <w:lvl w:ilvl="7" w:tplc="DB3E9276">
      <w:numFmt w:val="bullet"/>
      <w:lvlText w:val="•"/>
      <w:lvlJc w:val="left"/>
      <w:pPr>
        <w:ind w:left="7709" w:hanging="425"/>
      </w:pPr>
      <w:rPr>
        <w:rFonts w:hint="default"/>
      </w:rPr>
    </w:lvl>
    <w:lvl w:ilvl="8" w:tplc="1C2AC86C">
      <w:numFmt w:val="bullet"/>
      <w:lvlText w:val="•"/>
      <w:lvlJc w:val="left"/>
      <w:pPr>
        <w:ind w:left="8727" w:hanging="425"/>
      </w:pPr>
      <w:rPr>
        <w:rFonts w:hint="default"/>
      </w:r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4"/>
  </w:num>
  <w:num w:numId="4">
    <w:abstractNumId w:val="10"/>
  </w:num>
  <w:num w:numId="5">
    <w:abstractNumId w:val="2"/>
  </w:num>
  <w:num w:numId="6">
    <w:abstractNumId w:val="9"/>
  </w:num>
  <w:num w:numId="7">
    <w:abstractNumId w:val="0"/>
  </w:num>
  <w:num w:numId="8">
    <w:abstractNumId w:val="5"/>
  </w:num>
  <w:num w:numId="9">
    <w:abstractNumId w:val="7"/>
  </w:num>
  <w:num w:numId="10">
    <w:abstractNumId w:val="20"/>
  </w:num>
  <w:num w:numId="11">
    <w:abstractNumId w:val="15"/>
  </w:num>
  <w:num w:numId="12">
    <w:abstractNumId w:val="17"/>
  </w:num>
  <w:num w:numId="13">
    <w:abstractNumId w:val="29"/>
  </w:num>
  <w:num w:numId="14">
    <w:abstractNumId w:val="25"/>
  </w:num>
  <w:num w:numId="15">
    <w:abstractNumId w:val="26"/>
  </w:num>
  <w:num w:numId="16">
    <w:abstractNumId w:val="24"/>
  </w:num>
  <w:num w:numId="17">
    <w:abstractNumId w:val="22"/>
  </w:num>
  <w:num w:numId="18">
    <w:abstractNumId w:val="13"/>
  </w:num>
  <w:num w:numId="19">
    <w:abstractNumId w:val="12"/>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num>
  <w:num w:numId="23">
    <w:abstractNumId w:val="27"/>
  </w:num>
  <w:num w:numId="2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8"/>
  </w:num>
  <w:num w:numId="3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
  </w:num>
  <w:num w:numId="36">
    <w:abstractNumId w:val="16"/>
  </w:num>
  <w:num w:numId="37">
    <w:abstractNumId w:val="6"/>
  </w:num>
  <w:num w:numId="38">
    <w:abstractNumId w:val="23"/>
  </w:num>
  <w:num w:numId="39">
    <w:abstractNumId w:val="18"/>
  </w:num>
  <w:num w:numId="40">
    <w:abstractNumId w:val="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10D3"/>
    <w:rsid w:val="00001616"/>
    <w:rsid w:val="0001616D"/>
    <w:rsid w:val="00016839"/>
    <w:rsid w:val="000174F9"/>
    <w:rsid w:val="000249C2"/>
    <w:rsid w:val="000258F6"/>
    <w:rsid w:val="00027B36"/>
    <w:rsid w:val="0003449E"/>
    <w:rsid w:val="00035E1F"/>
    <w:rsid w:val="000379A7"/>
    <w:rsid w:val="00040EB8"/>
    <w:rsid w:val="000418CA"/>
    <w:rsid w:val="0004255E"/>
    <w:rsid w:val="00050F02"/>
    <w:rsid w:val="0005129B"/>
    <w:rsid w:val="00051724"/>
    <w:rsid w:val="0005449E"/>
    <w:rsid w:val="00054C7D"/>
    <w:rsid w:val="00055938"/>
    <w:rsid w:val="00057B6D"/>
    <w:rsid w:val="00061A7B"/>
    <w:rsid w:val="00062874"/>
    <w:rsid w:val="00082C85"/>
    <w:rsid w:val="0008654C"/>
    <w:rsid w:val="000904ED"/>
    <w:rsid w:val="00091545"/>
    <w:rsid w:val="0009165E"/>
    <w:rsid w:val="000A27A8"/>
    <w:rsid w:val="000A59C0"/>
    <w:rsid w:val="000A78A9"/>
    <w:rsid w:val="000B2356"/>
    <w:rsid w:val="000B577B"/>
    <w:rsid w:val="000C2133"/>
    <w:rsid w:val="000C2857"/>
    <w:rsid w:val="000C711B"/>
    <w:rsid w:val="000D14CE"/>
    <w:rsid w:val="000D1D15"/>
    <w:rsid w:val="000D2431"/>
    <w:rsid w:val="000D76B7"/>
    <w:rsid w:val="000E0EC6"/>
    <w:rsid w:val="000E34D3"/>
    <w:rsid w:val="000E3954"/>
    <w:rsid w:val="000E3E52"/>
    <w:rsid w:val="000E6A4C"/>
    <w:rsid w:val="000F0F9F"/>
    <w:rsid w:val="000F22C4"/>
    <w:rsid w:val="000F3F43"/>
    <w:rsid w:val="000F58ED"/>
    <w:rsid w:val="0010529E"/>
    <w:rsid w:val="00113D5B"/>
    <w:rsid w:val="00113F8F"/>
    <w:rsid w:val="00121616"/>
    <w:rsid w:val="001236B5"/>
    <w:rsid w:val="001349DB"/>
    <w:rsid w:val="00134B86"/>
    <w:rsid w:val="00135AEB"/>
    <w:rsid w:val="00136E58"/>
    <w:rsid w:val="0014060A"/>
    <w:rsid w:val="00147755"/>
    <w:rsid w:val="001535C6"/>
    <w:rsid w:val="001547F9"/>
    <w:rsid w:val="001607D8"/>
    <w:rsid w:val="00161325"/>
    <w:rsid w:val="00161401"/>
    <w:rsid w:val="00162612"/>
    <w:rsid w:val="001635F3"/>
    <w:rsid w:val="00176BB8"/>
    <w:rsid w:val="00182B9C"/>
    <w:rsid w:val="00184427"/>
    <w:rsid w:val="00186FED"/>
    <w:rsid w:val="001875B1"/>
    <w:rsid w:val="00191120"/>
    <w:rsid w:val="0019173E"/>
    <w:rsid w:val="001A2DCA"/>
    <w:rsid w:val="001A73B9"/>
    <w:rsid w:val="001B2A35"/>
    <w:rsid w:val="001B339A"/>
    <w:rsid w:val="001B60A6"/>
    <w:rsid w:val="001C2971"/>
    <w:rsid w:val="001C650B"/>
    <w:rsid w:val="001C72B5"/>
    <w:rsid w:val="001C77FB"/>
    <w:rsid w:val="001D11AC"/>
    <w:rsid w:val="001D1845"/>
    <w:rsid w:val="001D2E7A"/>
    <w:rsid w:val="001D3992"/>
    <w:rsid w:val="001D4A3E"/>
    <w:rsid w:val="001E32E5"/>
    <w:rsid w:val="001E3AEE"/>
    <w:rsid w:val="001E416D"/>
    <w:rsid w:val="001F4EF8"/>
    <w:rsid w:val="001F574E"/>
    <w:rsid w:val="001F5AB1"/>
    <w:rsid w:val="00200579"/>
    <w:rsid w:val="00201337"/>
    <w:rsid w:val="002022EA"/>
    <w:rsid w:val="002044E9"/>
    <w:rsid w:val="00205B17"/>
    <w:rsid w:val="00205D9B"/>
    <w:rsid w:val="002115A6"/>
    <w:rsid w:val="00213436"/>
    <w:rsid w:val="00214033"/>
    <w:rsid w:val="002176C4"/>
    <w:rsid w:val="002204DA"/>
    <w:rsid w:val="0022371A"/>
    <w:rsid w:val="00224DAB"/>
    <w:rsid w:val="0022582A"/>
    <w:rsid w:val="00237785"/>
    <w:rsid w:val="002406D3"/>
    <w:rsid w:val="00246546"/>
    <w:rsid w:val="002505E9"/>
    <w:rsid w:val="00251FB9"/>
    <w:rsid w:val="002520AD"/>
    <w:rsid w:val="00255FD9"/>
    <w:rsid w:val="0025660A"/>
    <w:rsid w:val="00257DF8"/>
    <w:rsid w:val="00257E4A"/>
    <w:rsid w:val="0026038D"/>
    <w:rsid w:val="00263D78"/>
    <w:rsid w:val="0027175D"/>
    <w:rsid w:val="002735DD"/>
    <w:rsid w:val="00274B97"/>
    <w:rsid w:val="00286250"/>
    <w:rsid w:val="00290909"/>
    <w:rsid w:val="00296AE1"/>
    <w:rsid w:val="0029793F"/>
    <w:rsid w:val="002A1C42"/>
    <w:rsid w:val="002A617C"/>
    <w:rsid w:val="002A71CF"/>
    <w:rsid w:val="002B3E9D"/>
    <w:rsid w:val="002B574E"/>
    <w:rsid w:val="002C1E38"/>
    <w:rsid w:val="002C77F4"/>
    <w:rsid w:val="002D0869"/>
    <w:rsid w:val="002D78FE"/>
    <w:rsid w:val="002E4993"/>
    <w:rsid w:val="002E560E"/>
    <w:rsid w:val="002E5BAC"/>
    <w:rsid w:val="002E6010"/>
    <w:rsid w:val="002E7635"/>
    <w:rsid w:val="002F2576"/>
    <w:rsid w:val="002F265A"/>
    <w:rsid w:val="002F3B40"/>
    <w:rsid w:val="00302019"/>
    <w:rsid w:val="003032C4"/>
    <w:rsid w:val="0030413F"/>
    <w:rsid w:val="00305EFE"/>
    <w:rsid w:val="00313B4B"/>
    <w:rsid w:val="00313D85"/>
    <w:rsid w:val="00315CE3"/>
    <w:rsid w:val="0031629B"/>
    <w:rsid w:val="00317F49"/>
    <w:rsid w:val="003251FE"/>
    <w:rsid w:val="00325D9A"/>
    <w:rsid w:val="0032734A"/>
    <w:rsid w:val="003274DB"/>
    <w:rsid w:val="003276DE"/>
    <w:rsid w:val="00327FBF"/>
    <w:rsid w:val="00332A7B"/>
    <w:rsid w:val="003343E0"/>
    <w:rsid w:val="00335E40"/>
    <w:rsid w:val="00344408"/>
    <w:rsid w:val="00345E37"/>
    <w:rsid w:val="00346AEC"/>
    <w:rsid w:val="00347F3E"/>
    <w:rsid w:val="00350A92"/>
    <w:rsid w:val="00356472"/>
    <w:rsid w:val="003621C3"/>
    <w:rsid w:val="00362816"/>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2A7A"/>
    <w:rsid w:val="003D3B40"/>
    <w:rsid w:val="003D5150"/>
    <w:rsid w:val="003F1C3A"/>
    <w:rsid w:val="003F4DE4"/>
    <w:rsid w:val="003F70D2"/>
    <w:rsid w:val="00414698"/>
    <w:rsid w:val="00415649"/>
    <w:rsid w:val="0042565E"/>
    <w:rsid w:val="00432C05"/>
    <w:rsid w:val="00440379"/>
    <w:rsid w:val="00441393"/>
    <w:rsid w:val="004441F8"/>
    <w:rsid w:val="00447CF0"/>
    <w:rsid w:val="00456DE1"/>
    <w:rsid w:val="00456F10"/>
    <w:rsid w:val="00462095"/>
    <w:rsid w:val="00463B48"/>
    <w:rsid w:val="0046464D"/>
    <w:rsid w:val="00474746"/>
    <w:rsid w:val="00476942"/>
    <w:rsid w:val="00477D62"/>
    <w:rsid w:val="00481C27"/>
    <w:rsid w:val="004871A2"/>
    <w:rsid w:val="004908B8"/>
    <w:rsid w:val="00492A8D"/>
    <w:rsid w:val="00493B3C"/>
    <w:rsid w:val="004944C8"/>
    <w:rsid w:val="00495DDA"/>
    <w:rsid w:val="004A0EBF"/>
    <w:rsid w:val="004A3751"/>
    <w:rsid w:val="004A4EC4"/>
    <w:rsid w:val="004A74E0"/>
    <w:rsid w:val="004B744B"/>
    <w:rsid w:val="004B751E"/>
    <w:rsid w:val="004C0C7E"/>
    <w:rsid w:val="004C0E4B"/>
    <w:rsid w:val="004D4109"/>
    <w:rsid w:val="004D6C87"/>
    <w:rsid w:val="004E0BBB"/>
    <w:rsid w:val="004E1D57"/>
    <w:rsid w:val="004E2F16"/>
    <w:rsid w:val="004F2AA4"/>
    <w:rsid w:val="004F4AAE"/>
    <w:rsid w:val="004F5930"/>
    <w:rsid w:val="004F6196"/>
    <w:rsid w:val="00503044"/>
    <w:rsid w:val="005051B1"/>
    <w:rsid w:val="00523666"/>
    <w:rsid w:val="00525922"/>
    <w:rsid w:val="00526234"/>
    <w:rsid w:val="00534F34"/>
    <w:rsid w:val="0053692E"/>
    <w:rsid w:val="005378A6"/>
    <w:rsid w:val="00540D36"/>
    <w:rsid w:val="00541ED1"/>
    <w:rsid w:val="00547837"/>
    <w:rsid w:val="00553FE0"/>
    <w:rsid w:val="00557434"/>
    <w:rsid w:val="00574ADC"/>
    <w:rsid w:val="005757C5"/>
    <w:rsid w:val="005805D2"/>
    <w:rsid w:val="00581239"/>
    <w:rsid w:val="005852BE"/>
    <w:rsid w:val="00586C48"/>
    <w:rsid w:val="00586C66"/>
    <w:rsid w:val="00593EFC"/>
    <w:rsid w:val="00595415"/>
    <w:rsid w:val="00597652"/>
    <w:rsid w:val="005A0703"/>
    <w:rsid w:val="005A080B"/>
    <w:rsid w:val="005B12A5"/>
    <w:rsid w:val="005B7CE0"/>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0594E"/>
    <w:rsid w:val="006127AC"/>
    <w:rsid w:val="00622C26"/>
    <w:rsid w:val="00634A78"/>
    <w:rsid w:val="00641794"/>
    <w:rsid w:val="00642025"/>
    <w:rsid w:val="00642ECC"/>
    <w:rsid w:val="00646AFD"/>
    <w:rsid w:val="00646E87"/>
    <w:rsid w:val="00650178"/>
    <w:rsid w:val="0065107F"/>
    <w:rsid w:val="00661946"/>
    <w:rsid w:val="00664D43"/>
    <w:rsid w:val="00666061"/>
    <w:rsid w:val="00667424"/>
    <w:rsid w:val="00667792"/>
    <w:rsid w:val="00671677"/>
    <w:rsid w:val="006744D8"/>
    <w:rsid w:val="006750F2"/>
    <w:rsid w:val="006752D6"/>
    <w:rsid w:val="00675E02"/>
    <w:rsid w:val="006836B2"/>
    <w:rsid w:val="0068553C"/>
    <w:rsid w:val="00685F34"/>
    <w:rsid w:val="00693B1F"/>
    <w:rsid w:val="00695656"/>
    <w:rsid w:val="006975A8"/>
    <w:rsid w:val="006A1012"/>
    <w:rsid w:val="006B54CC"/>
    <w:rsid w:val="006C1376"/>
    <w:rsid w:val="006C48F9"/>
    <w:rsid w:val="006E0E7D"/>
    <w:rsid w:val="006E10BF"/>
    <w:rsid w:val="006F1C14"/>
    <w:rsid w:val="006F2695"/>
    <w:rsid w:val="006F4B80"/>
    <w:rsid w:val="00703A6A"/>
    <w:rsid w:val="00722236"/>
    <w:rsid w:val="00723824"/>
    <w:rsid w:val="00725CCA"/>
    <w:rsid w:val="0072737A"/>
    <w:rsid w:val="0073086D"/>
    <w:rsid w:val="007311E7"/>
    <w:rsid w:val="00731DEE"/>
    <w:rsid w:val="00734BC6"/>
    <w:rsid w:val="0074084C"/>
    <w:rsid w:val="007541D3"/>
    <w:rsid w:val="007577D7"/>
    <w:rsid w:val="00760004"/>
    <w:rsid w:val="007715E8"/>
    <w:rsid w:val="00776004"/>
    <w:rsid w:val="00777956"/>
    <w:rsid w:val="0078486B"/>
    <w:rsid w:val="00785A39"/>
    <w:rsid w:val="00787D8A"/>
    <w:rsid w:val="00790277"/>
    <w:rsid w:val="00791EBC"/>
    <w:rsid w:val="00793577"/>
    <w:rsid w:val="00795637"/>
    <w:rsid w:val="007A446A"/>
    <w:rsid w:val="007A4FEF"/>
    <w:rsid w:val="007A53A6"/>
    <w:rsid w:val="007A6159"/>
    <w:rsid w:val="007B27E9"/>
    <w:rsid w:val="007B2C5B"/>
    <w:rsid w:val="007B2D11"/>
    <w:rsid w:val="007B4994"/>
    <w:rsid w:val="007B6700"/>
    <w:rsid w:val="007B6A93"/>
    <w:rsid w:val="007B7377"/>
    <w:rsid w:val="007B7BEC"/>
    <w:rsid w:val="007D1805"/>
    <w:rsid w:val="007D2107"/>
    <w:rsid w:val="007D3A42"/>
    <w:rsid w:val="007D5895"/>
    <w:rsid w:val="007D77AB"/>
    <w:rsid w:val="007E28D0"/>
    <w:rsid w:val="007E30DF"/>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16E0"/>
    <w:rsid w:val="00841E7A"/>
    <w:rsid w:val="00843CED"/>
    <w:rsid w:val="00844B35"/>
    <w:rsid w:val="00846831"/>
    <w:rsid w:val="00846D0C"/>
    <w:rsid w:val="00847B32"/>
    <w:rsid w:val="00854BCE"/>
    <w:rsid w:val="00857346"/>
    <w:rsid w:val="00865532"/>
    <w:rsid w:val="00867686"/>
    <w:rsid w:val="008737D3"/>
    <w:rsid w:val="00874179"/>
    <w:rsid w:val="008747E0"/>
    <w:rsid w:val="00876841"/>
    <w:rsid w:val="00882B3C"/>
    <w:rsid w:val="00886C21"/>
    <w:rsid w:val="0088783D"/>
    <w:rsid w:val="008972C3"/>
    <w:rsid w:val="008A10C2"/>
    <w:rsid w:val="008A28D9"/>
    <w:rsid w:val="008A30BA"/>
    <w:rsid w:val="008A52DC"/>
    <w:rsid w:val="008A5435"/>
    <w:rsid w:val="008B62E0"/>
    <w:rsid w:val="008C2A0C"/>
    <w:rsid w:val="008C33B5"/>
    <w:rsid w:val="008C3A72"/>
    <w:rsid w:val="008C6969"/>
    <w:rsid w:val="008C7735"/>
    <w:rsid w:val="008D45D2"/>
    <w:rsid w:val="008D5CCD"/>
    <w:rsid w:val="008E10D3"/>
    <w:rsid w:val="008E164F"/>
    <w:rsid w:val="008E1F69"/>
    <w:rsid w:val="008E76B1"/>
    <w:rsid w:val="008E7F21"/>
    <w:rsid w:val="008F34F4"/>
    <w:rsid w:val="008F38BB"/>
    <w:rsid w:val="008F57D8"/>
    <w:rsid w:val="00902834"/>
    <w:rsid w:val="009110DD"/>
    <w:rsid w:val="00913056"/>
    <w:rsid w:val="00914E26"/>
    <w:rsid w:val="0091590F"/>
    <w:rsid w:val="009217F2"/>
    <w:rsid w:val="00923B4D"/>
    <w:rsid w:val="0092540C"/>
    <w:rsid w:val="00925B39"/>
    <w:rsid w:val="00925E0F"/>
    <w:rsid w:val="009311D8"/>
    <w:rsid w:val="00931A57"/>
    <w:rsid w:val="00933EE0"/>
    <w:rsid w:val="0093492E"/>
    <w:rsid w:val="009414E6"/>
    <w:rsid w:val="00947A3F"/>
    <w:rsid w:val="00950B15"/>
    <w:rsid w:val="0095450F"/>
    <w:rsid w:val="00956901"/>
    <w:rsid w:val="0096203C"/>
    <w:rsid w:val="00962EC1"/>
    <w:rsid w:val="009630F5"/>
    <w:rsid w:val="00964279"/>
    <w:rsid w:val="009656B9"/>
    <w:rsid w:val="00967DD9"/>
    <w:rsid w:val="00971591"/>
    <w:rsid w:val="00974564"/>
    <w:rsid w:val="00974B53"/>
    <w:rsid w:val="00974E99"/>
    <w:rsid w:val="009764FA"/>
    <w:rsid w:val="00980192"/>
    <w:rsid w:val="00980799"/>
    <w:rsid w:val="009812B5"/>
    <w:rsid w:val="00982A22"/>
    <w:rsid w:val="009830CC"/>
    <w:rsid w:val="00983287"/>
    <w:rsid w:val="00992D67"/>
    <w:rsid w:val="00994D97"/>
    <w:rsid w:val="0099752C"/>
    <w:rsid w:val="009A07B7"/>
    <w:rsid w:val="009B0C65"/>
    <w:rsid w:val="009B1545"/>
    <w:rsid w:val="009B372E"/>
    <w:rsid w:val="009B5023"/>
    <w:rsid w:val="009B785E"/>
    <w:rsid w:val="009C26F8"/>
    <w:rsid w:val="009C387B"/>
    <w:rsid w:val="009C609E"/>
    <w:rsid w:val="009D25B8"/>
    <w:rsid w:val="009D26AB"/>
    <w:rsid w:val="009D6B98"/>
    <w:rsid w:val="009E16EC"/>
    <w:rsid w:val="009E1F25"/>
    <w:rsid w:val="009E433C"/>
    <w:rsid w:val="009E4A4D"/>
    <w:rsid w:val="009E6578"/>
    <w:rsid w:val="009F081F"/>
    <w:rsid w:val="009F4A19"/>
    <w:rsid w:val="009F562E"/>
    <w:rsid w:val="00A06A0E"/>
    <w:rsid w:val="00A06A3D"/>
    <w:rsid w:val="00A10EBA"/>
    <w:rsid w:val="00A11128"/>
    <w:rsid w:val="00A13E56"/>
    <w:rsid w:val="00A15050"/>
    <w:rsid w:val="00A179F2"/>
    <w:rsid w:val="00A227BF"/>
    <w:rsid w:val="00A23CAC"/>
    <w:rsid w:val="00A24838"/>
    <w:rsid w:val="00A2743E"/>
    <w:rsid w:val="00A3074A"/>
    <w:rsid w:val="00A30C33"/>
    <w:rsid w:val="00A4308C"/>
    <w:rsid w:val="00A44836"/>
    <w:rsid w:val="00A524B5"/>
    <w:rsid w:val="00A549B3"/>
    <w:rsid w:val="00A56184"/>
    <w:rsid w:val="00A67954"/>
    <w:rsid w:val="00A72893"/>
    <w:rsid w:val="00A72ED7"/>
    <w:rsid w:val="00A8083F"/>
    <w:rsid w:val="00A86343"/>
    <w:rsid w:val="00A87080"/>
    <w:rsid w:val="00A90AAC"/>
    <w:rsid w:val="00A90D86"/>
    <w:rsid w:val="00A91DBA"/>
    <w:rsid w:val="00A97900"/>
    <w:rsid w:val="00AA1B91"/>
    <w:rsid w:val="00AA1D7A"/>
    <w:rsid w:val="00AA3E01"/>
    <w:rsid w:val="00AB0BFA"/>
    <w:rsid w:val="00AB2C66"/>
    <w:rsid w:val="00AB76B7"/>
    <w:rsid w:val="00AC33A2"/>
    <w:rsid w:val="00AC583D"/>
    <w:rsid w:val="00AD12E6"/>
    <w:rsid w:val="00AD38F7"/>
    <w:rsid w:val="00AE65F1"/>
    <w:rsid w:val="00AE6BB4"/>
    <w:rsid w:val="00AE74AD"/>
    <w:rsid w:val="00AF159C"/>
    <w:rsid w:val="00AF7324"/>
    <w:rsid w:val="00B01873"/>
    <w:rsid w:val="00B0572F"/>
    <w:rsid w:val="00B074AB"/>
    <w:rsid w:val="00B07717"/>
    <w:rsid w:val="00B16334"/>
    <w:rsid w:val="00B17253"/>
    <w:rsid w:val="00B250D6"/>
    <w:rsid w:val="00B2583D"/>
    <w:rsid w:val="00B26A2D"/>
    <w:rsid w:val="00B31A41"/>
    <w:rsid w:val="00B40199"/>
    <w:rsid w:val="00B453D3"/>
    <w:rsid w:val="00B45400"/>
    <w:rsid w:val="00B502FF"/>
    <w:rsid w:val="00B50B90"/>
    <w:rsid w:val="00B50E28"/>
    <w:rsid w:val="00B55ACF"/>
    <w:rsid w:val="00B56A75"/>
    <w:rsid w:val="00B6066D"/>
    <w:rsid w:val="00B643DF"/>
    <w:rsid w:val="00B65300"/>
    <w:rsid w:val="00B658B7"/>
    <w:rsid w:val="00B67422"/>
    <w:rsid w:val="00B70BD4"/>
    <w:rsid w:val="00B712CA"/>
    <w:rsid w:val="00B73463"/>
    <w:rsid w:val="00B75110"/>
    <w:rsid w:val="00B90123"/>
    <w:rsid w:val="00B9016D"/>
    <w:rsid w:val="00BA0F98"/>
    <w:rsid w:val="00BA1517"/>
    <w:rsid w:val="00BA1C02"/>
    <w:rsid w:val="00BA4E39"/>
    <w:rsid w:val="00BA67FD"/>
    <w:rsid w:val="00BA7C48"/>
    <w:rsid w:val="00BC251F"/>
    <w:rsid w:val="00BC27F6"/>
    <w:rsid w:val="00BC39F4"/>
    <w:rsid w:val="00BC7FE0"/>
    <w:rsid w:val="00BD150C"/>
    <w:rsid w:val="00BD1587"/>
    <w:rsid w:val="00BD6A20"/>
    <w:rsid w:val="00BD7EE1"/>
    <w:rsid w:val="00BE5568"/>
    <w:rsid w:val="00BE5764"/>
    <w:rsid w:val="00BF1358"/>
    <w:rsid w:val="00C0106D"/>
    <w:rsid w:val="00C130C5"/>
    <w:rsid w:val="00C133BE"/>
    <w:rsid w:val="00C1400A"/>
    <w:rsid w:val="00C21AE0"/>
    <w:rsid w:val="00C222B4"/>
    <w:rsid w:val="00C262E4"/>
    <w:rsid w:val="00C33E20"/>
    <w:rsid w:val="00C35CF6"/>
    <w:rsid w:val="00C3725B"/>
    <w:rsid w:val="00C401B7"/>
    <w:rsid w:val="00C473B5"/>
    <w:rsid w:val="00C522BE"/>
    <w:rsid w:val="00C52413"/>
    <w:rsid w:val="00C533EC"/>
    <w:rsid w:val="00C5470E"/>
    <w:rsid w:val="00C55EFB"/>
    <w:rsid w:val="00C56585"/>
    <w:rsid w:val="00C56B3F"/>
    <w:rsid w:val="00C62DF5"/>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B03D4"/>
    <w:rsid w:val="00CB0617"/>
    <w:rsid w:val="00CB137B"/>
    <w:rsid w:val="00CB2334"/>
    <w:rsid w:val="00CB59F3"/>
    <w:rsid w:val="00CB7D0F"/>
    <w:rsid w:val="00CC35EF"/>
    <w:rsid w:val="00CC5048"/>
    <w:rsid w:val="00CC5AAF"/>
    <w:rsid w:val="00CC6246"/>
    <w:rsid w:val="00CD0232"/>
    <w:rsid w:val="00CE2E26"/>
    <w:rsid w:val="00CE5E46"/>
    <w:rsid w:val="00CF10E3"/>
    <w:rsid w:val="00CF49CC"/>
    <w:rsid w:val="00D04F0B"/>
    <w:rsid w:val="00D1463A"/>
    <w:rsid w:val="00D252C9"/>
    <w:rsid w:val="00D270FA"/>
    <w:rsid w:val="00D32DDF"/>
    <w:rsid w:val="00D36206"/>
    <w:rsid w:val="00D3700C"/>
    <w:rsid w:val="00D41940"/>
    <w:rsid w:val="00D44D86"/>
    <w:rsid w:val="00D603BF"/>
    <w:rsid w:val="00D638E0"/>
    <w:rsid w:val="00D653B1"/>
    <w:rsid w:val="00D740A5"/>
    <w:rsid w:val="00D74AE1"/>
    <w:rsid w:val="00D75D42"/>
    <w:rsid w:val="00D80A15"/>
    <w:rsid w:val="00D80B20"/>
    <w:rsid w:val="00D865A8"/>
    <w:rsid w:val="00D9012A"/>
    <w:rsid w:val="00D92C2D"/>
    <w:rsid w:val="00D9361E"/>
    <w:rsid w:val="00D94F38"/>
    <w:rsid w:val="00DA005A"/>
    <w:rsid w:val="00DA17CD"/>
    <w:rsid w:val="00DA3F43"/>
    <w:rsid w:val="00DB25B3"/>
    <w:rsid w:val="00DC1C10"/>
    <w:rsid w:val="00DC6F92"/>
    <w:rsid w:val="00DD60F2"/>
    <w:rsid w:val="00DD69FB"/>
    <w:rsid w:val="00DE0893"/>
    <w:rsid w:val="00DE2814"/>
    <w:rsid w:val="00DE6796"/>
    <w:rsid w:val="00DF41B2"/>
    <w:rsid w:val="00DF76E9"/>
    <w:rsid w:val="00E01272"/>
    <w:rsid w:val="00E03067"/>
    <w:rsid w:val="00E03814"/>
    <w:rsid w:val="00E03846"/>
    <w:rsid w:val="00E03A07"/>
    <w:rsid w:val="00E06421"/>
    <w:rsid w:val="00E10BDB"/>
    <w:rsid w:val="00E16EB4"/>
    <w:rsid w:val="00E20A7D"/>
    <w:rsid w:val="00E21A27"/>
    <w:rsid w:val="00E22643"/>
    <w:rsid w:val="00E27A2F"/>
    <w:rsid w:val="00E30A98"/>
    <w:rsid w:val="00E42A94"/>
    <w:rsid w:val="00E458BF"/>
    <w:rsid w:val="00E47285"/>
    <w:rsid w:val="00E5035D"/>
    <w:rsid w:val="00E51C33"/>
    <w:rsid w:val="00E54676"/>
    <w:rsid w:val="00E54AD5"/>
    <w:rsid w:val="00E54BFB"/>
    <w:rsid w:val="00E54CD7"/>
    <w:rsid w:val="00E706E7"/>
    <w:rsid w:val="00E76B2C"/>
    <w:rsid w:val="00E77587"/>
    <w:rsid w:val="00E818AD"/>
    <w:rsid w:val="00E84229"/>
    <w:rsid w:val="00E843F0"/>
    <w:rsid w:val="00E84965"/>
    <w:rsid w:val="00E86147"/>
    <w:rsid w:val="00E877DC"/>
    <w:rsid w:val="00E90E4E"/>
    <w:rsid w:val="00E9391E"/>
    <w:rsid w:val="00EA1052"/>
    <w:rsid w:val="00EA218F"/>
    <w:rsid w:val="00EA4F29"/>
    <w:rsid w:val="00EA5B27"/>
    <w:rsid w:val="00EA5F83"/>
    <w:rsid w:val="00EA6F9D"/>
    <w:rsid w:val="00EB2273"/>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7692"/>
    <w:rsid w:val="00EE2455"/>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6C7D"/>
    <w:rsid w:val="00F20871"/>
    <w:rsid w:val="00F259E2"/>
    <w:rsid w:val="00F30739"/>
    <w:rsid w:val="00F346A3"/>
    <w:rsid w:val="00F404B9"/>
    <w:rsid w:val="00F40DC3"/>
    <w:rsid w:val="00F41F0B"/>
    <w:rsid w:val="00F50222"/>
    <w:rsid w:val="00F52277"/>
    <w:rsid w:val="00F527AC"/>
    <w:rsid w:val="00F5503F"/>
    <w:rsid w:val="00F55AD7"/>
    <w:rsid w:val="00F61D83"/>
    <w:rsid w:val="00F636EF"/>
    <w:rsid w:val="00F64BE0"/>
    <w:rsid w:val="00F65DD1"/>
    <w:rsid w:val="00F707B3"/>
    <w:rsid w:val="00F71135"/>
    <w:rsid w:val="00F730DC"/>
    <w:rsid w:val="00F741EE"/>
    <w:rsid w:val="00F74309"/>
    <w:rsid w:val="00F81382"/>
    <w:rsid w:val="00F828E7"/>
    <w:rsid w:val="00F82C35"/>
    <w:rsid w:val="00F83068"/>
    <w:rsid w:val="00F85647"/>
    <w:rsid w:val="00F90461"/>
    <w:rsid w:val="00F91B03"/>
    <w:rsid w:val="00FA1BB4"/>
    <w:rsid w:val="00FA370D"/>
    <w:rsid w:val="00FA5F89"/>
    <w:rsid w:val="00FA66F1"/>
    <w:rsid w:val="00FB5308"/>
    <w:rsid w:val="00FB5647"/>
    <w:rsid w:val="00FC378B"/>
    <w:rsid w:val="00FC3977"/>
    <w:rsid w:val="00FD2566"/>
    <w:rsid w:val="00FD25C7"/>
    <w:rsid w:val="00FD2F16"/>
    <w:rsid w:val="00FD6065"/>
    <w:rsid w:val="00FE1D34"/>
    <w:rsid w:val="00FE244F"/>
    <w:rsid w:val="00FE2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7686F2EB"/>
  <w15:docId w15:val="{7CA0FEBF-5F76-40B3-BE38-3EB8E0D6D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35EA0"/>
    <w:pPr>
      <w:spacing w:after="0" w:line="216" w:lineRule="atLeast"/>
    </w:pPr>
    <w:rPr>
      <w:sz w:val="18"/>
      <w:lang w:val="en-GB"/>
    </w:rPr>
  </w:style>
  <w:style w:type="paragraph" w:styleId="Heading1">
    <w:name w:val="heading 1"/>
    <w:next w:val="Normal"/>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3"/>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0"/>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0E6A4C"/>
    <w:pPr>
      <w:spacing w:after="360"/>
      <w:ind w:left="1418" w:hanging="1418"/>
    </w:pPr>
    <w:rPr>
      <w:rFonts w:eastAsiaTheme="minorEastAsia"/>
      <w:b/>
      <w:i/>
      <w:caps/>
      <w:color w:val="009FDF"/>
      <w:sz w:val="28"/>
      <w:u w:val="single"/>
    </w:rPr>
  </w:style>
  <w:style w:type="paragraph" w:customStyle="1" w:styleId="List1-recommendation">
    <w:name w:val="List 1 - recommendation"/>
    <w:basedOn w:val="Normal"/>
    <w:link w:val="List1-recommendationChar"/>
    <w:qFormat/>
    <w:rsid w:val="000E6A4C"/>
    <w:pPr>
      <w:numPr>
        <w:numId w:val="20"/>
      </w:numPr>
      <w:spacing w:after="120"/>
    </w:pPr>
    <w:rPr>
      <w:rFonts w:eastAsia="Times New Roman" w:cs="Times New Roman"/>
      <w:sz w:val="24"/>
      <w:szCs w:val="24"/>
      <w:lang w:eastAsia="en-GB"/>
    </w:rPr>
  </w:style>
  <w:style w:type="paragraph" w:customStyle="1" w:styleId="Lista-recommendation">
    <w:name w:val="List a - recommendation"/>
    <w:basedOn w:val="Normal"/>
    <w:qFormat/>
    <w:rsid w:val="000E6A4C"/>
    <w:pPr>
      <w:numPr>
        <w:ilvl w:val="1"/>
        <w:numId w:val="20"/>
      </w:numPr>
      <w:spacing w:after="120" w:line="240" w:lineRule="auto"/>
      <w:jc w:val="both"/>
    </w:pPr>
    <w:rPr>
      <w:rFonts w:eastAsia="Times New Roman" w:cs="Times New Roman"/>
      <w:sz w:val="22"/>
      <w:szCs w:val="20"/>
      <w:lang w:eastAsia="en-GB"/>
    </w:rPr>
  </w:style>
  <w:style w:type="character" w:customStyle="1" w:styleId="List1-recommendationChar">
    <w:name w:val="List 1 - recommendation Char"/>
    <w:basedOn w:val="DefaultParagraphFont"/>
    <w:link w:val="List1-recommendation"/>
    <w:rsid w:val="000E6A4C"/>
    <w:rPr>
      <w:rFonts w:eastAsia="Times New Roman" w:cs="Times New Roman"/>
      <w:sz w:val="24"/>
      <w:szCs w:val="24"/>
      <w:lang w:val="en-GB" w:eastAsia="en-GB"/>
    </w:rPr>
  </w:style>
  <w:style w:type="paragraph" w:customStyle="1" w:styleId="AnnexAHead1">
    <w:name w:val="Annex A Head 1"/>
    <w:basedOn w:val="Normal"/>
    <w:next w:val="Normal"/>
    <w:rsid w:val="004A74E0"/>
    <w:pPr>
      <w:numPr>
        <w:numId w:val="22"/>
      </w:numPr>
      <w:spacing w:before="240" w:after="120" w:line="240" w:lineRule="auto"/>
    </w:pPr>
    <w:rPr>
      <w:rFonts w:eastAsia="Calibri" w:cs="Calibri"/>
      <w:b/>
      <w:bCs/>
      <w:caps/>
      <w:color w:val="009FDF"/>
      <w:sz w:val="28"/>
      <w:lang w:eastAsia="en-GB"/>
    </w:rPr>
  </w:style>
  <w:style w:type="paragraph" w:customStyle="1" w:styleId="AnnexAHead2">
    <w:name w:val="Annex A Head 2"/>
    <w:basedOn w:val="Normal"/>
    <w:next w:val="Heading2separationline"/>
    <w:rsid w:val="004A74E0"/>
    <w:pPr>
      <w:numPr>
        <w:ilvl w:val="1"/>
        <w:numId w:val="22"/>
      </w:numPr>
      <w:spacing w:before="120" w:after="120" w:line="240" w:lineRule="auto"/>
    </w:pPr>
    <w:rPr>
      <w:rFonts w:eastAsia="Calibri" w:cs="Calibri"/>
      <w:b/>
      <w:caps/>
      <w:color w:val="009FDF"/>
      <w:sz w:val="24"/>
      <w:lang w:eastAsia="en-GB"/>
    </w:rPr>
  </w:style>
  <w:style w:type="paragraph" w:customStyle="1" w:styleId="AnnexAHead3">
    <w:name w:val="Annex A Head 3"/>
    <w:basedOn w:val="Normal"/>
    <w:next w:val="BodyText"/>
    <w:rsid w:val="004A74E0"/>
    <w:pPr>
      <w:numPr>
        <w:ilvl w:val="2"/>
        <w:numId w:val="22"/>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rsid w:val="004A74E0"/>
    <w:pPr>
      <w:numPr>
        <w:ilvl w:val="3"/>
        <w:numId w:val="22"/>
      </w:numPr>
      <w:spacing w:before="120" w:after="120" w:line="240" w:lineRule="auto"/>
    </w:pPr>
    <w:rPr>
      <w:rFonts w:eastAsia="Calibri" w:cs="Calibri"/>
      <w:b/>
      <w:color w:val="009FDF"/>
      <w:sz w:val="22"/>
      <w:lang w:eastAsia="en-GB"/>
    </w:rPr>
  </w:style>
  <w:style w:type="paragraph" w:styleId="ListParagraph">
    <w:name w:val="List Paragraph"/>
    <w:basedOn w:val="Normal"/>
    <w:uiPriority w:val="34"/>
    <w:qFormat/>
    <w:rsid w:val="004A74E0"/>
    <w:pPr>
      <w:widowControl w:val="0"/>
      <w:autoSpaceDE w:val="0"/>
      <w:autoSpaceDN w:val="0"/>
      <w:spacing w:before="120" w:line="240" w:lineRule="auto"/>
      <w:ind w:left="714" w:hanging="567"/>
    </w:pPr>
    <w:rPr>
      <w:rFonts w:ascii="Calibri" w:eastAsia="Calibri" w:hAnsi="Calibri" w:cs="Calibri"/>
      <w:sz w:val="22"/>
      <w:lang w:val="en-US"/>
    </w:rPr>
  </w:style>
  <w:style w:type="paragraph" w:customStyle="1" w:styleId="APPENDIX">
    <w:name w:val="APPENDIX"/>
    <w:basedOn w:val="Annex"/>
    <w:next w:val="Normal"/>
    <w:rsid w:val="00C21AE0"/>
    <w:pPr>
      <w:spacing w:before="120" w:after="240" w:line="240" w:lineRule="auto"/>
      <w:ind w:left="1701" w:hanging="1701"/>
    </w:pPr>
    <w:rPr>
      <w:rFonts w:eastAsia="Calibri" w:cs="Calibri"/>
      <w:bCs/>
      <w:caps w:val="0"/>
      <w:szCs w:val="28"/>
    </w:rPr>
  </w:style>
  <w:style w:type="paragraph" w:customStyle="1" w:styleId="List1indent">
    <w:name w:val="List 1 indent"/>
    <w:basedOn w:val="Normal"/>
    <w:rsid w:val="00AF7324"/>
    <w:pPr>
      <w:tabs>
        <w:tab w:val="num" w:pos="993"/>
      </w:tabs>
      <w:spacing w:after="120" w:line="240" w:lineRule="auto"/>
      <w:ind w:left="993" w:hanging="567"/>
      <w:jc w:val="both"/>
    </w:pPr>
    <w:rPr>
      <w:rFonts w:ascii="Arial" w:eastAsia="Times New Roman" w:hAnsi="Arial" w:cs="Times New Roman"/>
      <w:sz w:val="22"/>
      <w:szCs w:val="20"/>
      <w:lang w:eastAsia="en-GB"/>
    </w:rPr>
  </w:style>
  <w:style w:type="paragraph" w:customStyle="1" w:styleId="Middelsrutenett1-uthevingsfarge21">
    <w:name w:val="Middels rutenett 1 - uthevingsfarge 21"/>
    <w:basedOn w:val="Normal"/>
    <w:uiPriority w:val="34"/>
    <w:qFormat/>
    <w:rsid w:val="004B751E"/>
    <w:pPr>
      <w:spacing w:after="200" w:line="276" w:lineRule="auto"/>
      <w:ind w:left="720"/>
      <w:contextualSpacing/>
    </w:pPr>
    <w:rPr>
      <w:rFonts w:ascii="Calibri" w:eastAsia="Calibri" w:hAnsi="Calibri" w:cs="Times New Roman"/>
      <w:sz w:val="22"/>
    </w:rPr>
  </w:style>
  <w:style w:type="paragraph" w:customStyle="1" w:styleId="AnnexBHead3">
    <w:name w:val="Annex B Head 3"/>
    <w:basedOn w:val="AnnexAHead3"/>
    <w:next w:val="BodyText"/>
    <w:rsid w:val="00D44D86"/>
    <w:pPr>
      <w:numPr>
        <w:numId w:val="36"/>
      </w:numPr>
    </w:pPr>
  </w:style>
  <w:style w:type="paragraph" w:customStyle="1" w:styleId="AnnexBHead4">
    <w:name w:val="Annex B Head 4"/>
    <w:basedOn w:val="AnnexAHead4"/>
    <w:next w:val="BodyText"/>
    <w:rsid w:val="00D44D86"/>
    <w:pPr>
      <w:numPr>
        <w:numId w:val="36"/>
      </w:numPr>
    </w:pPr>
  </w:style>
  <w:style w:type="paragraph" w:customStyle="1" w:styleId="Figure">
    <w:name w:val="Figure_#"/>
    <w:basedOn w:val="Normal"/>
    <w:next w:val="Normal"/>
    <w:qFormat/>
    <w:rsid w:val="00D44D86"/>
    <w:pPr>
      <w:numPr>
        <w:numId w:val="40"/>
      </w:numPr>
      <w:spacing w:before="120" w:after="120" w:line="240" w:lineRule="auto"/>
      <w:jc w:val="center"/>
    </w:pPr>
    <w:rPr>
      <w:rFonts w:ascii="Arial" w:eastAsia="Times New Roman" w:hAnsi="Arial" w:cs="Times New Roman"/>
      <w:i/>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header" Target="header10.xml"/><Relationship Id="rId21" Type="http://schemas.openxmlformats.org/officeDocument/2006/relationships/header" Target="header7.xml"/><Relationship Id="rId34" Type="http://schemas.openxmlformats.org/officeDocument/2006/relationships/image" Target="media/image90.emf"/><Relationship Id="rId42" Type="http://schemas.openxmlformats.org/officeDocument/2006/relationships/header" Target="header1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emf"/><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png"/><Relationship Id="rId37" Type="http://schemas.openxmlformats.org/officeDocument/2006/relationships/image" Target="media/image12.jpeg"/><Relationship Id="rId40" Type="http://schemas.openxmlformats.org/officeDocument/2006/relationships/header" Target="header1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image" Target="media/image110.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JPG"/><Relationship Id="rId30" Type="http://schemas.openxmlformats.org/officeDocument/2006/relationships/image" Target="media/image9.emf"/><Relationship Id="rId35" Type="http://schemas.openxmlformats.org/officeDocument/2006/relationships/image" Target="media/image100.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mailto:contact@iala-aism.org" TargetMode="External"/><Relationship Id="rId33" Type="http://schemas.openxmlformats.org/officeDocument/2006/relationships/image" Target="media/image80.emf"/><Relationship Id="rId38" Type="http://schemas.openxmlformats.org/officeDocument/2006/relationships/hyperlink" Target="http://www.iala-aism.org/wiki/dictionar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evorh\Downloads\Gxxxx%20Template%20for%20IALA%20Guidelines%20Ed%201.0%20January%202021%20(2).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2F444BAD-74BF-41BD-BA9C-FD51F2F41B5F}">
  <ds:schemaRefs>
    <ds:schemaRef ds:uri="http://schemas.openxmlformats.org/officeDocument/2006/bibliography"/>
  </ds:schemaRefs>
</ds:datastoreItem>
</file>

<file path=customXml/itemProps4.xml><?xml version="1.0" encoding="utf-8"?>
<ds:datastoreItem xmlns:ds="http://schemas.openxmlformats.org/officeDocument/2006/customXml" ds:itemID="{1D7D9437-3F75-44BF-8CA9-B6C489D24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 (2).dotx</Template>
  <TotalTime>78</TotalTime>
  <Pages>21</Pages>
  <Words>5578</Words>
  <Characters>31795</Characters>
  <Application>Microsoft Office Word</Application>
  <DocSecurity>0</DocSecurity>
  <Lines>264</Lines>
  <Paragraphs>74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37299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Trevor Harris</dc:creator>
  <cp:keywords/>
  <dc:description/>
  <cp:lastModifiedBy>Kevin Gregory</cp:lastModifiedBy>
  <cp:revision>25</cp:revision>
  <cp:lastPrinted>2020-11-25T08:30:00Z</cp:lastPrinted>
  <dcterms:created xsi:type="dcterms:W3CDTF">2021-04-22T07:26:00Z</dcterms:created>
  <dcterms:modified xsi:type="dcterms:W3CDTF">2021-10-02T14:23:00Z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