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FD4BD2" w14:textId="6FDDB4ED" w:rsidR="00337AC2" w:rsidRDefault="00E544A9">
      <w:pPr>
        <w:pStyle w:val="Header"/>
        <w:tabs>
          <w:tab w:val="clear" w:pos="9639"/>
          <w:tab w:val="right" w:pos="5954"/>
        </w:tabs>
        <w:spacing w:after="240"/>
        <w:jc w:val="right"/>
        <w:rPr>
          <w:rFonts w:ascii="Calibri" w:hAnsi="Calibri"/>
          <w:lang w:eastAsia="zh-CN"/>
        </w:rPr>
      </w:pPr>
      <w:r>
        <w:rPr>
          <w:rFonts w:ascii="Calibri" w:hAnsi="Calibri"/>
        </w:rPr>
        <w:t xml:space="preserve">Input paper: </w:t>
      </w:r>
      <w:r>
        <w:rPr>
          <w:rStyle w:val="FootnoteReference"/>
          <w:rFonts w:ascii="Calibri" w:hAnsi="Calibri"/>
          <w:vertAlign w:val="superscript"/>
        </w:rPr>
        <w:footnoteReference w:id="1"/>
      </w:r>
      <w:r w:rsidRPr="00FE45F9">
        <w:rPr>
          <w:rFonts w:asciiTheme="minorHAnsi" w:hAnsiTheme="minorHAnsi" w:cstheme="minorHAnsi"/>
          <w:lang w:eastAsia="zh-CN"/>
        </w:rPr>
        <w:t>ARM</w:t>
      </w:r>
      <w:r w:rsidR="00FE45F9" w:rsidRPr="00FE45F9">
        <w:rPr>
          <w:rFonts w:asciiTheme="minorHAnsi" w:hAnsiTheme="minorHAnsi" w:cstheme="minorHAnsi"/>
          <w:lang w:eastAsia="zh-CN"/>
        </w:rPr>
        <w:t>14-7.3.2</w:t>
      </w:r>
    </w:p>
    <w:p w14:paraId="51FD4BD3" w14:textId="77777777" w:rsidR="00337AC2" w:rsidRDefault="00E544A9">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51FD4BD4" w14:textId="77777777" w:rsidR="00337AC2" w:rsidRDefault="00E544A9">
      <w:pPr>
        <w:pStyle w:val="BodyText"/>
        <w:tabs>
          <w:tab w:val="left" w:pos="1843"/>
        </w:tabs>
        <w:rPr>
          <w:rFonts w:ascii="Calibri" w:hAnsi="Calibri" w:cs="Arial"/>
          <w:b/>
          <w:sz w:val="24"/>
          <w:szCs w:val="24"/>
        </w:rPr>
      </w:pPr>
      <w:r>
        <w:rPr>
          <w:rFonts w:ascii="Calibri" w:hAnsi="Calibri" w:cs="Arial"/>
          <w:bCs/>
          <w:sz w:val="24"/>
          <w:szCs w:val="24"/>
        </w:rPr>
        <w:t>X</w:t>
      </w:r>
      <w:r>
        <w:rPr>
          <w:rFonts w:ascii="Calibri" w:hAnsi="Calibri" w:cs="Arial"/>
          <w:sz w:val="24"/>
          <w:szCs w:val="24"/>
        </w:rPr>
        <w:t xml:space="preserve">  </w:t>
      </w:r>
      <w:r>
        <w:rPr>
          <w:rFonts w:ascii="Calibri" w:hAnsi="Calibri" w:cs="Arial"/>
        </w:rPr>
        <w:t>ARM</w:t>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sidR="00310E4D">
        <w:rPr>
          <w:rFonts w:ascii="Calibri" w:hAnsi="Calibri" w:cs="Arial"/>
          <w:b/>
          <w:sz w:val="24"/>
          <w:szCs w:val="24"/>
        </w:rPr>
        <w:t>□</w:t>
      </w:r>
      <w:r>
        <w:rPr>
          <w:rFonts w:ascii="Calibri" w:hAnsi="Calibri" w:cs="Arial"/>
          <w:sz w:val="24"/>
          <w:szCs w:val="24"/>
        </w:rPr>
        <w:t xml:space="preserve">  Input</w:t>
      </w:r>
    </w:p>
    <w:p w14:paraId="51FD4BD5" w14:textId="77777777" w:rsidR="00337AC2" w:rsidRDefault="00E544A9">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ENAV</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sidR="00310E4D">
        <w:rPr>
          <w:rFonts w:ascii="Calibri" w:hAnsi="Calibri" w:cs="Arial"/>
          <w:bCs/>
          <w:sz w:val="24"/>
          <w:szCs w:val="24"/>
        </w:rPr>
        <w:t>X</w:t>
      </w:r>
      <w:r>
        <w:rPr>
          <w:rFonts w:ascii="Calibri" w:hAnsi="Calibri" w:cs="Arial"/>
          <w:sz w:val="24"/>
          <w:szCs w:val="24"/>
        </w:rPr>
        <w:t xml:space="preserve">  Information</w:t>
      </w:r>
    </w:p>
    <w:p w14:paraId="51FD4BD6" w14:textId="77777777" w:rsidR="00337AC2" w:rsidRDefault="00337AC2">
      <w:pPr>
        <w:pStyle w:val="BodyText"/>
        <w:tabs>
          <w:tab w:val="left" w:pos="2835"/>
        </w:tabs>
        <w:rPr>
          <w:rFonts w:ascii="Calibri" w:hAnsi="Calibri"/>
        </w:rPr>
      </w:pPr>
    </w:p>
    <w:p w14:paraId="51FD4BD7" w14:textId="4AEB732F" w:rsidR="00337AC2" w:rsidRDefault="00E544A9">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sidR="00FE45F9">
        <w:rPr>
          <w:rFonts w:ascii="Calibri" w:hAnsi="Calibri"/>
        </w:rPr>
        <w:t>7.3</w:t>
      </w:r>
    </w:p>
    <w:p w14:paraId="51FD4BD8" w14:textId="45AEAFBC" w:rsidR="00337AC2" w:rsidRDefault="00E544A9">
      <w:pPr>
        <w:pStyle w:val="BodyText"/>
        <w:tabs>
          <w:tab w:val="left" w:pos="2835"/>
        </w:tabs>
        <w:rPr>
          <w:rFonts w:ascii="Calibri" w:hAnsi="Calibri"/>
          <w:lang w:val="en-US"/>
        </w:rPr>
      </w:pPr>
      <w:r>
        <w:rPr>
          <w:rFonts w:ascii="Calibri" w:hAnsi="Calibri"/>
        </w:rPr>
        <w:t xml:space="preserve">Technical Domain / Task Number </w:t>
      </w:r>
      <w:r>
        <w:rPr>
          <w:rFonts w:ascii="Calibri" w:hAnsi="Calibri"/>
          <w:vertAlign w:val="superscript"/>
        </w:rPr>
        <w:t>2</w:t>
      </w:r>
      <w:r>
        <w:rPr>
          <w:rFonts w:ascii="Calibri" w:hAnsi="Calibri"/>
        </w:rPr>
        <w:tab/>
      </w:r>
    </w:p>
    <w:p w14:paraId="51FD4BD9" w14:textId="77777777" w:rsidR="00337AC2" w:rsidRDefault="00E544A9">
      <w:pPr>
        <w:pStyle w:val="BodyText"/>
        <w:rPr>
          <w:u w:val="single"/>
          <w:lang w:eastAsia="zh-CN"/>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hAnsi="Calibri"/>
          <w:u w:val="single"/>
        </w:rPr>
        <w:t>WG</w:t>
      </w:r>
      <w:r>
        <w:rPr>
          <w:rFonts w:ascii="Calibri" w:hAnsi="Calibri" w:hint="eastAsia"/>
          <w:u w:val="single"/>
          <w:lang w:eastAsia="zh-CN"/>
        </w:rPr>
        <w:t>1</w:t>
      </w:r>
    </w:p>
    <w:p w14:paraId="51FD4BDA" w14:textId="77777777" w:rsidR="00337AC2" w:rsidRDefault="00E544A9">
      <w:pPr>
        <w:pStyle w:val="BodyText"/>
        <w:tabs>
          <w:tab w:val="left" w:pos="2835"/>
        </w:tabs>
        <w:rPr>
          <w:rFonts w:ascii="Calibri" w:hAnsi="Calibri"/>
          <w:color w:val="FF0000"/>
        </w:rPr>
      </w:pPr>
      <w:r>
        <w:rPr>
          <w:rFonts w:ascii="Calibri" w:hAnsi="Calibri"/>
        </w:rPr>
        <w:t>Author(s) / Submitter(s)</w:t>
      </w:r>
      <w:r>
        <w:rPr>
          <w:rFonts w:ascii="Calibri" w:hAnsi="Calibri" w:hint="eastAsia"/>
          <w:lang w:eastAsia="zh-CN"/>
        </w:rPr>
        <w:t xml:space="preserve">                             </w:t>
      </w:r>
      <w:r>
        <w:rPr>
          <w:rFonts w:ascii="Calibri" w:hAnsi="Calibri"/>
        </w:rPr>
        <w:t>CHINA MSA</w:t>
      </w:r>
    </w:p>
    <w:p w14:paraId="51FD4BDB" w14:textId="77777777" w:rsidR="00337AC2" w:rsidRDefault="00337AC2">
      <w:pPr>
        <w:pStyle w:val="BodyText"/>
        <w:tabs>
          <w:tab w:val="left" w:pos="2835"/>
        </w:tabs>
        <w:rPr>
          <w:rFonts w:ascii="Calibri" w:hAnsi="Calibri"/>
          <w:color w:val="FF0000"/>
          <w:lang w:eastAsia="zh-CN"/>
        </w:rPr>
      </w:pPr>
    </w:p>
    <w:p w14:paraId="51FD4BDC" w14:textId="77777777" w:rsidR="00337AC2" w:rsidRDefault="00337AC2">
      <w:pPr>
        <w:pStyle w:val="BodyText"/>
        <w:tabs>
          <w:tab w:val="left" w:pos="2835"/>
        </w:tabs>
        <w:rPr>
          <w:rFonts w:ascii="Calibri" w:hAnsi="Calibri"/>
        </w:rPr>
      </w:pPr>
    </w:p>
    <w:p w14:paraId="51FD4BDD" w14:textId="77777777" w:rsidR="00337AC2" w:rsidRDefault="004E18F9">
      <w:pPr>
        <w:pStyle w:val="Title"/>
        <w:rPr>
          <w:rFonts w:ascii="Calibri" w:hAnsi="Calibri"/>
          <w:color w:val="00558C"/>
          <w:lang w:eastAsia="zh-CN"/>
        </w:rPr>
      </w:pPr>
      <w:r w:rsidRPr="004E18F9">
        <w:rPr>
          <w:rFonts w:ascii="Calibri" w:hAnsi="Calibri"/>
          <w:color w:val="00558C"/>
          <w:lang w:eastAsia="zh-CN"/>
        </w:rPr>
        <w:t xml:space="preserve">Distribution </w:t>
      </w:r>
      <w:r w:rsidR="008C1460">
        <w:rPr>
          <w:rFonts w:ascii="Calibri" w:hAnsi="Calibri"/>
          <w:color w:val="00558C"/>
          <w:lang w:eastAsia="zh-CN"/>
        </w:rPr>
        <w:t>P</w:t>
      </w:r>
      <w:r w:rsidRPr="004E18F9">
        <w:rPr>
          <w:rFonts w:ascii="Calibri" w:hAnsi="Calibri"/>
          <w:color w:val="00558C"/>
          <w:lang w:eastAsia="zh-CN"/>
        </w:rPr>
        <w:t xml:space="preserve">ractice of </w:t>
      </w:r>
      <w:r w:rsidR="008C1460">
        <w:rPr>
          <w:rFonts w:ascii="Calibri" w:hAnsi="Calibri"/>
          <w:color w:val="00558C"/>
          <w:lang w:eastAsia="zh-CN"/>
        </w:rPr>
        <w:t>P</w:t>
      </w:r>
      <w:r w:rsidRPr="004E18F9">
        <w:rPr>
          <w:rFonts w:ascii="Calibri" w:hAnsi="Calibri"/>
          <w:color w:val="00558C"/>
          <w:lang w:eastAsia="zh-CN"/>
        </w:rPr>
        <w:t xml:space="preserve">hysical AIS </w:t>
      </w:r>
      <w:r w:rsidR="001B7DEF">
        <w:rPr>
          <w:rFonts w:ascii="Calibri" w:hAnsi="Calibri"/>
          <w:color w:val="00558C"/>
          <w:lang w:eastAsia="zh-CN"/>
        </w:rPr>
        <w:t>AtoN</w:t>
      </w:r>
      <w:r w:rsidRPr="004E18F9">
        <w:rPr>
          <w:rFonts w:ascii="Calibri" w:hAnsi="Calibri"/>
          <w:color w:val="00558C"/>
          <w:lang w:eastAsia="zh-CN"/>
        </w:rPr>
        <w:t xml:space="preserve"> in </w:t>
      </w:r>
      <w:r w:rsidR="001B7DEF">
        <w:rPr>
          <w:rFonts w:ascii="Calibri" w:hAnsi="Calibri"/>
          <w:color w:val="00558C"/>
          <w:lang w:eastAsia="zh-CN"/>
        </w:rPr>
        <w:t>Qingdao Port of</w:t>
      </w:r>
      <w:r w:rsidRPr="004E18F9">
        <w:rPr>
          <w:rFonts w:ascii="Calibri" w:hAnsi="Calibri"/>
          <w:color w:val="00558C"/>
          <w:lang w:eastAsia="zh-CN"/>
        </w:rPr>
        <w:t xml:space="preserve"> China </w:t>
      </w:r>
    </w:p>
    <w:p w14:paraId="51FD4BDE" w14:textId="77777777" w:rsidR="00337AC2" w:rsidRPr="00C22C00" w:rsidRDefault="00696F2F" w:rsidP="00557A81">
      <w:pPr>
        <w:pStyle w:val="Heading1"/>
      </w:pPr>
      <w:r>
        <w:t>INTRODUCTION</w:t>
      </w:r>
    </w:p>
    <w:p w14:paraId="51FD4BDF" w14:textId="77777777" w:rsidR="007D6B96" w:rsidRPr="002673E9" w:rsidRDefault="007D6B96" w:rsidP="00071209">
      <w:pPr>
        <w:jc w:val="both"/>
        <w:rPr>
          <w:rFonts w:ascii="Times New Roman" w:hAnsi="Times New Roman" w:cs="Times New Roman"/>
          <w:sz w:val="24"/>
          <w:szCs w:val="24"/>
          <w:shd w:val="clear" w:color="auto" w:fill="FDFDFD"/>
        </w:rPr>
      </w:pPr>
      <w:r w:rsidRPr="002673E9">
        <w:rPr>
          <w:rFonts w:ascii="Times New Roman" w:hAnsi="Times New Roman" w:cs="Times New Roman"/>
          <w:sz w:val="24"/>
          <w:szCs w:val="24"/>
          <w:shd w:val="clear" w:color="auto" w:fill="FDFDFD"/>
        </w:rPr>
        <w:t xml:space="preserve">This paper introduces the distribution plan and experience of physical AIS </w:t>
      </w:r>
      <w:r w:rsidR="00CA10BD" w:rsidRPr="002673E9">
        <w:rPr>
          <w:rFonts w:ascii="Times New Roman" w:hAnsi="Times New Roman" w:cs="Times New Roman" w:hint="eastAsia"/>
          <w:sz w:val="24"/>
          <w:szCs w:val="24"/>
          <w:shd w:val="clear" w:color="auto" w:fill="FDFDFD"/>
          <w:lang w:eastAsia="zh-CN"/>
        </w:rPr>
        <w:t>AtoN</w:t>
      </w:r>
      <w:r w:rsidRPr="002673E9">
        <w:rPr>
          <w:rFonts w:ascii="Times New Roman" w:hAnsi="Times New Roman" w:cs="Times New Roman"/>
          <w:sz w:val="24"/>
          <w:szCs w:val="24"/>
          <w:shd w:val="clear" w:color="auto" w:fill="FDFDFD"/>
        </w:rPr>
        <w:t xml:space="preserve"> in Qingdao port, which is an important port in northern China. Through case </w:t>
      </w:r>
      <w:r w:rsidR="008245F1" w:rsidRPr="002673E9">
        <w:rPr>
          <w:rFonts w:ascii="Times New Roman" w:hAnsi="Times New Roman" w:cs="Times New Roman"/>
          <w:sz w:val="24"/>
          <w:szCs w:val="24"/>
          <w:shd w:val="clear" w:color="auto" w:fill="FDFDFD"/>
        </w:rPr>
        <w:t>illustration</w:t>
      </w:r>
      <w:r w:rsidRPr="002673E9">
        <w:rPr>
          <w:rFonts w:ascii="Times New Roman" w:hAnsi="Times New Roman" w:cs="Times New Roman"/>
          <w:sz w:val="24"/>
          <w:szCs w:val="24"/>
          <w:shd w:val="clear" w:color="auto" w:fill="FDFDFD"/>
        </w:rPr>
        <w:t xml:space="preserve">, </w:t>
      </w:r>
      <w:r w:rsidR="0044118F" w:rsidRPr="002673E9">
        <w:rPr>
          <w:rFonts w:ascii="Times New Roman" w:hAnsi="Times New Roman" w:cs="Times New Roman"/>
          <w:sz w:val="24"/>
          <w:szCs w:val="24"/>
          <w:shd w:val="clear" w:color="auto" w:fill="FDFDFD"/>
        </w:rPr>
        <w:t xml:space="preserve">the distribution of physical AIS </w:t>
      </w:r>
      <w:proofErr w:type="spellStart"/>
      <w:r w:rsidR="00A52205" w:rsidRPr="002673E9">
        <w:rPr>
          <w:rFonts w:ascii="Times New Roman" w:hAnsi="Times New Roman" w:cs="Times New Roman" w:hint="eastAsia"/>
          <w:sz w:val="24"/>
          <w:szCs w:val="24"/>
          <w:shd w:val="clear" w:color="auto" w:fill="FDFDFD"/>
          <w:lang w:eastAsia="zh-CN"/>
        </w:rPr>
        <w:t>AtoN</w:t>
      </w:r>
      <w:r w:rsidR="00A52205" w:rsidRPr="002673E9">
        <w:rPr>
          <w:rFonts w:ascii="Times New Roman" w:hAnsi="Times New Roman" w:cs="Times New Roman"/>
          <w:sz w:val="24"/>
          <w:szCs w:val="24"/>
          <w:shd w:val="clear" w:color="auto" w:fill="FDFDFD"/>
          <w:lang w:eastAsia="zh-CN"/>
        </w:rPr>
        <w:t>s</w:t>
      </w:r>
      <w:proofErr w:type="spellEnd"/>
      <w:r w:rsidR="0044118F" w:rsidRPr="002673E9">
        <w:rPr>
          <w:rFonts w:ascii="Times New Roman" w:hAnsi="Times New Roman" w:cs="Times New Roman"/>
          <w:sz w:val="24"/>
          <w:szCs w:val="24"/>
          <w:shd w:val="clear" w:color="auto" w:fill="FDFDFD"/>
        </w:rPr>
        <w:t xml:space="preserve"> at the entrance of the channel</w:t>
      </w:r>
      <w:r w:rsidR="008245F1" w:rsidRPr="002673E9">
        <w:rPr>
          <w:rFonts w:ascii="Times New Roman" w:hAnsi="Times New Roman" w:cs="Times New Roman"/>
          <w:sz w:val="24"/>
          <w:szCs w:val="24"/>
          <w:shd w:val="clear" w:color="auto" w:fill="FDFDFD"/>
        </w:rPr>
        <w:t>s</w:t>
      </w:r>
      <w:r w:rsidR="0044118F" w:rsidRPr="002673E9">
        <w:rPr>
          <w:rFonts w:ascii="Times New Roman" w:hAnsi="Times New Roman" w:cs="Times New Roman"/>
          <w:sz w:val="24"/>
          <w:szCs w:val="24"/>
          <w:shd w:val="clear" w:color="auto" w:fill="FDFDFD"/>
        </w:rPr>
        <w:t xml:space="preserve">, port </w:t>
      </w:r>
      <w:r w:rsidR="00A52205" w:rsidRPr="002673E9">
        <w:rPr>
          <w:rFonts w:ascii="Times New Roman" w:hAnsi="Times New Roman" w:cs="Times New Roman"/>
          <w:sz w:val="24"/>
          <w:szCs w:val="24"/>
          <w:shd w:val="clear" w:color="auto" w:fill="FDFDFD"/>
        </w:rPr>
        <w:t>boundar</w:t>
      </w:r>
      <w:r w:rsidR="000760A7" w:rsidRPr="002673E9">
        <w:rPr>
          <w:rFonts w:ascii="Times New Roman" w:hAnsi="Times New Roman" w:cs="Times New Roman"/>
          <w:sz w:val="24"/>
          <w:szCs w:val="24"/>
          <w:shd w:val="clear" w:color="auto" w:fill="FDFDFD"/>
        </w:rPr>
        <w:t>ies</w:t>
      </w:r>
      <w:r w:rsidR="0044118F" w:rsidRPr="002673E9">
        <w:rPr>
          <w:rFonts w:ascii="Times New Roman" w:hAnsi="Times New Roman" w:cs="Times New Roman"/>
          <w:sz w:val="24"/>
          <w:szCs w:val="24"/>
          <w:shd w:val="clear" w:color="auto" w:fill="FDFDFD"/>
        </w:rPr>
        <w:t>, important turning point</w:t>
      </w:r>
      <w:r w:rsidR="000760A7" w:rsidRPr="002673E9">
        <w:rPr>
          <w:rFonts w:ascii="Times New Roman" w:hAnsi="Times New Roman" w:cs="Times New Roman"/>
          <w:sz w:val="24"/>
          <w:szCs w:val="24"/>
          <w:shd w:val="clear" w:color="auto" w:fill="FDFDFD"/>
        </w:rPr>
        <w:t>s, important warning areas</w:t>
      </w:r>
      <w:r w:rsidR="0044118F" w:rsidRPr="002673E9">
        <w:rPr>
          <w:rFonts w:ascii="Times New Roman" w:hAnsi="Times New Roman" w:cs="Times New Roman"/>
          <w:sz w:val="24"/>
          <w:szCs w:val="24"/>
          <w:shd w:val="clear" w:color="auto" w:fill="FDFDFD"/>
        </w:rPr>
        <w:t xml:space="preserve">, near </w:t>
      </w:r>
      <w:r w:rsidR="00123BE1" w:rsidRPr="002673E9">
        <w:rPr>
          <w:rFonts w:ascii="Times New Roman" w:hAnsi="Times New Roman" w:cs="Times New Roman"/>
          <w:sz w:val="24"/>
          <w:szCs w:val="24"/>
          <w:shd w:val="clear" w:color="auto" w:fill="FDFDFD"/>
        </w:rPr>
        <w:t>the channel of the sunken ships,</w:t>
      </w:r>
      <w:r w:rsidR="0044118F" w:rsidRPr="002673E9">
        <w:rPr>
          <w:rFonts w:ascii="Times New Roman" w:hAnsi="Times New Roman" w:cs="Times New Roman"/>
          <w:sz w:val="24"/>
          <w:szCs w:val="24"/>
          <w:shd w:val="clear" w:color="auto" w:fill="FDFDFD"/>
        </w:rPr>
        <w:t xml:space="preserve"> sunken and reef area</w:t>
      </w:r>
      <w:r w:rsidR="000760A7" w:rsidRPr="002673E9">
        <w:rPr>
          <w:rFonts w:ascii="Times New Roman" w:hAnsi="Times New Roman" w:cs="Times New Roman"/>
          <w:sz w:val="24"/>
          <w:szCs w:val="24"/>
          <w:shd w:val="clear" w:color="auto" w:fill="FDFDFD"/>
        </w:rPr>
        <w:t>s</w:t>
      </w:r>
      <w:r w:rsidR="0044118F" w:rsidRPr="002673E9">
        <w:rPr>
          <w:rFonts w:ascii="Times New Roman" w:hAnsi="Times New Roman" w:cs="Times New Roman"/>
          <w:sz w:val="24"/>
          <w:szCs w:val="24"/>
          <w:shd w:val="clear" w:color="auto" w:fill="FDFDFD"/>
        </w:rPr>
        <w:t>, adjacent channel shallow point</w:t>
      </w:r>
      <w:r w:rsidR="008E55C6">
        <w:rPr>
          <w:rFonts w:ascii="Times New Roman" w:hAnsi="Times New Roman" w:cs="Times New Roman"/>
          <w:sz w:val="24"/>
          <w:szCs w:val="24"/>
          <w:shd w:val="clear" w:color="auto" w:fill="FDFDFD"/>
        </w:rPr>
        <w:t>s</w:t>
      </w:r>
      <w:r w:rsidR="0044118F" w:rsidRPr="002673E9">
        <w:rPr>
          <w:rFonts w:ascii="Times New Roman" w:hAnsi="Times New Roman" w:cs="Times New Roman"/>
          <w:sz w:val="24"/>
          <w:szCs w:val="24"/>
          <w:shd w:val="clear" w:color="auto" w:fill="FDFDFD"/>
        </w:rPr>
        <w:t xml:space="preserve"> or the deep water channel of  the Qingdao port</w:t>
      </w:r>
      <w:r w:rsidR="00266899" w:rsidRPr="002673E9">
        <w:rPr>
          <w:rFonts w:ascii="Times New Roman" w:hAnsi="Times New Roman" w:cs="Times New Roman"/>
          <w:sz w:val="24"/>
          <w:szCs w:val="24"/>
          <w:shd w:val="clear" w:color="auto" w:fill="FDFDFD"/>
        </w:rPr>
        <w:t xml:space="preserve">, so as to provide useful reference for </w:t>
      </w:r>
      <w:r w:rsidR="00BB219A" w:rsidRPr="002673E9">
        <w:rPr>
          <w:rFonts w:ascii="Times New Roman" w:hAnsi="Times New Roman" w:cs="Times New Roman"/>
          <w:sz w:val="24"/>
          <w:szCs w:val="24"/>
          <w:shd w:val="clear" w:color="auto" w:fill="FDFDFD"/>
        </w:rPr>
        <w:t>G</w:t>
      </w:r>
      <w:r w:rsidR="00123BE1" w:rsidRPr="002673E9">
        <w:rPr>
          <w:rFonts w:ascii="Times New Roman" w:hAnsi="Times New Roman" w:cs="Times New Roman"/>
          <w:sz w:val="24"/>
          <w:szCs w:val="24"/>
          <w:shd w:val="clear" w:color="auto" w:fill="FDFDFD"/>
        </w:rPr>
        <w:t>uideline of the navigators on</w:t>
      </w:r>
      <w:r w:rsidR="00266899" w:rsidRPr="002673E9">
        <w:rPr>
          <w:rFonts w:ascii="Times New Roman" w:hAnsi="Times New Roman" w:cs="Times New Roman"/>
          <w:sz w:val="24"/>
          <w:szCs w:val="24"/>
          <w:shd w:val="clear" w:color="auto" w:fill="FDFDFD"/>
        </w:rPr>
        <w:t xml:space="preserve"> the use of </w:t>
      </w:r>
      <w:r w:rsidR="00123BE1" w:rsidRPr="002673E9">
        <w:rPr>
          <w:rFonts w:ascii="Times New Roman" w:hAnsi="Times New Roman" w:cs="Times New Roman"/>
          <w:sz w:val="24"/>
          <w:szCs w:val="24"/>
          <w:shd w:val="clear" w:color="auto" w:fill="FDFDFD"/>
        </w:rPr>
        <w:t>AtoN</w:t>
      </w:r>
      <w:r w:rsidR="00266899" w:rsidRPr="002673E9">
        <w:rPr>
          <w:rFonts w:ascii="Times New Roman" w:hAnsi="Times New Roman" w:cs="Times New Roman"/>
          <w:sz w:val="24"/>
          <w:szCs w:val="24"/>
          <w:shd w:val="clear" w:color="auto" w:fill="FDFDFD"/>
        </w:rPr>
        <w:t>, to further improve the navigation effectiveness of the AtoN and ensure the navigation safety of vessels passing through these waters.</w:t>
      </w:r>
    </w:p>
    <w:p w14:paraId="51FD4BE0" w14:textId="77777777" w:rsidR="00337AC2" w:rsidRPr="000E1EFC" w:rsidRDefault="001D1ABC">
      <w:pPr>
        <w:pStyle w:val="Heading2"/>
      </w:pPr>
      <w:r w:rsidRPr="00605E43">
        <w:t>Purpose of the document</w:t>
      </w:r>
    </w:p>
    <w:p w14:paraId="51FD4BE1" w14:textId="77777777" w:rsidR="00390C3E" w:rsidRPr="006A533C" w:rsidRDefault="00F53D63" w:rsidP="007D6B96">
      <w:pPr>
        <w:pStyle w:val="BodyText"/>
        <w:rPr>
          <w:rFonts w:ascii="Times New Roman" w:hAnsi="Times New Roman" w:cs="Times New Roman"/>
          <w:color w:val="000000"/>
          <w:sz w:val="24"/>
          <w:szCs w:val="24"/>
          <w:shd w:val="clear" w:color="auto" w:fill="FDFDFD"/>
        </w:rPr>
      </w:pPr>
      <w:r>
        <w:rPr>
          <w:rFonts w:ascii="Times New Roman" w:hAnsi="Times New Roman" w:cs="Times New Roman"/>
          <w:color w:val="000000"/>
          <w:sz w:val="24"/>
          <w:szCs w:val="24"/>
          <w:shd w:val="clear" w:color="auto" w:fill="FDFDFD"/>
        </w:rPr>
        <w:t>B</w:t>
      </w:r>
      <w:r w:rsidR="002907A3">
        <w:rPr>
          <w:rFonts w:ascii="Times New Roman" w:hAnsi="Times New Roman" w:cs="Times New Roman"/>
          <w:color w:val="000000"/>
          <w:sz w:val="24"/>
          <w:szCs w:val="24"/>
          <w:shd w:val="clear" w:color="auto" w:fill="FDFDFD"/>
        </w:rPr>
        <w:t xml:space="preserve">ased </w:t>
      </w:r>
      <w:r w:rsidR="002907A3" w:rsidRPr="006A533C">
        <w:rPr>
          <w:rFonts w:ascii="Times New Roman" w:hAnsi="Times New Roman" w:cs="Times New Roman"/>
          <w:color w:val="000000"/>
          <w:sz w:val="24"/>
          <w:szCs w:val="24"/>
          <w:shd w:val="clear" w:color="auto" w:fill="FDFDFD"/>
        </w:rPr>
        <w:t xml:space="preserve">on the distribution practice of physical AIS </w:t>
      </w:r>
      <w:r w:rsidR="002907A3">
        <w:rPr>
          <w:rFonts w:ascii="Times New Roman" w:hAnsi="Times New Roman" w:cs="Times New Roman"/>
          <w:color w:val="000000"/>
          <w:sz w:val="24"/>
          <w:szCs w:val="24"/>
          <w:shd w:val="clear" w:color="auto" w:fill="FDFDFD"/>
        </w:rPr>
        <w:t>AtoN</w:t>
      </w:r>
      <w:r w:rsidR="002907A3" w:rsidRPr="006A533C">
        <w:rPr>
          <w:rFonts w:ascii="Times New Roman" w:hAnsi="Times New Roman" w:cs="Times New Roman"/>
          <w:color w:val="000000"/>
          <w:sz w:val="24"/>
          <w:szCs w:val="24"/>
          <w:shd w:val="clear" w:color="auto" w:fill="FDFDFD"/>
        </w:rPr>
        <w:t xml:space="preserve"> to navigation of our important port</w:t>
      </w:r>
      <w:r w:rsidR="002907A3">
        <w:rPr>
          <w:rFonts w:ascii="Times New Roman" w:hAnsi="Times New Roman" w:cs="Times New Roman"/>
          <w:color w:val="000000"/>
          <w:sz w:val="24"/>
          <w:szCs w:val="24"/>
          <w:shd w:val="clear" w:color="auto" w:fill="FDFDFD"/>
        </w:rPr>
        <w:t xml:space="preserve">. </w:t>
      </w:r>
      <w:r w:rsidRPr="006A533C">
        <w:rPr>
          <w:rFonts w:ascii="Times New Roman" w:hAnsi="Times New Roman" w:cs="Times New Roman"/>
          <w:color w:val="000000"/>
          <w:sz w:val="24"/>
          <w:szCs w:val="24"/>
          <w:shd w:val="clear" w:color="auto" w:fill="FDFDFD"/>
        </w:rPr>
        <w:t xml:space="preserve">The information contained in this document </w:t>
      </w:r>
      <w:r>
        <w:rPr>
          <w:rFonts w:ascii="Times New Roman" w:hAnsi="Times New Roman" w:cs="Times New Roman"/>
          <w:color w:val="000000"/>
          <w:sz w:val="24"/>
          <w:szCs w:val="24"/>
          <w:shd w:val="clear" w:color="auto" w:fill="FDFDFD"/>
        </w:rPr>
        <w:t xml:space="preserve">is </w:t>
      </w:r>
      <w:r w:rsidR="002907A3" w:rsidRPr="006A533C">
        <w:rPr>
          <w:rFonts w:ascii="Times New Roman" w:hAnsi="Times New Roman" w:cs="Times New Roman"/>
          <w:color w:val="000000"/>
          <w:sz w:val="24"/>
          <w:szCs w:val="24"/>
          <w:shd w:val="clear" w:color="auto" w:fill="FDFDFD"/>
        </w:rPr>
        <w:t>expected to</w:t>
      </w:r>
      <w:r w:rsidR="002907A3">
        <w:rPr>
          <w:rFonts w:ascii="Times New Roman" w:hAnsi="Times New Roman" w:cs="Times New Roman"/>
          <w:color w:val="000000"/>
          <w:sz w:val="24"/>
          <w:szCs w:val="24"/>
          <w:shd w:val="clear" w:color="auto" w:fill="FDFDFD"/>
        </w:rPr>
        <w:t xml:space="preserve"> be </w:t>
      </w:r>
      <w:r w:rsidR="002907A3" w:rsidRPr="006A533C">
        <w:rPr>
          <w:rFonts w:ascii="Times New Roman" w:hAnsi="Times New Roman" w:cs="Times New Roman"/>
          <w:color w:val="000000"/>
          <w:sz w:val="24"/>
          <w:szCs w:val="24"/>
          <w:shd w:val="clear" w:color="auto" w:fill="FDFDFD"/>
        </w:rPr>
        <w:t>reviewed and</w:t>
      </w:r>
      <w:r w:rsidR="002907A3">
        <w:rPr>
          <w:rFonts w:ascii="Times New Roman" w:hAnsi="Times New Roman" w:cs="Times New Roman" w:hint="eastAsia"/>
          <w:color w:val="000000"/>
          <w:sz w:val="24"/>
          <w:szCs w:val="24"/>
          <w:shd w:val="clear" w:color="auto" w:fill="FDFDFD"/>
          <w:lang w:eastAsia="zh-CN"/>
        </w:rPr>
        <w:t xml:space="preserve"> </w:t>
      </w:r>
      <w:r w:rsidR="007E0056" w:rsidRPr="006A533C">
        <w:rPr>
          <w:rFonts w:ascii="Times New Roman" w:hAnsi="Times New Roman" w:cs="Times New Roman"/>
          <w:color w:val="000000"/>
          <w:sz w:val="24"/>
          <w:szCs w:val="24"/>
          <w:shd w:val="clear" w:color="auto" w:fill="FDFDFD"/>
        </w:rPr>
        <w:t xml:space="preserve">to provide useful reference for </w:t>
      </w:r>
      <w:r w:rsidR="00390C3E">
        <w:rPr>
          <w:rFonts w:ascii="Times New Roman" w:hAnsi="Times New Roman" w:cs="Times New Roman"/>
          <w:color w:val="000000"/>
          <w:sz w:val="24"/>
          <w:szCs w:val="24"/>
          <w:shd w:val="clear" w:color="auto" w:fill="FDFDFD"/>
        </w:rPr>
        <w:t>the section 7- the challenges and solution for mariners with marine AtoN of the guidance on marine aids to navigation (AtoN</w:t>
      </w:r>
      <w:r w:rsidR="00390C3E">
        <w:rPr>
          <w:rFonts w:ascii="Times New Roman" w:hAnsi="Times New Roman" w:cs="Times New Roman" w:hint="eastAsia"/>
          <w:color w:val="000000"/>
          <w:sz w:val="24"/>
          <w:szCs w:val="24"/>
          <w:shd w:val="clear" w:color="auto" w:fill="FDFDFD"/>
          <w:lang w:eastAsia="zh-CN"/>
        </w:rPr>
        <w:t>)</w:t>
      </w:r>
      <w:r w:rsidR="00390C3E">
        <w:rPr>
          <w:rFonts w:ascii="Times New Roman" w:hAnsi="Times New Roman" w:cs="Times New Roman"/>
          <w:color w:val="000000"/>
          <w:sz w:val="24"/>
          <w:szCs w:val="24"/>
          <w:shd w:val="clear" w:color="auto" w:fill="FDFDFD"/>
          <w:lang w:eastAsia="zh-CN"/>
        </w:rPr>
        <w:t xml:space="preserve"> training and</w:t>
      </w:r>
      <w:r w:rsidR="00390C3E">
        <w:rPr>
          <w:rFonts w:ascii="Times New Roman" w:hAnsi="Times New Roman" w:cs="Times New Roman" w:hint="eastAsia"/>
          <w:color w:val="000000"/>
          <w:sz w:val="24"/>
          <w:szCs w:val="24"/>
          <w:shd w:val="clear" w:color="auto" w:fill="FDFDFD"/>
          <w:lang w:eastAsia="zh-CN"/>
        </w:rPr>
        <w:t xml:space="preserve"> awa</w:t>
      </w:r>
      <w:r w:rsidR="00390C3E">
        <w:rPr>
          <w:rFonts w:ascii="Times New Roman" w:hAnsi="Times New Roman" w:cs="Times New Roman"/>
          <w:color w:val="000000"/>
          <w:sz w:val="24"/>
          <w:szCs w:val="24"/>
          <w:shd w:val="clear" w:color="auto" w:fill="FDFDFD"/>
          <w:lang w:eastAsia="zh-CN"/>
        </w:rPr>
        <w:t>r</w:t>
      </w:r>
      <w:r w:rsidR="00390C3E">
        <w:rPr>
          <w:rFonts w:ascii="Times New Roman" w:hAnsi="Times New Roman" w:cs="Times New Roman" w:hint="eastAsia"/>
          <w:color w:val="000000"/>
          <w:sz w:val="24"/>
          <w:szCs w:val="24"/>
          <w:shd w:val="clear" w:color="auto" w:fill="FDFDFD"/>
          <w:lang w:eastAsia="zh-CN"/>
        </w:rPr>
        <w:t>eness</w:t>
      </w:r>
      <w:r w:rsidR="00390C3E">
        <w:rPr>
          <w:rFonts w:ascii="Times New Roman" w:hAnsi="Times New Roman" w:cs="Times New Roman"/>
          <w:color w:val="000000"/>
          <w:sz w:val="24"/>
          <w:szCs w:val="24"/>
          <w:shd w:val="clear" w:color="auto" w:fill="FDFDFD"/>
          <w:lang w:eastAsia="zh-CN"/>
        </w:rPr>
        <w:t xml:space="preserve"> for marine</w:t>
      </w:r>
      <w:r w:rsidR="00840C22">
        <w:rPr>
          <w:rFonts w:ascii="Times New Roman" w:hAnsi="Times New Roman" w:cs="Times New Roman"/>
          <w:color w:val="000000"/>
          <w:sz w:val="24"/>
          <w:szCs w:val="24"/>
          <w:shd w:val="clear" w:color="auto" w:fill="FDFDFD"/>
          <w:lang w:eastAsia="zh-CN"/>
        </w:rPr>
        <w:t>rs</w:t>
      </w:r>
      <w:r w:rsidR="007E0056" w:rsidRPr="006A533C">
        <w:rPr>
          <w:rFonts w:ascii="Times New Roman" w:hAnsi="Times New Roman" w:cs="Times New Roman"/>
          <w:color w:val="000000"/>
          <w:sz w:val="24"/>
          <w:szCs w:val="24"/>
          <w:shd w:val="clear" w:color="auto" w:fill="FDFDFD"/>
        </w:rPr>
        <w:t>.</w:t>
      </w:r>
    </w:p>
    <w:p w14:paraId="51FD4BE2" w14:textId="77777777" w:rsidR="00337AC2" w:rsidRDefault="001D1ABC">
      <w:pPr>
        <w:pStyle w:val="Heading2"/>
        <w:rPr>
          <w:lang w:eastAsia="zh-CN"/>
        </w:rPr>
      </w:pPr>
      <w:r w:rsidRPr="007A395D">
        <w:t>Related documents</w:t>
      </w:r>
    </w:p>
    <w:p w14:paraId="51FD4BE3" w14:textId="77777777" w:rsidR="001D1ABC" w:rsidRPr="00B66B7F" w:rsidRDefault="000263A6" w:rsidP="001D1ABC">
      <w:pPr>
        <w:pStyle w:val="BodyText"/>
        <w:rPr>
          <w:rFonts w:ascii="Times New Roman" w:hAnsi="Times New Roman" w:cs="Times New Roman"/>
          <w:sz w:val="24"/>
          <w:szCs w:val="24"/>
          <w:lang w:eastAsia="zh-CN"/>
        </w:rPr>
      </w:pPr>
      <w:r w:rsidRPr="00B66B7F">
        <w:rPr>
          <w:rFonts w:ascii="Times New Roman" w:hAnsi="Times New Roman" w:cs="Times New Roman"/>
          <w:sz w:val="24"/>
          <w:szCs w:val="24"/>
          <w:lang w:eastAsia="zh-CN"/>
        </w:rPr>
        <w:t>ARM14 WP TG-1 5 4_Guidance on AtoN Training and Awareness for Mariners</w:t>
      </w:r>
    </w:p>
    <w:p w14:paraId="51FD4BE4" w14:textId="77777777" w:rsidR="00C728E6" w:rsidRDefault="0011216F" w:rsidP="00C728E6">
      <w:pPr>
        <w:pStyle w:val="Heading1"/>
      </w:pPr>
      <w:r w:rsidRPr="007A395D">
        <w:t>Background</w:t>
      </w:r>
    </w:p>
    <w:p w14:paraId="51FD4BE5" w14:textId="77777777" w:rsidR="00D4198B" w:rsidRPr="003A7AC3" w:rsidRDefault="00326E8A" w:rsidP="00CC046C">
      <w:pPr>
        <w:pStyle w:val="BodyText"/>
        <w:rPr>
          <w:rFonts w:ascii="Times New Roman" w:hAnsi="Times New Roman" w:cs="Times New Roman"/>
          <w:sz w:val="24"/>
          <w:szCs w:val="24"/>
          <w:shd w:val="clear" w:color="auto" w:fill="FDFDFD"/>
        </w:rPr>
      </w:pPr>
      <w:r w:rsidRPr="006A533C">
        <w:rPr>
          <w:rFonts w:ascii="Times New Roman" w:hAnsi="Times New Roman" w:cs="Times New Roman" w:hint="eastAsia"/>
          <w:color w:val="000000"/>
          <w:sz w:val="24"/>
          <w:szCs w:val="24"/>
          <w:shd w:val="clear" w:color="auto" w:fill="FDFDFD"/>
        </w:rPr>
        <w:t xml:space="preserve">Qingdao Port is adjacent to the Yellow Sea, </w:t>
      </w:r>
      <w:r w:rsidR="003C4853">
        <w:rPr>
          <w:rFonts w:ascii="Times New Roman" w:hAnsi="Times New Roman" w:cs="Times New Roman"/>
          <w:color w:val="000000"/>
          <w:sz w:val="24"/>
          <w:szCs w:val="24"/>
          <w:shd w:val="clear" w:color="auto" w:fill="FDFDFD"/>
        </w:rPr>
        <w:t xml:space="preserve">its </w:t>
      </w:r>
      <w:r w:rsidRPr="006A533C">
        <w:rPr>
          <w:rFonts w:ascii="Times New Roman" w:hAnsi="Times New Roman" w:cs="Times New Roman" w:hint="eastAsia"/>
          <w:color w:val="000000"/>
          <w:sz w:val="24"/>
          <w:szCs w:val="24"/>
          <w:shd w:val="clear" w:color="auto" w:fill="FDFDFD"/>
        </w:rPr>
        <w:t>geographical coordinates</w:t>
      </w:r>
      <w:r w:rsidR="003C4853" w:rsidRPr="003C4853">
        <w:t xml:space="preserve"> </w:t>
      </w:r>
      <w:r w:rsidR="003C4853" w:rsidRPr="003C4853">
        <w:rPr>
          <w:rFonts w:ascii="Times New Roman" w:hAnsi="Times New Roman" w:cs="Times New Roman"/>
          <w:color w:val="000000"/>
          <w:sz w:val="24"/>
          <w:szCs w:val="24"/>
          <w:shd w:val="clear" w:color="auto" w:fill="FDFDFD"/>
        </w:rPr>
        <w:t>are</w:t>
      </w:r>
      <w:r w:rsidR="003C4853">
        <w:rPr>
          <w:rFonts w:ascii="Times New Roman" w:hAnsi="Times New Roman" w:cs="Times New Roman"/>
          <w:color w:val="000000"/>
          <w:sz w:val="24"/>
          <w:szCs w:val="24"/>
          <w:shd w:val="clear" w:color="auto" w:fill="FDFDFD"/>
        </w:rPr>
        <w:t xml:space="preserve"> </w:t>
      </w:r>
      <w:r w:rsidRPr="006A533C">
        <w:rPr>
          <w:rFonts w:ascii="Times New Roman" w:hAnsi="Times New Roman" w:cs="Times New Roman" w:hint="eastAsia"/>
          <w:color w:val="000000"/>
          <w:sz w:val="24"/>
          <w:szCs w:val="24"/>
          <w:shd w:val="clear" w:color="auto" w:fill="FDFDFD"/>
        </w:rPr>
        <w:t>36</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04</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00</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N, 120</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19</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05</w:t>
      </w:r>
      <w:r w:rsidRPr="006A533C">
        <w:rPr>
          <w:rFonts w:ascii="Times New Roman" w:hAnsi="Times New Roman" w:cs="Times New Roman" w:hint="eastAsia"/>
          <w:color w:val="000000"/>
          <w:sz w:val="24"/>
          <w:szCs w:val="24"/>
          <w:shd w:val="clear" w:color="auto" w:fill="FDFDFD"/>
        </w:rPr>
        <w:t>″</w:t>
      </w:r>
      <w:r w:rsidRPr="006A533C">
        <w:rPr>
          <w:rFonts w:ascii="Times New Roman" w:hAnsi="Times New Roman" w:cs="Times New Roman" w:hint="eastAsia"/>
          <w:color w:val="000000"/>
          <w:sz w:val="24"/>
          <w:szCs w:val="24"/>
          <w:shd w:val="clear" w:color="auto" w:fill="FDFDFD"/>
        </w:rPr>
        <w:t>E.</w:t>
      </w:r>
      <w:r w:rsidR="00605A25">
        <w:rPr>
          <w:rFonts w:ascii="Times New Roman" w:hAnsi="Times New Roman" w:cs="Times New Roman"/>
          <w:color w:val="000000"/>
          <w:sz w:val="24"/>
          <w:szCs w:val="24"/>
          <w:shd w:val="clear" w:color="auto" w:fill="FDFDFD"/>
        </w:rPr>
        <w:t xml:space="preserve"> </w:t>
      </w:r>
      <w:r w:rsidR="00605A25" w:rsidRPr="00605A25">
        <w:rPr>
          <w:rFonts w:ascii="Times New Roman" w:hAnsi="Times New Roman" w:cs="Times New Roman"/>
          <w:color w:val="000000"/>
          <w:sz w:val="24"/>
          <w:szCs w:val="24"/>
          <w:shd w:val="clear" w:color="auto" w:fill="FDFDFD"/>
        </w:rPr>
        <w:t xml:space="preserve">No silting, no freezing all the year round; </w:t>
      </w:r>
      <w:r w:rsidR="00605A25">
        <w:rPr>
          <w:rFonts w:ascii="Times New Roman" w:hAnsi="Times New Roman" w:cs="Times New Roman"/>
          <w:color w:val="000000"/>
          <w:sz w:val="24"/>
          <w:szCs w:val="24"/>
          <w:shd w:val="clear" w:color="auto" w:fill="FDFDFD"/>
        </w:rPr>
        <w:t>it i</w:t>
      </w:r>
      <w:r w:rsidR="00605A25" w:rsidRPr="00605A25">
        <w:rPr>
          <w:rFonts w:ascii="Times New Roman" w:hAnsi="Times New Roman" w:cs="Times New Roman"/>
          <w:color w:val="000000"/>
          <w:sz w:val="24"/>
          <w:szCs w:val="24"/>
          <w:shd w:val="clear" w:color="auto" w:fill="FDFDFD"/>
        </w:rPr>
        <w:t xml:space="preserve">s an important port of transhipment </w:t>
      </w:r>
      <w:r w:rsidR="003D5B99">
        <w:rPr>
          <w:rFonts w:ascii="Times New Roman" w:hAnsi="Times New Roman" w:cs="Times New Roman"/>
          <w:color w:val="000000"/>
          <w:sz w:val="24"/>
          <w:szCs w:val="24"/>
          <w:shd w:val="clear" w:color="auto" w:fill="FDFDFD"/>
          <w:lang w:eastAsia="zh-CN"/>
        </w:rPr>
        <w:t>coast</w:t>
      </w:r>
      <w:r w:rsidR="006941B4">
        <w:rPr>
          <w:rFonts w:ascii="Times New Roman" w:hAnsi="Times New Roman" w:cs="Times New Roman" w:hint="eastAsia"/>
          <w:color w:val="000000"/>
          <w:sz w:val="24"/>
          <w:szCs w:val="24"/>
          <w:shd w:val="clear" w:color="auto" w:fill="FDFDFD"/>
          <w:lang w:eastAsia="zh-CN"/>
        </w:rPr>
        <w:t xml:space="preserve"> of West </w:t>
      </w:r>
      <w:r w:rsidR="00605A25" w:rsidRPr="00605A25">
        <w:rPr>
          <w:rFonts w:ascii="Times New Roman" w:hAnsi="Times New Roman" w:cs="Times New Roman"/>
          <w:color w:val="000000"/>
          <w:sz w:val="24"/>
          <w:szCs w:val="24"/>
          <w:shd w:val="clear" w:color="auto" w:fill="FDFDFD"/>
        </w:rPr>
        <w:t xml:space="preserve">Pacific, international trade port, and north and south China sea transport hub, </w:t>
      </w:r>
      <w:r w:rsidR="0031338A">
        <w:rPr>
          <w:rFonts w:ascii="Times New Roman" w:hAnsi="Times New Roman" w:cs="Times New Roman" w:hint="eastAsia"/>
          <w:color w:val="000000"/>
          <w:sz w:val="24"/>
          <w:szCs w:val="24"/>
          <w:shd w:val="clear" w:color="auto" w:fill="FDFDFD"/>
          <w:lang w:eastAsia="zh-CN"/>
        </w:rPr>
        <w:t xml:space="preserve">it is also </w:t>
      </w:r>
      <w:r w:rsidR="00605A25" w:rsidRPr="00605A25">
        <w:rPr>
          <w:rFonts w:ascii="Times New Roman" w:hAnsi="Times New Roman" w:cs="Times New Roman"/>
          <w:color w:val="000000"/>
          <w:sz w:val="24"/>
          <w:szCs w:val="24"/>
          <w:shd w:val="clear" w:color="auto" w:fill="FDFDFD"/>
        </w:rPr>
        <w:t>the largest port in Shandong</w:t>
      </w:r>
      <w:r w:rsidR="00D4198B">
        <w:rPr>
          <w:rFonts w:ascii="Times New Roman" w:hAnsi="Times New Roman" w:cs="Times New Roman"/>
          <w:color w:val="000000"/>
          <w:sz w:val="24"/>
          <w:szCs w:val="24"/>
          <w:shd w:val="clear" w:color="auto" w:fill="FDFDFD"/>
        </w:rPr>
        <w:t xml:space="preserve"> province</w:t>
      </w:r>
      <w:r w:rsidR="00D4198B">
        <w:rPr>
          <w:rFonts w:ascii="Times New Roman" w:hAnsi="Times New Roman" w:cs="Times New Roman"/>
          <w:color w:val="000000"/>
          <w:sz w:val="24"/>
          <w:szCs w:val="24"/>
          <w:shd w:val="clear" w:color="auto" w:fill="FDFDFD"/>
          <w:lang w:eastAsia="zh-CN"/>
        </w:rPr>
        <w:t xml:space="preserve">, </w:t>
      </w:r>
      <w:r w:rsidR="00D4198B">
        <w:rPr>
          <w:rFonts w:ascii="Times New Roman" w:hAnsi="Times New Roman" w:cs="Times New Roman"/>
          <w:color w:val="000000"/>
          <w:sz w:val="24"/>
          <w:szCs w:val="24"/>
          <w:shd w:val="clear" w:color="auto" w:fill="FDFDFD"/>
        </w:rPr>
        <w:t>h</w:t>
      </w:r>
      <w:r w:rsidR="00605A25" w:rsidRPr="00605A25">
        <w:rPr>
          <w:rFonts w:ascii="Times New Roman" w:hAnsi="Times New Roman" w:cs="Times New Roman"/>
          <w:color w:val="000000"/>
          <w:sz w:val="24"/>
          <w:szCs w:val="24"/>
          <w:shd w:val="clear" w:color="auto" w:fill="FDFDFD"/>
        </w:rPr>
        <w:t xml:space="preserve">owever, there will be frequent sea fog. The annual average number of foggy days is 48.6, </w:t>
      </w:r>
      <w:r w:rsidR="00F84DE9">
        <w:rPr>
          <w:rFonts w:ascii="Times New Roman" w:hAnsi="Times New Roman" w:cs="Times New Roman" w:hint="eastAsia"/>
          <w:color w:val="000000"/>
          <w:sz w:val="24"/>
          <w:szCs w:val="24"/>
          <w:shd w:val="clear" w:color="auto" w:fill="FDFDFD"/>
          <w:lang w:eastAsia="zh-CN"/>
        </w:rPr>
        <w:t xml:space="preserve">and </w:t>
      </w:r>
      <w:r w:rsidR="00605A25" w:rsidRPr="00605A25">
        <w:rPr>
          <w:rFonts w:ascii="Times New Roman" w:hAnsi="Times New Roman" w:cs="Times New Roman"/>
          <w:color w:val="000000"/>
          <w:sz w:val="24"/>
          <w:szCs w:val="24"/>
          <w:shd w:val="clear" w:color="auto" w:fill="FDFDFD"/>
        </w:rPr>
        <w:t>the longest continuous f</w:t>
      </w:r>
      <w:r w:rsidR="00605A25" w:rsidRPr="007F5A9E">
        <w:rPr>
          <w:rFonts w:ascii="Times New Roman" w:hAnsi="Times New Roman" w:cs="Times New Roman"/>
          <w:color w:val="000000"/>
          <w:sz w:val="24"/>
          <w:szCs w:val="24"/>
          <w:shd w:val="clear" w:color="auto" w:fill="FDFDFD"/>
        </w:rPr>
        <w:t xml:space="preserve">og day is 33 days, the city background lights at night are </w:t>
      </w:r>
      <w:r w:rsidR="00F84DE9">
        <w:rPr>
          <w:rFonts w:ascii="Times New Roman" w:hAnsi="Times New Roman" w:cs="Times New Roman" w:hint="eastAsia"/>
          <w:color w:val="000000"/>
          <w:sz w:val="24"/>
          <w:szCs w:val="24"/>
          <w:shd w:val="clear" w:color="auto" w:fill="FDFDFD"/>
          <w:lang w:eastAsia="zh-CN"/>
        </w:rPr>
        <w:t xml:space="preserve">also </w:t>
      </w:r>
      <w:r w:rsidR="00071209">
        <w:rPr>
          <w:rFonts w:ascii="Times New Roman" w:hAnsi="Times New Roman" w:cs="Times New Roman"/>
          <w:color w:val="000000"/>
          <w:sz w:val="24"/>
          <w:szCs w:val="24"/>
          <w:shd w:val="clear" w:color="auto" w:fill="FDFDFD"/>
        </w:rPr>
        <w:t>intense</w:t>
      </w:r>
      <w:r w:rsidR="00605A25" w:rsidRPr="007F5A9E">
        <w:rPr>
          <w:rFonts w:ascii="Times New Roman" w:hAnsi="Times New Roman" w:cs="Times New Roman"/>
          <w:color w:val="000000"/>
          <w:sz w:val="24"/>
          <w:szCs w:val="24"/>
          <w:shd w:val="clear" w:color="auto" w:fill="FDFDFD"/>
        </w:rPr>
        <w:t xml:space="preserve">, which is easy to cause confusion for navigators. Therefore, it is necessary to formulate a scientific and reasonable navigation standard distribution </w:t>
      </w:r>
      <w:r w:rsidR="007F5A9E" w:rsidRPr="007F5A9E">
        <w:rPr>
          <w:rFonts w:ascii="Times New Roman" w:hAnsi="Times New Roman" w:cs="Times New Roman"/>
          <w:color w:val="000000"/>
          <w:sz w:val="24"/>
          <w:szCs w:val="24"/>
          <w:shd w:val="clear" w:color="auto" w:fill="FDFDFD"/>
        </w:rPr>
        <w:t>scheme</w:t>
      </w:r>
      <w:r w:rsidR="00D4198B" w:rsidRPr="007F5A9E">
        <w:rPr>
          <w:rFonts w:ascii="Times New Roman" w:hAnsi="Times New Roman" w:cs="Times New Roman"/>
          <w:color w:val="000000"/>
          <w:sz w:val="24"/>
          <w:szCs w:val="24"/>
          <w:shd w:val="clear" w:color="auto" w:fill="FDFDFD"/>
        </w:rPr>
        <w:t>,</w:t>
      </w:r>
      <w:r w:rsidR="00605A25" w:rsidRPr="007F5A9E">
        <w:rPr>
          <w:rFonts w:ascii="Times New Roman" w:hAnsi="Times New Roman" w:cs="Times New Roman"/>
          <w:color w:val="000000"/>
          <w:sz w:val="24"/>
          <w:szCs w:val="24"/>
          <w:shd w:val="clear" w:color="auto" w:fill="FDFDFD"/>
        </w:rPr>
        <w:t xml:space="preserve"> </w:t>
      </w:r>
      <w:r w:rsidR="00D4198B" w:rsidRPr="007F5A9E">
        <w:rPr>
          <w:rFonts w:ascii="Times New Roman" w:hAnsi="Times New Roman" w:cs="Times New Roman"/>
          <w:color w:val="000000"/>
          <w:sz w:val="24"/>
          <w:szCs w:val="24"/>
          <w:shd w:val="clear" w:color="auto" w:fill="FDFDFD"/>
        </w:rPr>
        <w:t xml:space="preserve">so as to ensure the </w:t>
      </w:r>
      <w:r w:rsidR="00605A25" w:rsidRPr="007F5A9E">
        <w:rPr>
          <w:rFonts w:ascii="Times New Roman" w:hAnsi="Times New Roman" w:cs="Times New Roman"/>
          <w:color w:val="000000"/>
          <w:sz w:val="24"/>
          <w:szCs w:val="24"/>
          <w:shd w:val="clear" w:color="auto" w:fill="FDFDFD"/>
        </w:rPr>
        <w:t>good performance of navigation aids.</w:t>
      </w:r>
      <w:r w:rsidR="00335601">
        <w:rPr>
          <w:rFonts w:ascii="Times New Roman" w:hAnsi="Times New Roman" w:cs="Times New Roman" w:hint="eastAsia"/>
          <w:color w:val="000000"/>
          <w:sz w:val="24"/>
          <w:szCs w:val="24"/>
          <w:shd w:val="clear" w:color="auto" w:fill="FDFDFD"/>
          <w:lang w:eastAsia="zh-CN"/>
        </w:rPr>
        <w:t xml:space="preserve"> </w:t>
      </w:r>
      <w:r w:rsidR="00335601" w:rsidRPr="00B166EB">
        <w:rPr>
          <w:rFonts w:ascii="Times New Roman" w:hAnsi="Times New Roman" w:cs="Times New Roman"/>
          <w:sz w:val="24"/>
          <w:szCs w:val="24"/>
          <w:shd w:val="clear" w:color="auto" w:fill="FDFDFD"/>
        </w:rPr>
        <w:t xml:space="preserve">The application of </w:t>
      </w:r>
      <w:r w:rsidR="00E009A9">
        <w:rPr>
          <w:rFonts w:ascii="Times New Roman" w:hAnsi="Times New Roman" w:cs="Times New Roman"/>
          <w:sz w:val="24"/>
          <w:szCs w:val="24"/>
          <w:shd w:val="clear" w:color="auto" w:fill="FDFDFD"/>
        </w:rPr>
        <w:t>physica</w:t>
      </w:r>
      <w:r w:rsidR="00335601" w:rsidRPr="00B166EB">
        <w:rPr>
          <w:rFonts w:ascii="Times New Roman" w:hAnsi="Times New Roman" w:cs="Times New Roman" w:hint="eastAsia"/>
          <w:sz w:val="24"/>
          <w:szCs w:val="24"/>
          <w:shd w:val="clear" w:color="auto" w:fill="FDFDFD"/>
        </w:rPr>
        <w:t>l</w:t>
      </w:r>
      <w:r w:rsidR="00335601" w:rsidRPr="00B166EB">
        <w:rPr>
          <w:rFonts w:ascii="Times New Roman" w:hAnsi="Times New Roman" w:cs="Times New Roman"/>
          <w:sz w:val="24"/>
          <w:szCs w:val="24"/>
          <w:shd w:val="clear" w:color="auto" w:fill="FDFDFD"/>
        </w:rPr>
        <w:t xml:space="preserve"> AIS A</w:t>
      </w:r>
      <w:r w:rsidR="00335601" w:rsidRPr="00B166EB">
        <w:rPr>
          <w:rFonts w:ascii="Times New Roman" w:hAnsi="Times New Roman" w:cs="Times New Roman" w:hint="eastAsia"/>
          <w:sz w:val="24"/>
          <w:szCs w:val="24"/>
          <w:shd w:val="clear" w:color="auto" w:fill="FDFDFD"/>
        </w:rPr>
        <w:t>toN</w:t>
      </w:r>
      <w:r w:rsidR="00335601" w:rsidRPr="00B166EB">
        <w:rPr>
          <w:rFonts w:ascii="Times New Roman" w:hAnsi="Times New Roman" w:cs="Times New Roman"/>
          <w:sz w:val="24"/>
          <w:szCs w:val="24"/>
          <w:shd w:val="clear" w:color="auto" w:fill="FDFDFD"/>
        </w:rPr>
        <w:t xml:space="preserve"> can improve and i</w:t>
      </w:r>
      <w:r w:rsidR="00335601" w:rsidRPr="00B166EB">
        <w:rPr>
          <w:rFonts w:ascii="Times New Roman" w:hAnsi="Times New Roman" w:cs="Times New Roman" w:hint="eastAsia"/>
          <w:sz w:val="24"/>
          <w:szCs w:val="24"/>
          <w:shd w:val="clear" w:color="auto" w:fill="FDFDFD"/>
        </w:rPr>
        <w:t>ncrease</w:t>
      </w:r>
      <w:r w:rsidR="00335601" w:rsidRPr="00B166EB">
        <w:rPr>
          <w:rFonts w:ascii="Times New Roman" w:hAnsi="Times New Roman" w:cs="Times New Roman"/>
          <w:sz w:val="24"/>
          <w:szCs w:val="24"/>
          <w:shd w:val="clear" w:color="auto" w:fill="FDFDFD"/>
        </w:rPr>
        <w:t xml:space="preserve"> the service of existing </w:t>
      </w:r>
      <w:proofErr w:type="spellStart"/>
      <w:r w:rsidR="00B166EB" w:rsidRPr="00B166EB">
        <w:rPr>
          <w:rFonts w:ascii="Times New Roman" w:hAnsi="Times New Roman" w:cs="Times New Roman" w:hint="eastAsia"/>
          <w:sz w:val="24"/>
          <w:szCs w:val="24"/>
          <w:shd w:val="clear" w:color="auto" w:fill="FDFDFD"/>
          <w:lang w:eastAsia="zh-CN"/>
        </w:rPr>
        <w:t>AtoNs</w:t>
      </w:r>
      <w:proofErr w:type="spellEnd"/>
      <w:r w:rsidR="00335601" w:rsidRPr="00B166EB">
        <w:rPr>
          <w:rFonts w:ascii="Times New Roman" w:hAnsi="Times New Roman" w:cs="Times New Roman"/>
          <w:sz w:val="24"/>
          <w:szCs w:val="24"/>
          <w:shd w:val="clear" w:color="auto" w:fill="FDFDFD"/>
        </w:rPr>
        <w:t xml:space="preserve"> to navigators, </w:t>
      </w:r>
      <w:r w:rsidR="00071209">
        <w:rPr>
          <w:rFonts w:ascii="Times New Roman" w:hAnsi="Times New Roman" w:cs="Times New Roman"/>
          <w:color w:val="000000"/>
          <w:sz w:val="24"/>
          <w:szCs w:val="24"/>
          <w:shd w:val="clear" w:color="auto" w:fill="FDFDFD"/>
          <w:lang w:eastAsia="zh-CN"/>
        </w:rPr>
        <w:t>further</w:t>
      </w:r>
      <w:r w:rsidR="00B166EB" w:rsidRPr="0079703C">
        <w:rPr>
          <w:rFonts w:ascii="Times New Roman" w:hAnsi="Times New Roman" w:cs="Times New Roman"/>
          <w:color w:val="000000"/>
          <w:sz w:val="24"/>
          <w:szCs w:val="24"/>
          <w:shd w:val="clear" w:color="auto" w:fill="FDFDFD"/>
          <w:lang w:eastAsia="zh-CN"/>
        </w:rPr>
        <w:t>more,</w:t>
      </w:r>
      <w:r w:rsidR="00335601" w:rsidRPr="0079703C">
        <w:rPr>
          <w:rFonts w:ascii="Times New Roman" w:hAnsi="Times New Roman" w:cs="Times New Roman"/>
          <w:color w:val="000000"/>
          <w:sz w:val="24"/>
          <w:szCs w:val="24"/>
          <w:shd w:val="clear" w:color="auto" w:fill="FDFDFD"/>
        </w:rPr>
        <w:t xml:space="preserve"> the setting of </w:t>
      </w:r>
      <w:r w:rsidR="006A6316">
        <w:rPr>
          <w:rFonts w:ascii="Times New Roman" w:hAnsi="Times New Roman" w:cs="Times New Roman"/>
          <w:sz w:val="24"/>
          <w:szCs w:val="24"/>
          <w:shd w:val="clear" w:color="auto" w:fill="FDFDFD"/>
        </w:rPr>
        <w:t>physica</w:t>
      </w:r>
      <w:r w:rsidR="006A6316" w:rsidRPr="00B166EB">
        <w:rPr>
          <w:rFonts w:ascii="Times New Roman" w:hAnsi="Times New Roman" w:cs="Times New Roman" w:hint="eastAsia"/>
          <w:sz w:val="24"/>
          <w:szCs w:val="24"/>
          <w:shd w:val="clear" w:color="auto" w:fill="FDFDFD"/>
        </w:rPr>
        <w:t>l</w:t>
      </w:r>
      <w:r w:rsidR="00335601" w:rsidRPr="0079703C">
        <w:rPr>
          <w:rFonts w:ascii="Times New Roman" w:hAnsi="Times New Roman" w:cs="Times New Roman" w:hint="eastAsia"/>
          <w:color w:val="000000"/>
          <w:sz w:val="24"/>
          <w:szCs w:val="24"/>
          <w:shd w:val="clear" w:color="auto" w:fill="FDFDFD"/>
        </w:rPr>
        <w:t xml:space="preserve"> </w:t>
      </w:r>
      <w:r w:rsidR="00335601" w:rsidRPr="0079703C">
        <w:rPr>
          <w:rFonts w:ascii="Times New Roman" w:hAnsi="Times New Roman" w:cs="Times New Roman"/>
          <w:color w:val="000000"/>
          <w:sz w:val="24"/>
          <w:szCs w:val="24"/>
          <w:shd w:val="clear" w:color="auto" w:fill="FDFDFD"/>
        </w:rPr>
        <w:t xml:space="preserve">AIS AtoN is the infrastructure construction for realizing </w:t>
      </w:r>
      <w:r w:rsidR="0079703C" w:rsidRPr="0079703C">
        <w:rPr>
          <w:rFonts w:ascii="Times New Roman" w:hAnsi="Times New Roman" w:cs="Times New Roman"/>
          <w:color w:val="000000"/>
          <w:sz w:val="24"/>
          <w:szCs w:val="24"/>
          <w:shd w:val="clear" w:color="auto" w:fill="FDFDFD"/>
        </w:rPr>
        <w:t xml:space="preserve">the </w:t>
      </w:r>
      <w:r w:rsidR="00641610">
        <w:rPr>
          <w:rFonts w:ascii="Times New Roman" w:hAnsi="Times New Roman" w:cs="Times New Roman"/>
          <w:color w:val="000000"/>
          <w:sz w:val="24"/>
          <w:szCs w:val="24"/>
          <w:shd w:val="clear" w:color="auto" w:fill="FDFDFD"/>
        </w:rPr>
        <w:t>intelligent</w:t>
      </w:r>
      <w:r w:rsidR="00335601" w:rsidRPr="0079703C">
        <w:rPr>
          <w:rFonts w:ascii="Times New Roman" w:hAnsi="Times New Roman" w:cs="Times New Roman"/>
          <w:color w:val="000000"/>
          <w:sz w:val="24"/>
          <w:szCs w:val="24"/>
          <w:shd w:val="clear" w:color="auto" w:fill="FDFDFD"/>
        </w:rPr>
        <w:t xml:space="preserve"> port, </w:t>
      </w:r>
      <w:r w:rsidR="00641610">
        <w:rPr>
          <w:rFonts w:ascii="Times New Roman" w:hAnsi="Times New Roman" w:cs="Times New Roman"/>
          <w:color w:val="000000"/>
          <w:sz w:val="24"/>
          <w:szCs w:val="24"/>
          <w:shd w:val="clear" w:color="auto" w:fill="FDFDFD"/>
        </w:rPr>
        <w:t>intelligent</w:t>
      </w:r>
      <w:r w:rsidR="00335601" w:rsidRPr="0079703C">
        <w:rPr>
          <w:rFonts w:ascii="Times New Roman" w:hAnsi="Times New Roman" w:cs="Times New Roman"/>
          <w:color w:val="000000"/>
          <w:sz w:val="24"/>
          <w:szCs w:val="24"/>
          <w:shd w:val="clear" w:color="auto" w:fill="FDFDFD"/>
        </w:rPr>
        <w:t xml:space="preserve"> channel and </w:t>
      </w:r>
      <w:r w:rsidR="00641610">
        <w:rPr>
          <w:rFonts w:ascii="Times New Roman" w:hAnsi="Times New Roman" w:cs="Times New Roman"/>
          <w:color w:val="000000"/>
          <w:sz w:val="24"/>
          <w:szCs w:val="24"/>
          <w:shd w:val="clear" w:color="auto" w:fill="FDFDFD"/>
        </w:rPr>
        <w:lastRenderedPageBreak/>
        <w:t>intelligent</w:t>
      </w:r>
      <w:r w:rsidR="00335601" w:rsidRPr="0079703C">
        <w:rPr>
          <w:rFonts w:ascii="Times New Roman" w:hAnsi="Times New Roman" w:cs="Times New Roman"/>
          <w:color w:val="000000"/>
          <w:sz w:val="24"/>
          <w:szCs w:val="24"/>
          <w:shd w:val="clear" w:color="auto" w:fill="FDFDFD"/>
        </w:rPr>
        <w:t xml:space="preserve"> navigation insurance. At the same time, according to the opinions of </w:t>
      </w:r>
      <w:r w:rsidR="0079703C" w:rsidRPr="0079703C">
        <w:rPr>
          <w:rFonts w:ascii="Times New Roman" w:hAnsi="Times New Roman" w:cs="Times New Roman"/>
          <w:color w:val="000000"/>
          <w:sz w:val="24"/>
          <w:szCs w:val="24"/>
          <w:shd w:val="clear" w:color="auto" w:fill="FDFDFD"/>
        </w:rPr>
        <w:t>AtoN</w:t>
      </w:r>
      <w:r w:rsidR="00335601" w:rsidRPr="0079703C">
        <w:rPr>
          <w:rFonts w:ascii="Times New Roman" w:hAnsi="Times New Roman" w:cs="Times New Roman"/>
          <w:color w:val="000000"/>
          <w:sz w:val="24"/>
          <w:szCs w:val="24"/>
          <w:shd w:val="clear" w:color="auto" w:fill="FDFDFD"/>
        </w:rPr>
        <w:t xml:space="preserve"> users</w:t>
      </w:r>
      <w:r w:rsidR="00B55490">
        <w:rPr>
          <w:rFonts w:ascii="Times New Roman" w:hAnsi="Times New Roman" w:cs="Times New Roman"/>
          <w:color w:val="000000"/>
          <w:sz w:val="24"/>
          <w:szCs w:val="24"/>
          <w:shd w:val="clear" w:color="auto" w:fill="FDFDFD"/>
        </w:rPr>
        <w:t xml:space="preserve">’ </w:t>
      </w:r>
      <w:r w:rsidR="00B55490" w:rsidRPr="0079703C">
        <w:rPr>
          <w:rFonts w:ascii="Times New Roman" w:hAnsi="Times New Roman" w:cs="Times New Roman"/>
          <w:color w:val="000000"/>
          <w:sz w:val="24"/>
          <w:szCs w:val="24"/>
          <w:shd w:val="clear" w:color="auto" w:fill="FDFDFD"/>
        </w:rPr>
        <w:t>survey</w:t>
      </w:r>
      <w:r w:rsidR="00B55490">
        <w:rPr>
          <w:rFonts w:ascii="Times New Roman" w:hAnsi="Times New Roman" w:cs="Times New Roman"/>
          <w:color w:val="000000"/>
          <w:sz w:val="24"/>
          <w:szCs w:val="24"/>
          <w:shd w:val="clear" w:color="auto" w:fill="FDFDFD"/>
          <w:lang w:val="en-US"/>
        </w:rPr>
        <w:t>,</w:t>
      </w:r>
      <w:r w:rsidR="00B55490" w:rsidRPr="00FE58C4">
        <w:rPr>
          <w:rFonts w:ascii="Times New Roman" w:hAnsi="Times New Roman" w:cs="Times New Roman"/>
          <w:color w:val="000000"/>
          <w:sz w:val="24"/>
          <w:szCs w:val="24"/>
          <w:shd w:val="clear" w:color="auto" w:fill="FDFDFD"/>
        </w:rPr>
        <w:t xml:space="preserve"> </w:t>
      </w:r>
      <w:r w:rsidR="003A7AC3">
        <w:rPr>
          <w:rFonts w:ascii="Times New Roman" w:hAnsi="Times New Roman" w:cs="Times New Roman"/>
          <w:color w:val="000000"/>
          <w:sz w:val="24"/>
          <w:szCs w:val="24"/>
          <w:shd w:val="clear" w:color="auto" w:fill="FDFDFD"/>
        </w:rPr>
        <w:t>it is hoped that</w:t>
      </w:r>
      <w:r w:rsidR="003A7AC3" w:rsidRPr="003A7AC3">
        <w:rPr>
          <w:rFonts w:ascii="Times New Roman" w:hAnsi="Times New Roman" w:cs="Times New Roman"/>
          <w:sz w:val="24"/>
          <w:szCs w:val="24"/>
          <w:shd w:val="clear" w:color="auto" w:fill="FDFDFD"/>
        </w:rPr>
        <w:t xml:space="preserve"> </w:t>
      </w:r>
      <w:r w:rsidR="000A2187" w:rsidRPr="003A7AC3">
        <w:rPr>
          <w:rFonts w:ascii="Times New Roman" w:hAnsi="Times New Roman" w:cs="Times New Roman"/>
          <w:sz w:val="24"/>
          <w:szCs w:val="24"/>
          <w:shd w:val="clear" w:color="auto" w:fill="FDFDFD"/>
        </w:rPr>
        <w:t>the</w:t>
      </w:r>
      <w:r w:rsidR="00335601" w:rsidRPr="003A7AC3">
        <w:rPr>
          <w:rFonts w:ascii="Times New Roman" w:hAnsi="Times New Roman" w:cs="Times New Roman"/>
          <w:sz w:val="24"/>
          <w:szCs w:val="24"/>
          <w:shd w:val="clear" w:color="auto" w:fill="FDFDFD"/>
        </w:rPr>
        <w:t xml:space="preserve"> </w:t>
      </w:r>
      <w:r w:rsidR="00B55490" w:rsidRPr="003A7AC3">
        <w:rPr>
          <w:rFonts w:ascii="Times New Roman" w:hAnsi="Times New Roman" w:cs="Times New Roman"/>
          <w:sz w:val="24"/>
          <w:szCs w:val="24"/>
          <w:shd w:val="clear" w:color="auto" w:fill="FDFDFD"/>
        </w:rPr>
        <w:t>physica</w:t>
      </w:r>
      <w:r w:rsidR="00B55490" w:rsidRPr="003A7AC3">
        <w:rPr>
          <w:rFonts w:ascii="Times New Roman" w:hAnsi="Times New Roman" w:cs="Times New Roman" w:hint="eastAsia"/>
          <w:sz w:val="24"/>
          <w:szCs w:val="24"/>
          <w:shd w:val="clear" w:color="auto" w:fill="FDFDFD"/>
        </w:rPr>
        <w:t>l</w:t>
      </w:r>
      <w:r w:rsidR="00335601" w:rsidRPr="003A7AC3">
        <w:rPr>
          <w:rFonts w:ascii="Times New Roman" w:hAnsi="Times New Roman" w:cs="Times New Roman" w:hint="eastAsia"/>
          <w:sz w:val="24"/>
          <w:szCs w:val="24"/>
          <w:shd w:val="clear" w:color="auto" w:fill="FDFDFD"/>
        </w:rPr>
        <w:t xml:space="preserve"> </w:t>
      </w:r>
      <w:r w:rsidR="00335601" w:rsidRPr="003A7AC3">
        <w:rPr>
          <w:rFonts w:ascii="Times New Roman" w:hAnsi="Times New Roman" w:cs="Times New Roman"/>
          <w:sz w:val="24"/>
          <w:szCs w:val="24"/>
          <w:shd w:val="clear" w:color="auto" w:fill="FDFDFD"/>
        </w:rPr>
        <w:t xml:space="preserve">AIS AtoN </w:t>
      </w:r>
      <w:r w:rsidR="000A2187" w:rsidRPr="003A7AC3">
        <w:rPr>
          <w:rFonts w:ascii="Times New Roman" w:hAnsi="Times New Roman" w:cs="Times New Roman"/>
          <w:sz w:val="24"/>
          <w:szCs w:val="24"/>
          <w:shd w:val="clear" w:color="auto" w:fill="FDFDFD"/>
        </w:rPr>
        <w:t>to</w:t>
      </w:r>
      <w:r w:rsidR="00335601" w:rsidRPr="003A7AC3">
        <w:rPr>
          <w:rFonts w:ascii="Times New Roman" w:hAnsi="Times New Roman" w:cs="Times New Roman"/>
          <w:sz w:val="24"/>
          <w:szCs w:val="24"/>
          <w:shd w:val="clear" w:color="auto" w:fill="FDFDFD"/>
        </w:rPr>
        <w:t xml:space="preserve"> be set </w:t>
      </w:r>
      <w:r w:rsidR="00FE58C4" w:rsidRPr="003A7AC3">
        <w:rPr>
          <w:rFonts w:ascii="Times New Roman" w:hAnsi="Times New Roman" w:cs="Times New Roman"/>
          <w:sz w:val="24"/>
          <w:szCs w:val="24"/>
          <w:shd w:val="clear" w:color="auto" w:fill="FDFDFD"/>
        </w:rPr>
        <w:t>at the</w:t>
      </w:r>
      <w:r w:rsidR="00335601" w:rsidRPr="003A7AC3">
        <w:rPr>
          <w:rFonts w:ascii="Times New Roman" w:hAnsi="Times New Roman" w:cs="Times New Roman"/>
          <w:sz w:val="24"/>
          <w:szCs w:val="24"/>
          <w:shd w:val="clear" w:color="auto" w:fill="FDFDFD"/>
        </w:rPr>
        <w:t xml:space="preserve"> key navigation routes </w:t>
      </w:r>
      <w:r w:rsidR="00BF1C73" w:rsidRPr="003A7AC3">
        <w:rPr>
          <w:rFonts w:ascii="Times New Roman" w:hAnsi="Times New Roman" w:cs="Times New Roman"/>
          <w:sz w:val="24"/>
          <w:szCs w:val="24"/>
          <w:shd w:val="clear" w:color="auto" w:fill="FDFDFD"/>
        </w:rPr>
        <w:t>and</w:t>
      </w:r>
      <w:r w:rsidR="00E265BD" w:rsidRPr="003A7AC3">
        <w:rPr>
          <w:rFonts w:ascii="Times New Roman" w:hAnsi="Times New Roman" w:cs="Times New Roman"/>
          <w:sz w:val="24"/>
          <w:szCs w:val="24"/>
          <w:shd w:val="clear" w:color="auto" w:fill="FDFDFD"/>
        </w:rPr>
        <w:t xml:space="preserve"> the </w:t>
      </w:r>
      <w:r w:rsidR="00FE58C4" w:rsidRPr="003A7AC3">
        <w:rPr>
          <w:rFonts w:ascii="Times New Roman" w:hAnsi="Times New Roman" w:cs="Times New Roman"/>
          <w:sz w:val="24"/>
          <w:szCs w:val="24"/>
          <w:shd w:val="clear" w:color="auto" w:fill="FDFDFD"/>
        </w:rPr>
        <w:t xml:space="preserve">important waters </w:t>
      </w:r>
      <w:r w:rsidR="00335601" w:rsidRPr="003A7AC3">
        <w:rPr>
          <w:rFonts w:ascii="Times New Roman" w:hAnsi="Times New Roman" w:cs="Times New Roman"/>
          <w:sz w:val="24"/>
          <w:szCs w:val="24"/>
          <w:shd w:val="clear" w:color="auto" w:fill="FDFDFD"/>
        </w:rPr>
        <w:t xml:space="preserve">such as </w:t>
      </w:r>
      <w:r w:rsidR="003A7AC3" w:rsidRPr="003A7AC3">
        <w:rPr>
          <w:rFonts w:ascii="Times New Roman" w:hAnsi="Times New Roman" w:cs="Times New Roman"/>
          <w:sz w:val="24"/>
          <w:szCs w:val="24"/>
          <w:shd w:val="clear" w:color="auto" w:fill="FDFDFD"/>
        </w:rPr>
        <w:t>channel</w:t>
      </w:r>
      <w:r w:rsidR="00335601" w:rsidRPr="003A7AC3">
        <w:rPr>
          <w:rFonts w:ascii="Times New Roman" w:hAnsi="Times New Roman" w:cs="Times New Roman"/>
          <w:sz w:val="24"/>
          <w:szCs w:val="24"/>
          <w:shd w:val="clear" w:color="auto" w:fill="FDFDFD"/>
        </w:rPr>
        <w:t xml:space="preserve"> entrances</w:t>
      </w:r>
      <w:r w:rsidR="00FE58C4" w:rsidRPr="003A7AC3">
        <w:rPr>
          <w:rFonts w:ascii="Times New Roman" w:hAnsi="Times New Roman" w:cs="Times New Roman"/>
          <w:sz w:val="24"/>
          <w:szCs w:val="24"/>
          <w:shd w:val="clear" w:color="auto" w:fill="FDFDFD"/>
        </w:rPr>
        <w:t xml:space="preserve"> or the </w:t>
      </w:r>
      <w:r w:rsidR="00335601" w:rsidRPr="003A7AC3">
        <w:rPr>
          <w:rFonts w:ascii="Times New Roman" w:hAnsi="Times New Roman" w:cs="Times New Roman"/>
          <w:sz w:val="24"/>
          <w:szCs w:val="24"/>
          <w:shd w:val="clear" w:color="auto" w:fill="FDFDFD"/>
        </w:rPr>
        <w:t xml:space="preserve">port boundaries, so as to guarantee navigation safety of ships and protection of </w:t>
      </w:r>
      <w:r w:rsidR="000A2187" w:rsidRPr="003A7AC3">
        <w:rPr>
          <w:rFonts w:ascii="Times New Roman" w:hAnsi="Times New Roman" w:cs="Times New Roman"/>
          <w:sz w:val="24"/>
          <w:szCs w:val="24"/>
          <w:shd w:val="clear" w:color="auto" w:fill="FDFDFD"/>
        </w:rPr>
        <w:t>m</w:t>
      </w:r>
      <w:r w:rsidR="00335601" w:rsidRPr="003A7AC3">
        <w:rPr>
          <w:rFonts w:ascii="Times New Roman" w:hAnsi="Times New Roman" w:cs="Times New Roman"/>
          <w:sz w:val="24"/>
          <w:szCs w:val="24"/>
          <w:shd w:val="clear" w:color="auto" w:fill="FDFDFD"/>
        </w:rPr>
        <w:t>arine environment.</w:t>
      </w:r>
    </w:p>
    <w:p w14:paraId="51FD4BE6" w14:textId="77777777" w:rsidR="00337AC2" w:rsidRPr="00A5578F" w:rsidRDefault="00A04FAD">
      <w:pPr>
        <w:pStyle w:val="Heading1"/>
        <w:rPr>
          <w:lang w:eastAsia="zh-CN"/>
        </w:rPr>
      </w:pPr>
      <w:r w:rsidRPr="007A395D">
        <w:t>Discussion</w:t>
      </w:r>
    </w:p>
    <w:p w14:paraId="51FD4BE7" w14:textId="77777777" w:rsidR="00FD4EAE" w:rsidRPr="0002171E" w:rsidRDefault="00FD4EAE" w:rsidP="00557A81">
      <w:pPr>
        <w:autoSpaceDE w:val="0"/>
        <w:autoSpaceDN w:val="0"/>
        <w:adjustRightInd w:val="0"/>
        <w:rPr>
          <w:rFonts w:ascii="Times New Roman" w:hAnsi="Times New Roman" w:cs="Times New Roman"/>
          <w:color w:val="000000"/>
          <w:sz w:val="24"/>
          <w:szCs w:val="24"/>
          <w:shd w:val="clear" w:color="auto" w:fill="FDFDFD"/>
        </w:rPr>
      </w:pPr>
      <w:r w:rsidRPr="00963787">
        <w:rPr>
          <w:rFonts w:ascii="Times New Roman" w:hAnsi="Times New Roman" w:cs="Times New Roman"/>
          <w:color w:val="000000"/>
          <w:sz w:val="24"/>
          <w:szCs w:val="24"/>
          <w:shd w:val="clear" w:color="auto" w:fill="FDFDFD"/>
        </w:rPr>
        <w:t xml:space="preserve">The distribution of </w:t>
      </w:r>
      <w:r w:rsidR="00CA2DE9">
        <w:rPr>
          <w:rFonts w:ascii="Times New Roman" w:hAnsi="Times New Roman" w:cs="Times New Roman"/>
          <w:color w:val="000000"/>
          <w:sz w:val="24"/>
          <w:szCs w:val="24"/>
          <w:shd w:val="clear" w:color="auto" w:fill="FDFDFD"/>
        </w:rPr>
        <w:t>AtoN</w:t>
      </w:r>
      <w:r w:rsidRPr="00963787">
        <w:rPr>
          <w:rFonts w:ascii="Times New Roman" w:hAnsi="Times New Roman" w:cs="Times New Roman"/>
          <w:color w:val="000000"/>
          <w:sz w:val="24"/>
          <w:szCs w:val="24"/>
          <w:shd w:val="clear" w:color="auto" w:fill="FDFDFD"/>
        </w:rPr>
        <w:t xml:space="preserve"> should be optimized on the basis of satisfying the safe navigation </w:t>
      </w:r>
      <w:r w:rsidR="00C12183">
        <w:rPr>
          <w:rFonts w:ascii="Times New Roman" w:hAnsi="Times New Roman" w:cs="Times New Roman"/>
          <w:color w:val="000000"/>
          <w:sz w:val="24"/>
          <w:szCs w:val="24"/>
          <w:shd w:val="clear" w:color="auto" w:fill="FDFDFD"/>
        </w:rPr>
        <w:t>for</w:t>
      </w:r>
      <w:r w:rsidRPr="00963787">
        <w:rPr>
          <w:rFonts w:ascii="Times New Roman" w:hAnsi="Times New Roman" w:cs="Times New Roman"/>
          <w:color w:val="000000"/>
          <w:sz w:val="24"/>
          <w:szCs w:val="24"/>
          <w:shd w:val="clear" w:color="auto" w:fill="FDFDFD"/>
        </w:rPr>
        <w:t xml:space="preserve"> ships, </w:t>
      </w:r>
      <w:r w:rsidR="00CA2DE9" w:rsidRPr="00963787">
        <w:rPr>
          <w:rFonts w:ascii="Times New Roman" w:hAnsi="Times New Roman" w:cs="Times New Roman"/>
          <w:color w:val="000000"/>
          <w:sz w:val="24"/>
          <w:szCs w:val="24"/>
          <w:shd w:val="clear" w:color="auto" w:fill="FDFDFD"/>
        </w:rPr>
        <w:t xml:space="preserve">as far as possible to provide high-quality navigation assistance, </w:t>
      </w:r>
      <w:r w:rsidR="00C12183">
        <w:rPr>
          <w:rFonts w:ascii="Times New Roman" w:hAnsi="Times New Roman" w:cs="Times New Roman"/>
          <w:color w:val="000000"/>
          <w:sz w:val="24"/>
          <w:szCs w:val="24"/>
          <w:shd w:val="clear" w:color="auto" w:fill="FDFDFD"/>
        </w:rPr>
        <w:t>and fully consider</w:t>
      </w:r>
      <w:r w:rsidR="00871DC9">
        <w:rPr>
          <w:rFonts w:ascii="Times New Roman" w:hAnsi="Times New Roman" w:cs="Times New Roman" w:hint="eastAsia"/>
          <w:color w:val="000000"/>
          <w:sz w:val="24"/>
          <w:szCs w:val="24"/>
          <w:shd w:val="clear" w:color="auto" w:fill="FDFDFD"/>
          <w:lang w:eastAsia="zh-CN"/>
        </w:rPr>
        <w:t>ing</w:t>
      </w:r>
      <w:r w:rsidR="00C12183">
        <w:rPr>
          <w:rFonts w:ascii="Times New Roman" w:hAnsi="Times New Roman" w:cs="Times New Roman"/>
          <w:color w:val="000000"/>
          <w:sz w:val="24"/>
          <w:szCs w:val="24"/>
          <w:shd w:val="clear" w:color="auto" w:fill="FDFDFD"/>
        </w:rPr>
        <w:t xml:space="preserve"> the needs of </w:t>
      </w:r>
      <w:r w:rsidR="00CA2DE9" w:rsidRPr="00963787">
        <w:rPr>
          <w:rFonts w:ascii="Times New Roman" w:hAnsi="Times New Roman" w:cs="Times New Roman"/>
          <w:color w:val="000000"/>
          <w:sz w:val="24"/>
          <w:szCs w:val="24"/>
          <w:shd w:val="clear" w:color="auto" w:fill="FDFDFD"/>
        </w:rPr>
        <w:t>navigation management to provide assistance to support and promote port production operations.</w:t>
      </w:r>
      <w:r w:rsidR="00CA2DE9">
        <w:rPr>
          <w:rFonts w:ascii="Times New Roman" w:hAnsi="Times New Roman" w:cs="Times New Roman"/>
          <w:color w:val="000000"/>
          <w:sz w:val="24"/>
          <w:szCs w:val="24"/>
          <w:shd w:val="clear" w:color="auto" w:fill="FDFDFD"/>
        </w:rPr>
        <w:t xml:space="preserve"> </w:t>
      </w:r>
      <w:r w:rsidR="00CA2DE9" w:rsidRPr="00963787">
        <w:rPr>
          <w:rFonts w:ascii="Times New Roman" w:hAnsi="Times New Roman" w:cs="Times New Roman"/>
          <w:color w:val="000000"/>
          <w:sz w:val="24"/>
          <w:szCs w:val="24"/>
          <w:shd w:val="clear" w:color="auto" w:fill="FDFDFD"/>
        </w:rPr>
        <w:t xml:space="preserve">The physical AIS </w:t>
      </w:r>
      <w:r w:rsidR="00CA2DE9">
        <w:rPr>
          <w:rFonts w:ascii="Times New Roman" w:hAnsi="Times New Roman" w:cs="Times New Roman"/>
          <w:color w:val="000000"/>
          <w:sz w:val="24"/>
          <w:szCs w:val="24"/>
          <w:shd w:val="clear" w:color="auto" w:fill="FDFDFD"/>
        </w:rPr>
        <w:t>AtoN</w:t>
      </w:r>
      <w:r w:rsidR="00CA2DE9" w:rsidRPr="00963787">
        <w:rPr>
          <w:rFonts w:ascii="Times New Roman" w:hAnsi="Times New Roman" w:cs="Times New Roman"/>
          <w:color w:val="000000"/>
          <w:sz w:val="24"/>
          <w:szCs w:val="24"/>
          <w:shd w:val="clear" w:color="auto" w:fill="FDFDFD"/>
        </w:rPr>
        <w:t xml:space="preserve"> can provide ships with accurate navigation information under adverse conditions such as rain, snow, heavy fog and strong background lights, and further enhance the </w:t>
      </w:r>
      <w:r w:rsidR="00CA2DE9" w:rsidRPr="00D2484E">
        <w:rPr>
          <w:rFonts w:ascii="Times New Roman" w:hAnsi="Times New Roman" w:cs="Times New Roman"/>
          <w:color w:val="000000"/>
          <w:sz w:val="24"/>
          <w:szCs w:val="24"/>
          <w:shd w:val="clear" w:color="auto" w:fill="FDFDFD"/>
        </w:rPr>
        <w:t xml:space="preserve">navigation </w:t>
      </w:r>
      <w:r w:rsidR="00D2484E" w:rsidRPr="00D2484E">
        <w:rPr>
          <w:rFonts w:ascii="Times New Roman" w:hAnsi="Times New Roman" w:cs="Times New Roman"/>
          <w:color w:val="000000"/>
          <w:sz w:val="24"/>
          <w:szCs w:val="24"/>
          <w:shd w:val="clear" w:color="auto" w:fill="FDFDFD"/>
        </w:rPr>
        <w:t>efficac</w:t>
      </w:r>
      <w:r w:rsidR="00D2484E">
        <w:rPr>
          <w:rFonts w:ascii="Times New Roman" w:hAnsi="Times New Roman" w:cs="Times New Roman"/>
          <w:color w:val="000000"/>
          <w:sz w:val="24"/>
          <w:szCs w:val="24"/>
          <w:shd w:val="clear" w:color="auto" w:fill="FDFDFD"/>
        </w:rPr>
        <w:t>y</w:t>
      </w:r>
      <w:r w:rsidR="00CA2DE9" w:rsidRPr="00963787">
        <w:rPr>
          <w:rFonts w:ascii="Times New Roman" w:hAnsi="Times New Roman" w:cs="Times New Roman"/>
          <w:color w:val="000000"/>
          <w:sz w:val="24"/>
          <w:szCs w:val="24"/>
          <w:shd w:val="clear" w:color="auto" w:fill="FDFDFD"/>
        </w:rPr>
        <w:t xml:space="preserve"> of the </w:t>
      </w:r>
      <w:r w:rsidR="002F636F">
        <w:rPr>
          <w:rFonts w:ascii="Times New Roman" w:hAnsi="Times New Roman" w:cs="Times New Roman"/>
          <w:color w:val="000000"/>
          <w:sz w:val="24"/>
          <w:szCs w:val="24"/>
          <w:shd w:val="clear" w:color="auto" w:fill="FDFDFD"/>
        </w:rPr>
        <w:t>AtoN</w:t>
      </w:r>
      <w:r w:rsidR="00CA2DE9" w:rsidRPr="00963787">
        <w:rPr>
          <w:rFonts w:ascii="Times New Roman" w:hAnsi="Times New Roman" w:cs="Times New Roman"/>
          <w:color w:val="000000"/>
          <w:sz w:val="24"/>
          <w:szCs w:val="24"/>
          <w:shd w:val="clear" w:color="auto" w:fill="FDFDFD"/>
        </w:rPr>
        <w:t>.</w:t>
      </w:r>
    </w:p>
    <w:p w14:paraId="51FD4BE8" w14:textId="77777777" w:rsidR="00751921" w:rsidRDefault="0072000B" w:rsidP="00751921">
      <w:pPr>
        <w:pStyle w:val="Heading2"/>
      </w:pPr>
      <w:r w:rsidRPr="00EE31B4">
        <w:t xml:space="preserve">The </w:t>
      </w:r>
      <w:r w:rsidR="00AF7961" w:rsidRPr="00AF7961">
        <w:rPr>
          <w:i/>
        </w:rPr>
        <w:t>status quo</w:t>
      </w:r>
      <w:r w:rsidRPr="00EE31B4">
        <w:t xml:space="preserve"> of distribution of </w:t>
      </w:r>
      <w:r w:rsidR="00AD187C" w:rsidRPr="00EE31B4">
        <w:t>floating marks</w:t>
      </w:r>
      <w:r w:rsidRPr="00EE31B4">
        <w:t xml:space="preserve"> in Qingdao Port and </w:t>
      </w:r>
      <w:r w:rsidR="00751D0A">
        <w:t>approaches</w:t>
      </w:r>
    </w:p>
    <w:p w14:paraId="51FD4BE9" w14:textId="77777777" w:rsidR="000132D4" w:rsidRDefault="000132D4" w:rsidP="00751921">
      <w:pPr>
        <w:pStyle w:val="BodyText"/>
        <w:rPr>
          <w:rFonts w:ascii="Times New Roman" w:hAnsi="Times New Roman" w:cs="Times New Roman"/>
          <w:color w:val="000000"/>
          <w:sz w:val="24"/>
          <w:szCs w:val="24"/>
          <w:shd w:val="clear" w:color="auto" w:fill="FDFDFD"/>
        </w:rPr>
      </w:pPr>
      <w:r w:rsidRPr="000132D4">
        <w:rPr>
          <w:rFonts w:ascii="Times New Roman" w:hAnsi="Times New Roman" w:cs="Times New Roman"/>
          <w:color w:val="000000"/>
          <w:sz w:val="24"/>
          <w:szCs w:val="24"/>
          <w:shd w:val="clear" w:color="auto" w:fill="FDFDFD"/>
        </w:rPr>
        <w:t xml:space="preserve">The </w:t>
      </w:r>
      <w:r w:rsidR="006D2E93">
        <w:rPr>
          <w:rFonts w:ascii="Times New Roman" w:hAnsi="Times New Roman" w:cs="Times New Roman"/>
          <w:color w:val="000000"/>
          <w:sz w:val="24"/>
          <w:szCs w:val="24"/>
          <w:shd w:val="clear" w:color="auto" w:fill="FDFDFD"/>
        </w:rPr>
        <w:t>channels</w:t>
      </w:r>
      <w:r w:rsidRPr="000132D4">
        <w:rPr>
          <w:rFonts w:ascii="Times New Roman" w:hAnsi="Times New Roman" w:cs="Times New Roman"/>
          <w:color w:val="000000"/>
          <w:sz w:val="24"/>
          <w:szCs w:val="24"/>
          <w:shd w:val="clear" w:color="auto" w:fill="FDFDFD"/>
        </w:rPr>
        <w:t xml:space="preserve"> of Qingdao Port are divided into out</w:t>
      </w:r>
      <w:r w:rsidR="006D2E93">
        <w:rPr>
          <w:rFonts w:ascii="Times New Roman" w:hAnsi="Times New Roman" w:cs="Times New Roman"/>
          <w:color w:val="000000"/>
          <w:sz w:val="24"/>
          <w:szCs w:val="24"/>
          <w:shd w:val="clear" w:color="auto" w:fill="FDFDFD"/>
        </w:rPr>
        <w:t>side</w:t>
      </w:r>
      <w:r w:rsidRPr="000132D4">
        <w:rPr>
          <w:rFonts w:ascii="Times New Roman" w:hAnsi="Times New Roman" w:cs="Times New Roman"/>
          <w:color w:val="000000"/>
          <w:sz w:val="24"/>
          <w:szCs w:val="24"/>
          <w:shd w:val="clear" w:color="auto" w:fill="FDFDFD"/>
        </w:rPr>
        <w:t xml:space="preserve"> </w:t>
      </w:r>
      <w:r w:rsidR="006D2E93">
        <w:rPr>
          <w:rFonts w:ascii="Times New Roman" w:hAnsi="Times New Roman" w:cs="Times New Roman"/>
          <w:color w:val="000000"/>
          <w:sz w:val="24"/>
          <w:szCs w:val="24"/>
          <w:shd w:val="clear" w:color="auto" w:fill="FDFDFD"/>
        </w:rPr>
        <w:t>channel</w:t>
      </w:r>
      <w:r w:rsidRPr="000132D4">
        <w:rPr>
          <w:rFonts w:ascii="Times New Roman" w:hAnsi="Times New Roman" w:cs="Times New Roman"/>
          <w:color w:val="000000"/>
          <w:sz w:val="24"/>
          <w:szCs w:val="24"/>
          <w:shd w:val="clear" w:color="auto" w:fill="FDFDFD"/>
        </w:rPr>
        <w:t>s and in</w:t>
      </w:r>
      <w:r w:rsidR="006D2E93">
        <w:rPr>
          <w:rFonts w:ascii="Times New Roman" w:hAnsi="Times New Roman" w:cs="Times New Roman"/>
          <w:color w:val="000000"/>
          <w:sz w:val="24"/>
          <w:szCs w:val="24"/>
          <w:shd w:val="clear" w:color="auto" w:fill="FDFDFD"/>
        </w:rPr>
        <w:t>side</w:t>
      </w:r>
      <w:r w:rsidRPr="000132D4">
        <w:rPr>
          <w:rFonts w:ascii="Times New Roman" w:hAnsi="Times New Roman" w:cs="Times New Roman"/>
          <w:color w:val="000000"/>
          <w:sz w:val="24"/>
          <w:szCs w:val="24"/>
          <w:shd w:val="clear" w:color="auto" w:fill="FDFDFD"/>
        </w:rPr>
        <w:t xml:space="preserve"> </w:t>
      </w:r>
      <w:r w:rsidR="006D2E93">
        <w:rPr>
          <w:rFonts w:ascii="Times New Roman" w:hAnsi="Times New Roman" w:cs="Times New Roman"/>
          <w:color w:val="000000"/>
          <w:sz w:val="24"/>
          <w:szCs w:val="24"/>
          <w:shd w:val="clear" w:color="auto" w:fill="FDFDFD"/>
        </w:rPr>
        <w:t>channel</w:t>
      </w:r>
      <w:r w:rsidR="006D2E93" w:rsidRPr="000132D4">
        <w:rPr>
          <w:rFonts w:ascii="Times New Roman" w:hAnsi="Times New Roman" w:cs="Times New Roman"/>
          <w:color w:val="000000"/>
          <w:sz w:val="24"/>
          <w:szCs w:val="24"/>
          <w:shd w:val="clear" w:color="auto" w:fill="FDFDFD"/>
        </w:rPr>
        <w:t>s</w:t>
      </w:r>
      <w:r w:rsidRPr="000132D4">
        <w:rPr>
          <w:rFonts w:ascii="Times New Roman" w:hAnsi="Times New Roman" w:cs="Times New Roman"/>
          <w:color w:val="000000"/>
          <w:sz w:val="24"/>
          <w:szCs w:val="24"/>
          <w:shd w:val="clear" w:color="auto" w:fill="FDFDFD"/>
        </w:rPr>
        <w:t xml:space="preserve">. The </w:t>
      </w:r>
      <w:r w:rsidR="004C0973">
        <w:rPr>
          <w:rFonts w:ascii="Times New Roman" w:hAnsi="Times New Roman" w:cs="Times New Roman"/>
          <w:color w:val="000000"/>
          <w:sz w:val="24"/>
          <w:szCs w:val="24"/>
          <w:shd w:val="clear" w:color="auto" w:fill="FDFDFD"/>
        </w:rPr>
        <w:t>outside</w:t>
      </w:r>
      <w:r w:rsidRPr="000132D4">
        <w:rPr>
          <w:rFonts w:ascii="Times New Roman" w:hAnsi="Times New Roman" w:cs="Times New Roman"/>
          <w:color w:val="000000"/>
          <w:sz w:val="24"/>
          <w:szCs w:val="24"/>
          <w:shd w:val="clear" w:color="auto" w:fill="FDFDFD"/>
        </w:rPr>
        <w:t xml:space="preserve"> channel is composed of the </w:t>
      </w:r>
      <w:r w:rsidR="004C0973">
        <w:rPr>
          <w:rFonts w:ascii="Times New Roman" w:hAnsi="Times New Roman" w:cs="Times New Roman"/>
          <w:color w:val="000000"/>
          <w:sz w:val="24"/>
          <w:szCs w:val="24"/>
          <w:shd w:val="clear" w:color="auto" w:fill="FDFDFD"/>
        </w:rPr>
        <w:t>outside</w:t>
      </w:r>
      <w:r w:rsidRPr="000132D4">
        <w:rPr>
          <w:rFonts w:ascii="Times New Roman" w:hAnsi="Times New Roman" w:cs="Times New Roman"/>
          <w:color w:val="000000"/>
          <w:sz w:val="24"/>
          <w:szCs w:val="24"/>
          <w:shd w:val="clear" w:color="auto" w:fill="FDFDFD"/>
        </w:rPr>
        <w:t xml:space="preserve"> main channel and the channel for super large ships; the </w:t>
      </w:r>
      <w:r w:rsidR="004C0973" w:rsidRPr="000132D4">
        <w:rPr>
          <w:rFonts w:ascii="Times New Roman" w:hAnsi="Times New Roman" w:cs="Times New Roman"/>
          <w:color w:val="000000"/>
          <w:sz w:val="24"/>
          <w:szCs w:val="24"/>
          <w:shd w:val="clear" w:color="auto" w:fill="FDFDFD"/>
        </w:rPr>
        <w:t>in</w:t>
      </w:r>
      <w:r w:rsidR="004C0973">
        <w:rPr>
          <w:rFonts w:ascii="Times New Roman" w:hAnsi="Times New Roman" w:cs="Times New Roman"/>
          <w:color w:val="000000"/>
          <w:sz w:val="24"/>
          <w:szCs w:val="24"/>
          <w:shd w:val="clear" w:color="auto" w:fill="FDFDFD"/>
        </w:rPr>
        <w:t>side</w:t>
      </w:r>
      <w:r w:rsidRPr="000132D4">
        <w:rPr>
          <w:rFonts w:ascii="Times New Roman" w:hAnsi="Times New Roman" w:cs="Times New Roman"/>
          <w:color w:val="000000"/>
          <w:sz w:val="24"/>
          <w:szCs w:val="24"/>
          <w:shd w:val="clear" w:color="auto" w:fill="FDFDFD"/>
        </w:rPr>
        <w:t xml:space="preserve"> channel mainly includes the </w:t>
      </w:r>
      <w:r w:rsidR="004C0973">
        <w:rPr>
          <w:rFonts w:ascii="Times New Roman" w:hAnsi="Times New Roman" w:cs="Times New Roman"/>
          <w:color w:val="000000"/>
          <w:sz w:val="24"/>
          <w:szCs w:val="24"/>
          <w:shd w:val="clear" w:color="auto" w:fill="FDFDFD"/>
        </w:rPr>
        <w:t>inside</w:t>
      </w:r>
      <w:r w:rsidR="004C0973" w:rsidRPr="000132D4">
        <w:rPr>
          <w:rFonts w:ascii="Times New Roman" w:hAnsi="Times New Roman" w:cs="Times New Roman"/>
          <w:color w:val="000000"/>
          <w:sz w:val="24"/>
          <w:szCs w:val="24"/>
          <w:shd w:val="clear" w:color="auto" w:fill="FDFDFD"/>
        </w:rPr>
        <w:t xml:space="preserve"> </w:t>
      </w:r>
      <w:r w:rsidRPr="000132D4">
        <w:rPr>
          <w:rFonts w:ascii="Times New Roman" w:hAnsi="Times New Roman" w:cs="Times New Roman"/>
          <w:color w:val="000000"/>
          <w:sz w:val="24"/>
          <w:szCs w:val="24"/>
          <w:shd w:val="clear" w:color="auto" w:fill="FDFDFD"/>
        </w:rPr>
        <w:t xml:space="preserve">main channel in the port, the channel of </w:t>
      </w:r>
      <w:proofErr w:type="spellStart"/>
      <w:r w:rsidRPr="000132D4">
        <w:rPr>
          <w:rFonts w:ascii="Times New Roman" w:hAnsi="Times New Roman" w:cs="Times New Roman"/>
          <w:color w:val="000000"/>
          <w:sz w:val="24"/>
          <w:szCs w:val="24"/>
          <w:shd w:val="clear" w:color="auto" w:fill="FDFDFD"/>
        </w:rPr>
        <w:t>Huangdao</w:t>
      </w:r>
      <w:proofErr w:type="spellEnd"/>
      <w:r w:rsidRPr="000132D4">
        <w:rPr>
          <w:rFonts w:ascii="Times New Roman" w:hAnsi="Times New Roman" w:cs="Times New Roman"/>
          <w:color w:val="000000"/>
          <w:sz w:val="24"/>
          <w:szCs w:val="24"/>
          <w:shd w:val="clear" w:color="auto" w:fill="FDFDFD"/>
        </w:rPr>
        <w:t xml:space="preserve"> Oil Port and the channel of Qian</w:t>
      </w:r>
      <w:r w:rsidR="002D5DBC">
        <w:rPr>
          <w:rFonts w:ascii="Times New Roman" w:hAnsi="Times New Roman" w:cs="Times New Roman"/>
          <w:color w:val="000000"/>
          <w:sz w:val="24"/>
          <w:szCs w:val="24"/>
          <w:shd w:val="clear" w:color="auto" w:fill="FDFDFD"/>
        </w:rPr>
        <w:t xml:space="preserve"> W</w:t>
      </w:r>
      <w:r w:rsidRPr="000132D4">
        <w:rPr>
          <w:rFonts w:ascii="Times New Roman" w:hAnsi="Times New Roman" w:cs="Times New Roman"/>
          <w:color w:val="000000"/>
          <w:sz w:val="24"/>
          <w:szCs w:val="24"/>
          <w:shd w:val="clear" w:color="auto" w:fill="FDFDFD"/>
        </w:rPr>
        <w:t xml:space="preserve">an Port, etc. The nearby waters mainly include the waters of the Olympic Sailing </w:t>
      </w:r>
      <w:proofErr w:type="spellStart"/>
      <w:r w:rsidRPr="000132D4">
        <w:rPr>
          <w:rFonts w:ascii="Times New Roman" w:hAnsi="Times New Roman" w:cs="Times New Roman"/>
          <w:color w:val="000000"/>
          <w:sz w:val="24"/>
          <w:szCs w:val="24"/>
          <w:shd w:val="clear" w:color="auto" w:fill="FDFDFD"/>
        </w:rPr>
        <w:t>Center</w:t>
      </w:r>
      <w:proofErr w:type="spellEnd"/>
      <w:r w:rsidRPr="000132D4">
        <w:rPr>
          <w:rFonts w:ascii="Times New Roman" w:hAnsi="Times New Roman" w:cs="Times New Roman"/>
          <w:color w:val="000000"/>
          <w:sz w:val="24"/>
          <w:szCs w:val="24"/>
          <w:shd w:val="clear" w:color="auto" w:fill="FDFDFD"/>
        </w:rPr>
        <w:t xml:space="preserve"> and the waters near the southwest of Xiao Qingdao </w:t>
      </w:r>
      <w:r w:rsidR="000B4D30">
        <w:rPr>
          <w:rFonts w:ascii="Times New Roman" w:hAnsi="Times New Roman" w:cs="Times New Roman"/>
          <w:color w:val="000000"/>
          <w:sz w:val="24"/>
          <w:szCs w:val="24"/>
          <w:shd w:val="clear" w:color="auto" w:fill="FDFDFD"/>
        </w:rPr>
        <w:t>a</w:t>
      </w:r>
      <w:r w:rsidRPr="000132D4">
        <w:rPr>
          <w:rFonts w:ascii="Times New Roman" w:hAnsi="Times New Roman" w:cs="Times New Roman"/>
          <w:color w:val="000000"/>
          <w:sz w:val="24"/>
          <w:szCs w:val="24"/>
          <w:shd w:val="clear" w:color="auto" w:fill="FDFDFD"/>
        </w:rPr>
        <w:t xml:space="preserve">nd the waters near </w:t>
      </w:r>
      <w:proofErr w:type="spellStart"/>
      <w:r w:rsidR="000B4D30">
        <w:rPr>
          <w:rFonts w:ascii="Times New Roman" w:hAnsi="Times New Roman" w:cs="Times New Roman"/>
          <w:color w:val="000000"/>
          <w:sz w:val="24"/>
          <w:szCs w:val="24"/>
          <w:shd w:val="clear" w:color="auto" w:fill="FDFDFD"/>
        </w:rPr>
        <w:t>Laoshu</w:t>
      </w:r>
      <w:proofErr w:type="spellEnd"/>
      <w:r w:rsidRPr="000132D4">
        <w:rPr>
          <w:rFonts w:ascii="Times New Roman" w:hAnsi="Times New Roman" w:cs="Times New Roman"/>
          <w:color w:val="000000"/>
          <w:sz w:val="24"/>
          <w:szCs w:val="24"/>
          <w:shd w:val="clear" w:color="auto" w:fill="FDFDFD"/>
        </w:rPr>
        <w:t xml:space="preserve"> Reef.</w:t>
      </w:r>
    </w:p>
    <w:p w14:paraId="51FD4BEA" w14:textId="77777777" w:rsidR="006D1373" w:rsidRPr="00EB6EA2" w:rsidRDefault="00E544A9" w:rsidP="00EB6EA2">
      <w:pPr>
        <w:pStyle w:val="Heading2"/>
        <w:numPr>
          <w:ilvl w:val="0"/>
          <w:numId w:val="0"/>
        </w:numPr>
        <w:rPr>
          <w:lang w:eastAsia="zh-CN"/>
        </w:rPr>
      </w:pPr>
      <w:r>
        <w:rPr>
          <w:rFonts w:hint="eastAsia"/>
          <w:lang w:val="en-US" w:eastAsia="zh-CN"/>
        </w:rPr>
        <w:t>3.1.1</w:t>
      </w:r>
      <w:r w:rsidR="00997660" w:rsidRPr="0072000B">
        <w:t xml:space="preserve"> The </w:t>
      </w:r>
      <w:r w:rsidR="00AD0AF6" w:rsidRPr="00AF7961">
        <w:rPr>
          <w:i/>
        </w:rPr>
        <w:t>status quo</w:t>
      </w:r>
      <w:r w:rsidR="00997660" w:rsidRPr="0072000B">
        <w:t xml:space="preserve"> of distribution o</w:t>
      </w:r>
      <w:r w:rsidR="00997660" w:rsidRPr="003262F9">
        <w:t xml:space="preserve">f </w:t>
      </w:r>
      <w:r w:rsidR="003262F9" w:rsidRPr="003262F9">
        <w:t xml:space="preserve">floating marks </w:t>
      </w:r>
      <w:r w:rsidR="00997660" w:rsidRPr="003262F9">
        <w:t>in</w:t>
      </w:r>
      <w:r w:rsidR="00997660">
        <w:t xml:space="preserve"> </w:t>
      </w:r>
      <w:r w:rsidR="00997660" w:rsidRPr="00997660">
        <w:t>Main Channel Outside Qingdao Port</w:t>
      </w:r>
      <w:r w:rsidR="00997660">
        <w:t xml:space="preserve"> </w:t>
      </w:r>
    </w:p>
    <w:p w14:paraId="51FD4BEB" w14:textId="77777777" w:rsidR="006D1373" w:rsidRPr="006D1373" w:rsidRDefault="006D1373" w:rsidP="004D7991">
      <w:pPr>
        <w:pStyle w:val="NormalIndent"/>
        <w:widowControl w:val="0"/>
        <w:autoSpaceDE/>
        <w:autoSpaceDN/>
        <w:spacing w:line="240" w:lineRule="auto"/>
        <w:ind w:firstLineChars="0" w:firstLine="0"/>
        <w:textAlignment w:val="auto"/>
        <w:rPr>
          <w:bCs w:val="0"/>
          <w:color w:val="000000"/>
          <w:kern w:val="0"/>
          <w:sz w:val="24"/>
          <w:shd w:val="clear" w:color="auto" w:fill="FDFDFD"/>
          <w:lang w:val="en-GB" w:eastAsia="en-GB"/>
        </w:rPr>
      </w:pPr>
      <w:r w:rsidRPr="006D1373">
        <w:rPr>
          <w:bCs w:val="0"/>
          <w:color w:val="000000"/>
          <w:kern w:val="0"/>
          <w:sz w:val="24"/>
          <w:shd w:val="clear" w:color="auto" w:fill="FDFDFD"/>
          <w:lang w:val="en-GB" w:eastAsia="en-GB"/>
        </w:rPr>
        <w:t xml:space="preserve">The main channel outside Qingdao Port is the main channel for ships </w:t>
      </w:r>
      <w:r w:rsidR="00A80DDF">
        <w:rPr>
          <w:rFonts w:hint="eastAsia"/>
          <w:bCs w:val="0"/>
          <w:color w:val="000000"/>
          <w:kern w:val="0"/>
          <w:sz w:val="24"/>
          <w:shd w:val="clear" w:color="auto" w:fill="FDFDFD"/>
          <w:lang w:val="en-GB"/>
        </w:rPr>
        <w:t xml:space="preserve">to </w:t>
      </w:r>
      <w:r w:rsidR="00F943B0" w:rsidRPr="00F943B0">
        <w:rPr>
          <w:bCs w:val="0"/>
          <w:color w:val="000000"/>
          <w:kern w:val="0"/>
          <w:sz w:val="24"/>
          <w:shd w:val="clear" w:color="auto" w:fill="FDFDFD"/>
          <w:lang w:val="en-GB" w:eastAsia="en-GB"/>
        </w:rPr>
        <w:t xml:space="preserve">enter and </w:t>
      </w:r>
      <w:r w:rsidR="00372780">
        <w:rPr>
          <w:bCs w:val="0"/>
          <w:color w:val="000000"/>
          <w:kern w:val="0"/>
          <w:sz w:val="24"/>
          <w:shd w:val="clear" w:color="auto" w:fill="FDFDFD"/>
          <w:lang w:val="en-GB" w:eastAsia="en-GB"/>
        </w:rPr>
        <w:t>departure</w:t>
      </w:r>
      <w:r w:rsidRPr="006D1373">
        <w:rPr>
          <w:bCs w:val="0"/>
          <w:color w:val="000000"/>
          <w:kern w:val="0"/>
          <w:sz w:val="24"/>
          <w:shd w:val="clear" w:color="auto" w:fill="FDFDFD"/>
          <w:lang w:val="en-GB" w:eastAsia="en-GB"/>
        </w:rPr>
        <w:t xml:space="preserve"> Qingdao Port. The channel is about 22 nautical miles long. There are 26 </w:t>
      </w:r>
      <w:r w:rsidR="00101697">
        <w:rPr>
          <w:bCs w:val="0"/>
          <w:color w:val="000000"/>
          <w:kern w:val="0"/>
          <w:sz w:val="24"/>
          <w:shd w:val="clear" w:color="auto" w:fill="FDFDFD"/>
          <w:lang w:val="en-GB" w:eastAsia="en-GB"/>
        </w:rPr>
        <w:t>floating marks</w:t>
      </w:r>
      <w:r w:rsidRPr="006D1373">
        <w:rPr>
          <w:bCs w:val="0"/>
          <w:color w:val="000000"/>
          <w:kern w:val="0"/>
          <w:sz w:val="24"/>
          <w:shd w:val="clear" w:color="auto" w:fill="FDFDFD"/>
          <w:lang w:val="en-GB" w:eastAsia="en-GB"/>
        </w:rPr>
        <w:t xml:space="preserve"> in </w:t>
      </w:r>
      <w:r w:rsidR="00A80DDF">
        <w:rPr>
          <w:bCs w:val="0"/>
          <w:color w:val="000000"/>
          <w:kern w:val="0"/>
          <w:sz w:val="24"/>
          <w:shd w:val="clear" w:color="auto" w:fill="FDFDFD"/>
          <w:lang w:val="en-GB" w:eastAsia="en-GB"/>
        </w:rPr>
        <w:t>this area</w:t>
      </w:r>
      <w:r w:rsidRPr="006D1373">
        <w:rPr>
          <w:bCs w:val="0"/>
          <w:color w:val="000000"/>
          <w:kern w:val="0"/>
          <w:sz w:val="24"/>
          <w:shd w:val="clear" w:color="auto" w:fill="FDFDFD"/>
          <w:lang w:val="en-GB" w:eastAsia="en-GB"/>
        </w:rPr>
        <w:t xml:space="preserve">, including 12 </w:t>
      </w:r>
      <w:r w:rsidR="00544DCA" w:rsidRPr="00F35B19">
        <w:rPr>
          <w:bCs w:val="0"/>
          <w:color w:val="000000"/>
          <w:kern w:val="0"/>
          <w:sz w:val="24"/>
          <w:shd w:val="clear" w:color="auto" w:fill="FDFDFD"/>
          <w:lang w:val="en-GB" w:eastAsia="en-GB"/>
        </w:rPr>
        <w:t>later</w:t>
      </w:r>
      <w:r w:rsidR="00544DCA" w:rsidRPr="00F35B19">
        <w:rPr>
          <w:rFonts w:hint="eastAsia"/>
          <w:bCs w:val="0"/>
          <w:color w:val="000000"/>
          <w:kern w:val="0"/>
          <w:sz w:val="24"/>
          <w:shd w:val="clear" w:color="auto" w:fill="FDFDFD"/>
          <w:lang w:val="en-GB" w:eastAsia="en-GB"/>
        </w:rPr>
        <w:t>al</w:t>
      </w:r>
      <w:r w:rsidR="00544DCA" w:rsidRPr="00F35B19">
        <w:rPr>
          <w:bCs w:val="0"/>
          <w:color w:val="000000"/>
          <w:kern w:val="0"/>
          <w:sz w:val="24"/>
          <w:shd w:val="clear" w:color="auto" w:fill="FDFDFD"/>
          <w:lang w:val="en-GB" w:eastAsia="en-GB"/>
        </w:rPr>
        <w:t xml:space="preserve"> marks</w:t>
      </w:r>
      <w:r w:rsidRPr="006D1373">
        <w:rPr>
          <w:bCs w:val="0"/>
          <w:color w:val="000000"/>
          <w:kern w:val="0"/>
          <w:sz w:val="24"/>
          <w:shd w:val="clear" w:color="auto" w:fill="FDFDFD"/>
          <w:lang w:val="en-GB" w:eastAsia="en-GB"/>
        </w:rPr>
        <w:t xml:space="preserve">, 1 safe water </w:t>
      </w:r>
      <w:r w:rsidR="00D51221">
        <w:rPr>
          <w:bCs w:val="0"/>
          <w:color w:val="000000"/>
          <w:kern w:val="0"/>
          <w:sz w:val="24"/>
          <w:shd w:val="clear" w:color="auto" w:fill="FDFDFD"/>
          <w:lang w:val="en-GB" w:eastAsia="en-GB"/>
        </w:rPr>
        <w:t>ma</w:t>
      </w:r>
      <w:r w:rsidR="00D51221" w:rsidRPr="00731880">
        <w:rPr>
          <w:bCs w:val="0"/>
          <w:color w:val="000000"/>
          <w:kern w:val="0"/>
          <w:sz w:val="24"/>
          <w:shd w:val="clear" w:color="auto" w:fill="FDFDFD"/>
          <w:lang w:val="en-GB" w:eastAsia="en-GB"/>
        </w:rPr>
        <w:t>rk</w:t>
      </w:r>
      <w:r w:rsidRPr="00731880">
        <w:rPr>
          <w:bCs w:val="0"/>
          <w:color w:val="000000"/>
          <w:kern w:val="0"/>
          <w:sz w:val="24"/>
          <w:shd w:val="clear" w:color="auto" w:fill="FDFDFD"/>
          <w:lang w:val="en-GB" w:eastAsia="en-GB"/>
        </w:rPr>
        <w:t xml:space="preserve">, 12 </w:t>
      </w:r>
      <w:r w:rsidR="00731880" w:rsidRPr="00731880">
        <w:rPr>
          <w:bCs w:val="0"/>
          <w:color w:val="000000"/>
          <w:kern w:val="0"/>
          <w:sz w:val="24"/>
          <w:shd w:val="clear" w:color="auto" w:fill="FDFDFD"/>
          <w:lang w:val="en-GB" w:eastAsia="en-GB"/>
        </w:rPr>
        <w:t>special mark</w:t>
      </w:r>
      <w:r w:rsidRPr="00731880">
        <w:rPr>
          <w:bCs w:val="0"/>
          <w:color w:val="000000"/>
          <w:kern w:val="0"/>
          <w:sz w:val="24"/>
          <w:shd w:val="clear" w:color="auto" w:fill="FDFDFD"/>
          <w:lang w:val="en-GB" w:eastAsia="en-GB"/>
        </w:rPr>
        <w:t xml:space="preserve">s </w:t>
      </w:r>
      <w:r w:rsidR="00A80DDF" w:rsidRPr="00731880">
        <w:rPr>
          <w:bCs w:val="0"/>
          <w:color w:val="000000"/>
          <w:kern w:val="0"/>
          <w:sz w:val="24"/>
          <w:shd w:val="clear" w:color="auto" w:fill="FDFDFD"/>
          <w:lang w:val="en-GB" w:eastAsia="en-GB"/>
        </w:rPr>
        <w:t>for traffic separation sche</w:t>
      </w:r>
      <w:r w:rsidR="00A80DDF" w:rsidRPr="00A42CAF">
        <w:rPr>
          <w:bCs w:val="0"/>
          <w:color w:val="000000"/>
          <w:kern w:val="0"/>
          <w:sz w:val="24"/>
          <w:shd w:val="clear" w:color="auto" w:fill="FDFDFD"/>
          <w:lang w:val="en-GB" w:eastAsia="en-GB"/>
        </w:rPr>
        <w:t xml:space="preserve">me </w:t>
      </w:r>
      <w:r w:rsidRPr="00A42CAF">
        <w:rPr>
          <w:bCs w:val="0"/>
          <w:color w:val="000000"/>
          <w:kern w:val="0"/>
          <w:sz w:val="24"/>
          <w:shd w:val="clear" w:color="auto" w:fill="FDFDFD"/>
          <w:lang w:val="en-GB" w:eastAsia="en-GB"/>
        </w:rPr>
        <w:t>and 1 sunken float</w:t>
      </w:r>
      <w:r w:rsidR="00A42CAF" w:rsidRPr="00A42CAF">
        <w:rPr>
          <w:bCs w:val="0"/>
          <w:color w:val="000000"/>
          <w:kern w:val="0"/>
          <w:sz w:val="24"/>
          <w:shd w:val="clear" w:color="auto" w:fill="FDFDFD"/>
          <w:lang w:val="en-GB" w:eastAsia="en-GB"/>
        </w:rPr>
        <w:t>ing mark</w:t>
      </w:r>
      <w:r w:rsidRPr="00A42CAF">
        <w:rPr>
          <w:bCs w:val="0"/>
          <w:color w:val="000000"/>
          <w:kern w:val="0"/>
          <w:sz w:val="24"/>
          <w:shd w:val="clear" w:color="auto" w:fill="FDFDFD"/>
          <w:lang w:val="en-GB" w:eastAsia="en-GB"/>
        </w:rPr>
        <w:t xml:space="preserve">. </w:t>
      </w:r>
      <w:r w:rsidRPr="006D1373">
        <w:rPr>
          <w:bCs w:val="0"/>
          <w:color w:val="000000"/>
          <w:kern w:val="0"/>
          <w:sz w:val="24"/>
          <w:shd w:val="clear" w:color="auto" w:fill="FDFDFD"/>
          <w:lang w:val="en-GB" w:eastAsia="en-GB"/>
        </w:rPr>
        <w:t xml:space="preserve">The channel is </w:t>
      </w:r>
      <w:r w:rsidR="003920B1">
        <w:rPr>
          <w:bCs w:val="0"/>
          <w:color w:val="000000"/>
          <w:kern w:val="0"/>
          <w:sz w:val="24"/>
          <w:shd w:val="clear" w:color="auto" w:fill="FDFDFD"/>
          <w:lang w:val="en-GB" w:eastAsia="en-GB"/>
        </w:rPr>
        <w:t xml:space="preserve">also </w:t>
      </w:r>
      <w:r w:rsidRPr="006D1373">
        <w:rPr>
          <w:bCs w:val="0"/>
          <w:color w:val="000000"/>
          <w:kern w:val="0"/>
          <w:sz w:val="24"/>
          <w:shd w:val="clear" w:color="auto" w:fill="FDFDFD"/>
          <w:lang w:val="en-GB" w:eastAsia="en-GB"/>
        </w:rPr>
        <w:t xml:space="preserve">equipped with </w:t>
      </w:r>
      <w:r w:rsidR="003920B1">
        <w:rPr>
          <w:bCs w:val="0"/>
          <w:color w:val="000000"/>
          <w:kern w:val="0"/>
          <w:sz w:val="24"/>
          <w:shd w:val="clear" w:color="auto" w:fill="FDFDFD"/>
          <w:lang w:val="en-GB" w:eastAsia="en-GB"/>
        </w:rPr>
        <w:t xml:space="preserve">1 </w:t>
      </w:r>
      <w:r w:rsidRPr="006D1373">
        <w:rPr>
          <w:bCs w:val="0"/>
          <w:color w:val="000000"/>
          <w:kern w:val="0"/>
          <w:sz w:val="24"/>
          <w:shd w:val="clear" w:color="auto" w:fill="FDFDFD"/>
          <w:lang w:val="en-GB" w:eastAsia="en-GB"/>
        </w:rPr>
        <w:t xml:space="preserve">radar transponder. The distribution of </w:t>
      </w:r>
      <w:r w:rsidR="00EB6EA2">
        <w:rPr>
          <w:bCs w:val="0"/>
          <w:color w:val="000000"/>
          <w:kern w:val="0"/>
          <w:sz w:val="24"/>
          <w:shd w:val="clear" w:color="auto" w:fill="FDFDFD"/>
          <w:lang w:val="en-GB" w:eastAsia="en-GB"/>
        </w:rPr>
        <w:t>floating mark</w:t>
      </w:r>
      <w:r w:rsidR="00B73188">
        <w:rPr>
          <w:bCs w:val="0"/>
          <w:color w:val="000000"/>
          <w:kern w:val="0"/>
          <w:sz w:val="24"/>
          <w:shd w:val="clear" w:color="auto" w:fill="FDFDFD"/>
          <w:lang w:val="en-GB" w:eastAsia="en-GB"/>
        </w:rPr>
        <w:t>s</w:t>
      </w:r>
      <w:r w:rsidRPr="006D1373">
        <w:rPr>
          <w:bCs w:val="0"/>
          <w:color w:val="000000"/>
          <w:kern w:val="0"/>
          <w:sz w:val="24"/>
          <w:shd w:val="clear" w:color="auto" w:fill="FDFDFD"/>
          <w:lang w:val="en-GB" w:eastAsia="en-GB"/>
        </w:rPr>
        <w:t xml:space="preserve"> is shown in Figure 3-1-1.</w:t>
      </w:r>
    </w:p>
    <w:p w14:paraId="51FD4BEC" w14:textId="77777777" w:rsidR="004D7991" w:rsidRPr="002E1B40" w:rsidRDefault="004D7991" w:rsidP="004D7991">
      <w:pPr>
        <w:pStyle w:val="NormalIndent"/>
        <w:widowControl w:val="0"/>
        <w:autoSpaceDE/>
        <w:autoSpaceDN/>
        <w:spacing w:line="240" w:lineRule="auto"/>
        <w:ind w:firstLineChars="0" w:firstLine="0"/>
        <w:textAlignment w:val="auto"/>
        <w:rPr>
          <w:rFonts w:ascii="Calibri" w:hAnsi="Calibri" w:cs="Calibri"/>
          <w:bCs w:val="0"/>
          <w:kern w:val="0"/>
          <w:sz w:val="22"/>
          <w:szCs w:val="22"/>
          <w:lang w:val="en-GB"/>
        </w:rPr>
      </w:pPr>
    </w:p>
    <w:p w14:paraId="51FD4BED" w14:textId="77777777" w:rsidR="002B769B" w:rsidRDefault="002B769B" w:rsidP="002B769B">
      <w:pPr>
        <w:jc w:val="center"/>
        <w:rPr>
          <w:rFonts w:hAnsi="SimSun"/>
          <w:bCs/>
          <w:szCs w:val="28"/>
          <w:lang w:eastAsia="zh-CN"/>
        </w:rPr>
      </w:pPr>
    </w:p>
    <w:p w14:paraId="51FD4BEE" w14:textId="77777777" w:rsidR="005D31B9" w:rsidRDefault="006C6390" w:rsidP="002B769B">
      <w:pPr>
        <w:jc w:val="center"/>
        <w:rPr>
          <w:rFonts w:hAnsi="SimSun"/>
          <w:bCs/>
          <w:szCs w:val="28"/>
          <w:lang w:eastAsia="zh-CN"/>
        </w:rPr>
      </w:pPr>
      <w:r w:rsidRPr="006C6390">
        <w:rPr>
          <w:rFonts w:hAnsi="SimSun"/>
          <w:bCs/>
          <w:noProof/>
          <w:szCs w:val="28"/>
          <w:lang w:val="en-US" w:eastAsia="zh-CN"/>
        </w:rPr>
        <w:drawing>
          <wp:inline distT="0" distB="0" distL="0" distR="0" wp14:anchorId="51FD4CCE" wp14:editId="51FD4CCF">
            <wp:extent cx="6120130" cy="2351361"/>
            <wp:effectExtent l="19050" t="0" r="0" b="0"/>
            <wp:docPr id="2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6120130" cy="2351361"/>
                    </a:xfrm>
                    <a:prstGeom prst="rect">
                      <a:avLst/>
                    </a:prstGeom>
                    <a:noFill/>
                    <a:ln w="9525">
                      <a:noFill/>
                      <a:miter lim="800000"/>
                      <a:headEnd/>
                      <a:tailEnd/>
                    </a:ln>
                  </pic:spPr>
                </pic:pic>
              </a:graphicData>
            </a:graphic>
          </wp:inline>
        </w:drawing>
      </w:r>
    </w:p>
    <w:p w14:paraId="51FD4BEF" w14:textId="77777777" w:rsidR="002B769B" w:rsidRPr="00A70B26" w:rsidRDefault="00580860" w:rsidP="00400B10">
      <w:pPr>
        <w:pStyle w:val="NormalIndent"/>
        <w:widowControl w:val="0"/>
        <w:autoSpaceDE/>
        <w:autoSpaceDN/>
        <w:spacing w:line="500" w:lineRule="exact"/>
        <w:ind w:firstLineChars="0" w:firstLine="0"/>
        <w:jc w:val="center"/>
        <w:textAlignment w:val="auto"/>
        <w:rPr>
          <w:bCs w:val="0"/>
          <w:kern w:val="0"/>
          <w:sz w:val="21"/>
          <w:szCs w:val="21"/>
          <w:lang w:val="en-GB"/>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Pr>
          <w:bCs w:val="0"/>
          <w:kern w:val="0"/>
          <w:sz w:val="21"/>
          <w:szCs w:val="21"/>
          <w:lang w:val="en-GB"/>
        </w:rPr>
        <w:t>1</w:t>
      </w:r>
      <w:r w:rsidRPr="003C3832">
        <w:rPr>
          <w:bCs w:val="0"/>
          <w:kern w:val="0"/>
          <w:sz w:val="21"/>
          <w:szCs w:val="21"/>
          <w:lang w:val="en-GB"/>
        </w:rPr>
        <w:t xml:space="preserve"> </w:t>
      </w:r>
      <w:r w:rsidR="009167C1" w:rsidRPr="009167C1">
        <w:rPr>
          <w:bCs w:val="0"/>
          <w:kern w:val="0"/>
          <w:sz w:val="21"/>
          <w:szCs w:val="21"/>
          <w:lang w:val="en-GB"/>
        </w:rPr>
        <w:t>Diagrammatic sketch distribution</w:t>
      </w:r>
      <w:r>
        <w:rPr>
          <w:bCs w:val="0"/>
          <w:kern w:val="0"/>
          <w:sz w:val="21"/>
          <w:szCs w:val="21"/>
          <w:lang w:val="en-GB"/>
        </w:rPr>
        <w:t xml:space="preserve"> </w:t>
      </w:r>
      <w:r w:rsidRPr="003C3832">
        <w:rPr>
          <w:bCs w:val="0"/>
          <w:kern w:val="0"/>
          <w:sz w:val="21"/>
          <w:szCs w:val="21"/>
          <w:lang w:val="en-GB"/>
        </w:rPr>
        <w:t xml:space="preserve">of </w:t>
      </w:r>
      <w:r w:rsidR="00B128CE" w:rsidRPr="007F27B9">
        <w:rPr>
          <w:bCs w:val="0"/>
          <w:kern w:val="0"/>
          <w:sz w:val="21"/>
          <w:szCs w:val="21"/>
          <w:lang w:val="en-GB"/>
        </w:rPr>
        <w:t>floating marks</w:t>
      </w:r>
      <w:r>
        <w:rPr>
          <w:bCs w:val="0"/>
          <w:kern w:val="0"/>
          <w:sz w:val="21"/>
          <w:szCs w:val="21"/>
          <w:lang w:val="en-GB"/>
        </w:rPr>
        <w:t xml:space="preserve"> </w:t>
      </w:r>
      <w:r w:rsidRPr="00F67A33">
        <w:rPr>
          <w:bCs w:val="0"/>
          <w:kern w:val="0"/>
          <w:sz w:val="21"/>
          <w:szCs w:val="21"/>
          <w:lang w:val="en-GB"/>
        </w:rPr>
        <w:t>in</w:t>
      </w:r>
      <w:r w:rsidR="00A70B26">
        <w:rPr>
          <w:bCs w:val="0"/>
          <w:kern w:val="0"/>
          <w:sz w:val="21"/>
          <w:szCs w:val="21"/>
          <w:lang w:val="en-GB"/>
        </w:rPr>
        <w:t xml:space="preserve"> </w:t>
      </w:r>
      <w:r w:rsidR="00A70B26" w:rsidRPr="00A70B26">
        <w:rPr>
          <w:bCs w:val="0"/>
          <w:kern w:val="0"/>
          <w:sz w:val="21"/>
          <w:szCs w:val="21"/>
          <w:lang w:val="en-GB"/>
        </w:rPr>
        <w:t>Main Channel Outside Qingdao Port</w:t>
      </w:r>
    </w:p>
    <w:p w14:paraId="51FD4BF0" w14:textId="77777777" w:rsidR="00EF0ED9" w:rsidRDefault="002B769B" w:rsidP="007862DF">
      <w:pPr>
        <w:pStyle w:val="Heading2"/>
        <w:numPr>
          <w:ilvl w:val="0"/>
          <w:numId w:val="0"/>
        </w:numPr>
        <w:rPr>
          <w:bCs/>
          <w:sz w:val="22"/>
          <w:szCs w:val="22"/>
        </w:rPr>
      </w:pPr>
      <w:r>
        <w:rPr>
          <w:rFonts w:hint="eastAsia"/>
          <w:lang w:val="en-US" w:eastAsia="zh-CN"/>
        </w:rPr>
        <w:t>3.1.</w:t>
      </w:r>
      <w:r>
        <w:rPr>
          <w:lang w:val="en-US" w:eastAsia="zh-CN"/>
        </w:rPr>
        <w:t>2</w:t>
      </w:r>
      <w:r w:rsidR="00973760" w:rsidRPr="0072000B">
        <w:t xml:space="preserve"> </w:t>
      </w:r>
      <w:r w:rsidR="00997660" w:rsidRPr="0072000B">
        <w:t xml:space="preserve">The </w:t>
      </w:r>
      <w:r w:rsidR="00AD0AF6" w:rsidRPr="00AF7961">
        <w:rPr>
          <w:i/>
        </w:rPr>
        <w:t>status quo</w:t>
      </w:r>
      <w:r w:rsidR="00997660" w:rsidRPr="0072000B">
        <w:t xml:space="preserve"> of distribution of</w:t>
      </w:r>
      <w:r w:rsidR="00997660">
        <w:t xml:space="preserve"> </w:t>
      </w:r>
      <w:r w:rsidR="003262F9" w:rsidRPr="003262F9">
        <w:t>floating marks</w:t>
      </w:r>
      <w:r w:rsidR="00997660">
        <w:t xml:space="preserve"> in</w:t>
      </w:r>
      <w:r w:rsidR="00372780" w:rsidRPr="00372780">
        <w:t xml:space="preserve"> </w:t>
      </w:r>
      <w:r w:rsidR="00025B9B" w:rsidRPr="0041471D">
        <w:t>U</w:t>
      </w:r>
      <w:r w:rsidR="00372780" w:rsidRPr="0041471D">
        <w:t>ltra</w:t>
      </w:r>
      <w:r w:rsidR="00973760" w:rsidRPr="0041471D">
        <w:t xml:space="preserve"> Large</w:t>
      </w:r>
      <w:r w:rsidR="00973760" w:rsidRPr="00973760">
        <w:t xml:space="preserve"> Ship Channel of </w:t>
      </w:r>
      <w:r w:rsidR="00751921">
        <w:t>Qingdao Port</w:t>
      </w:r>
    </w:p>
    <w:p w14:paraId="51FD4BF1" w14:textId="77777777" w:rsidR="00F35B19" w:rsidRDefault="00864963" w:rsidP="004D7991">
      <w:pPr>
        <w:pStyle w:val="NormalIndent"/>
        <w:widowControl w:val="0"/>
        <w:autoSpaceDE/>
        <w:autoSpaceDN/>
        <w:spacing w:line="240" w:lineRule="auto"/>
        <w:ind w:firstLineChars="0" w:firstLine="0"/>
        <w:textAlignment w:val="auto"/>
        <w:rPr>
          <w:bCs w:val="0"/>
          <w:color w:val="000000"/>
          <w:kern w:val="0"/>
          <w:sz w:val="24"/>
          <w:shd w:val="clear" w:color="auto" w:fill="FDFDFD"/>
          <w:lang w:val="en-GB" w:eastAsia="en-GB"/>
        </w:rPr>
      </w:pPr>
      <w:r w:rsidRPr="00864963">
        <w:rPr>
          <w:bCs w:val="0"/>
          <w:color w:val="000000"/>
          <w:kern w:val="0"/>
          <w:sz w:val="24"/>
          <w:shd w:val="clear" w:color="auto" w:fill="FDFDFD"/>
          <w:lang w:val="en-GB" w:eastAsia="en-GB"/>
        </w:rPr>
        <w:t>The Ultra Large Ship Channel of Qingdao Port</w:t>
      </w:r>
      <w:r w:rsidRPr="00F35B19">
        <w:rPr>
          <w:bCs w:val="0"/>
          <w:color w:val="000000"/>
          <w:kern w:val="0"/>
          <w:sz w:val="24"/>
          <w:shd w:val="clear" w:color="auto" w:fill="FDFDFD"/>
          <w:lang w:val="en-GB" w:eastAsia="en-GB"/>
        </w:rPr>
        <w:t xml:space="preserve"> </w:t>
      </w:r>
      <w:r w:rsidR="00813F7A" w:rsidRPr="00F35B19">
        <w:rPr>
          <w:bCs w:val="0"/>
          <w:color w:val="000000"/>
          <w:kern w:val="0"/>
          <w:sz w:val="24"/>
          <w:shd w:val="clear" w:color="auto" w:fill="FDFDFD"/>
          <w:lang w:val="en-GB" w:eastAsia="en-GB"/>
        </w:rPr>
        <w:t xml:space="preserve">has a wide waterway with a water </w:t>
      </w:r>
      <w:r w:rsidR="00813F7A">
        <w:rPr>
          <w:bCs w:val="0"/>
          <w:color w:val="000000"/>
          <w:kern w:val="0"/>
          <w:sz w:val="24"/>
          <w:shd w:val="clear" w:color="auto" w:fill="FDFDFD"/>
          <w:lang w:val="en-GB" w:eastAsia="en-GB"/>
        </w:rPr>
        <w:t xml:space="preserve">depth of more than -20 meters, which </w:t>
      </w:r>
      <w:r>
        <w:rPr>
          <w:bCs w:val="0"/>
          <w:color w:val="000000"/>
          <w:kern w:val="0"/>
          <w:sz w:val="24"/>
          <w:shd w:val="clear" w:color="auto" w:fill="FDFDFD"/>
          <w:lang w:val="en-GB" w:eastAsia="en-GB"/>
        </w:rPr>
        <w:t>in</w:t>
      </w:r>
      <w:r w:rsidRPr="00864963">
        <w:rPr>
          <w:bCs w:val="0"/>
          <w:color w:val="000000"/>
          <w:kern w:val="0"/>
          <w:sz w:val="24"/>
          <w:shd w:val="clear" w:color="auto" w:fill="FDFDFD"/>
          <w:lang w:val="en-GB" w:eastAsia="en-GB"/>
        </w:rPr>
        <w:t xml:space="preserve">cludes part of the fourth route and </w:t>
      </w:r>
      <w:proofErr w:type="spellStart"/>
      <w:r w:rsidRPr="00864963">
        <w:rPr>
          <w:bCs w:val="0"/>
          <w:color w:val="000000"/>
          <w:kern w:val="0"/>
          <w:sz w:val="24"/>
          <w:shd w:val="clear" w:color="auto" w:fill="FDFDFD"/>
          <w:lang w:val="en-GB" w:eastAsia="en-GB"/>
        </w:rPr>
        <w:t>Daqiao</w:t>
      </w:r>
      <w:proofErr w:type="spellEnd"/>
      <w:r w:rsidRPr="00864963">
        <w:rPr>
          <w:bCs w:val="0"/>
          <w:color w:val="000000"/>
          <w:kern w:val="0"/>
          <w:sz w:val="24"/>
          <w:shd w:val="clear" w:color="auto" w:fill="FDFDFD"/>
          <w:lang w:val="en-GB" w:eastAsia="en-GB"/>
        </w:rPr>
        <w:t xml:space="preserve"> Island</w:t>
      </w:r>
      <w:r>
        <w:rPr>
          <w:bCs w:val="0"/>
          <w:color w:val="000000"/>
          <w:kern w:val="0"/>
          <w:sz w:val="24"/>
          <w:shd w:val="clear" w:color="auto" w:fill="FDFDFD"/>
          <w:lang w:val="en-GB" w:eastAsia="en-GB"/>
        </w:rPr>
        <w:t xml:space="preserve"> channel</w:t>
      </w:r>
      <w:r w:rsidR="009B1260">
        <w:rPr>
          <w:bCs w:val="0"/>
          <w:color w:val="000000"/>
          <w:kern w:val="0"/>
          <w:sz w:val="24"/>
          <w:shd w:val="clear" w:color="auto" w:fill="FDFDFD"/>
          <w:lang w:val="en-GB" w:eastAsia="en-GB"/>
        </w:rPr>
        <w:t>.</w:t>
      </w:r>
      <w:r w:rsidR="00F35B19" w:rsidRPr="00F35B19">
        <w:rPr>
          <w:bCs w:val="0"/>
          <w:color w:val="000000"/>
          <w:kern w:val="0"/>
          <w:sz w:val="24"/>
          <w:shd w:val="clear" w:color="auto" w:fill="FDFDFD"/>
          <w:lang w:val="en-GB" w:eastAsia="en-GB"/>
        </w:rPr>
        <w:t xml:space="preserve"> There are 16 floating </w:t>
      </w:r>
      <w:r w:rsidR="00B15AA6">
        <w:rPr>
          <w:bCs w:val="0"/>
          <w:color w:val="000000"/>
          <w:kern w:val="0"/>
          <w:sz w:val="24"/>
          <w:shd w:val="clear" w:color="auto" w:fill="FDFDFD"/>
          <w:lang w:val="en-GB" w:eastAsia="en-GB"/>
        </w:rPr>
        <w:t>marks</w:t>
      </w:r>
      <w:r w:rsidR="00F35B19" w:rsidRPr="00F35B19">
        <w:rPr>
          <w:bCs w:val="0"/>
          <w:color w:val="000000"/>
          <w:kern w:val="0"/>
          <w:sz w:val="24"/>
          <w:shd w:val="clear" w:color="auto" w:fill="FDFDFD"/>
          <w:lang w:val="en-GB" w:eastAsia="en-GB"/>
        </w:rPr>
        <w:t xml:space="preserve">, including 14 light buoys and 2 light </w:t>
      </w:r>
      <w:r w:rsidR="00B254A9">
        <w:rPr>
          <w:rFonts w:hint="eastAsia"/>
          <w:bCs w:val="0"/>
          <w:color w:val="000000"/>
          <w:kern w:val="0"/>
          <w:sz w:val="24"/>
          <w:shd w:val="clear" w:color="auto" w:fill="FDFDFD"/>
          <w:lang w:val="en-GB"/>
        </w:rPr>
        <w:t>ship</w:t>
      </w:r>
      <w:r w:rsidR="00F35B19" w:rsidRPr="00F35B19">
        <w:rPr>
          <w:bCs w:val="0"/>
          <w:color w:val="000000"/>
          <w:kern w:val="0"/>
          <w:sz w:val="24"/>
          <w:shd w:val="clear" w:color="auto" w:fill="FDFDFD"/>
          <w:lang w:val="en-GB" w:eastAsia="en-GB"/>
        </w:rPr>
        <w:t xml:space="preserve">s. 3 radar transponders, respectively on the outer channel light ship, 501# light ship and 511 </w:t>
      </w:r>
      <w:r w:rsidR="00555923" w:rsidRPr="00AC4A51">
        <w:rPr>
          <w:bCs w:val="0"/>
          <w:color w:val="000000"/>
          <w:kern w:val="0"/>
          <w:sz w:val="24"/>
          <w:shd w:val="clear" w:color="auto" w:fill="FDFDFD"/>
          <w:lang w:val="en-GB" w:eastAsia="en-GB"/>
        </w:rPr>
        <w:t>starboard hand mark</w:t>
      </w:r>
      <w:r w:rsidR="00555923" w:rsidRPr="00AC4A51">
        <w:rPr>
          <w:bCs w:val="0"/>
          <w:color w:val="000000"/>
          <w:kern w:val="0"/>
          <w:sz w:val="24"/>
          <w:shd w:val="clear" w:color="auto" w:fill="FDFDFD"/>
          <w:lang w:val="en-GB"/>
        </w:rPr>
        <w:t>.</w:t>
      </w:r>
      <w:r w:rsidR="00F35B19" w:rsidRPr="00AC4A51">
        <w:rPr>
          <w:bCs w:val="0"/>
          <w:color w:val="000000"/>
          <w:kern w:val="0"/>
          <w:sz w:val="24"/>
          <w:shd w:val="clear" w:color="auto" w:fill="FDFDFD"/>
          <w:lang w:val="en-GB" w:eastAsia="en-GB"/>
        </w:rPr>
        <w:t xml:space="preserve"> The</w:t>
      </w:r>
      <w:r w:rsidR="00F35B19" w:rsidRPr="00F35B19">
        <w:rPr>
          <w:bCs w:val="0"/>
          <w:color w:val="000000"/>
          <w:kern w:val="0"/>
          <w:sz w:val="24"/>
          <w:shd w:val="clear" w:color="auto" w:fill="FDFDFD"/>
          <w:lang w:val="en-GB" w:eastAsia="en-GB"/>
        </w:rPr>
        <w:t xml:space="preserve"> distribution of floating </w:t>
      </w:r>
      <w:r w:rsidR="00A10A3C">
        <w:rPr>
          <w:bCs w:val="0"/>
          <w:color w:val="000000"/>
          <w:kern w:val="0"/>
          <w:sz w:val="24"/>
          <w:shd w:val="clear" w:color="auto" w:fill="FDFDFD"/>
          <w:lang w:val="en-GB" w:eastAsia="en-GB"/>
        </w:rPr>
        <w:t>marks</w:t>
      </w:r>
      <w:r w:rsidR="00F35B19" w:rsidRPr="00F35B19">
        <w:rPr>
          <w:bCs w:val="0"/>
          <w:color w:val="000000"/>
          <w:kern w:val="0"/>
          <w:sz w:val="24"/>
          <w:shd w:val="clear" w:color="auto" w:fill="FDFDFD"/>
          <w:lang w:val="en-GB" w:eastAsia="en-GB"/>
        </w:rPr>
        <w:t xml:space="preserve"> is shown in Fig. 3-1-2.</w:t>
      </w:r>
    </w:p>
    <w:p w14:paraId="51FD4BF2" w14:textId="77777777" w:rsidR="00EF0ED9" w:rsidRDefault="00EF0ED9" w:rsidP="00EF0ED9">
      <w:pPr>
        <w:jc w:val="center"/>
        <w:rPr>
          <w:rFonts w:hAnsi="SimSun"/>
          <w:szCs w:val="28"/>
          <w:lang w:eastAsia="zh-CN"/>
        </w:rPr>
      </w:pPr>
    </w:p>
    <w:p w14:paraId="51FD4BF3" w14:textId="77777777" w:rsidR="003761DC" w:rsidRDefault="006C6390" w:rsidP="00EF0ED9">
      <w:pPr>
        <w:jc w:val="center"/>
        <w:rPr>
          <w:rFonts w:hAnsi="SimSun"/>
          <w:szCs w:val="28"/>
          <w:lang w:eastAsia="zh-CN"/>
        </w:rPr>
      </w:pPr>
      <w:r w:rsidRPr="006C6390">
        <w:rPr>
          <w:rFonts w:hAnsi="SimSun"/>
          <w:noProof/>
          <w:szCs w:val="28"/>
          <w:lang w:val="en-US" w:eastAsia="zh-CN"/>
        </w:rPr>
        <w:lastRenderedPageBreak/>
        <w:drawing>
          <wp:inline distT="0" distB="0" distL="0" distR="0" wp14:anchorId="51FD4CD0" wp14:editId="51FD4CD1">
            <wp:extent cx="3244850" cy="4402155"/>
            <wp:effectExtent l="0" t="0" r="0" b="0"/>
            <wp:docPr id="2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3249567" cy="4408554"/>
                    </a:xfrm>
                    <a:prstGeom prst="rect">
                      <a:avLst/>
                    </a:prstGeom>
                    <a:noFill/>
                    <a:ln w="9525">
                      <a:noFill/>
                      <a:miter lim="800000"/>
                      <a:headEnd/>
                      <a:tailEnd/>
                    </a:ln>
                  </pic:spPr>
                </pic:pic>
              </a:graphicData>
            </a:graphic>
          </wp:inline>
        </w:drawing>
      </w:r>
    </w:p>
    <w:p w14:paraId="51FD4BF4" w14:textId="77777777" w:rsidR="00EF0ED9" w:rsidRPr="00EE7FF6" w:rsidRDefault="00580860" w:rsidP="00EF0ED9">
      <w:pPr>
        <w:pStyle w:val="NormalIndent"/>
        <w:widowControl w:val="0"/>
        <w:autoSpaceDE/>
        <w:autoSpaceDN/>
        <w:spacing w:line="500" w:lineRule="exact"/>
        <w:ind w:firstLineChars="0" w:firstLine="0"/>
        <w:jc w:val="center"/>
        <w:textAlignment w:val="auto"/>
        <w:rPr>
          <w:bCs w:val="0"/>
          <w:kern w:val="0"/>
          <w:sz w:val="21"/>
          <w:szCs w:val="21"/>
          <w:lang w:val="en-GB"/>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Pr>
          <w:bCs w:val="0"/>
          <w:kern w:val="0"/>
          <w:sz w:val="21"/>
          <w:szCs w:val="21"/>
          <w:lang w:val="en-GB"/>
        </w:rPr>
        <w:t>2</w:t>
      </w:r>
      <w:r w:rsidRPr="003C3832">
        <w:rPr>
          <w:bCs w:val="0"/>
          <w:kern w:val="0"/>
          <w:sz w:val="21"/>
          <w:szCs w:val="21"/>
          <w:lang w:val="en-GB"/>
        </w:rPr>
        <w:t xml:space="preserve"> </w:t>
      </w:r>
      <w:r w:rsidR="009167C1" w:rsidRPr="009167C1">
        <w:rPr>
          <w:bCs w:val="0"/>
          <w:kern w:val="0"/>
          <w:sz w:val="21"/>
          <w:szCs w:val="21"/>
          <w:lang w:val="en-GB"/>
        </w:rPr>
        <w:t>Diagrammatic sketch distribution</w:t>
      </w:r>
      <w:r>
        <w:rPr>
          <w:bCs w:val="0"/>
          <w:kern w:val="0"/>
          <w:sz w:val="21"/>
          <w:szCs w:val="21"/>
          <w:lang w:val="en-GB"/>
        </w:rPr>
        <w:t xml:space="preserve"> </w:t>
      </w:r>
      <w:r w:rsidRPr="003C3832">
        <w:rPr>
          <w:bCs w:val="0"/>
          <w:kern w:val="0"/>
          <w:sz w:val="21"/>
          <w:szCs w:val="21"/>
          <w:lang w:val="en-GB"/>
        </w:rPr>
        <w:t xml:space="preserve">of </w:t>
      </w:r>
      <w:r w:rsidR="00B128CE" w:rsidRPr="007F27B9">
        <w:rPr>
          <w:bCs w:val="0"/>
          <w:kern w:val="0"/>
          <w:sz w:val="21"/>
          <w:szCs w:val="21"/>
          <w:lang w:val="en-GB"/>
        </w:rPr>
        <w:t>floating marks</w:t>
      </w:r>
      <w:r>
        <w:rPr>
          <w:bCs w:val="0"/>
          <w:kern w:val="0"/>
          <w:sz w:val="21"/>
          <w:szCs w:val="21"/>
          <w:lang w:val="en-GB"/>
        </w:rPr>
        <w:t xml:space="preserve"> </w:t>
      </w:r>
      <w:r w:rsidRPr="00F67A33">
        <w:rPr>
          <w:bCs w:val="0"/>
          <w:kern w:val="0"/>
          <w:sz w:val="21"/>
          <w:szCs w:val="21"/>
          <w:lang w:val="en-GB"/>
        </w:rPr>
        <w:t>in</w:t>
      </w:r>
      <w:r w:rsidR="00EE7FF6">
        <w:rPr>
          <w:bCs w:val="0"/>
          <w:kern w:val="0"/>
          <w:sz w:val="21"/>
          <w:szCs w:val="21"/>
          <w:lang w:val="en-GB"/>
        </w:rPr>
        <w:t xml:space="preserve"> </w:t>
      </w:r>
      <w:r w:rsidR="00025B9B" w:rsidRPr="00025B9B">
        <w:rPr>
          <w:bCs w:val="0"/>
          <w:kern w:val="0"/>
          <w:sz w:val="21"/>
          <w:szCs w:val="21"/>
          <w:lang w:val="en-GB"/>
        </w:rPr>
        <w:t>Ultra</w:t>
      </w:r>
      <w:r w:rsidR="00EE7FF6" w:rsidRPr="00EE7FF6">
        <w:rPr>
          <w:bCs w:val="0"/>
          <w:kern w:val="0"/>
          <w:sz w:val="21"/>
          <w:szCs w:val="21"/>
          <w:lang w:val="en-GB"/>
        </w:rPr>
        <w:t xml:space="preserve"> Large Ship Channel of Qingdao Port</w:t>
      </w:r>
    </w:p>
    <w:p w14:paraId="51FD4BF5" w14:textId="77777777" w:rsidR="00337AC2" w:rsidRDefault="00E544A9">
      <w:pPr>
        <w:pStyle w:val="Heading2"/>
        <w:numPr>
          <w:ilvl w:val="0"/>
          <w:numId w:val="0"/>
        </w:numPr>
        <w:rPr>
          <w:lang w:eastAsia="zh-CN"/>
        </w:rPr>
      </w:pPr>
      <w:r>
        <w:rPr>
          <w:rFonts w:hint="eastAsia"/>
          <w:lang w:val="en-US" w:eastAsia="zh-CN"/>
        </w:rPr>
        <w:t>3.1.3</w:t>
      </w:r>
      <w:r w:rsidR="00C5662E" w:rsidRPr="0072000B">
        <w:t xml:space="preserve"> </w:t>
      </w:r>
      <w:r w:rsidR="00997660" w:rsidRPr="0072000B">
        <w:t xml:space="preserve">The </w:t>
      </w:r>
      <w:r w:rsidR="00AD0AF6" w:rsidRPr="00AF7961">
        <w:rPr>
          <w:i/>
        </w:rPr>
        <w:t>status quo</w:t>
      </w:r>
      <w:r w:rsidR="00AD0AF6" w:rsidRPr="0072000B">
        <w:t xml:space="preserve"> </w:t>
      </w:r>
      <w:r w:rsidR="00997660" w:rsidRPr="0072000B">
        <w:t>of distribution of</w:t>
      </w:r>
      <w:r w:rsidR="00997660">
        <w:t xml:space="preserve"> </w:t>
      </w:r>
      <w:r w:rsidR="003262F9" w:rsidRPr="003262F9">
        <w:t>floating marks</w:t>
      </w:r>
      <w:r w:rsidR="00997660">
        <w:t xml:space="preserve"> in</w:t>
      </w:r>
      <w:r w:rsidR="00C5662E">
        <w:t xml:space="preserve"> </w:t>
      </w:r>
      <w:r w:rsidR="00C5662E" w:rsidRPr="00C5662E">
        <w:t>Main Channel in Qingdao Port</w:t>
      </w:r>
    </w:p>
    <w:p w14:paraId="51FD4BF6" w14:textId="77777777" w:rsidR="004D7991" w:rsidRPr="00F35B19" w:rsidRDefault="00AD187C" w:rsidP="004D7991">
      <w:pPr>
        <w:pStyle w:val="NormalIndent"/>
        <w:widowControl w:val="0"/>
        <w:autoSpaceDE/>
        <w:autoSpaceDN/>
        <w:spacing w:line="240" w:lineRule="auto"/>
        <w:ind w:firstLineChars="0" w:firstLine="0"/>
        <w:textAlignment w:val="auto"/>
        <w:rPr>
          <w:bCs w:val="0"/>
          <w:color w:val="000000"/>
          <w:kern w:val="0"/>
          <w:sz w:val="24"/>
          <w:shd w:val="clear" w:color="auto" w:fill="FDFDFD"/>
          <w:lang w:val="en-GB" w:eastAsia="en-GB"/>
        </w:rPr>
      </w:pPr>
      <w:r w:rsidRPr="00F35B19">
        <w:rPr>
          <w:bCs w:val="0"/>
          <w:color w:val="000000"/>
          <w:kern w:val="0"/>
          <w:sz w:val="24"/>
          <w:shd w:val="clear" w:color="auto" w:fill="FDFDFD"/>
          <w:lang w:val="en-GB" w:eastAsia="en-GB"/>
        </w:rPr>
        <w:t xml:space="preserve">The main channel in Qingdao Port refers to the channel that enters the </w:t>
      </w:r>
      <w:proofErr w:type="spellStart"/>
      <w:r w:rsidRPr="00F35B19">
        <w:rPr>
          <w:bCs w:val="0"/>
          <w:color w:val="000000"/>
          <w:kern w:val="0"/>
          <w:sz w:val="24"/>
          <w:shd w:val="clear" w:color="auto" w:fill="FDFDFD"/>
          <w:lang w:val="en-GB" w:eastAsia="en-GB"/>
        </w:rPr>
        <w:t>Dagang</w:t>
      </w:r>
      <w:proofErr w:type="spellEnd"/>
      <w:r w:rsidRPr="00F35B19">
        <w:rPr>
          <w:bCs w:val="0"/>
          <w:color w:val="000000"/>
          <w:kern w:val="0"/>
          <w:sz w:val="24"/>
          <w:shd w:val="clear" w:color="auto" w:fill="FDFDFD"/>
          <w:lang w:val="en-GB" w:eastAsia="en-GB"/>
        </w:rPr>
        <w:t xml:space="preserve"> Port</w:t>
      </w:r>
      <w:r w:rsidR="00067729">
        <w:rPr>
          <w:bCs w:val="0"/>
          <w:color w:val="000000"/>
          <w:kern w:val="0"/>
          <w:sz w:val="24"/>
          <w:shd w:val="clear" w:color="auto" w:fill="FDFDFD"/>
          <w:lang w:val="en-GB" w:eastAsia="en-GB"/>
        </w:rPr>
        <w:t xml:space="preserve">, </w:t>
      </w:r>
      <w:r w:rsidR="00067729" w:rsidRPr="00067729">
        <w:rPr>
          <w:bCs w:val="0"/>
          <w:color w:val="000000"/>
          <w:kern w:val="0"/>
          <w:sz w:val="24"/>
          <w:shd w:val="clear" w:color="auto" w:fill="FDFDFD"/>
          <w:lang w:val="en-GB" w:eastAsia="en-GB"/>
        </w:rPr>
        <w:t xml:space="preserve">so it is called the </w:t>
      </w:r>
      <w:proofErr w:type="spellStart"/>
      <w:r w:rsidR="00067729" w:rsidRPr="00067729">
        <w:rPr>
          <w:bCs w:val="0"/>
          <w:color w:val="000000"/>
          <w:kern w:val="0"/>
          <w:sz w:val="24"/>
          <w:shd w:val="clear" w:color="auto" w:fill="FDFDFD"/>
          <w:lang w:val="en-GB" w:eastAsia="en-GB"/>
        </w:rPr>
        <w:t>Dagang</w:t>
      </w:r>
      <w:proofErr w:type="spellEnd"/>
      <w:r w:rsidR="00067729" w:rsidRPr="00067729">
        <w:rPr>
          <w:bCs w:val="0"/>
          <w:color w:val="000000"/>
          <w:kern w:val="0"/>
          <w:sz w:val="24"/>
          <w:shd w:val="clear" w:color="auto" w:fill="FDFDFD"/>
          <w:lang w:val="en-GB" w:eastAsia="en-GB"/>
        </w:rPr>
        <w:t xml:space="preserve"> channel.</w:t>
      </w:r>
      <w:r w:rsidR="00067729">
        <w:rPr>
          <w:bCs w:val="0"/>
          <w:color w:val="000000"/>
          <w:kern w:val="0"/>
          <w:sz w:val="24"/>
          <w:shd w:val="clear" w:color="auto" w:fill="FDFDFD"/>
          <w:lang w:val="en-GB" w:eastAsia="en-GB"/>
        </w:rPr>
        <w:t xml:space="preserve"> </w:t>
      </w:r>
      <w:r w:rsidRPr="00F35B19">
        <w:rPr>
          <w:bCs w:val="0"/>
          <w:color w:val="000000"/>
          <w:kern w:val="0"/>
          <w:sz w:val="24"/>
          <w:shd w:val="clear" w:color="auto" w:fill="FDFDFD"/>
          <w:lang w:val="en-GB" w:eastAsia="en-GB"/>
        </w:rPr>
        <w:t xml:space="preserve">A total of 11 buoys are allocated, including 7 </w:t>
      </w:r>
      <w:r w:rsidR="007045B5" w:rsidRPr="00F35B19">
        <w:rPr>
          <w:bCs w:val="0"/>
          <w:color w:val="000000"/>
          <w:kern w:val="0"/>
          <w:sz w:val="24"/>
          <w:shd w:val="clear" w:color="auto" w:fill="FDFDFD"/>
          <w:lang w:val="en-GB" w:eastAsia="en-GB"/>
        </w:rPr>
        <w:t>later</w:t>
      </w:r>
      <w:r w:rsidR="007045B5" w:rsidRPr="00F35B19">
        <w:rPr>
          <w:rFonts w:hint="eastAsia"/>
          <w:bCs w:val="0"/>
          <w:color w:val="000000"/>
          <w:kern w:val="0"/>
          <w:sz w:val="24"/>
          <w:shd w:val="clear" w:color="auto" w:fill="FDFDFD"/>
          <w:lang w:val="en-GB" w:eastAsia="en-GB"/>
        </w:rPr>
        <w:t>al</w:t>
      </w:r>
      <w:r w:rsidR="007045B5" w:rsidRPr="00F35B19">
        <w:rPr>
          <w:bCs w:val="0"/>
          <w:color w:val="000000"/>
          <w:kern w:val="0"/>
          <w:sz w:val="24"/>
          <w:shd w:val="clear" w:color="auto" w:fill="FDFDFD"/>
          <w:lang w:val="en-GB" w:eastAsia="en-GB"/>
        </w:rPr>
        <w:t xml:space="preserve"> marks</w:t>
      </w:r>
      <w:r w:rsidRPr="00F35B19">
        <w:rPr>
          <w:bCs w:val="0"/>
          <w:color w:val="000000"/>
          <w:kern w:val="0"/>
          <w:sz w:val="24"/>
          <w:shd w:val="clear" w:color="auto" w:fill="FDFDFD"/>
          <w:lang w:val="en-GB" w:eastAsia="en-GB"/>
        </w:rPr>
        <w:t xml:space="preserve"> and 4 </w:t>
      </w:r>
      <w:r w:rsidR="007045B5" w:rsidRPr="00F35B19">
        <w:rPr>
          <w:bCs w:val="0"/>
          <w:color w:val="000000"/>
          <w:kern w:val="0"/>
          <w:sz w:val="24"/>
          <w:shd w:val="clear" w:color="auto" w:fill="FDFDFD"/>
          <w:lang w:val="en-GB" w:eastAsia="en-GB"/>
        </w:rPr>
        <w:t>cardinal marks</w:t>
      </w:r>
      <w:r w:rsidRPr="00F35B19">
        <w:rPr>
          <w:bCs w:val="0"/>
          <w:color w:val="000000"/>
          <w:kern w:val="0"/>
          <w:sz w:val="24"/>
          <w:shd w:val="clear" w:color="auto" w:fill="FDFDFD"/>
          <w:lang w:val="en-GB" w:eastAsia="en-GB"/>
        </w:rPr>
        <w:t xml:space="preserve">. The distribution of </w:t>
      </w:r>
      <w:r w:rsidR="009C56F6">
        <w:rPr>
          <w:bCs w:val="0"/>
          <w:color w:val="000000"/>
          <w:kern w:val="0"/>
          <w:sz w:val="24"/>
          <w:shd w:val="clear" w:color="auto" w:fill="FDFDFD"/>
          <w:lang w:val="en-GB" w:eastAsia="en-GB"/>
        </w:rPr>
        <w:t>floating marks</w:t>
      </w:r>
      <w:r w:rsidRPr="00F35B19">
        <w:rPr>
          <w:bCs w:val="0"/>
          <w:color w:val="000000"/>
          <w:kern w:val="0"/>
          <w:sz w:val="24"/>
          <w:shd w:val="clear" w:color="auto" w:fill="FDFDFD"/>
          <w:lang w:val="en-GB" w:eastAsia="en-GB"/>
        </w:rPr>
        <w:t xml:space="preserve"> is shown in Figure 3-1-3.</w:t>
      </w:r>
    </w:p>
    <w:p w14:paraId="51FD4BF7" w14:textId="77777777" w:rsidR="00043681" w:rsidRDefault="00043681" w:rsidP="00043681">
      <w:pPr>
        <w:jc w:val="center"/>
        <w:rPr>
          <w:rFonts w:hAnsi="SimSun"/>
          <w:bCs/>
          <w:szCs w:val="28"/>
          <w:lang w:eastAsia="zh-CN"/>
        </w:rPr>
      </w:pPr>
    </w:p>
    <w:p w14:paraId="51FD4BF8" w14:textId="77777777" w:rsidR="009F029E" w:rsidRDefault="009F029E" w:rsidP="00043681">
      <w:pPr>
        <w:jc w:val="center"/>
        <w:rPr>
          <w:rFonts w:hAnsi="SimSun"/>
          <w:bCs/>
          <w:szCs w:val="28"/>
          <w:lang w:eastAsia="zh-CN"/>
        </w:rPr>
      </w:pPr>
    </w:p>
    <w:p w14:paraId="51FD4BF9" w14:textId="77777777" w:rsidR="003761DC" w:rsidRPr="00EA57C0" w:rsidRDefault="006C6390" w:rsidP="00043681">
      <w:pPr>
        <w:jc w:val="center"/>
        <w:rPr>
          <w:rFonts w:hAnsi="SimSun"/>
          <w:bCs/>
          <w:szCs w:val="28"/>
          <w:lang w:eastAsia="zh-CN"/>
        </w:rPr>
      </w:pPr>
      <w:r w:rsidRPr="006C6390">
        <w:rPr>
          <w:rFonts w:hAnsi="SimSun" w:hint="eastAsia"/>
          <w:bCs/>
          <w:noProof/>
          <w:szCs w:val="28"/>
          <w:lang w:val="en-US" w:eastAsia="zh-CN"/>
        </w:rPr>
        <w:lastRenderedPageBreak/>
        <w:drawing>
          <wp:inline distT="0" distB="0" distL="0" distR="0" wp14:anchorId="51FD4CD2" wp14:editId="51FD4CD3">
            <wp:extent cx="3996144" cy="3613150"/>
            <wp:effectExtent l="0" t="0" r="0" b="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3996144" cy="3613150"/>
                    </a:xfrm>
                    <a:prstGeom prst="rect">
                      <a:avLst/>
                    </a:prstGeom>
                    <a:noFill/>
                    <a:ln w="9525">
                      <a:noFill/>
                      <a:miter lim="800000"/>
                      <a:headEnd/>
                      <a:tailEnd/>
                    </a:ln>
                  </pic:spPr>
                </pic:pic>
              </a:graphicData>
            </a:graphic>
          </wp:inline>
        </w:drawing>
      </w:r>
    </w:p>
    <w:p w14:paraId="51FD4BFA" w14:textId="77777777" w:rsidR="00043681" w:rsidRPr="005364A5" w:rsidRDefault="005364A5" w:rsidP="003366CF">
      <w:pPr>
        <w:pStyle w:val="NormalIndent"/>
        <w:widowControl w:val="0"/>
        <w:autoSpaceDE/>
        <w:autoSpaceDN/>
        <w:spacing w:line="500" w:lineRule="exact"/>
        <w:ind w:firstLineChars="0" w:firstLine="0"/>
        <w:jc w:val="center"/>
        <w:textAlignment w:val="auto"/>
        <w:rPr>
          <w:bCs w:val="0"/>
          <w:kern w:val="0"/>
          <w:sz w:val="21"/>
          <w:szCs w:val="21"/>
          <w:lang w:val="en-GB"/>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Pr>
          <w:bCs w:val="0"/>
          <w:kern w:val="0"/>
          <w:sz w:val="21"/>
          <w:szCs w:val="21"/>
          <w:lang w:val="en-GB"/>
        </w:rPr>
        <w:t>3</w:t>
      </w:r>
      <w:r w:rsidRPr="003C3832">
        <w:rPr>
          <w:bCs w:val="0"/>
          <w:kern w:val="0"/>
          <w:sz w:val="21"/>
          <w:szCs w:val="21"/>
          <w:lang w:val="en-GB"/>
        </w:rPr>
        <w:t xml:space="preserve"> </w:t>
      </w:r>
      <w:r w:rsidR="009167C1" w:rsidRPr="009167C1">
        <w:rPr>
          <w:bCs w:val="0"/>
          <w:kern w:val="0"/>
          <w:sz w:val="21"/>
          <w:szCs w:val="21"/>
          <w:lang w:val="en-GB"/>
        </w:rPr>
        <w:t>Diagrammatic sketch distribution</w:t>
      </w:r>
      <w:r>
        <w:rPr>
          <w:bCs w:val="0"/>
          <w:kern w:val="0"/>
          <w:sz w:val="21"/>
          <w:szCs w:val="21"/>
          <w:lang w:val="en-GB"/>
        </w:rPr>
        <w:t xml:space="preserve"> </w:t>
      </w:r>
      <w:r w:rsidRPr="003C3832">
        <w:rPr>
          <w:bCs w:val="0"/>
          <w:kern w:val="0"/>
          <w:sz w:val="21"/>
          <w:szCs w:val="21"/>
          <w:lang w:val="en-GB"/>
        </w:rPr>
        <w:t xml:space="preserve">of </w:t>
      </w:r>
      <w:r w:rsidR="00B128CE" w:rsidRPr="007F27B9">
        <w:rPr>
          <w:bCs w:val="0"/>
          <w:kern w:val="0"/>
          <w:sz w:val="21"/>
          <w:szCs w:val="21"/>
          <w:lang w:val="en-GB"/>
        </w:rPr>
        <w:t>floating marks</w:t>
      </w:r>
      <w:r>
        <w:rPr>
          <w:bCs w:val="0"/>
          <w:kern w:val="0"/>
          <w:sz w:val="21"/>
          <w:szCs w:val="21"/>
          <w:lang w:val="en-GB"/>
        </w:rPr>
        <w:t xml:space="preserve"> </w:t>
      </w:r>
      <w:r w:rsidRPr="00F67A33">
        <w:rPr>
          <w:bCs w:val="0"/>
          <w:kern w:val="0"/>
          <w:sz w:val="21"/>
          <w:szCs w:val="21"/>
          <w:lang w:val="en-GB"/>
        </w:rPr>
        <w:t>in</w:t>
      </w:r>
      <w:r>
        <w:rPr>
          <w:bCs w:val="0"/>
          <w:kern w:val="0"/>
          <w:sz w:val="21"/>
          <w:szCs w:val="21"/>
          <w:lang w:val="en-GB"/>
        </w:rPr>
        <w:t xml:space="preserve"> </w:t>
      </w:r>
      <w:r w:rsidRPr="005364A5">
        <w:rPr>
          <w:bCs w:val="0"/>
          <w:kern w:val="0"/>
          <w:sz w:val="21"/>
          <w:szCs w:val="21"/>
          <w:lang w:val="en-GB"/>
        </w:rPr>
        <w:t>Main Channel in Qingdao Port</w:t>
      </w:r>
    </w:p>
    <w:p w14:paraId="51FD4BFB" w14:textId="77777777" w:rsidR="004D7991" w:rsidRPr="00DA3C07" w:rsidRDefault="00EB7C22" w:rsidP="00DA3C07">
      <w:pPr>
        <w:pStyle w:val="Heading2"/>
        <w:numPr>
          <w:ilvl w:val="0"/>
          <w:numId w:val="0"/>
        </w:numPr>
        <w:rPr>
          <w:lang w:eastAsia="zh-CN"/>
        </w:rPr>
      </w:pPr>
      <w:r>
        <w:rPr>
          <w:rFonts w:hint="eastAsia"/>
          <w:lang w:val="en-US" w:eastAsia="zh-CN"/>
        </w:rPr>
        <w:t>3.1.</w:t>
      </w:r>
      <w:r w:rsidR="008A44FF">
        <w:rPr>
          <w:lang w:val="en-US" w:eastAsia="zh-CN"/>
        </w:rPr>
        <w:t>4</w:t>
      </w:r>
      <w:r w:rsidR="00131EBC" w:rsidRPr="0072000B">
        <w:t xml:space="preserve"> </w:t>
      </w:r>
      <w:r w:rsidR="00997660" w:rsidRPr="0072000B">
        <w:t xml:space="preserve">The </w:t>
      </w:r>
      <w:r w:rsidR="00AD0AF6" w:rsidRPr="00AF7961">
        <w:rPr>
          <w:i/>
        </w:rPr>
        <w:t>status quo</w:t>
      </w:r>
      <w:r w:rsidR="00997660" w:rsidRPr="0072000B">
        <w:t xml:space="preserve"> of distribution of</w:t>
      </w:r>
      <w:r w:rsidR="00997660">
        <w:t xml:space="preserve"> </w:t>
      </w:r>
      <w:r w:rsidR="003262F9" w:rsidRPr="003262F9">
        <w:t>floating marks</w:t>
      </w:r>
      <w:r w:rsidR="003262F9">
        <w:t xml:space="preserve"> </w:t>
      </w:r>
      <w:r w:rsidR="00997660">
        <w:t>in</w:t>
      </w:r>
      <w:r w:rsidR="00131EBC">
        <w:t xml:space="preserve"> </w:t>
      </w:r>
      <w:proofErr w:type="spellStart"/>
      <w:r w:rsidR="00131EBC" w:rsidRPr="00131EBC">
        <w:t>Huangdao</w:t>
      </w:r>
      <w:proofErr w:type="spellEnd"/>
      <w:r w:rsidR="00131EBC" w:rsidRPr="00131EBC">
        <w:t xml:space="preserve"> Oil Port Area Waterway</w:t>
      </w:r>
    </w:p>
    <w:p w14:paraId="51FD4BFC" w14:textId="77777777" w:rsidR="00DA3C07" w:rsidRPr="00F35B19" w:rsidRDefault="00DA3C07" w:rsidP="00500075">
      <w:pPr>
        <w:pStyle w:val="NormalIndent"/>
        <w:widowControl w:val="0"/>
        <w:autoSpaceDE/>
        <w:autoSpaceDN/>
        <w:spacing w:line="240" w:lineRule="auto"/>
        <w:ind w:firstLineChars="0" w:firstLine="0"/>
        <w:textAlignment w:val="auto"/>
        <w:rPr>
          <w:bCs w:val="0"/>
          <w:color w:val="000000"/>
          <w:kern w:val="0"/>
          <w:sz w:val="24"/>
          <w:shd w:val="clear" w:color="auto" w:fill="FDFDFD"/>
          <w:lang w:val="en-GB" w:eastAsia="en-GB"/>
        </w:rPr>
      </w:pPr>
      <w:r w:rsidRPr="00F35B19">
        <w:rPr>
          <w:bCs w:val="0"/>
          <w:color w:val="000000"/>
          <w:kern w:val="0"/>
          <w:sz w:val="24"/>
          <w:shd w:val="clear" w:color="auto" w:fill="FDFDFD"/>
          <w:lang w:val="en-GB" w:eastAsia="en-GB"/>
        </w:rPr>
        <w:t xml:space="preserve">The </w:t>
      </w:r>
      <w:proofErr w:type="spellStart"/>
      <w:r w:rsidRPr="00F35B19">
        <w:rPr>
          <w:bCs w:val="0"/>
          <w:color w:val="000000"/>
          <w:kern w:val="0"/>
          <w:sz w:val="24"/>
          <w:shd w:val="clear" w:color="auto" w:fill="FDFDFD"/>
          <w:lang w:val="en-GB" w:eastAsia="en-GB"/>
        </w:rPr>
        <w:t>Huangdao</w:t>
      </w:r>
      <w:proofErr w:type="spellEnd"/>
      <w:r w:rsidRPr="00F35B19">
        <w:rPr>
          <w:bCs w:val="0"/>
          <w:color w:val="000000"/>
          <w:kern w:val="0"/>
          <w:sz w:val="24"/>
          <w:shd w:val="clear" w:color="auto" w:fill="FDFDFD"/>
          <w:lang w:val="en-GB" w:eastAsia="en-GB"/>
        </w:rPr>
        <w:t xml:space="preserve"> Oil Port Channel of Qingdao Port is an important channel for oil tankers to enter Qingdao Port. There are 29 buoys in </w:t>
      </w:r>
      <w:r w:rsidR="008F7C4F">
        <w:rPr>
          <w:bCs w:val="0"/>
          <w:color w:val="000000"/>
          <w:kern w:val="0"/>
          <w:sz w:val="24"/>
          <w:shd w:val="clear" w:color="auto" w:fill="FDFDFD"/>
          <w:lang w:val="en-GB" w:eastAsia="en-GB"/>
        </w:rPr>
        <w:t>this</w:t>
      </w:r>
      <w:r w:rsidRPr="00F35B19">
        <w:rPr>
          <w:bCs w:val="0"/>
          <w:color w:val="000000"/>
          <w:kern w:val="0"/>
          <w:sz w:val="24"/>
          <w:shd w:val="clear" w:color="auto" w:fill="FDFDFD"/>
          <w:lang w:val="en-GB" w:eastAsia="en-GB"/>
        </w:rPr>
        <w:t xml:space="preserve"> channel, and the distribution of </w:t>
      </w:r>
      <w:r w:rsidR="00B73188">
        <w:rPr>
          <w:bCs w:val="0"/>
          <w:color w:val="000000"/>
          <w:kern w:val="0"/>
          <w:sz w:val="24"/>
          <w:shd w:val="clear" w:color="auto" w:fill="FDFDFD"/>
          <w:lang w:val="en-GB" w:eastAsia="en-GB"/>
        </w:rPr>
        <w:t>floating marks</w:t>
      </w:r>
      <w:r w:rsidRPr="00F35B19">
        <w:rPr>
          <w:bCs w:val="0"/>
          <w:color w:val="000000"/>
          <w:kern w:val="0"/>
          <w:sz w:val="24"/>
          <w:shd w:val="clear" w:color="auto" w:fill="FDFDFD"/>
          <w:lang w:val="en-GB" w:eastAsia="en-GB"/>
        </w:rPr>
        <w:t xml:space="preserve"> is shown in Figure 3-1-4.</w:t>
      </w:r>
    </w:p>
    <w:p w14:paraId="51FD4BFD" w14:textId="77777777" w:rsidR="00500075" w:rsidRPr="00500075" w:rsidRDefault="00500075" w:rsidP="00500075">
      <w:pPr>
        <w:pStyle w:val="NormalIndent"/>
        <w:widowControl w:val="0"/>
        <w:autoSpaceDE/>
        <w:autoSpaceDN/>
        <w:spacing w:line="240" w:lineRule="auto"/>
        <w:ind w:firstLineChars="0" w:firstLine="0"/>
        <w:textAlignment w:val="auto"/>
        <w:rPr>
          <w:rFonts w:ascii="Calibri" w:hAnsi="Calibri" w:cs="Calibri"/>
          <w:bCs w:val="0"/>
          <w:kern w:val="0"/>
          <w:sz w:val="22"/>
          <w:szCs w:val="22"/>
          <w:lang w:val="en-GB"/>
        </w:rPr>
      </w:pPr>
    </w:p>
    <w:p w14:paraId="51FD4BFE" w14:textId="77777777" w:rsidR="002F7D2C" w:rsidRDefault="002F7D2C" w:rsidP="002F7D2C">
      <w:pPr>
        <w:jc w:val="center"/>
        <w:rPr>
          <w:rFonts w:hAnsi="SimSun"/>
          <w:bCs/>
          <w:szCs w:val="28"/>
          <w:lang w:eastAsia="zh-CN"/>
        </w:rPr>
      </w:pPr>
    </w:p>
    <w:p w14:paraId="51FD4BFF" w14:textId="77777777" w:rsidR="008A60D6" w:rsidRDefault="006C6390" w:rsidP="002F7D2C">
      <w:pPr>
        <w:jc w:val="center"/>
        <w:rPr>
          <w:rFonts w:hAnsi="SimSun"/>
          <w:bCs/>
          <w:szCs w:val="28"/>
          <w:lang w:eastAsia="zh-CN"/>
        </w:rPr>
      </w:pPr>
      <w:r w:rsidRPr="006C6390">
        <w:rPr>
          <w:rFonts w:hAnsi="SimSun"/>
          <w:bCs/>
          <w:noProof/>
          <w:szCs w:val="28"/>
          <w:lang w:val="en-US" w:eastAsia="zh-CN"/>
        </w:rPr>
        <w:drawing>
          <wp:inline distT="0" distB="0" distL="0" distR="0" wp14:anchorId="51FD4CD4" wp14:editId="51FD4CD5">
            <wp:extent cx="4806950" cy="3094528"/>
            <wp:effectExtent l="0" t="0" r="0" b="0"/>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a:stretch>
                      <a:fillRect/>
                    </a:stretch>
                  </pic:blipFill>
                  <pic:spPr bwMode="auto">
                    <a:xfrm>
                      <a:off x="0" y="0"/>
                      <a:ext cx="4811070" cy="3097180"/>
                    </a:xfrm>
                    <a:prstGeom prst="rect">
                      <a:avLst/>
                    </a:prstGeom>
                    <a:noFill/>
                    <a:ln w="9525">
                      <a:noFill/>
                      <a:miter lim="800000"/>
                      <a:headEnd/>
                      <a:tailEnd/>
                    </a:ln>
                  </pic:spPr>
                </pic:pic>
              </a:graphicData>
            </a:graphic>
          </wp:inline>
        </w:drawing>
      </w:r>
    </w:p>
    <w:p w14:paraId="51FD4C00" w14:textId="77777777" w:rsidR="008A60D6" w:rsidRDefault="008A60D6" w:rsidP="002F7D2C">
      <w:pPr>
        <w:jc w:val="center"/>
        <w:rPr>
          <w:rFonts w:hAnsi="SimSun"/>
          <w:bCs/>
          <w:szCs w:val="28"/>
          <w:lang w:eastAsia="zh-CN"/>
        </w:rPr>
      </w:pPr>
    </w:p>
    <w:p w14:paraId="51FD4C01" w14:textId="77777777" w:rsidR="00043681" w:rsidRPr="003366CF" w:rsidRDefault="00997660" w:rsidP="003366CF">
      <w:pPr>
        <w:pStyle w:val="NormalIndent"/>
        <w:widowControl w:val="0"/>
        <w:autoSpaceDE/>
        <w:autoSpaceDN/>
        <w:spacing w:line="500" w:lineRule="exact"/>
        <w:ind w:firstLineChars="0" w:firstLine="0"/>
        <w:jc w:val="center"/>
        <w:textAlignment w:val="auto"/>
        <w:rPr>
          <w:rFonts w:ascii="SimHei" w:eastAsia="SimHei" w:hAnsi="SimSun"/>
          <w:color w:val="000000" w:themeColor="text1"/>
          <w:sz w:val="18"/>
          <w:szCs w:val="18"/>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Pr>
          <w:bCs w:val="0"/>
          <w:kern w:val="0"/>
          <w:sz w:val="21"/>
          <w:szCs w:val="21"/>
          <w:lang w:val="en-GB"/>
        </w:rPr>
        <w:t>4</w:t>
      </w:r>
      <w:r w:rsidRPr="003C3832">
        <w:rPr>
          <w:bCs w:val="0"/>
          <w:kern w:val="0"/>
          <w:sz w:val="21"/>
          <w:szCs w:val="21"/>
          <w:lang w:val="en-GB"/>
        </w:rPr>
        <w:t xml:space="preserve"> </w:t>
      </w:r>
      <w:r w:rsidR="009167C1" w:rsidRPr="009167C1">
        <w:rPr>
          <w:bCs w:val="0"/>
          <w:kern w:val="0"/>
          <w:sz w:val="21"/>
          <w:szCs w:val="21"/>
          <w:lang w:val="en-GB"/>
        </w:rPr>
        <w:t>Diagrammatic sketch distribution</w:t>
      </w:r>
      <w:r>
        <w:rPr>
          <w:bCs w:val="0"/>
          <w:kern w:val="0"/>
          <w:sz w:val="21"/>
          <w:szCs w:val="21"/>
          <w:lang w:val="en-GB"/>
        </w:rPr>
        <w:t xml:space="preserve"> </w:t>
      </w:r>
      <w:r w:rsidRPr="003C3832">
        <w:rPr>
          <w:bCs w:val="0"/>
          <w:kern w:val="0"/>
          <w:sz w:val="21"/>
          <w:szCs w:val="21"/>
          <w:lang w:val="en-GB"/>
        </w:rPr>
        <w:t xml:space="preserve">of </w:t>
      </w:r>
      <w:r w:rsidR="00B128CE" w:rsidRPr="007F27B9">
        <w:rPr>
          <w:bCs w:val="0"/>
          <w:kern w:val="0"/>
          <w:sz w:val="21"/>
          <w:szCs w:val="21"/>
          <w:lang w:val="en-GB"/>
        </w:rPr>
        <w:t>floating marks</w:t>
      </w:r>
      <w:r>
        <w:rPr>
          <w:bCs w:val="0"/>
          <w:kern w:val="0"/>
          <w:sz w:val="21"/>
          <w:szCs w:val="21"/>
          <w:lang w:val="en-GB"/>
        </w:rPr>
        <w:t xml:space="preserve"> </w:t>
      </w:r>
      <w:r w:rsidRPr="00F67A33">
        <w:rPr>
          <w:bCs w:val="0"/>
          <w:kern w:val="0"/>
          <w:sz w:val="21"/>
          <w:szCs w:val="21"/>
          <w:lang w:val="en-GB"/>
        </w:rPr>
        <w:t>in</w:t>
      </w:r>
      <w:r w:rsidR="005364A5">
        <w:rPr>
          <w:bCs w:val="0"/>
          <w:kern w:val="0"/>
          <w:sz w:val="21"/>
          <w:szCs w:val="21"/>
          <w:lang w:val="en-GB"/>
        </w:rPr>
        <w:t xml:space="preserve"> </w:t>
      </w:r>
      <w:proofErr w:type="spellStart"/>
      <w:r w:rsidR="005364A5" w:rsidRPr="005364A5">
        <w:rPr>
          <w:bCs w:val="0"/>
          <w:kern w:val="0"/>
          <w:sz w:val="21"/>
          <w:szCs w:val="21"/>
          <w:lang w:val="en-GB"/>
        </w:rPr>
        <w:t>Huangdao</w:t>
      </w:r>
      <w:proofErr w:type="spellEnd"/>
      <w:r w:rsidR="005364A5" w:rsidRPr="005364A5">
        <w:rPr>
          <w:bCs w:val="0"/>
          <w:kern w:val="0"/>
          <w:sz w:val="21"/>
          <w:szCs w:val="21"/>
          <w:lang w:val="en-GB"/>
        </w:rPr>
        <w:t xml:space="preserve"> Oil Port Area Waterway</w:t>
      </w:r>
    </w:p>
    <w:p w14:paraId="51FD4C02" w14:textId="77777777" w:rsidR="00EB7C22" w:rsidRDefault="00EB7C22" w:rsidP="00EB7C22">
      <w:pPr>
        <w:pStyle w:val="Heading2"/>
        <w:numPr>
          <w:ilvl w:val="0"/>
          <w:numId w:val="0"/>
        </w:numPr>
        <w:rPr>
          <w:lang w:eastAsia="zh-CN"/>
        </w:rPr>
      </w:pPr>
      <w:r>
        <w:rPr>
          <w:rFonts w:hint="eastAsia"/>
          <w:lang w:val="en-US" w:eastAsia="zh-CN"/>
        </w:rPr>
        <w:t>3.1.</w:t>
      </w:r>
      <w:r w:rsidR="005D47AF">
        <w:rPr>
          <w:lang w:val="en-US" w:eastAsia="zh-CN"/>
        </w:rPr>
        <w:t>5</w:t>
      </w:r>
      <w:r w:rsidR="00D64F10" w:rsidRPr="0072000B">
        <w:t xml:space="preserve"> The </w:t>
      </w:r>
      <w:r w:rsidR="00AD0AF6" w:rsidRPr="00AF7961">
        <w:rPr>
          <w:i/>
        </w:rPr>
        <w:t>status quo</w:t>
      </w:r>
      <w:r w:rsidR="00AD0AF6" w:rsidRPr="0072000B">
        <w:t xml:space="preserve"> </w:t>
      </w:r>
      <w:r w:rsidR="00D64F10" w:rsidRPr="0072000B">
        <w:t>of distribution of</w:t>
      </w:r>
      <w:r w:rsidR="00D64F10">
        <w:t xml:space="preserve"> </w:t>
      </w:r>
      <w:r w:rsidR="003262F9" w:rsidRPr="003262F9">
        <w:t>floating marks</w:t>
      </w:r>
      <w:r w:rsidR="00D64F10">
        <w:t xml:space="preserve"> in </w:t>
      </w:r>
      <w:r w:rsidR="00D64F10" w:rsidRPr="00D64F10">
        <w:t>Qian</w:t>
      </w:r>
      <w:r w:rsidR="00751D0A">
        <w:t xml:space="preserve"> W</w:t>
      </w:r>
      <w:r w:rsidR="00D64F10" w:rsidRPr="00D64F10">
        <w:t xml:space="preserve">an Port and </w:t>
      </w:r>
      <w:r w:rsidR="00194F37">
        <w:t>approaches</w:t>
      </w:r>
    </w:p>
    <w:p w14:paraId="51FD4C03" w14:textId="77777777" w:rsidR="00F67A33" w:rsidRPr="00F35B19" w:rsidRDefault="00F67A33" w:rsidP="00500075">
      <w:pPr>
        <w:pStyle w:val="NormalIndent"/>
        <w:widowControl w:val="0"/>
        <w:autoSpaceDE/>
        <w:autoSpaceDN/>
        <w:spacing w:line="240" w:lineRule="auto"/>
        <w:ind w:firstLineChars="0" w:firstLine="0"/>
        <w:textAlignment w:val="auto"/>
        <w:rPr>
          <w:bCs w:val="0"/>
          <w:color w:val="000000"/>
          <w:kern w:val="0"/>
          <w:sz w:val="24"/>
          <w:shd w:val="clear" w:color="auto" w:fill="FDFDFD"/>
          <w:lang w:val="en-GB" w:eastAsia="en-GB"/>
        </w:rPr>
      </w:pPr>
      <w:r w:rsidRPr="00F35B19">
        <w:rPr>
          <w:bCs w:val="0"/>
          <w:color w:val="000000"/>
          <w:kern w:val="0"/>
          <w:sz w:val="24"/>
          <w:shd w:val="clear" w:color="auto" w:fill="FDFDFD"/>
          <w:lang w:val="en-GB" w:eastAsia="en-GB"/>
        </w:rPr>
        <w:lastRenderedPageBreak/>
        <w:t xml:space="preserve">There are 15 </w:t>
      </w:r>
      <w:proofErr w:type="spellStart"/>
      <w:r w:rsidRPr="00F35B19">
        <w:rPr>
          <w:bCs w:val="0"/>
          <w:color w:val="000000"/>
          <w:kern w:val="0"/>
          <w:sz w:val="24"/>
          <w:shd w:val="clear" w:color="auto" w:fill="FDFDFD"/>
          <w:lang w:val="en-GB" w:eastAsia="en-GB"/>
        </w:rPr>
        <w:t>AtoNs</w:t>
      </w:r>
      <w:proofErr w:type="spellEnd"/>
      <w:r w:rsidRPr="00F35B19">
        <w:rPr>
          <w:bCs w:val="0"/>
          <w:color w:val="000000"/>
          <w:kern w:val="0"/>
          <w:sz w:val="24"/>
          <w:shd w:val="clear" w:color="auto" w:fill="FDFDFD"/>
          <w:lang w:val="en-GB" w:eastAsia="en-GB"/>
        </w:rPr>
        <w:t xml:space="preserve"> in the water area near Qingdao Qian</w:t>
      </w:r>
      <w:r w:rsidR="00751D0A">
        <w:rPr>
          <w:bCs w:val="0"/>
          <w:color w:val="000000"/>
          <w:kern w:val="0"/>
          <w:sz w:val="24"/>
          <w:shd w:val="clear" w:color="auto" w:fill="FDFDFD"/>
          <w:lang w:val="en-GB" w:eastAsia="en-GB"/>
        </w:rPr>
        <w:t xml:space="preserve"> W</w:t>
      </w:r>
      <w:r w:rsidRPr="00F35B19">
        <w:rPr>
          <w:bCs w:val="0"/>
          <w:color w:val="000000"/>
          <w:kern w:val="0"/>
          <w:sz w:val="24"/>
          <w:shd w:val="clear" w:color="auto" w:fill="FDFDFD"/>
          <w:lang w:val="en-GB" w:eastAsia="en-GB"/>
        </w:rPr>
        <w:t>an</w:t>
      </w:r>
      <w:r w:rsidR="00751D0A" w:rsidRPr="00F35B19">
        <w:rPr>
          <w:bCs w:val="0"/>
          <w:color w:val="000000"/>
          <w:kern w:val="0"/>
          <w:sz w:val="24"/>
          <w:shd w:val="clear" w:color="auto" w:fill="FDFDFD"/>
          <w:lang w:val="en-GB" w:eastAsia="en-GB"/>
        </w:rPr>
        <w:t xml:space="preserve"> Port</w:t>
      </w:r>
      <w:r w:rsidRPr="00F35B19">
        <w:rPr>
          <w:bCs w:val="0"/>
          <w:color w:val="000000"/>
          <w:kern w:val="0"/>
          <w:sz w:val="24"/>
          <w:shd w:val="clear" w:color="auto" w:fill="FDFDFD"/>
          <w:lang w:val="en-GB" w:eastAsia="en-GB"/>
        </w:rPr>
        <w:t xml:space="preserve">, including 13 light buoys and </w:t>
      </w:r>
      <w:proofErr w:type="spellStart"/>
      <w:r w:rsidRPr="005A7629">
        <w:rPr>
          <w:bCs w:val="0"/>
          <w:color w:val="000000"/>
          <w:kern w:val="0"/>
          <w:sz w:val="24"/>
          <w:shd w:val="clear" w:color="auto" w:fill="FDFDFD"/>
          <w:lang w:val="en-GB" w:eastAsia="en-GB"/>
        </w:rPr>
        <w:t>lamb</w:t>
      </w:r>
      <w:r w:rsidR="007B2EFA" w:rsidRPr="005A7629">
        <w:rPr>
          <w:bCs w:val="0"/>
          <w:color w:val="000000"/>
          <w:kern w:val="0"/>
          <w:sz w:val="24"/>
          <w:shd w:val="clear" w:color="auto" w:fill="FDFDFD"/>
          <w:lang w:val="en-GB" w:eastAsia="en-GB"/>
        </w:rPr>
        <w:t>y</w:t>
      </w:r>
      <w:proofErr w:type="spellEnd"/>
      <w:r w:rsidR="005A7629" w:rsidRPr="005A7629">
        <w:rPr>
          <w:bCs w:val="0"/>
          <w:color w:val="000000"/>
          <w:kern w:val="0"/>
          <w:sz w:val="24"/>
          <w:shd w:val="clear" w:color="auto" w:fill="FDFDFD"/>
          <w:lang w:val="en-GB" w:eastAsia="en-GB"/>
        </w:rPr>
        <w:t>(large navigational buoy),</w:t>
      </w:r>
      <w:r w:rsidRPr="00F35B19">
        <w:rPr>
          <w:bCs w:val="0"/>
          <w:color w:val="000000"/>
          <w:kern w:val="0"/>
          <w:sz w:val="24"/>
          <w:shd w:val="clear" w:color="auto" w:fill="FDFDFD"/>
          <w:lang w:val="en-GB" w:eastAsia="en-GB"/>
        </w:rPr>
        <w:t xml:space="preserve"> 1 radar transponder, and 1 AIS virtual AtoN. The navigation </w:t>
      </w:r>
      <w:r w:rsidR="00F96389">
        <w:rPr>
          <w:bCs w:val="0"/>
          <w:color w:val="000000"/>
          <w:kern w:val="0"/>
          <w:sz w:val="24"/>
          <w:shd w:val="clear" w:color="auto" w:fill="FDFDFD"/>
          <w:lang w:val="en-GB" w:eastAsia="en-GB"/>
        </w:rPr>
        <w:t xml:space="preserve">marks in the water </w:t>
      </w:r>
      <w:r w:rsidRPr="00F35B19">
        <w:rPr>
          <w:bCs w:val="0"/>
          <w:color w:val="000000"/>
          <w:kern w:val="0"/>
          <w:sz w:val="24"/>
          <w:shd w:val="clear" w:color="auto" w:fill="FDFDFD"/>
          <w:lang w:val="en-GB" w:eastAsia="en-GB"/>
        </w:rPr>
        <w:t>are shown in Figure 3-1-5.</w:t>
      </w:r>
    </w:p>
    <w:p w14:paraId="51FD4C04" w14:textId="77777777" w:rsidR="00673F7B" w:rsidRPr="00F96389" w:rsidRDefault="00673F7B" w:rsidP="00500075">
      <w:pPr>
        <w:pStyle w:val="NormalIndent"/>
        <w:widowControl w:val="0"/>
        <w:autoSpaceDE/>
        <w:autoSpaceDN/>
        <w:spacing w:line="240" w:lineRule="auto"/>
        <w:ind w:firstLineChars="0" w:firstLine="0"/>
        <w:textAlignment w:val="auto"/>
        <w:rPr>
          <w:rFonts w:ascii="Calibri" w:hAnsi="Calibri" w:cs="Calibri"/>
          <w:bCs w:val="0"/>
          <w:kern w:val="0"/>
          <w:sz w:val="22"/>
          <w:szCs w:val="22"/>
          <w:lang w:val="en-GB"/>
        </w:rPr>
      </w:pPr>
    </w:p>
    <w:p w14:paraId="51FD4C05" w14:textId="77777777" w:rsidR="00421FDD" w:rsidRDefault="00C67A51" w:rsidP="00421FDD">
      <w:pPr>
        <w:jc w:val="center"/>
        <w:rPr>
          <w:rFonts w:hAnsi="SimSun"/>
          <w:bCs/>
          <w:szCs w:val="28"/>
          <w:lang w:eastAsia="zh-CN"/>
        </w:rPr>
      </w:pPr>
      <w:r w:rsidRPr="00C67A51">
        <w:rPr>
          <w:rFonts w:hAnsi="SimSun" w:hint="eastAsia"/>
          <w:bCs/>
          <w:noProof/>
          <w:szCs w:val="28"/>
          <w:lang w:val="en-US" w:eastAsia="zh-CN"/>
        </w:rPr>
        <w:drawing>
          <wp:inline distT="0" distB="0" distL="0" distR="0" wp14:anchorId="51FD4CD6" wp14:editId="51FD4CD7">
            <wp:extent cx="4438650" cy="3499550"/>
            <wp:effectExtent l="0" t="0" r="0" b="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srcRect/>
                    <a:stretch>
                      <a:fillRect/>
                    </a:stretch>
                  </pic:blipFill>
                  <pic:spPr bwMode="auto">
                    <a:xfrm>
                      <a:off x="0" y="0"/>
                      <a:ext cx="4443217" cy="3503151"/>
                    </a:xfrm>
                    <a:prstGeom prst="rect">
                      <a:avLst/>
                    </a:prstGeom>
                    <a:noFill/>
                    <a:ln w="9525">
                      <a:noFill/>
                      <a:miter lim="800000"/>
                      <a:headEnd/>
                      <a:tailEnd/>
                    </a:ln>
                  </pic:spPr>
                </pic:pic>
              </a:graphicData>
            </a:graphic>
          </wp:inline>
        </w:drawing>
      </w:r>
    </w:p>
    <w:p w14:paraId="51FD4C06" w14:textId="77777777" w:rsidR="00A84E83" w:rsidRDefault="00A84E83" w:rsidP="00421FDD">
      <w:pPr>
        <w:jc w:val="center"/>
        <w:rPr>
          <w:rFonts w:hAnsi="SimSun"/>
          <w:bCs/>
          <w:szCs w:val="28"/>
          <w:lang w:eastAsia="zh-CN"/>
        </w:rPr>
      </w:pPr>
    </w:p>
    <w:p w14:paraId="51FD4C07" w14:textId="77777777" w:rsidR="00E03135" w:rsidRPr="003366CF" w:rsidRDefault="00F67A33" w:rsidP="003366CF">
      <w:pPr>
        <w:pStyle w:val="NormalIndent"/>
        <w:widowControl w:val="0"/>
        <w:autoSpaceDE/>
        <w:autoSpaceDN/>
        <w:spacing w:line="500" w:lineRule="exact"/>
        <w:ind w:firstLineChars="0" w:firstLine="0"/>
        <w:jc w:val="center"/>
        <w:textAlignment w:val="auto"/>
        <w:rPr>
          <w:rFonts w:ascii="SimHei" w:eastAsia="SimHei" w:hAnsi="SimSun"/>
          <w:color w:val="000000" w:themeColor="text1"/>
          <w:sz w:val="18"/>
          <w:szCs w:val="18"/>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sidR="006D2938">
        <w:rPr>
          <w:bCs w:val="0"/>
          <w:kern w:val="0"/>
          <w:sz w:val="21"/>
          <w:szCs w:val="21"/>
          <w:lang w:val="en-GB"/>
        </w:rPr>
        <w:t>5</w:t>
      </w:r>
      <w:r w:rsidRPr="003C3832">
        <w:rPr>
          <w:bCs w:val="0"/>
          <w:kern w:val="0"/>
          <w:sz w:val="21"/>
          <w:szCs w:val="21"/>
          <w:lang w:val="en-GB"/>
        </w:rPr>
        <w:t xml:space="preserve"> </w:t>
      </w:r>
      <w:r w:rsidR="009167C1" w:rsidRPr="009167C1">
        <w:rPr>
          <w:bCs w:val="0"/>
          <w:kern w:val="0"/>
          <w:sz w:val="21"/>
          <w:szCs w:val="21"/>
          <w:lang w:val="en-GB"/>
        </w:rPr>
        <w:t>Diagrammatic sketch distribution</w:t>
      </w:r>
      <w:r w:rsidR="006D2938">
        <w:rPr>
          <w:bCs w:val="0"/>
          <w:kern w:val="0"/>
          <w:sz w:val="21"/>
          <w:szCs w:val="21"/>
          <w:lang w:val="en-GB"/>
        </w:rPr>
        <w:t xml:space="preserve"> </w:t>
      </w:r>
      <w:r w:rsidRPr="003C3832">
        <w:rPr>
          <w:bCs w:val="0"/>
          <w:kern w:val="0"/>
          <w:sz w:val="21"/>
          <w:szCs w:val="21"/>
          <w:lang w:val="en-GB"/>
        </w:rPr>
        <w:t xml:space="preserve">of </w:t>
      </w:r>
      <w:r w:rsidR="00B128CE" w:rsidRPr="007F27B9">
        <w:rPr>
          <w:bCs w:val="0"/>
          <w:kern w:val="0"/>
          <w:sz w:val="21"/>
          <w:szCs w:val="21"/>
          <w:lang w:val="en-GB"/>
        </w:rPr>
        <w:t>floating marks</w:t>
      </w:r>
      <w:r>
        <w:rPr>
          <w:bCs w:val="0"/>
          <w:kern w:val="0"/>
          <w:sz w:val="21"/>
          <w:szCs w:val="21"/>
          <w:lang w:val="en-GB"/>
        </w:rPr>
        <w:t xml:space="preserve"> </w:t>
      </w:r>
      <w:r w:rsidRPr="00F67A33">
        <w:rPr>
          <w:bCs w:val="0"/>
          <w:kern w:val="0"/>
          <w:sz w:val="21"/>
          <w:szCs w:val="21"/>
          <w:lang w:val="en-GB"/>
        </w:rPr>
        <w:t>in Qian</w:t>
      </w:r>
      <w:r w:rsidR="002D5DBC">
        <w:rPr>
          <w:bCs w:val="0"/>
          <w:kern w:val="0"/>
          <w:sz w:val="21"/>
          <w:szCs w:val="21"/>
          <w:lang w:val="en-GB"/>
        </w:rPr>
        <w:t xml:space="preserve"> W</w:t>
      </w:r>
      <w:r w:rsidRPr="00F67A33">
        <w:rPr>
          <w:bCs w:val="0"/>
          <w:kern w:val="0"/>
          <w:sz w:val="21"/>
          <w:szCs w:val="21"/>
          <w:lang w:val="en-GB"/>
        </w:rPr>
        <w:t>an Port</w:t>
      </w:r>
    </w:p>
    <w:p w14:paraId="51FD4C08" w14:textId="77777777" w:rsidR="00E03135" w:rsidRDefault="00E03135" w:rsidP="00E03135">
      <w:pPr>
        <w:pStyle w:val="Heading2"/>
        <w:numPr>
          <w:ilvl w:val="0"/>
          <w:numId w:val="0"/>
        </w:numPr>
        <w:rPr>
          <w:lang w:eastAsia="zh-CN"/>
        </w:rPr>
      </w:pPr>
      <w:r>
        <w:rPr>
          <w:rFonts w:hint="eastAsia"/>
          <w:lang w:val="en-US" w:eastAsia="zh-CN"/>
        </w:rPr>
        <w:t>3.1.</w:t>
      </w:r>
      <w:r>
        <w:rPr>
          <w:lang w:val="en-US" w:eastAsia="zh-CN"/>
        </w:rPr>
        <w:t>6</w:t>
      </w:r>
      <w:r w:rsidR="00B56BAA" w:rsidRPr="0072000B">
        <w:t xml:space="preserve"> The </w:t>
      </w:r>
      <w:r w:rsidR="00AD0AF6" w:rsidRPr="00AF7961">
        <w:rPr>
          <w:i/>
        </w:rPr>
        <w:t>status quo</w:t>
      </w:r>
      <w:r w:rsidR="00AD0AF6" w:rsidRPr="0072000B">
        <w:t xml:space="preserve"> </w:t>
      </w:r>
      <w:r w:rsidR="00B56BAA" w:rsidRPr="0072000B">
        <w:t>of distribution of</w:t>
      </w:r>
      <w:r w:rsidR="00B56BAA">
        <w:t xml:space="preserve"> </w:t>
      </w:r>
      <w:r w:rsidR="001016B5" w:rsidRPr="003262F9">
        <w:t>floating marks</w:t>
      </w:r>
      <w:r w:rsidR="00B56BAA">
        <w:t xml:space="preserve"> </w:t>
      </w:r>
      <w:r w:rsidR="00B56BAA" w:rsidRPr="00B56BAA">
        <w:t xml:space="preserve">in the water near the Olympic Sailing </w:t>
      </w:r>
      <w:proofErr w:type="spellStart"/>
      <w:r w:rsidR="00B56BAA" w:rsidRPr="00B56BAA">
        <w:t>Center</w:t>
      </w:r>
      <w:proofErr w:type="spellEnd"/>
    </w:p>
    <w:p w14:paraId="51FD4C09" w14:textId="77777777" w:rsidR="004D7991" w:rsidRPr="00F35B19" w:rsidRDefault="00696056" w:rsidP="00500075">
      <w:pPr>
        <w:widowControl w:val="0"/>
        <w:rPr>
          <w:rFonts w:ascii="Times New Roman" w:hAnsi="Times New Roman" w:cs="Times New Roman"/>
          <w:color w:val="000000"/>
          <w:sz w:val="24"/>
          <w:szCs w:val="24"/>
          <w:shd w:val="clear" w:color="auto" w:fill="FDFDFD"/>
        </w:rPr>
      </w:pPr>
      <w:r w:rsidRPr="00F35B19">
        <w:rPr>
          <w:rFonts w:ascii="Times New Roman" w:hAnsi="Times New Roman" w:cs="Times New Roman"/>
          <w:color w:val="000000"/>
          <w:sz w:val="24"/>
          <w:szCs w:val="24"/>
          <w:shd w:val="clear" w:color="auto" w:fill="FDFDFD"/>
        </w:rPr>
        <w:t xml:space="preserve">A total of 10 various types of AtoN in the water are distributed near the waters of the Olympic Sailing </w:t>
      </w:r>
      <w:proofErr w:type="spellStart"/>
      <w:r w:rsidRPr="00F35B19">
        <w:rPr>
          <w:rFonts w:ascii="Times New Roman" w:hAnsi="Times New Roman" w:cs="Times New Roman"/>
          <w:color w:val="000000"/>
          <w:sz w:val="24"/>
          <w:szCs w:val="24"/>
          <w:shd w:val="clear" w:color="auto" w:fill="FDFDFD"/>
        </w:rPr>
        <w:t>Center</w:t>
      </w:r>
      <w:proofErr w:type="spellEnd"/>
      <w:r w:rsidRPr="00F35B19">
        <w:rPr>
          <w:rFonts w:ascii="Times New Roman" w:hAnsi="Times New Roman" w:cs="Times New Roman"/>
          <w:color w:val="000000"/>
          <w:sz w:val="24"/>
          <w:szCs w:val="24"/>
          <w:shd w:val="clear" w:color="auto" w:fill="FDFDFD"/>
        </w:rPr>
        <w:t xml:space="preserve">, including 9 light buoys and 1 radar transponder. The </w:t>
      </w:r>
      <w:r w:rsidR="00E41156" w:rsidRPr="00E41156">
        <w:rPr>
          <w:rFonts w:ascii="Times New Roman" w:hAnsi="Times New Roman" w:cs="Times New Roman"/>
          <w:color w:val="000000"/>
          <w:sz w:val="24"/>
          <w:szCs w:val="24"/>
          <w:shd w:val="clear" w:color="auto" w:fill="FDFDFD"/>
        </w:rPr>
        <w:t>navigation marks in the water are</w:t>
      </w:r>
      <w:r w:rsidRPr="00F35B19">
        <w:rPr>
          <w:rFonts w:ascii="Times New Roman" w:hAnsi="Times New Roman" w:cs="Times New Roman"/>
          <w:color w:val="000000"/>
          <w:sz w:val="24"/>
          <w:szCs w:val="24"/>
          <w:shd w:val="clear" w:color="auto" w:fill="FDFDFD"/>
        </w:rPr>
        <w:t xml:space="preserve"> shown in Figure 3-1-6.</w:t>
      </w:r>
    </w:p>
    <w:p w14:paraId="51FD4C0A" w14:textId="77777777" w:rsidR="00961746" w:rsidRDefault="00961746" w:rsidP="00961746">
      <w:pPr>
        <w:jc w:val="center"/>
        <w:rPr>
          <w:rFonts w:hAnsi="SimSun"/>
          <w:bCs/>
          <w:szCs w:val="28"/>
          <w:lang w:eastAsia="zh-CN"/>
        </w:rPr>
      </w:pPr>
    </w:p>
    <w:p w14:paraId="51FD4C0B" w14:textId="77777777" w:rsidR="00456F8B" w:rsidRPr="00B65401" w:rsidRDefault="00C67A51" w:rsidP="00961746">
      <w:pPr>
        <w:jc w:val="center"/>
        <w:rPr>
          <w:rFonts w:hAnsi="SimSun"/>
          <w:bCs/>
          <w:szCs w:val="28"/>
          <w:lang w:eastAsia="zh-CN"/>
        </w:rPr>
      </w:pPr>
      <w:r w:rsidRPr="00C67A51">
        <w:rPr>
          <w:rFonts w:hAnsi="SimSun"/>
          <w:bCs/>
          <w:noProof/>
          <w:szCs w:val="28"/>
          <w:lang w:val="en-US" w:eastAsia="zh-CN"/>
        </w:rPr>
        <w:drawing>
          <wp:inline distT="0" distB="0" distL="0" distR="0" wp14:anchorId="51FD4CD8" wp14:editId="51FD4CD9">
            <wp:extent cx="3803650" cy="3281347"/>
            <wp:effectExtent l="0" t="0" r="0" b="0"/>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3650" cy="3281347"/>
                    </a:xfrm>
                    <a:prstGeom prst="rect">
                      <a:avLst/>
                    </a:prstGeom>
                    <a:noFill/>
                    <a:ln>
                      <a:noFill/>
                    </a:ln>
                  </pic:spPr>
                </pic:pic>
              </a:graphicData>
            </a:graphic>
          </wp:inline>
        </w:drawing>
      </w:r>
    </w:p>
    <w:p w14:paraId="51FD4C0C" w14:textId="77777777" w:rsidR="00FC197E" w:rsidRPr="00696056" w:rsidRDefault="00696056" w:rsidP="00696056">
      <w:pPr>
        <w:pStyle w:val="NormalIndent"/>
        <w:widowControl w:val="0"/>
        <w:autoSpaceDE/>
        <w:autoSpaceDN/>
        <w:spacing w:line="500" w:lineRule="exact"/>
        <w:ind w:firstLineChars="0" w:firstLine="0"/>
        <w:jc w:val="center"/>
        <w:textAlignment w:val="auto"/>
        <w:rPr>
          <w:rFonts w:ascii="SimHei" w:eastAsia="SimHei" w:hAnsi="SimSun"/>
          <w:color w:val="000000" w:themeColor="text1"/>
          <w:sz w:val="18"/>
          <w:szCs w:val="18"/>
        </w:rPr>
      </w:pPr>
      <w:r w:rsidRPr="00261F7C">
        <w:rPr>
          <w:bCs w:val="0"/>
          <w:kern w:val="0"/>
          <w:sz w:val="21"/>
          <w:szCs w:val="21"/>
          <w:lang w:val="en-GB"/>
        </w:rPr>
        <w:lastRenderedPageBreak/>
        <w:t>Fig. 3-</w:t>
      </w:r>
      <w:r>
        <w:rPr>
          <w:bCs w:val="0"/>
          <w:kern w:val="0"/>
          <w:sz w:val="21"/>
          <w:szCs w:val="21"/>
          <w:lang w:val="en-GB"/>
        </w:rPr>
        <w:t>1</w:t>
      </w:r>
      <w:r w:rsidRPr="00261F7C">
        <w:rPr>
          <w:bCs w:val="0"/>
          <w:kern w:val="0"/>
          <w:sz w:val="21"/>
          <w:szCs w:val="21"/>
          <w:lang w:val="en-GB"/>
        </w:rPr>
        <w:t>-</w:t>
      </w:r>
      <w:r w:rsidRPr="009167C1">
        <w:rPr>
          <w:bCs w:val="0"/>
          <w:kern w:val="0"/>
          <w:sz w:val="21"/>
          <w:szCs w:val="21"/>
          <w:lang w:val="en-GB"/>
        </w:rPr>
        <w:t xml:space="preserve">6 </w:t>
      </w:r>
      <w:r w:rsidR="009167C1" w:rsidRPr="009167C1">
        <w:rPr>
          <w:bCs w:val="0"/>
          <w:kern w:val="0"/>
          <w:sz w:val="21"/>
          <w:szCs w:val="21"/>
          <w:lang w:val="en-GB"/>
        </w:rPr>
        <w:t>Diagrammatic sketch distribution</w:t>
      </w:r>
      <w:r w:rsidR="006D2938" w:rsidRPr="009167C1">
        <w:rPr>
          <w:bCs w:val="0"/>
          <w:kern w:val="0"/>
          <w:sz w:val="21"/>
          <w:szCs w:val="21"/>
          <w:lang w:val="en-GB"/>
        </w:rPr>
        <w:t xml:space="preserve"> </w:t>
      </w:r>
      <w:r w:rsidRPr="009167C1">
        <w:rPr>
          <w:bCs w:val="0"/>
          <w:kern w:val="0"/>
          <w:sz w:val="21"/>
          <w:szCs w:val="21"/>
          <w:lang w:val="en-GB"/>
        </w:rPr>
        <w:t>of</w:t>
      </w:r>
      <w:r w:rsidR="00B128CE" w:rsidRPr="009167C1">
        <w:rPr>
          <w:bCs w:val="0"/>
          <w:kern w:val="0"/>
          <w:sz w:val="21"/>
          <w:szCs w:val="21"/>
          <w:lang w:val="en-GB"/>
        </w:rPr>
        <w:t xml:space="preserve"> floating</w:t>
      </w:r>
      <w:r w:rsidR="00B128CE" w:rsidRPr="007F27B9">
        <w:rPr>
          <w:bCs w:val="0"/>
          <w:kern w:val="0"/>
          <w:sz w:val="21"/>
          <w:szCs w:val="21"/>
          <w:lang w:val="en-GB"/>
        </w:rPr>
        <w:t xml:space="preserve"> marks</w:t>
      </w:r>
      <w:r w:rsidRPr="00696056">
        <w:rPr>
          <w:bCs w:val="0"/>
          <w:kern w:val="0"/>
          <w:sz w:val="21"/>
          <w:szCs w:val="21"/>
          <w:lang w:val="en-GB"/>
        </w:rPr>
        <w:t xml:space="preserve"> in the waters near the Olympic Sailing </w:t>
      </w:r>
      <w:proofErr w:type="spellStart"/>
      <w:r w:rsidRPr="00696056">
        <w:rPr>
          <w:bCs w:val="0"/>
          <w:kern w:val="0"/>
          <w:sz w:val="21"/>
          <w:szCs w:val="21"/>
          <w:lang w:val="en-GB"/>
        </w:rPr>
        <w:t>Center</w:t>
      </w:r>
      <w:proofErr w:type="spellEnd"/>
    </w:p>
    <w:p w14:paraId="51FD4C0D" w14:textId="77777777" w:rsidR="007B2EFA" w:rsidRDefault="006D5CDC" w:rsidP="007B2EFA">
      <w:pPr>
        <w:pStyle w:val="Heading2"/>
        <w:numPr>
          <w:ilvl w:val="0"/>
          <w:numId w:val="0"/>
        </w:numPr>
      </w:pPr>
      <w:r>
        <w:rPr>
          <w:rFonts w:hint="eastAsia"/>
          <w:lang w:val="en-US" w:eastAsia="zh-CN"/>
        </w:rPr>
        <w:t>3.1.</w:t>
      </w:r>
      <w:r>
        <w:rPr>
          <w:lang w:val="en-US" w:eastAsia="zh-CN"/>
        </w:rPr>
        <w:t>7</w:t>
      </w:r>
      <w:r w:rsidR="00A06B0C" w:rsidRPr="0072000B">
        <w:t xml:space="preserve"> </w:t>
      </w:r>
      <w:r w:rsidR="007310D4" w:rsidRPr="0072000B">
        <w:t xml:space="preserve">The </w:t>
      </w:r>
      <w:r w:rsidR="00AD0AF6" w:rsidRPr="00AF7961">
        <w:rPr>
          <w:i/>
        </w:rPr>
        <w:t>status quo</w:t>
      </w:r>
      <w:r w:rsidR="007310D4" w:rsidRPr="0072000B">
        <w:t xml:space="preserve"> of distribution of</w:t>
      </w:r>
      <w:r w:rsidR="007310D4">
        <w:t xml:space="preserve"> </w:t>
      </w:r>
      <w:r w:rsidR="001016B5" w:rsidRPr="003262F9">
        <w:t>floating marks</w:t>
      </w:r>
      <w:r w:rsidR="007310D4">
        <w:t xml:space="preserve"> </w:t>
      </w:r>
      <w:r w:rsidR="007310D4" w:rsidRPr="003423A1">
        <w:t xml:space="preserve">in the waters near the southwest of </w:t>
      </w:r>
      <w:proofErr w:type="spellStart"/>
      <w:r w:rsidR="007310D4" w:rsidRPr="003423A1">
        <w:t>Xiaoqingdao</w:t>
      </w:r>
      <w:proofErr w:type="spellEnd"/>
      <w:r w:rsidR="007310D4" w:rsidRPr="003423A1">
        <w:t xml:space="preserve"> and the waters near the </w:t>
      </w:r>
      <w:proofErr w:type="spellStart"/>
      <w:r w:rsidR="00AD0AF6">
        <w:t>Laoshu</w:t>
      </w:r>
      <w:proofErr w:type="spellEnd"/>
      <w:r w:rsidR="007310D4" w:rsidRPr="003423A1">
        <w:t xml:space="preserve"> Reef</w:t>
      </w:r>
    </w:p>
    <w:p w14:paraId="51FD4C0E" w14:textId="77777777" w:rsidR="007B2EFA" w:rsidRPr="00781611" w:rsidRDefault="007B2EFA" w:rsidP="00500075">
      <w:pPr>
        <w:widowControl w:val="0"/>
        <w:rPr>
          <w:rFonts w:ascii="Times New Roman" w:hAnsi="Times New Roman" w:cs="Times New Roman"/>
          <w:color w:val="000000"/>
          <w:sz w:val="24"/>
          <w:szCs w:val="24"/>
          <w:shd w:val="clear" w:color="auto" w:fill="FDFDFD"/>
        </w:rPr>
      </w:pPr>
      <w:r w:rsidRPr="00781611">
        <w:rPr>
          <w:rFonts w:ascii="Times New Roman" w:hAnsi="Times New Roman" w:cs="Times New Roman"/>
          <w:color w:val="000000"/>
          <w:sz w:val="24"/>
          <w:szCs w:val="24"/>
          <w:shd w:val="clear" w:color="auto" w:fill="FDFDFD"/>
        </w:rPr>
        <w:t xml:space="preserve">There are a large number of ships gathering in the water area on the south side of </w:t>
      </w:r>
      <w:proofErr w:type="spellStart"/>
      <w:r w:rsidRPr="00781611">
        <w:rPr>
          <w:rFonts w:ascii="Times New Roman" w:hAnsi="Times New Roman" w:cs="Times New Roman"/>
          <w:color w:val="000000"/>
          <w:sz w:val="24"/>
          <w:szCs w:val="24"/>
          <w:shd w:val="clear" w:color="auto" w:fill="FDFDFD"/>
        </w:rPr>
        <w:t>Xiaoqingdao</w:t>
      </w:r>
      <w:proofErr w:type="spellEnd"/>
      <w:r w:rsidRPr="00781611">
        <w:rPr>
          <w:rFonts w:ascii="Times New Roman" w:hAnsi="Times New Roman" w:cs="Times New Roman"/>
          <w:color w:val="000000"/>
          <w:sz w:val="24"/>
          <w:szCs w:val="24"/>
          <w:shd w:val="clear" w:color="auto" w:fill="FDFDFD"/>
        </w:rPr>
        <w:t xml:space="preserve">, which is the frequent intersection place of Marine tourist transport ships and other ships, and the navigable density of ships is high. Therefore, a floating mark -- </w:t>
      </w:r>
      <w:proofErr w:type="spellStart"/>
      <w:r w:rsidRPr="00781611">
        <w:rPr>
          <w:rFonts w:ascii="Times New Roman" w:hAnsi="Times New Roman" w:cs="Times New Roman"/>
          <w:color w:val="000000"/>
          <w:sz w:val="24"/>
          <w:szCs w:val="24"/>
          <w:shd w:val="clear" w:color="auto" w:fill="FDFDFD"/>
        </w:rPr>
        <w:t>Xiaoqingdao</w:t>
      </w:r>
      <w:proofErr w:type="spellEnd"/>
      <w:r w:rsidRPr="00781611">
        <w:rPr>
          <w:rFonts w:ascii="Times New Roman" w:hAnsi="Times New Roman" w:cs="Times New Roman"/>
          <w:color w:val="000000"/>
          <w:sz w:val="24"/>
          <w:szCs w:val="24"/>
          <w:shd w:val="clear" w:color="auto" w:fill="FDFDFD"/>
        </w:rPr>
        <w:t xml:space="preserve"> Safe Water Mark is set up near </w:t>
      </w:r>
      <w:proofErr w:type="spellStart"/>
      <w:r w:rsidRPr="00781611">
        <w:rPr>
          <w:rFonts w:ascii="Times New Roman" w:hAnsi="Times New Roman" w:cs="Times New Roman"/>
          <w:color w:val="000000"/>
          <w:sz w:val="24"/>
          <w:szCs w:val="24"/>
          <w:shd w:val="clear" w:color="auto" w:fill="FDFDFD"/>
        </w:rPr>
        <w:t>Xiaoqingdao</w:t>
      </w:r>
      <w:proofErr w:type="spellEnd"/>
      <w:r w:rsidRPr="00781611">
        <w:rPr>
          <w:rFonts w:ascii="Times New Roman" w:hAnsi="Times New Roman" w:cs="Times New Roman"/>
          <w:color w:val="000000"/>
          <w:sz w:val="24"/>
          <w:szCs w:val="24"/>
          <w:shd w:val="clear" w:color="auto" w:fill="FDFDFD"/>
        </w:rPr>
        <w:t xml:space="preserve">. </w:t>
      </w:r>
      <w:proofErr w:type="spellStart"/>
      <w:r w:rsidRPr="00781611">
        <w:rPr>
          <w:rFonts w:ascii="Times New Roman" w:hAnsi="Times New Roman" w:cs="Times New Roman"/>
          <w:color w:val="000000"/>
          <w:sz w:val="24"/>
          <w:szCs w:val="24"/>
          <w:shd w:val="clear" w:color="auto" w:fill="FDFDFD"/>
        </w:rPr>
        <w:t>Badaguan</w:t>
      </w:r>
      <w:proofErr w:type="spellEnd"/>
      <w:r w:rsidRPr="00781611">
        <w:rPr>
          <w:rFonts w:ascii="Times New Roman" w:hAnsi="Times New Roman" w:cs="Times New Roman"/>
          <w:color w:val="000000"/>
          <w:sz w:val="24"/>
          <w:szCs w:val="24"/>
          <w:shd w:val="clear" w:color="auto" w:fill="FDFDFD"/>
        </w:rPr>
        <w:t xml:space="preserve"> Scenic Area is an important tourist spot in Qingdao. There is a reef, namely </w:t>
      </w:r>
      <w:proofErr w:type="spellStart"/>
      <w:r w:rsidR="00D66D0A">
        <w:rPr>
          <w:rFonts w:ascii="Times New Roman" w:hAnsi="Times New Roman" w:cs="Times New Roman"/>
          <w:color w:val="000000"/>
          <w:sz w:val="24"/>
          <w:szCs w:val="24"/>
          <w:shd w:val="clear" w:color="auto" w:fill="FDFDFD"/>
        </w:rPr>
        <w:t>Laoshu</w:t>
      </w:r>
      <w:proofErr w:type="spellEnd"/>
      <w:r w:rsidRPr="00781611">
        <w:rPr>
          <w:rFonts w:ascii="Times New Roman" w:hAnsi="Times New Roman" w:cs="Times New Roman"/>
          <w:color w:val="000000"/>
          <w:sz w:val="24"/>
          <w:szCs w:val="24"/>
          <w:shd w:val="clear" w:color="auto" w:fill="FDFDFD"/>
        </w:rPr>
        <w:t xml:space="preserve"> Reef, at 200m near the shore on the south side of the reef. The whole reef is submerged under the water during the </w:t>
      </w:r>
      <w:r w:rsidR="00A8376E">
        <w:rPr>
          <w:rFonts w:ascii="Times New Roman" w:hAnsi="Times New Roman" w:cs="Times New Roman"/>
          <w:color w:val="000000"/>
          <w:sz w:val="24"/>
          <w:szCs w:val="24"/>
          <w:shd w:val="clear" w:color="auto" w:fill="FDFDFD"/>
        </w:rPr>
        <w:t>tidal surge</w:t>
      </w:r>
      <w:r w:rsidRPr="00781611">
        <w:rPr>
          <w:rFonts w:ascii="Times New Roman" w:hAnsi="Times New Roman" w:cs="Times New Roman"/>
          <w:color w:val="000000"/>
          <w:sz w:val="24"/>
          <w:szCs w:val="24"/>
          <w:shd w:val="clear" w:color="auto" w:fill="FDFDFD"/>
        </w:rPr>
        <w:t>, and it is difficult for ships sailing through this area to find its existence</w:t>
      </w:r>
      <w:r w:rsidR="00A8376E">
        <w:rPr>
          <w:rFonts w:ascii="Times New Roman" w:hAnsi="Times New Roman" w:cs="Times New Roman"/>
          <w:color w:val="000000"/>
          <w:sz w:val="24"/>
          <w:szCs w:val="24"/>
          <w:shd w:val="clear" w:color="auto" w:fill="FDFDFD"/>
        </w:rPr>
        <w:t xml:space="preserve"> at</w:t>
      </w:r>
      <w:r w:rsidRPr="00781611">
        <w:rPr>
          <w:rFonts w:ascii="Times New Roman" w:hAnsi="Times New Roman" w:cs="Times New Roman"/>
          <w:color w:val="000000"/>
          <w:sz w:val="24"/>
          <w:szCs w:val="24"/>
          <w:shd w:val="clear" w:color="auto" w:fill="FDFDFD"/>
        </w:rPr>
        <w:t xml:space="preserve"> the </w:t>
      </w:r>
      <w:r w:rsidR="00A8376E">
        <w:rPr>
          <w:rFonts w:ascii="Times New Roman" w:hAnsi="Times New Roman" w:cs="Times New Roman"/>
          <w:color w:val="000000"/>
          <w:sz w:val="24"/>
          <w:szCs w:val="24"/>
          <w:shd w:val="clear" w:color="auto" w:fill="FDFDFD"/>
        </w:rPr>
        <w:t>tidal surge</w:t>
      </w:r>
      <w:r w:rsidRPr="00781611">
        <w:rPr>
          <w:rFonts w:ascii="Times New Roman" w:hAnsi="Times New Roman" w:cs="Times New Roman"/>
          <w:color w:val="000000"/>
          <w:sz w:val="24"/>
          <w:szCs w:val="24"/>
          <w:shd w:val="clear" w:color="auto" w:fill="FDFDFD"/>
        </w:rPr>
        <w:t xml:space="preserve">. At the same time, this water area is an important turning point of the </w:t>
      </w:r>
      <w:proofErr w:type="spellStart"/>
      <w:r w:rsidRPr="00781611">
        <w:rPr>
          <w:rFonts w:ascii="Times New Roman" w:hAnsi="Times New Roman" w:cs="Times New Roman"/>
          <w:color w:val="000000"/>
          <w:sz w:val="24"/>
          <w:szCs w:val="24"/>
          <w:shd w:val="clear" w:color="auto" w:fill="FDFDFD"/>
        </w:rPr>
        <w:t>Fushan</w:t>
      </w:r>
      <w:proofErr w:type="spellEnd"/>
      <w:r w:rsidRPr="00781611">
        <w:rPr>
          <w:rFonts w:ascii="Times New Roman" w:hAnsi="Times New Roman" w:cs="Times New Roman"/>
          <w:color w:val="000000"/>
          <w:sz w:val="24"/>
          <w:szCs w:val="24"/>
          <w:shd w:val="clear" w:color="auto" w:fill="FDFDFD"/>
        </w:rPr>
        <w:t xml:space="preserve"> Bay to Qingdao Bay maritime tourism route, In view of the above situation, a floating mark - the south </w:t>
      </w:r>
      <w:r w:rsidR="00912C1D" w:rsidRPr="00781611">
        <w:rPr>
          <w:rFonts w:ascii="Times New Roman" w:hAnsi="Times New Roman" w:cs="Times New Roman"/>
          <w:color w:val="000000"/>
          <w:sz w:val="24"/>
          <w:szCs w:val="24"/>
          <w:shd w:val="clear" w:color="auto" w:fill="FDFDFD"/>
        </w:rPr>
        <w:t>cardinal</w:t>
      </w:r>
      <w:r w:rsidRPr="00781611">
        <w:rPr>
          <w:rFonts w:ascii="Times New Roman" w:hAnsi="Times New Roman" w:cs="Times New Roman"/>
          <w:color w:val="000000"/>
          <w:sz w:val="24"/>
          <w:szCs w:val="24"/>
          <w:shd w:val="clear" w:color="auto" w:fill="FDFDFD"/>
        </w:rPr>
        <w:t xml:space="preserve"> mark of the </w:t>
      </w:r>
      <w:r w:rsidR="00781611" w:rsidRPr="00781611">
        <w:rPr>
          <w:rFonts w:ascii="Times New Roman" w:hAnsi="Times New Roman" w:cs="Times New Roman"/>
          <w:color w:val="000000"/>
          <w:sz w:val="24"/>
          <w:szCs w:val="24"/>
          <w:shd w:val="clear" w:color="auto" w:fill="FDFDFD"/>
        </w:rPr>
        <w:t>rat</w:t>
      </w:r>
      <w:r w:rsidRPr="00781611">
        <w:rPr>
          <w:rFonts w:ascii="Times New Roman" w:hAnsi="Times New Roman" w:cs="Times New Roman"/>
          <w:color w:val="000000"/>
          <w:sz w:val="24"/>
          <w:szCs w:val="24"/>
          <w:shd w:val="clear" w:color="auto" w:fill="FDFDFD"/>
        </w:rPr>
        <w:t xml:space="preserve"> reef was set up near the </w:t>
      </w:r>
      <w:proofErr w:type="spellStart"/>
      <w:r w:rsidR="0054492C">
        <w:rPr>
          <w:rFonts w:ascii="Times New Roman" w:hAnsi="Times New Roman" w:cs="Times New Roman"/>
          <w:color w:val="000000"/>
          <w:sz w:val="24"/>
          <w:szCs w:val="24"/>
          <w:shd w:val="clear" w:color="auto" w:fill="FDFDFD"/>
        </w:rPr>
        <w:t>Laoshu</w:t>
      </w:r>
      <w:proofErr w:type="spellEnd"/>
      <w:r w:rsidRPr="00781611">
        <w:rPr>
          <w:rFonts w:ascii="Times New Roman" w:hAnsi="Times New Roman" w:cs="Times New Roman"/>
          <w:color w:val="000000"/>
          <w:sz w:val="24"/>
          <w:szCs w:val="24"/>
          <w:shd w:val="clear" w:color="auto" w:fill="FDFDFD"/>
        </w:rPr>
        <w:t xml:space="preserve"> reef. The floating marks are shown in Figure 3-1-7.</w:t>
      </w:r>
    </w:p>
    <w:p w14:paraId="51FD4C0F" w14:textId="77777777" w:rsidR="004D7991" w:rsidRPr="002E1B40" w:rsidRDefault="004D7991" w:rsidP="00500075">
      <w:pPr>
        <w:widowControl w:val="0"/>
        <w:rPr>
          <w:rFonts w:ascii="Calibri" w:hAnsi="Calibri"/>
          <w:lang w:eastAsia="zh-CN"/>
        </w:rPr>
      </w:pPr>
    </w:p>
    <w:p w14:paraId="51FD4C10" w14:textId="77777777" w:rsidR="00DD28D0" w:rsidRDefault="00DD28D0" w:rsidP="00DD28D0">
      <w:pPr>
        <w:jc w:val="center"/>
        <w:rPr>
          <w:rFonts w:ascii="SimHei" w:eastAsia="SimHei" w:hAnsi="SimSun"/>
          <w:color w:val="000000" w:themeColor="text1"/>
          <w:sz w:val="24"/>
          <w:lang w:eastAsia="zh-CN"/>
        </w:rPr>
      </w:pPr>
    </w:p>
    <w:p w14:paraId="51FD4C11" w14:textId="77777777" w:rsidR="004839AE" w:rsidRDefault="00E44B67" w:rsidP="00DD28D0">
      <w:pPr>
        <w:jc w:val="center"/>
        <w:rPr>
          <w:rFonts w:ascii="SimHei" w:eastAsia="SimHei" w:hAnsi="SimSun"/>
          <w:color w:val="000000" w:themeColor="text1"/>
          <w:sz w:val="24"/>
          <w:lang w:eastAsia="zh-CN"/>
        </w:rPr>
      </w:pPr>
      <w:r w:rsidRPr="00E44B67">
        <w:rPr>
          <w:rFonts w:ascii="SimHei" w:eastAsia="SimHei" w:hAnsi="SimSun"/>
          <w:noProof/>
          <w:color w:val="000000" w:themeColor="text1"/>
          <w:sz w:val="24"/>
          <w:lang w:val="en-US" w:eastAsia="zh-CN"/>
        </w:rPr>
        <w:drawing>
          <wp:inline distT="0" distB="0" distL="0" distR="0" wp14:anchorId="51FD4CDA" wp14:editId="51FD4CDB">
            <wp:extent cx="4813300" cy="2550402"/>
            <wp:effectExtent l="0" t="0" r="0" b="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4821225" cy="2554601"/>
                    </a:xfrm>
                    <a:prstGeom prst="rect">
                      <a:avLst/>
                    </a:prstGeom>
                    <a:noFill/>
                    <a:ln w="9525">
                      <a:noFill/>
                      <a:miter lim="800000"/>
                      <a:headEnd/>
                      <a:tailEnd/>
                    </a:ln>
                  </pic:spPr>
                </pic:pic>
              </a:graphicData>
            </a:graphic>
          </wp:inline>
        </w:drawing>
      </w:r>
    </w:p>
    <w:p w14:paraId="51FD4C12" w14:textId="77777777" w:rsidR="0087343C" w:rsidRPr="00F80248" w:rsidRDefault="0087343C" w:rsidP="007D771B">
      <w:pPr>
        <w:pStyle w:val="NormalIndent"/>
        <w:widowControl w:val="0"/>
        <w:autoSpaceDE/>
        <w:autoSpaceDN/>
        <w:spacing w:line="500" w:lineRule="exact"/>
        <w:ind w:firstLineChars="0" w:firstLine="0"/>
        <w:jc w:val="center"/>
        <w:textAlignment w:val="auto"/>
        <w:rPr>
          <w:rFonts w:hAnsi="SimSun"/>
          <w:bCs w:val="0"/>
          <w:sz w:val="18"/>
          <w:szCs w:val="18"/>
        </w:rPr>
      </w:pPr>
      <w:r w:rsidRPr="00261F7C">
        <w:rPr>
          <w:bCs w:val="0"/>
          <w:kern w:val="0"/>
          <w:sz w:val="21"/>
          <w:szCs w:val="21"/>
          <w:lang w:val="en-GB"/>
        </w:rPr>
        <w:t>Fig. 3-</w:t>
      </w:r>
      <w:r>
        <w:rPr>
          <w:bCs w:val="0"/>
          <w:kern w:val="0"/>
          <w:sz w:val="21"/>
          <w:szCs w:val="21"/>
          <w:lang w:val="en-GB"/>
        </w:rPr>
        <w:t>1</w:t>
      </w:r>
      <w:r w:rsidRPr="00261F7C">
        <w:rPr>
          <w:bCs w:val="0"/>
          <w:kern w:val="0"/>
          <w:sz w:val="21"/>
          <w:szCs w:val="21"/>
          <w:lang w:val="en-GB"/>
        </w:rPr>
        <w:t>-</w:t>
      </w:r>
      <w:r>
        <w:rPr>
          <w:bCs w:val="0"/>
          <w:kern w:val="0"/>
          <w:sz w:val="21"/>
          <w:szCs w:val="21"/>
          <w:lang w:val="en-GB"/>
        </w:rPr>
        <w:t>7</w:t>
      </w:r>
      <w:r w:rsidR="003C3832">
        <w:rPr>
          <w:bCs w:val="0"/>
          <w:kern w:val="0"/>
          <w:sz w:val="21"/>
          <w:szCs w:val="21"/>
          <w:lang w:val="en-GB"/>
        </w:rPr>
        <w:t xml:space="preserve"> </w:t>
      </w:r>
      <w:r w:rsidR="00F53379" w:rsidRPr="009167C1">
        <w:rPr>
          <w:bCs w:val="0"/>
          <w:kern w:val="0"/>
          <w:sz w:val="21"/>
          <w:szCs w:val="21"/>
          <w:lang w:val="en-GB"/>
        </w:rPr>
        <w:t>D</w:t>
      </w:r>
      <w:r w:rsidR="00DA6B17" w:rsidRPr="009167C1">
        <w:rPr>
          <w:bCs w:val="0"/>
          <w:kern w:val="0"/>
          <w:sz w:val="21"/>
          <w:szCs w:val="21"/>
          <w:lang w:val="en-GB"/>
        </w:rPr>
        <w:t>iagrammatic sketch</w:t>
      </w:r>
      <w:r w:rsidR="003C3832" w:rsidRPr="009167C1">
        <w:rPr>
          <w:bCs w:val="0"/>
          <w:kern w:val="0"/>
          <w:sz w:val="21"/>
          <w:szCs w:val="21"/>
          <w:lang w:val="en-GB"/>
        </w:rPr>
        <w:t xml:space="preserve"> </w:t>
      </w:r>
      <w:r w:rsidR="006D2938" w:rsidRPr="009167C1">
        <w:rPr>
          <w:bCs w:val="0"/>
          <w:kern w:val="0"/>
          <w:sz w:val="21"/>
          <w:szCs w:val="21"/>
          <w:lang w:val="en-GB"/>
        </w:rPr>
        <w:t xml:space="preserve">distribution </w:t>
      </w:r>
      <w:r w:rsidR="003C3832" w:rsidRPr="009167C1">
        <w:rPr>
          <w:bCs w:val="0"/>
          <w:kern w:val="0"/>
          <w:sz w:val="21"/>
          <w:szCs w:val="21"/>
          <w:lang w:val="en-GB"/>
        </w:rPr>
        <w:t xml:space="preserve">of </w:t>
      </w:r>
      <w:r w:rsidR="007F27B9" w:rsidRPr="009167C1">
        <w:rPr>
          <w:bCs w:val="0"/>
          <w:kern w:val="0"/>
          <w:sz w:val="21"/>
          <w:szCs w:val="21"/>
          <w:lang w:val="en-GB"/>
        </w:rPr>
        <w:t>floati</w:t>
      </w:r>
      <w:r w:rsidR="007F27B9" w:rsidRPr="007F27B9">
        <w:rPr>
          <w:bCs w:val="0"/>
          <w:kern w:val="0"/>
          <w:sz w:val="21"/>
          <w:szCs w:val="21"/>
          <w:lang w:val="en-GB"/>
        </w:rPr>
        <w:t>ng marks</w:t>
      </w:r>
      <w:r w:rsidR="003C3832" w:rsidRPr="003C3832">
        <w:rPr>
          <w:bCs w:val="0"/>
          <w:kern w:val="0"/>
          <w:sz w:val="21"/>
          <w:szCs w:val="21"/>
          <w:lang w:val="en-GB"/>
        </w:rPr>
        <w:t xml:space="preserve"> near the southwest of </w:t>
      </w:r>
      <w:proofErr w:type="spellStart"/>
      <w:r w:rsidR="003C3832" w:rsidRPr="003C3832">
        <w:rPr>
          <w:bCs w:val="0"/>
          <w:kern w:val="0"/>
          <w:sz w:val="21"/>
          <w:szCs w:val="21"/>
          <w:lang w:val="en-GB"/>
        </w:rPr>
        <w:t>Xiaoqingdao</w:t>
      </w:r>
      <w:proofErr w:type="spellEnd"/>
      <w:r w:rsidR="003C3832" w:rsidRPr="003C3832">
        <w:rPr>
          <w:bCs w:val="0"/>
          <w:kern w:val="0"/>
          <w:sz w:val="21"/>
          <w:szCs w:val="21"/>
          <w:lang w:val="en-GB"/>
        </w:rPr>
        <w:t xml:space="preserve"> and the waters near the </w:t>
      </w:r>
      <w:proofErr w:type="spellStart"/>
      <w:r w:rsidR="00124F08">
        <w:rPr>
          <w:bCs w:val="0"/>
          <w:kern w:val="0"/>
          <w:sz w:val="21"/>
          <w:szCs w:val="21"/>
          <w:lang w:val="en-GB"/>
        </w:rPr>
        <w:t>Laoshu</w:t>
      </w:r>
      <w:proofErr w:type="spellEnd"/>
      <w:r w:rsidR="003C3832" w:rsidRPr="003C3832">
        <w:rPr>
          <w:bCs w:val="0"/>
          <w:kern w:val="0"/>
          <w:sz w:val="21"/>
          <w:szCs w:val="21"/>
          <w:lang w:val="en-GB"/>
        </w:rPr>
        <w:t xml:space="preserve"> </w:t>
      </w:r>
      <w:r w:rsidR="003C3832">
        <w:rPr>
          <w:bCs w:val="0"/>
          <w:kern w:val="0"/>
          <w:sz w:val="21"/>
          <w:szCs w:val="21"/>
          <w:lang w:val="en-GB"/>
        </w:rPr>
        <w:t>R</w:t>
      </w:r>
      <w:r w:rsidR="003C3832" w:rsidRPr="003C3832">
        <w:rPr>
          <w:bCs w:val="0"/>
          <w:kern w:val="0"/>
          <w:sz w:val="21"/>
          <w:szCs w:val="21"/>
          <w:lang w:val="en-GB"/>
        </w:rPr>
        <w:t>eef</w:t>
      </w:r>
    </w:p>
    <w:p w14:paraId="51FD4C13" w14:textId="77777777" w:rsidR="00235D59" w:rsidRPr="0079755E" w:rsidRDefault="00EA1742" w:rsidP="00EA1742">
      <w:pPr>
        <w:pStyle w:val="Heading2"/>
        <w:rPr>
          <w:lang w:eastAsia="zh-CN"/>
        </w:rPr>
      </w:pPr>
      <w:r>
        <w:rPr>
          <w:lang w:eastAsia="zh-CN"/>
        </w:rPr>
        <w:t>The</w:t>
      </w:r>
      <w:r w:rsidRPr="00EA1742">
        <w:rPr>
          <w:lang w:eastAsia="zh-CN"/>
        </w:rPr>
        <w:t xml:space="preserve"> distribution</w:t>
      </w:r>
      <w:r w:rsidRPr="00EA1742">
        <w:rPr>
          <w:rFonts w:hint="eastAsia"/>
          <w:lang w:eastAsia="zh-CN"/>
        </w:rPr>
        <w:t xml:space="preserve"> </w:t>
      </w:r>
      <w:r>
        <w:rPr>
          <w:lang w:eastAsia="zh-CN"/>
        </w:rPr>
        <w:t xml:space="preserve">of </w:t>
      </w:r>
      <w:r>
        <w:rPr>
          <w:rFonts w:hint="eastAsia"/>
          <w:lang w:eastAsia="zh-CN"/>
        </w:rPr>
        <w:t>Physical</w:t>
      </w:r>
      <w:r>
        <w:rPr>
          <w:lang w:eastAsia="zh-CN"/>
        </w:rPr>
        <w:t xml:space="preserve"> AIS AtoN </w:t>
      </w:r>
    </w:p>
    <w:p w14:paraId="51FD4C14" w14:textId="77777777" w:rsidR="00BC594D" w:rsidRDefault="00724D7F" w:rsidP="00500075">
      <w:pPr>
        <w:pStyle w:val="NormalIndent"/>
        <w:widowControl w:val="0"/>
        <w:autoSpaceDE/>
        <w:autoSpaceDN/>
        <w:spacing w:line="240" w:lineRule="auto"/>
        <w:ind w:firstLineChars="0" w:firstLine="0"/>
        <w:textAlignment w:val="auto"/>
        <w:rPr>
          <w:color w:val="000000"/>
          <w:sz w:val="24"/>
          <w:shd w:val="clear" w:color="auto" w:fill="FDFDFD"/>
          <w:lang w:eastAsia="en-GB"/>
        </w:rPr>
      </w:pPr>
      <w:r>
        <w:rPr>
          <w:color w:val="000000"/>
          <w:sz w:val="24"/>
          <w:shd w:val="clear" w:color="auto" w:fill="FDFDFD"/>
          <w:lang w:eastAsia="en-GB"/>
        </w:rPr>
        <w:t xml:space="preserve">IMO </w:t>
      </w:r>
      <w:r w:rsidRPr="00F35B19">
        <w:rPr>
          <w:bCs w:val="0"/>
          <w:color w:val="000000"/>
          <w:kern w:val="0"/>
          <w:sz w:val="24"/>
          <w:shd w:val="clear" w:color="auto" w:fill="FDFDFD"/>
          <w:lang w:val="en-GB" w:eastAsia="en-GB"/>
        </w:rPr>
        <w:t>proposes</w:t>
      </w:r>
      <w:r w:rsidR="0079755E" w:rsidRPr="00F35B19">
        <w:rPr>
          <w:bCs w:val="0"/>
          <w:color w:val="000000"/>
          <w:kern w:val="0"/>
          <w:sz w:val="24"/>
          <w:shd w:val="clear" w:color="auto" w:fill="FDFDFD"/>
          <w:lang w:val="en-GB" w:eastAsia="en-GB"/>
        </w:rPr>
        <w:t xml:space="preserve"> that AIS can be applied to navigation marks to further improve and enhance the service provided to </w:t>
      </w:r>
      <w:r w:rsidR="0032091D">
        <w:rPr>
          <w:bCs w:val="0"/>
          <w:color w:val="000000"/>
          <w:kern w:val="0"/>
          <w:sz w:val="24"/>
          <w:shd w:val="clear" w:color="auto" w:fill="FDFDFD"/>
          <w:lang w:val="en-GB" w:eastAsia="en-GB"/>
        </w:rPr>
        <w:t>navigator</w:t>
      </w:r>
      <w:r w:rsidR="0079755E" w:rsidRPr="00F35B19">
        <w:rPr>
          <w:bCs w:val="0"/>
          <w:color w:val="000000"/>
          <w:kern w:val="0"/>
          <w:sz w:val="24"/>
          <w:shd w:val="clear" w:color="auto" w:fill="FDFDFD"/>
          <w:lang w:val="en-GB" w:eastAsia="en-GB"/>
        </w:rPr>
        <w:t>s.</w:t>
      </w:r>
      <w:r w:rsidR="0079755E" w:rsidRPr="00946F20">
        <w:rPr>
          <w:color w:val="000000"/>
          <w:sz w:val="24"/>
          <w:shd w:val="clear" w:color="auto" w:fill="FDFDFD"/>
          <w:lang w:eastAsia="en-GB"/>
        </w:rPr>
        <w:t xml:space="preserve"> AIS is defined as a tool used as a naviga</w:t>
      </w:r>
      <w:r w:rsidR="003E51CD">
        <w:rPr>
          <w:color w:val="000000"/>
          <w:sz w:val="24"/>
          <w:shd w:val="clear" w:color="auto" w:fill="FDFDFD"/>
          <w:lang w:eastAsia="en-GB"/>
        </w:rPr>
        <w:t>tion mark in the sea.</w:t>
      </w:r>
    </w:p>
    <w:p w14:paraId="51FD4C15" w14:textId="77777777" w:rsidR="00D51C56" w:rsidRPr="003E51CD" w:rsidRDefault="00D51C56" w:rsidP="00500075">
      <w:pPr>
        <w:pStyle w:val="NormalIndent"/>
        <w:widowControl w:val="0"/>
        <w:autoSpaceDE/>
        <w:autoSpaceDN/>
        <w:spacing w:line="240" w:lineRule="auto"/>
        <w:ind w:firstLineChars="0" w:firstLine="0"/>
        <w:textAlignment w:val="auto"/>
        <w:rPr>
          <w:rFonts w:ascii="Calibri" w:hAnsi="Calibri" w:cs="Calibri"/>
          <w:bCs w:val="0"/>
          <w:kern w:val="0"/>
          <w:sz w:val="22"/>
          <w:szCs w:val="22"/>
        </w:rPr>
      </w:pPr>
    </w:p>
    <w:p w14:paraId="51FD4C16" w14:textId="77777777" w:rsidR="00B0175A" w:rsidRPr="00A96648" w:rsidRDefault="00BC594D" w:rsidP="00500075">
      <w:pPr>
        <w:pStyle w:val="NormalIndent"/>
        <w:widowControl w:val="0"/>
        <w:autoSpaceDE/>
        <w:autoSpaceDN/>
        <w:spacing w:line="240" w:lineRule="auto"/>
        <w:ind w:firstLineChars="0" w:firstLine="0"/>
        <w:textAlignment w:val="auto"/>
        <w:rPr>
          <w:color w:val="000000"/>
          <w:sz w:val="24"/>
          <w:shd w:val="clear" w:color="auto" w:fill="FDFDFD"/>
          <w:lang w:eastAsia="en-GB"/>
        </w:rPr>
      </w:pPr>
      <w:r w:rsidRPr="007C4CC3">
        <w:rPr>
          <w:color w:val="000000"/>
          <w:sz w:val="24"/>
          <w:shd w:val="clear" w:color="auto" w:fill="FDFDFD"/>
          <w:lang w:eastAsia="en-GB"/>
        </w:rPr>
        <w:t xml:space="preserve">After summarizing the survey opinions of </w:t>
      </w:r>
      <w:r w:rsidR="00D01F91" w:rsidRPr="007C4CC3">
        <w:rPr>
          <w:color w:val="000000"/>
          <w:sz w:val="24"/>
          <w:shd w:val="clear" w:color="auto" w:fill="FDFDFD"/>
          <w:lang w:eastAsia="en-GB"/>
        </w:rPr>
        <w:t>AtoN</w:t>
      </w:r>
      <w:r w:rsidRPr="007C4CC3">
        <w:rPr>
          <w:color w:val="000000"/>
          <w:sz w:val="24"/>
          <w:shd w:val="clear" w:color="auto" w:fill="FDFDFD"/>
          <w:lang w:eastAsia="en-GB"/>
        </w:rPr>
        <w:t xml:space="preserve"> users, it is found that most </w:t>
      </w:r>
      <w:r w:rsidR="0070272A" w:rsidRPr="007C4CC3">
        <w:rPr>
          <w:color w:val="000000"/>
          <w:sz w:val="24"/>
          <w:shd w:val="clear" w:color="auto" w:fill="FDFDFD"/>
          <w:lang w:eastAsia="en-GB"/>
        </w:rPr>
        <w:t>AtoN</w:t>
      </w:r>
      <w:r w:rsidRPr="007C4CC3">
        <w:rPr>
          <w:color w:val="000000"/>
          <w:sz w:val="24"/>
          <w:shd w:val="clear" w:color="auto" w:fill="FDFDFD"/>
          <w:lang w:eastAsia="en-GB"/>
        </w:rPr>
        <w:t xml:space="preserve"> users have proposed the need to </w:t>
      </w:r>
      <w:r w:rsidR="00517258" w:rsidRPr="007C4CC3">
        <w:rPr>
          <w:color w:val="000000"/>
          <w:sz w:val="24"/>
          <w:shd w:val="clear" w:color="auto" w:fill="FDFDFD"/>
          <w:lang w:eastAsia="en-GB"/>
        </w:rPr>
        <w:t>use</w:t>
      </w:r>
      <w:r w:rsidRPr="007C4CC3">
        <w:rPr>
          <w:color w:val="000000"/>
          <w:sz w:val="24"/>
          <w:shd w:val="clear" w:color="auto" w:fill="FDFDFD"/>
          <w:lang w:eastAsia="en-GB"/>
        </w:rPr>
        <w:t xml:space="preserve"> physical AIS </w:t>
      </w:r>
      <w:r w:rsidR="0070272A" w:rsidRPr="007C4CC3">
        <w:rPr>
          <w:color w:val="000000"/>
          <w:sz w:val="24"/>
          <w:shd w:val="clear" w:color="auto" w:fill="FDFDFD"/>
          <w:lang w:eastAsia="en-GB"/>
        </w:rPr>
        <w:t>AtoN</w:t>
      </w:r>
      <w:r w:rsidRPr="007C4CC3">
        <w:rPr>
          <w:color w:val="000000"/>
          <w:sz w:val="24"/>
          <w:shd w:val="clear" w:color="auto" w:fill="FDFDFD"/>
          <w:lang w:eastAsia="en-GB"/>
        </w:rPr>
        <w:t xml:space="preserve"> </w:t>
      </w:r>
      <w:r w:rsidR="004E5A4C" w:rsidRPr="007C4CC3">
        <w:rPr>
          <w:color w:val="000000"/>
          <w:sz w:val="24"/>
          <w:shd w:val="clear" w:color="auto" w:fill="FDFDFD"/>
          <w:lang w:eastAsia="en-GB"/>
        </w:rPr>
        <w:t>in areas such as key air routes and important waters</w:t>
      </w:r>
      <w:r w:rsidRPr="007C4CC3">
        <w:rPr>
          <w:color w:val="000000"/>
          <w:sz w:val="24"/>
          <w:shd w:val="clear" w:color="auto" w:fill="FDFDFD"/>
          <w:lang w:eastAsia="en-GB"/>
        </w:rPr>
        <w:t xml:space="preserve">, especially </w:t>
      </w:r>
      <w:r w:rsidR="0070272A" w:rsidRPr="007C4CC3">
        <w:rPr>
          <w:color w:val="000000"/>
          <w:sz w:val="24"/>
          <w:shd w:val="clear" w:color="auto" w:fill="FDFDFD"/>
          <w:lang w:eastAsia="en-GB"/>
        </w:rPr>
        <w:t>under adverse conditions, such as</w:t>
      </w:r>
      <w:r w:rsidRPr="007C4CC3">
        <w:rPr>
          <w:color w:val="000000"/>
          <w:sz w:val="24"/>
          <w:shd w:val="clear" w:color="auto" w:fill="FDFDFD"/>
          <w:lang w:eastAsia="en-GB"/>
        </w:rPr>
        <w:t xml:space="preserve"> rain, snow, heavy fog</w:t>
      </w:r>
      <w:r w:rsidR="0070272A" w:rsidRPr="007C4CC3">
        <w:rPr>
          <w:color w:val="000000"/>
          <w:sz w:val="24"/>
          <w:shd w:val="clear" w:color="auto" w:fill="FDFDFD"/>
          <w:lang w:eastAsia="en-GB"/>
        </w:rPr>
        <w:t xml:space="preserve">, and </w:t>
      </w:r>
      <w:r w:rsidR="00A65C45" w:rsidRPr="007C4CC3">
        <w:rPr>
          <w:color w:val="000000"/>
          <w:sz w:val="24"/>
          <w:shd w:val="clear" w:color="auto" w:fill="FDFDFD"/>
          <w:lang w:eastAsia="en-GB"/>
        </w:rPr>
        <w:t>intense</w:t>
      </w:r>
      <w:r w:rsidR="0070272A" w:rsidRPr="007C4CC3">
        <w:rPr>
          <w:color w:val="000000"/>
          <w:sz w:val="24"/>
          <w:shd w:val="clear" w:color="auto" w:fill="FDFDFD"/>
          <w:lang w:eastAsia="en-GB"/>
        </w:rPr>
        <w:t xml:space="preserve"> background lights</w:t>
      </w:r>
      <w:r w:rsidRPr="007C4CC3">
        <w:rPr>
          <w:color w:val="000000"/>
          <w:sz w:val="24"/>
          <w:shd w:val="clear" w:color="auto" w:fill="FDFDFD"/>
          <w:lang w:eastAsia="en-GB"/>
        </w:rPr>
        <w:t xml:space="preserve">, </w:t>
      </w:r>
      <w:r w:rsidR="005D7B44" w:rsidRPr="007C4CC3">
        <w:rPr>
          <w:color w:val="000000"/>
          <w:sz w:val="24"/>
          <w:shd w:val="clear" w:color="auto" w:fill="FDFDFD"/>
          <w:lang w:eastAsia="en-GB"/>
        </w:rPr>
        <w:t xml:space="preserve">since </w:t>
      </w:r>
      <w:r w:rsidRPr="007C4CC3">
        <w:rPr>
          <w:color w:val="000000"/>
          <w:sz w:val="24"/>
          <w:shd w:val="clear" w:color="auto" w:fill="FDFDFD"/>
          <w:lang w:eastAsia="en-GB"/>
        </w:rPr>
        <w:t>it can provide ships with all-weather navigation information to ensure ship navigation safety.</w:t>
      </w:r>
      <w:r w:rsidR="00946F20" w:rsidRPr="007C4CC3">
        <w:rPr>
          <w:color w:val="000000"/>
          <w:sz w:val="24"/>
          <w:shd w:val="clear" w:color="auto" w:fill="FDFDFD"/>
          <w:lang w:eastAsia="en-GB"/>
        </w:rPr>
        <w:t xml:space="preserve"> </w:t>
      </w:r>
      <w:r w:rsidR="00A96648" w:rsidRPr="007C4CC3">
        <w:rPr>
          <w:color w:val="000000"/>
          <w:sz w:val="24"/>
          <w:shd w:val="clear" w:color="auto" w:fill="FDFDFD"/>
          <w:lang w:eastAsia="en-GB"/>
        </w:rPr>
        <w:t xml:space="preserve"> </w:t>
      </w:r>
      <w:r w:rsidR="00A96648" w:rsidRPr="007C4CC3">
        <w:rPr>
          <w:sz w:val="24"/>
          <w:shd w:val="clear" w:color="auto" w:fill="FDFDFD"/>
          <w:lang w:eastAsia="en-GB"/>
        </w:rPr>
        <w:t xml:space="preserve">Therefore, 37 physical AIS </w:t>
      </w:r>
      <w:proofErr w:type="spellStart"/>
      <w:r w:rsidR="00A96648" w:rsidRPr="007C4CC3">
        <w:rPr>
          <w:sz w:val="24"/>
          <w:shd w:val="clear" w:color="auto" w:fill="FDFDFD"/>
          <w:lang w:eastAsia="en-GB"/>
        </w:rPr>
        <w:t>AtoNs</w:t>
      </w:r>
      <w:proofErr w:type="spellEnd"/>
      <w:r w:rsidR="00A96648" w:rsidRPr="007C4CC3">
        <w:rPr>
          <w:sz w:val="24"/>
          <w:shd w:val="clear" w:color="auto" w:fill="FDFDFD"/>
          <w:lang w:eastAsia="en-GB"/>
        </w:rPr>
        <w:t xml:space="preserve"> have been set up</w:t>
      </w:r>
      <w:r w:rsidR="00A96648" w:rsidRPr="007C4CC3">
        <w:rPr>
          <w:rFonts w:hint="eastAsia"/>
          <w:sz w:val="24"/>
          <w:shd w:val="clear" w:color="auto" w:fill="FDFDFD"/>
        </w:rPr>
        <w:t xml:space="preserve"> </w:t>
      </w:r>
      <w:r w:rsidR="00946F20" w:rsidRPr="007C4CC3">
        <w:rPr>
          <w:sz w:val="24"/>
          <w:shd w:val="clear" w:color="auto" w:fill="FDFDFD"/>
        </w:rPr>
        <w:t xml:space="preserve">at the </w:t>
      </w:r>
      <w:r w:rsidR="00946F20" w:rsidRPr="007C4CC3">
        <w:rPr>
          <w:sz w:val="24"/>
          <w:shd w:val="clear" w:color="auto" w:fill="FDFDFD"/>
          <w:lang w:eastAsia="en-GB"/>
        </w:rPr>
        <w:t>entrance of the chan</w:t>
      </w:r>
      <w:r w:rsidR="00946F20" w:rsidRPr="007C4CC3">
        <w:rPr>
          <w:color w:val="000000"/>
          <w:sz w:val="24"/>
          <w:shd w:val="clear" w:color="auto" w:fill="FDFDFD"/>
          <w:lang w:eastAsia="en-GB"/>
        </w:rPr>
        <w:t>nel</w:t>
      </w:r>
      <w:r w:rsidR="0069455F" w:rsidRPr="007C4CC3">
        <w:rPr>
          <w:color w:val="000000"/>
          <w:sz w:val="24"/>
          <w:shd w:val="clear" w:color="auto" w:fill="FDFDFD"/>
          <w:lang w:eastAsia="en-GB"/>
        </w:rPr>
        <w:t>s</w:t>
      </w:r>
      <w:r w:rsidR="00946F20" w:rsidRPr="007C4CC3">
        <w:rPr>
          <w:color w:val="000000"/>
          <w:sz w:val="24"/>
          <w:shd w:val="clear" w:color="auto" w:fill="FDFDFD"/>
          <w:lang w:eastAsia="en-GB"/>
        </w:rPr>
        <w:t xml:space="preserve">, port </w:t>
      </w:r>
      <w:r w:rsidR="003C5A7A" w:rsidRPr="007C4CC3">
        <w:rPr>
          <w:color w:val="000000"/>
          <w:sz w:val="24"/>
          <w:shd w:val="clear" w:color="auto" w:fill="FDFDFD"/>
          <w:lang w:eastAsia="en-GB"/>
        </w:rPr>
        <w:t>boundaries</w:t>
      </w:r>
      <w:r w:rsidR="00946F20" w:rsidRPr="007C4CC3">
        <w:rPr>
          <w:color w:val="000000"/>
          <w:sz w:val="24"/>
          <w:shd w:val="clear" w:color="auto" w:fill="FDFDFD"/>
          <w:lang w:eastAsia="en-GB"/>
        </w:rPr>
        <w:t xml:space="preserve">, </w:t>
      </w:r>
      <w:r w:rsidR="00946F20" w:rsidRPr="007C4CC3">
        <w:rPr>
          <w:sz w:val="24"/>
          <w:shd w:val="clear" w:color="auto" w:fill="FDFDFD"/>
          <w:lang w:eastAsia="en-GB"/>
        </w:rPr>
        <w:t>important turning point</w:t>
      </w:r>
      <w:r w:rsidR="00766ABC" w:rsidRPr="007C4CC3">
        <w:rPr>
          <w:sz w:val="24"/>
          <w:shd w:val="clear" w:color="auto" w:fill="FDFDFD"/>
          <w:lang w:eastAsia="en-GB"/>
        </w:rPr>
        <w:t>s</w:t>
      </w:r>
      <w:r w:rsidR="00946F20" w:rsidRPr="007C4CC3">
        <w:rPr>
          <w:sz w:val="24"/>
          <w:shd w:val="clear" w:color="auto" w:fill="FDFDFD"/>
          <w:lang w:eastAsia="en-GB"/>
        </w:rPr>
        <w:t xml:space="preserve">, important warning </w:t>
      </w:r>
      <w:r w:rsidR="00766ABC" w:rsidRPr="007C4CC3">
        <w:rPr>
          <w:sz w:val="24"/>
          <w:shd w:val="clear" w:color="auto" w:fill="FDFDFD"/>
          <w:lang w:eastAsia="en-GB"/>
        </w:rPr>
        <w:t>areas</w:t>
      </w:r>
      <w:r w:rsidR="00946F20" w:rsidRPr="007C4CC3">
        <w:rPr>
          <w:sz w:val="24"/>
          <w:shd w:val="clear" w:color="auto" w:fill="FDFDFD"/>
          <w:lang w:eastAsia="en-GB"/>
        </w:rPr>
        <w:t>, near the channel of the sunken ships</w:t>
      </w:r>
      <w:r w:rsidR="00703C92" w:rsidRPr="007C4CC3">
        <w:rPr>
          <w:sz w:val="24"/>
          <w:shd w:val="clear" w:color="auto" w:fill="FDFDFD"/>
          <w:lang w:eastAsia="en-GB"/>
        </w:rPr>
        <w:t>,</w:t>
      </w:r>
      <w:r w:rsidR="00946F20" w:rsidRPr="007C4CC3">
        <w:rPr>
          <w:sz w:val="24"/>
          <w:shd w:val="clear" w:color="auto" w:fill="FDFDFD"/>
          <w:lang w:eastAsia="en-GB"/>
        </w:rPr>
        <w:t xml:space="preserve"> </w:t>
      </w:r>
      <w:r w:rsidR="00703C92" w:rsidRPr="007C4CC3">
        <w:rPr>
          <w:sz w:val="24"/>
          <w:shd w:val="clear" w:color="auto" w:fill="FDFDFD"/>
          <w:lang w:eastAsia="en-GB"/>
        </w:rPr>
        <w:t xml:space="preserve">the </w:t>
      </w:r>
      <w:r w:rsidR="00946F20" w:rsidRPr="007C4CC3">
        <w:rPr>
          <w:sz w:val="24"/>
          <w:shd w:val="clear" w:color="auto" w:fill="FDFDFD"/>
          <w:lang w:eastAsia="en-GB"/>
        </w:rPr>
        <w:t>sunken and reef area</w:t>
      </w:r>
      <w:r w:rsidR="00426EE6" w:rsidRPr="007C4CC3">
        <w:rPr>
          <w:sz w:val="24"/>
          <w:shd w:val="clear" w:color="auto" w:fill="FDFDFD"/>
          <w:lang w:eastAsia="en-GB"/>
        </w:rPr>
        <w:t>s</w:t>
      </w:r>
      <w:r w:rsidR="00946F20" w:rsidRPr="007C4CC3">
        <w:rPr>
          <w:sz w:val="24"/>
          <w:shd w:val="clear" w:color="auto" w:fill="FDFDFD"/>
          <w:lang w:eastAsia="en-GB"/>
        </w:rPr>
        <w:t>, adjacent channel shallow point</w:t>
      </w:r>
      <w:r w:rsidR="00426EE6" w:rsidRPr="007C4CC3">
        <w:rPr>
          <w:sz w:val="24"/>
          <w:shd w:val="clear" w:color="auto" w:fill="FDFDFD"/>
          <w:lang w:eastAsia="en-GB"/>
        </w:rPr>
        <w:t>s</w:t>
      </w:r>
      <w:r w:rsidR="00946F20" w:rsidRPr="007C4CC3">
        <w:rPr>
          <w:sz w:val="24"/>
          <w:shd w:val="clear" w:color="auto" w:fill="FDFDFD"/>
        </w:rPr>
        <w:t xml:space="preserve"> or the </w:t>
      </w:r>
      <w:r w:rsidR="00946F20" w:rsidRPr="007C4CC3">
        <w:rPr>
          <w:sz w:val="24"/>
          <w:shd w:val="clear" w:color="auto" w:fill="FDFDFD"/>
          <w:lang w:eastAsia="en-GB"/>
        </w:rPr>
        <w:t>deep water channel</w:t>
      </w:r>
      <w:r w:rsidR="00703C92" w:rsidRPr="007C4CC3">
        <w:rPr>
          <w:sz w:val="24"/>
          <w:shd w:val="clear" w:color="auto" w:fill="FDFDFD"/>
        </w:rPr>
        <w:t xml:space="preserve"> of </w:t>
      </w:r>
      <w:r w:rsidR="00946F20" w:rsidRPr="007C4CC3">
        <w:rPr>
          <w:sz w:val="24"/>
          <w:shd w:val="clear" w:color="auto" w:fill="FDFDFD"/>
        </w:rPr>
        <w:t xml:space="preserve">the </w:t>
      </w:r>
      <w:r w:rsidR="00946F20" w:rsidRPr="007C4CC3">
        <w:rPr>
          <w:sz w:val="24"/>
          <w:shd w:val="clear" w:color="auto" w:fill="FDFDFD"/>
          <w:lang w:eastAsia="en-GB"/>
        </w:rPr>
        <w:t>Qingdao port</w:t>
      </w:r>
      <w:r w:rsidR="007C4CC3" w:rsidRPr="007C4CC3">
        <w:rPr>
          <w:sz w:val="24"/>
          <w:shd w:val="clear" w:color="auto" w:fill="FDFDFD"/>
          <w:lang w:eastAsia="en-GB"/>
        </w:rPr>
        <w:t>,</w:t>
      </w:r>
      <w:r w:rsidR="00261B74" w:rsidRPr="007C4CC3">
        <w:rPr>
          <w:sz w:val="24"/>
          <w:shd w:val="clear" w:color="auto" w:fill="FDFDFD"/>
          <w:lang w:eastAsia="en-GB"/>
        </w:rPr>
        <w:t xml:space="preserve"> </w:t>
      </w:r>
      <w:r w:rsidR="007C4CC3" w:rsidRPr="007C4CC3">
        <w:rPr>
          <w:sz w:val="24"/>
          <w:shd w:val="clear" w:color="auto" w:fill="FDFDFD"/>
          <w:lang w:eastAsia="en-GB"/>
        </w:rPr>
        <w:t xml:space="preserve">then  can </w:t>
      </w:r>
      <w:r w:rsidR="00261B74" w:rsidRPr="007C4CC3">
        <w:rPr>
          <w:color w:val="000000"/>
          <w:sz w:val="24"/>
          <w:shd w:val="clear" w:color="auto" w:fill="FDFDFD"/>
          <w:lang w:eastAsia="en-GB"/>
        </w:rPr>
        <w:t>ensure the safety of ships navigating through the above-mentioned waters.</w:t>
      </w:r>
      <w:r w:rsidR="004046BC" w:rsidRPr="007C4CC3">
        <w:rPr>
          <w:rFonts w:hint="eastAsia"/>
          <w:color w:val="000000"/>
          <w:sz w:val="24"/>
          <w:shd w:val="clear" w:color="auto" w:fill="FDFDFD"/>
        </w:rPr>
        <w:t xml:space="preserve"> </w:t>
      </w:r>
      <w:r w:rsidR="00B0175A" w:rsidRPr="007C4CC3">
        <w:rPr>
          <w:color w:val="000000"/>
          <w:sz w:val="24"/>
          <w:shd w:val="clear" w:color="auto" w:fill="FDFDFD"/>
          <w:lang w:eastAsia="en-GB"/>
        </w:rPr>
        <w:t xml:space="preserve">The technical parameters of the </w:t>
      </w:r>
      <w:r w:rsidR="004046BC" w:rsidRPr="007C4CC3">
        <w:rPr>
          <w:color w:val="000000"/>
          <w:sz w:val="24"/>
          <w:shd w:val="clear" w:color="auto" w:fill="FDFDFD"/>
          <w:lang w:eastAsia="en-GB"/>
        </w:rPr>
        <w:t>physical</w:t>
      </w:r>
      <w:r w:rsidR="00B0175A" w:rsidRPr="007C4CC3">
        <w:rPr>
          <w:color w:val="000000"/>
          <w:sz w:val="24"/>
          <w:shd w:val="clear" w:color="auto" w:fill="FDFDFD"/>
          <w:lang w:eastAsia="en-GB"/>
        </w:rPr>
        <w:t xml:space="preserve"> AIS </w:t>
      </w:r>
      <w:r w:rsidR="004046BC" w:rsidRPr="007C4CC3">
        <w:rPr>
          <w:color w:val="000000"/>
          <w:sz w:val="24"/>
          <w:shd w:val="clear" w:color="auto" w:fill="FDFDFD"/>
          <w:lang w:eastAsia="en-GB"/>
        </w:rPr>
        <w:t>AtoN</w:t>
      </w:r>
      <w:r w:rsidR="00B0175A" w:rsidRPr="007C4CC3">
        <w:rPr>
          <w:color w:val="000000"/>
          <w:sz w:val="24"/>
          <w:shd w:val="clear" w:color="auto" w:fill="FDFDFD"/>
          <w:lang w:eastAsia="en-GB"/>
        </w:rPr>
        <w:t xml:space="preserve"> are shown in Table 3-2-1, and the specific positions are shown in Figures 3-2-1~6.</w:t>
      </w:r>
    </w:p>
    <w:p w14:paraId="51FD4C17" w14:textId="77777777" w:rsidR="009D72DA" w:rsidRPr="00D83B14" w:rsidRDefault="00B0175A" w:rsidP="009D72DA">
      <w:pPr>
        <w:pStyle w:val="NormalIndent"/>
        <w:widowControl w:val="0"/>
        <w:autoSpaceDE/>
        <w:autoSpaceDN/>
        <w:spacing w:line="500" w:lineRule="exact"/>
        <w:ind w:firstLineChars="0" w:firstLine="0"/>
        <w:textAlignment w:val="auto"/>
        <w:rPr>
          <w:rFonts w:ascii="SimHei" w:eastAsia="SimHei" w:hAnsi="SimHei"/>
          <w:bCs w:val="0"/>
          <w:sz w:val="18"/>
          <w:szCs w:val="18"/>
        </w:rPr>
      </w:pPr>
      <w:r>
        <w:rPr>
          <w:rFonts w:ascii="SimHei" w:eastAsia="SimHei" w:hAnsi="SimHei" w:hint="eastAsia"/>
          <w:bCs w:val="0"/>
          <w:sz w:val="18"/>
          <w:szCs w:val="18"/>
        </w:rPr>
        <w:t xml:space="preserve">Table </w:t>
      </w:r>
      <w:r w:rsidR="004046BC">
        <w:rPr>
          <w:rFonts w:ascii="SimHei" w:eastAsia="SimHei" w:hAnsi="SimHei"/>
          <w:bCs w:val="0"/>
          <w:sz w:val="18"/>
          <w:szCs w:val="18"/>
        </w:rPr>
        <w:t xml:space="preserve">3-2-1                     </w:t>
      </w:r>
      <w:r w:rsidR="009D72DA" w:rsidRPr="00D83B14">
        <w:rPr>
          <w:rFonts w:ascii="SimHei" w:eastAsia="SimHei" w:hAnsi="SimHei"/>
          <w:bCs w:val="0"/>
          <w:sz w:val="18"/>
          <w:szCs w:val="18"/>
        </w:rPr>
        <w:t xml:space="preserve"> </w:t>
      </w:r>
      <w:r w:rsidR="004046BC" w:rsidRPr="004046BC">
        <w:rPr>
          <w:color w:val="000000"/>
          <w:sz w:val="21"/>
          <w:szCs w:val="21"/>
          <w:shd w:val="clear" w:color="auto" w:fill="FDFDFD"/>
          <w:lang w:eastAsia="en-GB"/>
        </w:rPr>
        <w:t>The technical parameters of the physical AIS AtoN</w:t>
      </w:r>
    </w:p>
    <w:tbl>
      <w:tblPr>
        <w:tblStyle w:val="TableGrid"/>
        <w:tblW w:w="5323" w:type="pct"/>
        <w:tblInd w:w="-176" w:type="dxa"/>
        <w:tblLook w:val="04A0" w:firstRow="1" w:lastRow="0" w:firstColumn="1" w:lastColumn="0" w:noHBand="0" w:noVBand="1"/>
      </w:tblPr>
      <w:tblGrid>
        <w:gridCol w:w="756"/>
        <w:gridCol w:w="1116"/>
        <w:gridCol w:w="1632"/>
        <w:gridCol w:w="938"/>
        <w:gridCol w:w="2877"/>
        <w:gridCol w:w="3172"/>
      </w:tblGrid>
      <w:tr w:rsidR="00445529" w:rsidRPr="00D83B14" w14:paraId="51FD4C1E" w14:textId="77777777" w:rsidTr="009E64DB">
        <w:tc>
          <w:tcPr>
            <w:tcW w:w="360" w:type="pct"/>
            <w:tcBorders>
              <w:top w:val="double" w:sz="4" w:space="0" w:color="auto"/>
              <w:left w:val="double" w:sz="4" w:space="0" w:color="auto"/>
            </w:tcBorders>
          </w:tcPr>
          <w:p w14:paraId="51FD4C18" w14:textId="77777777" w:rsidR="009D72DA" w:rsidRPr="00D83B14" w:rsidRDefault="00550175"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50175">
              <w:rPr>
                <w:rFonts w:ascii="SimHei" w:eastAsia="SimHei" w:hAnsi="SimHei"/>
                <w:bCs w:val="0"/>
                <w:sz w:val="18"/>
                <w:szCs w:val="18"/>
              </w:rPr>
              <w:lastRenderedPageBreak/>
              <w:t>Serial number</w:t>
            </w:r>
          </w:p>
        </w:tc>
        <w:tc>
          <w:tcPr>
            <w:tcW w:w="532" w:type="pct"/>
            <w:tcBorders>
              <w:top w:val="double" w:sz="4" w:space="0" w:color="auto"/>
            </w:tcBorders>
          </w:tcPr>
          <w:p w14:paraId="51FD4C19" w14:textId="77777777" w:rsidR="009D72DA" w:rsidRPr="00D83B14" w:rsidRDefault="00550175"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50175">
              <w:rPr>
                <w:rFonts w:ascii="SimHei" w:eastAsia="SimHei" w:hAnsi="SimHei"/>
                <w:bCs w:val="0"/>
                <w:sz w:val="18"/>
                <w:szCs w:val="18"/>
              </w:rPr>
              <w:t>Main area</w:t>
            </w:r>
          </w:p>
        </w:tc>
        <w:tc>
          <w:tcPr>
            <w:tcW w:w="778" w:type="pct"/>
            <w:tcBorders>
              <w:top w:val="double" w:sz="4" w:space="0" w:color="auto"/>
            </w:tcBorders>
          </w:tcPr>
          <w:p w14:paraId="51FD4C1A" w14:textId="77777777" w:rsidR="009D72DA" w:rsidRPr="00D83B14" w:rsidRDefault="00550175" w:rsidP="00550175">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Pr>
                <w:rFonts w:ascii="SimHei" w:eastAsia="SimHei" w:hAnsi="SimHei"/>
                <w:bCs w:val="0"/>
                <w:sz w:val="18"/>
                <w:szCs w:val="18"/>
              </w:rPr>
              <w:t xml:space="preserve">Involved water </w:t>
            </w:r>
            <w:r w:rsidRPr="00550175">
              <w:rPr>
                <w:rFonts w:ascii="SimHei" w:eastAsia="SimHei" w:hAnsi="SimHei"/>
                <w:bCs w:val="0"/>
                <w:sz w:val="18"/>
                <w:szCs w:val="18"/>
              </w:rPr>
              <w:t>area (</w:t>
            </w:r>
            <w:r>
              <w:rPr>
                <w:rFonts w:ascii="SimHei" w:eastAsia="SimHei" w:hAnsi="SimHei"/>
                <w:bCs w:val="0"/>
                <w:sz w:val="18"/>
                <w:szCs w:val="18"/>
              </w:rPr>
              <w:t>channel</w:t>
            </w:r>
            <w:r w:rsidRPr="00550175">
              <w:rPr>
                <w:rFonts w:ascii="SimHei" w:eastAsia="SimHei" w:hAnsi="SimHei"/>
                <w:bCs w:val="0"/>
                <w:sz w:val="18"/>
                <w:szCs w:val="18"/>
              </w:rPr>
              <w:t>) location</w:t>
            </w:r>
          </w:p>
        </w:tc>
        <w:tc>
          <w:tcPr>
            <w:tcW w:w="447" w:type="pct"/>
            <w:tcBorders>
              <w:top w:val="double" w:sz="4" w:space="0" w:color="auto"/>
            </w:tcBorders>
          </w:tcPr>
          <w:p w14:paraId="51FD4C1B" w14:textId="77777777" w:rsidR="009D72DA" w:rsidRPr="00D83B14" w:rsidRDefault="00550175"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50175">
              <w:rPr>
                <w:rFonts w:ascii="SimHei" w:eastAsia="SimHei" w:hAnsi="SimHei"/>
                <w:bCs w:val="0"/>
                <w:sz w:val="18"/>
                <w:szCs w:val="18"/>
              </w:rPr>
              <w:t>Quantity (seat)</w:t>
            </w:r>
          </w:p>
        </w:tc>
        <w:tc>
          <w:tcPr>
            <w:tcW w:w="1371" w:type="pct"/>
            <w:tcBorders>
              <w:top w:val="double" w:sz="4" w:space="0" w:color="auto"/>
            </w:tcBorders>
          </w:tcPr>
          <w:p w14:paraId="51FD4C1C" w14:textId="77777777" w:rsidR="009D72DA" w:rsidRPr="00D83B14" w:rsidRDefault="00550175"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Pr>
                <w:rFonts w:ascii="SimHei" w:eastAsia="SimHei" w:hAnsi="SimHei"/>
                <w:bCs w:val="0"/>
                <w:sz w:val="18"/>
                <w:szCs w:val="18"/>
              </w:rPr>
              <w:t>N</w:t>
            </w:r>
            <w:r w:rsidRPr="00550175">
              <w:rPr>
                <w:rFonts w:ascii="SimHei" w:eastAsia="SimHei" w:hAnsi="SimHei"/>
                <w:bCs w:val="0"/>
                <w:sz w:val="18"/>
                <w:szCs w:val="18"/>
              </w:rPr>
              <w:t>ame</w:t>
            </w:r>
          </w:p>
        </w:tc>
        <w:tc>
          <w:tcPr>
            <w:tcW w:w="1512" w:type="pct"/>
            <w:tcBorders>
              <w:top w:val="double" w:sz="4" w:space="0" w:color="auto"/>
            </w:tcBorders>
          </w:tcPr>
          <w:p w14:paraId="51FD4C1D" w14:textId="77777777" w:rsidR="009D72DA" w:rsidRPr="00D83B14" w:rsidRDefault="00550175"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50175">
              <w:rPr>
                <w:rFonts w:ascii="SimHei" w:eastAsia="SimHei" w:hAnsi="SimHei"/>
                <w:bCs w:val="0"/>
                <w:sz w:val="18"/>
                <w:szCs w:val="18"/>
              </w:rPr>
              <w:t>Purpose of use</w:t>
            </w:r>
          </w:p>
        </w:tc>
      </w:tr>
      <w:tr w:rsidR="00445529" w:rsidRPr="00D83B14" w14:paraId="51FD4C30" w14:textId="77777777" w:rsidTr="009E64DB">
        <w:trPr>
          <w:trHeight w:val="830"/>
        </w:trPr>
        <w:tc>
          <w:tcPr>
            <w:tcW w:w="360" w:type="pct"/>
            <w:vMerge w:val="restart"/>
            <w:tcBorders>
              <w:left w:val="double" w:sz="4" w:space="0" w:color="auto"/>
            </w:tcBorders>
          </w:tcPr>
          <w:p w14:paraId="51FD4C1F"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0" w14:textId="77777777" w:rsidR="009D72DA"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1" w14:textId="77777777" w:rsidR="00B24C53" w:rsidRDefault="00B24C53"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2" w14:textId="77777777" w:rsidR="00B24C53" w:rsidRDefault="00B24C53"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3" w14:textId="77777777" w:rsidR="00B24C53" w:rsidRPr="00D83B14" w:rsidRDefault="00B24C53"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4" w14:textId="77777777" w:rsidR="009D72DA" w:rsidRPr="00D83B14"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1</w:t>
            </w:r>
          </w:p>
        </w:tc>
        <w:tc>
          <w:tcPr>
            <w:tcW w:w="532" w:type="pct"/>
            <w:vMerge w:val="restart"/>
          </w:tcPr>
          <w:p w14:paraId="51FD4C25" w14:textId="77777777" w:rsidR="009D72DA" w:rsidRPr="00D83B14"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26" w14:textId="77777777" w:rsidR="009D72DA"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27" w14:textId="77777777" w:rsidR="00B24C53" w:rsidRDefault="00B24C53"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28" w14:textId="77777777" w:rsidR="00B24C53" w:rsidRPr="00784B53" w:rsidRDefault="00B24C53" w:rsidP="00784B53">
            <w:pPr>
              <w:pStyle w:val="NormalIndent"/>
              <w:widowControl w:val="0"/>
              <w:autoSpaceDE/>
              <w:autoSpaceDN/>
              <w:spacing w:line="500" w:lineRule="exact"/>
              <w:ind w:firstLineChars="0" w:firstLine="0"/>
              <w:textAlignment w:val="auto"/>
              <w:rPr>
                <w:rFonts w:ascii="SimHei" w:eastAsia="SimHei" w:hAnsi="SimHei"/>
                <w:bCs w:val="0"/>
                <w:sz w:val="18"/>
                <w:szCs w:val="18"/>
              </w:rPr>
            </w:pPr>
          </w:p>
          <w:p w14:paraId="51FD4C29" w14:textId="77777777" w:rsidR="008B4730" w:rsidRPr="00D83B14" w:rsidRDefault="008B4730" w:rsidP="008B4730">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Pr>
                <w:rFonts w:ascii="SimHei" w:eastAsia="SimHei" w:hAnsi="SimHei"/>
                <w:bCs w:val="0"/>
                <w:sz w:val="18"/>
                <w:szCs w:val="18"/>
              </w:rPr>
              <w:t>C</w:t>
            </w:r>
            <w:r>
              <w:rPr>
                <w:rFonts w:ascii="SimHei" w:eastAsia="SimHei" w:hAnsi="SimHei" w:hint="eastAsia"/>
                <w:bCs w:val="0"/>
                <w:sz w:val="18"/>
                <w:szCs w:val="18"/>
              </w:rPr>
              <w:t>hannel entrance</w:t>
            </w:r>
            <w:r w:rsidRPr="00D83B14">
              <w:rPr>
                <w:rFonts w:ascii="SimHei" w:eastAsia="SimHei" w:hAnsi="SimHei" w:hint="eastAsia"/>
                <w:bCs w:val="0"/>
                <w:sz w:val="18"/>
                <w:szCs w:val="18"/>
              </w:rPr>
              <w:t>、</w:t>
            </w:r>
          </w:p>
          <w:p w14:paraId="51FD4C2A" w14:textId="77777777" w:rsidR="009D72DA" w:rsidRPr="00D83B14" w:rsidRDefault="008B4730" w:rsidP="008B4730">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Pr>
                <w:rFonts w:ascii="SimHei" w:eastAsia="SimHei" w:hAnsi="SimHei"/>
                <w:bCs w:val="0"/>
                <w:sz w:val="18"/>
                <w:szCs w:val="18"/>
              </w:rPr>
              <w:t>B</w:t>
            </w:r>
            <w:r>
              <w:rPr>
                <w:rFonts w:ascii="SimHei" w:eastAsia="SimHei" w:hAnsi="SimHei" w:hint="eastAsia"/>
                <w:bCs w:val="0"/>
                <w:sz w:val="18"/>
                <w:szCs w:val="18"/>
              </w:rPr>
              <w:t>oundary and so on</w:t>
            </w:r>
          </w:p>
        </w:tc>
        <w:tc>
          <w:tcPr>
            <w:tcW w:w="778" w:type="pct"/>
            <w:vAlign w:val="center"/>
          </w:tcPr>
          <w:p w14:paraId="51FD4C2B" w14:textId="77777777" w:rsidR="009D72DA" w:rsidRPr="0041648A" w:rsidRDefault="00146D71" w:rsidP="00E324A9">
            <w:pPr>
              <w:jc w:val="center"/>
              <w:rPr>
                <w:rFonts w:ascii="SimHei" w:eastAsia="SimHei" w:hAnsi="SimHei"/>
                <w:bCs/>
                <w:sz w:val="18"/>
                <w:szCs w:val="18"/>
                <w:highlight w:val="yellow"/>
              </w:rPr>
            </w:pPr>
            <w:r w:rsidRPr="00146D71">
              <w:rPr>
                <w:rFonts w:ascii="SimHei" w:eastAsia="SimHei" w:hAnsi="SimHei"/>
                <w:sz w:val="18"/>
                <w:szCs w:val="18"/>
              </w:rPr>
              <w:t xml:space="preserve">Qingdao Port Main Channel and Deepwater </w:t>
            </w:r>
            <w:r w:rsidRPr="00E324A9">
              <w:rPr>
                <w:rFonts w:ascii="SimHei" w:eastAsia="SimHei" w:hAnsi="SimHei" w:cs="Times New Roman"/>
                <w:kern w:val="2"/>
                <w:sz w:val="18"/>
                <w:szCs w:val="18"/>
                <w:lang w:val="en-US" w:eastAsia="zh-CN"/>
              </w:rPr>
              <w:t>Navigation</w:t>
            </w:r>
            <w:r w:rsidRPr="00146D71">
              <w:rPr>
                <w:rFonts w:ascii="SimHei" w:eastAsia="SimHei" w:hAnsi="SimHei"/>
                <w:sz w:val="18"/>
                <w:szCs w:val="18"/>
              </w:rPr>
              <w:t xml:space="preserve"> Channel</w:t>
            </w:r>
          </w:p>
        </w:tc>
        <w:tc>
          <w:tcPr>
            <w:tcW w:w="447" w:type="pct"/>
          </w:tcPr>
          <w:p w14:paraId="51FD4C2C" w14:textId="77777777" w:rsidR="009D72DA" w:rsidRPr="0041648A"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highlight w:val="yellow"/>
              </w:rPr>
            </w:pPr>
            <w:r w:rsidRPr="00146D71">
              <w:rPr>
                <w:rFonts w:ascii="SimHei" w:eastAsia="SimHei" w:hAnsi="SimHei"/>
                <w:bCs w:val="0"/>
                <w:sz w:val="18"/>
                <w:szCs w:val="18"/>
              </w:rPr>
              <w:t>5</w:t>
            </w:r>
          </w:p>
        </w:tc>
        <w:tc>
          <w:tcPr>
            <w:tcW w:w="1371" w:type="pct"/>
            <w:vAlign w:val="center"/>
          </w:tcPr>
          <w:p w14:paraId="51FD4C2D" w14:textId="77777777" w:rsidR="00382121" w:rsidRDefault="00382121" w:rsidP="00382121">
            <w:pPr>
              <w:pStyle w:val="NormalIndent"/>
              <w:widowControl w:val="0"/>
              <w:autoSpaceDE/>
              <w:autoSpaceDN/>
              <w:spacing w:line="500" w:lineRule="exact"/>
              <w:ind w:firstLineChars="0" w:firstLine="0"/>
              <w:textAlignment w:val="auto"/>
              <w:rPr>
                <w:rFonts w:ascii="SimHei" w:eastAsia="SimHei" w:hAnsi="SimHei"/>
                <w:bCs w:val="0"/>
                <w:color w:val="000000" w:themeColor="text1"/>
                <w:sz w:val="18"/>
                <w:szCs w:val="18"/>
              </w:rPr>
            </w:pPr>
            <w:r w:rsidRPr="00D94466">
              <w:rPr>
                <w:rFonts w:ascii="SimHei" w:eastAsia="SimHei" w:hAnsi="SimHei"/>
                <w:bCs w:val="0"/>
                <w:sz w:val="18"/>
                <w:szCs w:val="18"/>
              </w:rPr>
              <w:t>Qingdao</w:t>
            </w:r>
            <w:r w:rsidRPr="00D83B14">
              <w:rPr>
                <w:rFonts w:ascii="SimHei" w:eastAsia="SimHei" w:hAnsi="SimHei" w:hint="eastAsia"/>
                <w:bCs w:val="0"/>
                <w:color w:val="000000" w:themeColor="text1"/>
                <w:sz w:val="18"/>
                <w:szCs w:val="18"/>
              </w:rPr>
              <w:t xml:space="preserve"> W</w:t>
            </w:r>
            <w:r>
              <w:rPr>
                <w:rFonts w:ascii="SimHei" w:eastAsia="SimHei" w:hAnsi="SimHei"/>
                <w:bCs w:val="0"/>
                <w:color w:val="000000" w:themeColor="text1"/>
                <w:sz w:val="18"/>
                <w:szCs w:val="18"/>
              </w:rPr>
              <w:t>2</w:t>
            </w:r>
            <w:r w:rsidRPr="00D83B14">
              <w:rPr>
                <w:rFonts w:ascii="SimHei" w:eastAsia="SimHei" w:hAnsi="SimHei" w:hint="eastAsia"/>
                <w:bCs w:val="0"/>
                <w:color w:val="000000" w:themeColor="text1"/>
                <w:sz w:val="18"/>
                <w:szCs w:val="18"/>
              </w:rPr>
              <w:t>、W</w:t>
            </w:r>
            <w:r>
              <w:rPr>
                <w:rFonts w:ascii="SimHei" w:eastAsia="SimHei" w:hAnsi="SimHei"/>
                <w:bCs w:val="0"/>
                <w:color w:val="000000" w:themeColor="text1"/>
                <w:sz w:val="18"/>
                <w:szCs w:val="18"/>
              </w:rPr>
              <w:t>3</w:t>
            </w:r>
            <w:r>
              <w:rPr>
                <w:rFonts w:ascii="SimHei" w:eastAsia="SimHei" w:hAnsi="SimHei" w:hint="eastAsia"/>
                <w:bCs w:val="0"/>
                <w:color w:val="000000" w:themeColor="text1"/>
                <w:sz w:val="18"/>
                <w:szCs w:val="18"/>
              </w:rPr>
              <w:t>#l</w:t>
            </w:r>
            <w:r>
              <w:rPr>
                <w:rFonts w:ascii="SimHei" w:eastAsia="SimHei" w:hAnsi="SimHei"/>
                <w:bCs w:val="0"/>
                <w:color w:val="000000" w:themeColor="text1"/>
                <w:sz w:val="18"/>
                <w:szCs w:val="18"/>
              </w:rPr>
              <w:t>ight buoy</w:t>
            </w:r>
          </w:p>
          <w:p w14:paraId="51FD4C2E" w14:textId="77777777" w:rsidR="00382121" w:rsidRPr="0041648A" w:rsidRDefault="00382121" w:rsidP="00E25345">
            <w:pPr>
              <w:rPr>
                <w:rFonts w:ascii="SimHei" w:eastAsia="SimHei" w:hAnsi="SimHei"/>
                <w:bCs/>
                <w:color w:val="000000" w:themeColor="text1"/>
                <w:sz w:val="18"/>
                <w:szCs w:val="18"/>
                <w:highlight w:val="yellow"/>
              </w:rPr>
            </w:pPr>
            <w:r w:rsidRPr="00D94466">
              <w:rPr>
                <w:rFonts w:ascii="SimHei" w:eastAsia="SimHei" w:hAnsi="SimHei"/>
                <w:sz w:val="18"/>
                <w:szCs w:val="18"/>
              </w:rPr>
              <w:t>Qingdao</w:t>
            </w:r>
            <w:r w:rsidRPr="00D83B14">
              <w:rPr>
                <w:rFonts w:ascii="SimHei" w:eastAsia="SimHei" w:hAnsi="SimHei" w:hint="eastAsia"/>
                <w:bCs/>
                <w:color w:val="000000" w:themeColor="text1"/>
                <w:sz w:val="18"/>
                <w:szCs w:val="18"/>
              </w:rPr>
              <w:t xml:space="preserve"> </w:t>
            </w:r>
            <w:r>
              <w:rPr>
                <w:rFonts w:ascii="SimHei" w:eastAsia="SimHei" w:hAnsi="SimHei"/>
                <w:bCs/>
                <w:color w:val="000000" w:themeColor="text1"/>
                <w:sz w:val="18"/>
                <w:szCs w:val="18"/>
              </w:rPr>
              <w:t>9</w:t>
            </w:r>
            <w:r w:rsidRPr="00D83B14">
              <w:rPr>
                <w:rFonts w:ascii="SimHei" w:eastAsia="SimHei" w:hAnsi="SimHei" w:hint="eastAsia"/>
                <w:color w:val="000000" w:themeColor="text1"/>
                <w:sz w:val="18"/>
                <w:szCs w:val="18"/>
              </w:rPr>
              <w:t>、</w:t>
            </w:r>
            <w:r>
              <w:rPr>
                <w:rFonts w:ascii="SimHei" w:eastAsia="SimHei" w:hAnsi="SimHei"/>
                <w:bCs/>
                <w:color w:val="000000" w:themeColor="text1"/>
                <w:sz w:val="18"/>
                <w:szCs w:val="18"/>
              </w:rPr>
              <w:t>13</w:t>
            </w:r>
            <w:r>
              <w:rPr>
                <w:rFonts w:ascii="SimHei" w:eastAsia="SimHei" w:hAnsi="SimHei" w:hint="eastAsia"/>
                <w:bCs/>
                <w:color w:val="000000" w:themeColor="text1"/>
                <w:sz w:val="18"/>
                <w:szCs w:val="18"/>
              </w:rPr>
              <w:t>、</w:t>
            </w:r>
            <w:r>
              <w:rPr>
                <w:rFonts w:ascii="SimHei" w:eastAsia="SimHei" w:hAnsi="SimHei"/>
                <w:bCs/>
                <w:color w:val="000000" w:themeColor="text1"/>
                <w:sz w:val="18"/>
                <w:szCs w:val="18"/>
              </w:rPr>
              <w:t>17</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p>
        </w:tc>
        <w:tc>
          <w:tcPr>
            <w:tcW w:w="1512" w:type="pct"/>
            <w:vAlign w:val="center"/>
          </w:tcPr>
          <w:p w14:paraId="51FD4C2F" w14:textId="77777777" w:rsidR="009D72DA" w:rsidRPr="0041648A" w:rsidRDefault="00AB5365" w:rsidP="00F06D2E">
            <w:pPr>
              <w:rPr>
                <w:rFonts w:ascii="SimHei" w:eastAsia="SimHei" w:hAnsi="SimHei"/>
                <w:bCs/>
                <w:sz w:val="18"/>
                <w:szCs w:val="18"/>
                <w:highlight w:val="yellow"/>
              </w:rPr>
            </w:pPr>
            <w:r w:rsidRPr="00AB5365">
              <w:rPr>
                <w:rFonts w:ascii="SimHei" w:eastAsia="SimHei" w:hAnsi="SimHei"/>
                <w:sz w:val="18"/>
                <w:szCs w:val="18"/>
              </w:rPr>
              <w:t>Qingdao W2</w:t>
            </w:r>
            <w:r>
              <w:rPr>
                <w:rFonts w:ascii="SimHei" w:eastAsia="SimHei" w:hAnsi="SimHei"/>
                <w:bCs/>
                <w:sz w:val="18"/>
                <w:szCs w:val="18"/>
              </w:rPr>
              <w:t>#</w:t>
            </w:r>
            <w:r w:rsidRPr="00AB5365">
              <w:rPr>
                <w:rFonts w:ascii="SimHei" w:eastAsia="SimHei" w:hAnsi="SimHei"/>
                <w:sz w:val="18"/>
                <w:szCs w:val="18"/>
              </w:rPr>
              <w:t xml:space="preserve"> and W3</w:t>
            </w:r>
            <w:r>
              <w:rPr>
                <w:rFonts w:ascii="SimHei" w:eastAsia="SimHei" w:hAnsi="SimHei"/>
                <w:bCs/>
                <w:sz w:val="18"/>
                <w:szCs w:val="18"/>
              </w:rPr>
              <w:t>#</w:t>
            </w:r>
            <w:r w:rsidRPr="00AB5365">
              <w:rPr>
                <w:rFonts w:ascii="SimHei" w:eastAsia="SimHei" w:hAnsi="SimHei"/>
                <w:sz w:val="18"/>
                <w:szCs w:val="18"/>
              </w:rPr>
              <w:t xml:space="preserve"> light </w:t>
            </w:r>
            <w:r w:rsidRPr="00263F86">
              <w:rPr>
                <w:rFonts w:ascii="SimHei" w:eastAsia="SimHei" w:hAnsi="SimHei" w:cs="Times New Roman"/>
                <w:kern w:val="2"/>
                <w:sz w:val="18"/>
                <w:szCs w:val="18"/>
                <w:lang w:val="en-US" w:eastAsia="zh-CN"/>
              </w:rPr>
              <w:t>buoys</w:t>
            </w:r>
            <w:r w:rsidRPr="00AB5365">
              <w:rPr>
                <w:rFonts w:ascii="SimHei" w:eastAsia="SimHei" w:hAnsi="SimHei"/>
                <w:sz w:val="18"/>
                <w:szCs w:val="18"/>
              </w:rPr>
              <w:t xml:space="preserve"> mark the deep-water navigation channel and the entrance; Qingdao 9</w:t>
            </w:r>
            <w:r>
              <w:rPr>
                <w:rFonts w:ascii="SimHei" w:eastAsia="SimHei" w:hAnsi="SimHei"/>
                <w:bCs/>
                <w:sz w:val="18"/>
                <w:szCs w:val="18"/>
              </w:rPr>
              <w:t>#</w:t>
            </w:r>
            <w:r w:rsidRPr="00AB5365">
              <w:rPr>
                <w:rFonts w:ascii="SimHei" w:eastAsia="SimHei" w:hAnsi="SimHei"/>
                <w:sz w:val="18"/>
                <w:szCs w:val="18"/>
              </w:rPr>
              <w:t>, 13</w:t>
            </w:r>
            <w:r>
              <w:rPr>
                <w:rFonts w:ascii="SimHei" w:eastAsia="SimHei" w:hAnsi="SimHei"/>
                <w:bCs/>
                <w:sz w:val="18"/>
                <w:szCs w:val="18"/>
              </w:rPr>
              <w:t>#</w:t>
            </w:r>
            <w:r w:rsidRPr="00AB5365">
              <w:rPr>
                <w:rFonts w:ascii="SimHei" w:eastAsia="SimHei" w:hAnsi="SimHei"/>
                <w:sz w:val="18"/>
                <w:szCs w:val="18"/>
              </w:rPr>
              <w:t xml:space="preserve"> and 17</w:t>
            </w:r>
            <w:r>
              <w:rPr>
                <w:rFonts w:ascii="SimHei" w:eastAsia="SimHei" w:hAnsi="SimHei"/>
                <w:bCs/>
                <w:sz w:val="18"/>
                <w:szCs w:val="18"/>
              </w:rPr>
              <w:t>#</w:t>
            </w:r>
            <w:r w:rsidRPr="00AB5365">
              <w:rPr>
                <w:rFonts w:ascii="SimHei" w:eastAsia="SimHei" w:hAnsi="SimHei"/>
                <w:sz w:val="18"/>
                <w:szCs w:val="18"/>
              </w:rPr>
              <w:t xml:space="preserve"> light buoys mark the port boundary.</w:t>
            </w:r>
          </w:p>
        </w:tc>
      </w:tr>
      <w:tr w:rsidR="00445529" w:rsidRPr="00D83B14" w14:paraId="51FD4C37" w14:textId="77777777" w:rsidTr="009E64DB">
        <w:trPr>
          <w:trHeight w:val="631"/>
        </w:trPr>
        <w:tc>
          <w:tcPr>
            <w:tcW w:w="360" w:type="pct"/>
            <w:vMerge/>
            <w:tcBorders>
              <w:left w:val="double" w:sz="4" w:space="0" w:color="auto"/>
            </w:tcBorders>
          </w:tcPr>
          <w:p w14:paraId="51FD4C31"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532" w:type="pct"/>
            <w:vMerge/>
          </w:tcPr>
          <w:p w14:paraId="51FD4C32" w14:textId="77777777" w:rsidR="009D72DA" w:rsidRPr="00D83B14"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33" w14:textId="77777777" w:rsidR="009D72DA" w:rsidRPr="0041648A" w:rsidRDefault="009E278E" w:rsidP="00E324A9">
            <w:pPr>
              <w:jc w:val="center"/>
              <w:rPr>
                <w:rFonts w:ascii="SimHei" w:eastAsia="SimHei" w:hAnsi="SimHei"/>
                <w:bCs/>
                <w:sz w:val="18"/>
                <w:szCs w:val="18"/>
                <w:highlight w:val="yellow"/>
              </w:rPr>
            </w:pPr>
            <w:r w:rsidRPr="009E278E">
              <w:rPr>
                <w:rFonts w:ascii="SimHei" w:eastAsia="SimHei" w:hAnsi="SimHei"/>
                <w:sz w:val="18"/>
                <w:szCs w:val="18"/>
              </w:rPr>
              <w:t xml:space="preserve">Qingdao Port </w:t>
            </w:r>
            <w:proofErr w:type="spellStart"/>
            <w:r w:rsidRPr="009E278E">
              <w:rPr>
                <w:rFonts w:ascii="SimHei" w:eastAsia="SimHei" w:hAnsi="SimHei"/>
                <w:sz w:val="18"/>
                <w:szCs w:val="18"/>
              </w:rPr>
              <w:t>Dagang</w:t>
            </w:r>
            <w:proofErr w:type="spellEnd"/>
            <w:r w:rsidRPr="009E278E">
              <w:rPr>
                <w:rFonts w:ascii="SimHei" w:eastAsia="SimHei" w:hAnsi="SimHei"/>
                <w:sz w:val="18"/>
                <w:szCs w:val="18"/>
              </w:rPr>
              <w:t xml:space="preserve"> Channel</w:t>
            </w:r>
          </w:p>
        </w:tc>
        <w:tc>
          <w:tcPr>
            <w:tcW w:w="447" w:type="pct"/>
          </w:tcPr>
          <w:p w14:paraId="51FD4C34" w14:textId="77777777" w:rsidR="009D72DA" w:rsidRPr="0041648A"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highlight w:val="yellow"/>
              </w:rPr>
            </w:pPr>
            <w:r w:rsidRPr="009E278E">
              <w:rPr>
                <w:rFonts w:ascii="SimHei" w:eastAsia="SimHei" w:hAnsi="SimHei"/>
                <w:bCs w:val="0"/>
                <w:sz w:val="18"/>
                <w:szCs w:val="18"/>
              </w:rPr>
              <w:t>3</w:t>
            </w:r>
          </w:p>
        </w:tc>
        <w:tc>
          <w:tcPr>
            <w:tcW w:w="1371" w:type="pct"/>
            <w:vAlign w:val="center"/>
          </w:tcPr>
          <w:p w14:paraId="51FD4C35" w14:textId="77777777" w:rsidR="009D72DA" w:rsidRPr="0041648A" w:rsidRDefault="008E4969" w:rsidP="00E25345">
            <w:pPr>
              <w:rPr>
                <w:rFonts w:ascii="SimHei" w:eastAsia="SimHei" w:hAnsi="SimHei"/>
                <w:bCs/>
                <w:color w:val="000000" w:themeColor="text1"/>
                <w:sz w:val="18"/>
                <w:szCs w:val="18"/>
                <w:highlight w:val="yellow"/>
              </w:rPr>
            </w:pPr>
            <w:r w:rsidRPr="00AB5365">
              <w:rPr>
                <w:rFonts w:ascii="SimHei" w:eastAsia="SimHei" w:hAnsi="SimHei"/>
                <w:sz w:val="18"/>
                <w:szCs w:val="18"/>
              </w:rPr>
              <w:t>Q</w:t>
            </w:r>
            <w:r w:rsidRPr="008E4969">
              <w:rPr>
                <w:rFonts w:ascii="SimHei" w:eastAsia="SimHei" w:hAnsi="SimHei"/>
                <w:sz w:val="18"/>
                <w:szCs w:val="18"/>
              </w:rPr>
              <w:t>ingdao</w:t>
            </w:r>
            <w:r w:rsidRPr="008E4969">
              <w:rPr>
                <w:rFonts w:ascii="SimHei" w:eastAsia="SimHei" w:hAnsi="SimHei" w:hint="eastAsia"/>
                <w:bCs/>
                <w:color w:val="000000" w:themeColor="text1"/>
                <w:sz w:val="18"/>
                <w:szCs w:val="18"/>
              </w:rPr>
              <w:t xml:space="preserve"> </w:t>
            </w:r>
            <w:r w:rsidR="009D72DA" w:rsidRPr="008E4969">
              <w:rPr>
                <w:rFonts w:ascii="SimHei" w:eastAsia="SimHei" w:hAnsi="SimHei" w:hint="eastAsia"/>
                <w:color w:val="000000" w:themeColor="text1"/>
                <w:sz w:val="18"/>
                <w:szCs w:val="18"/>
              </w:rPr>
              <w:t>103、104、</w:t>
            </w:r>
            <w:r w:rsidR="009D72DA" w:rsidRPr="008E4969">
              <w:rPr>
                <w:rFonts w:ascii="SimHei" w:eastAsia="SimHei" w:hAnsi="SimHei"/>
                <w:color w:val="000000" w:themeColor="text1"/>
                <w:sz w:val="18"/>
                <w:szCs w:val="18"/>
              </w:rPr>
              <w:t>105</w:t>
            </w:r>
            <w:r w:rsidRPr="008E4969">
              <w:rPr>
                <w:rFonts w:ascii="SimHei" w:eastAsia="SimHei" w:hAnsi="SimHei" w:hint="eastAsia"/>
                <w:bCs/>
                <w:color w:val="000000" w:themeColor="text1"/>
                <w:sz w:val="18"/>
                <w:szCs w:val="18"/>
              </w:rPr>
              <w:t>#l</w:t>
            </w:r>
            <w:r w:rsidRPr="008E4969">
              <w:rPr>
                <w:rFonts w:ascii="SimHei" w:eastAsia="SimHei" w:hAnsi="SimHei"/>
                <w:bCs/>
                <w:color w:val="000000" w:themeColor="text1"/>
                <w:sz w:val="18"/>
                <w:szCs w:val="18"/>
              </w:rPr>
              <w:t>ight buoy</w:t>
            </w:r>
            <w:r w:rsidR="009D72DA" w:rsidRPr="008E4969">
              <w:rPr>
                <w:rFonts w:ascii="SimHei" w:eastAsia="SimHei" w:hAnsi="SimHei" w:hint="eastAsia"/>
                <w:color w:val="000000" w:themeColor="text1"/>
                <w:sz w:val="18"/>
                <w:szCs w:val="18"/>
              </w:rPr>
              <w:t>。</w:t>
            </w:r>
          </w:p>
        </w:tc>
        <w:tc>
          <w:tcPr>
            <w:tcW w:w="1512" w:type="pct"/>
            <w:vAlign w:val="center"/>
          </w:tcPr>
          <w:p w14:paraId="51FD4C36" w14:textId="77777777" w:rsidR="009D72DA" w:rsidRPr="0041648A" w:rsidRDefault="009E278E" w:rsidP="005719F2">
            <w:pPr>
              <w:pStyle w:val="NormalIndent"/>
              <w:widowControl w:val="0"/>
              <w:autoSpaceDE/>
              <w:autoSpaceDN/>
              <w:spacing w:line="500" w:lineRule="exact"/>
              <w:ind w:firstLineChars="0" w:firstLine="0"/>
              <w:jc w:val="left"/>
              <w:textAlignment w:val="auto"/>
              <w:rPr>
                <w:rFonts w:ascii="SimHei" w:eastAsia="SimHei" w:hAnsi="SimHei"/>
                <w:bCs w:val="0"/>
                <w:sz w:val="18"/>
                <w:szCs w:val="18"/>
                <w:highlight w:val="yellow"/>
              </w:rPr>
            </w:pPr>
            <w:r>
              <w:rPr>
                <w:rFonts w:ascii="SimHei" w:eastAsia="SimHei" w:hAnsi="SimHei" w:hint="eastAsia"/>
                <w:bCs w:val="0"/>
                <w:sz w:val="18"/>
                <w:szCs w:val="18"/>
              </w:rPr>
              <w:t>Mark</w:t>
            </w:r>
            <w:r>
              <w:rPr>
                <w:rFonts w:ascii="SimHei" w:eastAsia="SimHei" w:hAnsi="SimHei"/>
                <w:bCs w:val="0"/>
                <w:sz w:val="18"/>
                <w:szCs w:val="18"/>
              </w:rPr>
              <w:t xml:space="preserve"> </w:t>
            </w:r>
            <w:r w:rsidRPr="009E278E">
              <w:rPr>
                <w:rFonts w:ascii="SimHei" w:eastAsia="SimHei" w:hAnsi="SimHei"/>
                <w:bCs w:val="0"/>
                <w:sz w:val="18"/>
                <w:szCs w:val="18"/>
              </w:rPr>
              <w:t xml:space="preserve">Qingdao Port </w:t>
            </w:r>
            <w:proofErr w:type="spellStart"/>
            <w:r w:rsidRPr="009E278E">
              <w:rPr>
                <w:rFonts w:ascii="SimHei" w:eastAsia="SimHei" w:hAnsi="SimHei"/>
                <w:bCs w:val="0"/>
                <w:sz w:val="18"/>
                <w:szCs w:val="18"/>
              </w:rPr>
              <w:t>Dagang</w:t>
            </w:r>
            <w:proofErr w:type="spellEnd"/>
            <w:r w:rsidRPr="009E278E">
              <w:rPr>
                <w:rFonts w:ascii="SimHei" w:eastAsia="SimHei" w:hAnsi="SimHei"/>
                <w:bCs w:val="0"/>
                <w:sz w:val="18"/>
                <w:szCs w:val="18"/>
              </w:rPr>
              <w:t xml:space="preserve"> Channel</w:t>
            </w:r>
          </w:p>
        </w:tc>
      </w:tr>
      <w:tr w:rsidR="007847AF" w:rsidRPr="00D83B14" w14:paraId="51FD4C3E" w14:textId="77777777" w:rsidTr="009E64DB">
        <w:trPr>
          <w:trHeight w:val="582"/>
        </w:trPr>
        <w:tc>
          <w:tcPr>
            <w:tcW w:w="360" w:type="pct"/>
            <w:vMerge/>
            <w:tcBorders>
              <w:left w:val="double" w:sz="4" w:space="0" w:color="auto"/>
            </w:tcBorders>
          </w:tcPr>
          <w:p w14:paraId="51FD4C38"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532" w:type="pct"/>
            <w:vMerge/>
          </w:tcPr>
          <w:p w14:paraId="51FD4C39"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3A" w14:textId="77777777" w:rsidR="007847AF" w:rsidRPr="00471AA1" w:rsidRDefault="007847AF" w:rsidP="002D5DBC">
            <w:pPr>
              <w:jc w:val="center"/>
              <w:rPr>
                <w:rFonts w:ascii="SimHei" w:eastAsia="SimHei" w:hAnsi="SimHei" w:cs="Times New Roman"/>
                <w:kern w:val="2"/>
                <w:sz w:val="18"/>
                <w:szCs w:val="18"/>
                <w:lang w:val="en-US" w:eastAsia="zh-CN"/>
              </w:rPr>
            </w:pPr>
            <w:r w:rsidRPr="00471AA1">
              <w:rPr>
                <w:rFonts w:ascii="SimHei" w:eastAsia="SimHei" w:hAnsi="SimHei" w:cs="Times New Roman"/>
                <w:kern w:val="2"/>
                <w:sz w:val="18"/>
                <w:szCs w:val="18"/>
                <w:lang w:val="en-US" w:eastAsia="zh-CN"/>
              </w:rPr>
              <w:t xml:space="preserve">Qingdao Port </w:t>
            </w:r>
            <w:proofErr w:type="spellStart"/>
            <w:r w:rsidRPr="00471AA1">
              <w:rPr>
                <w:rFonts w:ascii="SimHei" w:eastAsia="SimHei" w:hAnsi="SimHei" w:cs="Times New Roman"/>
                <w:kern w:val="2"/>
                <w:sz w:val="18"/>
                <w:szCs w:val="18"/>
                <w:lang w:val="en-US" w:eastAsia="zh-CN"/>
              </w:rPr>
              <w:t>Qia</w:t>
            </w:r>
            <w:proofErr w:type="spellEnd"/>
            <w:r w:rsidR="002D5DBC">
              <w:rPr>
                <w:rFonts w:ascii="SimHei" w:eastAsia="SimHei" w:hAnsi="SimHei" w:cs="Times New Roman"/>
                <w:kern w:val="2"/>
                <w:sz w:val="18"/>
                <w:szCs w:val="18"/>
                <w:lang w:val="en-US" w:eastAsia="zh-CN"/>
              </w:rPr>
              <w:t xml:space="preserve"> W</w:t>
            </w:r>
            <w:r w:rsidRPr="00471AA1">
              <w:rPr>
                <w:rFonts w:ascii="SimHei" w:eastAsia="SimHei" w:hAnsi="SimHei" w:cs="Times New Roman"/>
                <w:kern w:val="2"/>
                <w:sz w:val="18"/>
                <w:szCs w:val="18"/>
                <w:lang w:val="en-US" w:eastAsia="zh-CN"/>
              </w:rPr>
              <w:t>an Channel</w:t>
            </w:r>
          </w:p>
        </w:tc>
        <w:tc>
          <w:tcPr>
            <w:tcW w:w="447" w:type="pct"/>
          </w:tcPr>
          <w:p w14:paraId="51FD4C3B" w14:textId="77777777" w:rsidR="007847AF" w:rsidRPr="005726B8" w:rsidRDefault="007847AF" w:rsidP="007847AF">
            <w:pPr>
              <w:pStyle w:val="NormalIndent"/>
              <w:spacing w:line="500" w:lineRule="exact"/>
              <w:ind w:firstLineChars="0" w:firstLine="0"/>
              <w:jc w:val="center"/>
              <w:rPr>
                <w:rFonts w:ascii="SimHei" w:eastAsia="SimHei" w:hAnsi="SimHei"/>
                <w:bCs w:val="0"/>
                <w:sz w:val="18"/>
                <w:szCs w:val="18"/>
              </w:rPr>
            </w:pPr>
            <w:r w:rsidRPr="005726B8">
              <w:rPr>
                <w:rFonts w:ascii="SimHei" w:eastAsia="SimHei" w:hAnsi="SimHei"/>
                <w:bCs w:val="0"/>
                <w:sz w:val="18"/>
                <w:szCs w:val="18"/>
              </w:rPr>
              <w:t>2</w:t>
            </w:r>
          </w:p>
        </w:tc>
        <w:tc>
          <w:tcPr>
            <w:tcW w:w="1371" w:type="pct"/>
            <w:vAlign w:val="center"/>
          </w:tcPr>
          <w:p w14:paraId="51FD4C3C" w14:textId="77777777" w:rsidR="007847AF" w:rsidRPr="0041648A" w:rsidRDefault="007847AF" w:rsidP="00E25345">
            <w:pPr>
              <w:rPr>
                <w:rFonts w:ascii="SimHei" w:eastAsia="SimHei" w:hAnsi="SimHei"/>
                <w:bCs/>
                <w:color w:val="000000" w:themeColor="text1"/>
                <w:sz w:val="18"/>
                <w:szCs w:val="18"/>
                <w:highlight w:val="yellow"/>
              </w:rPr>
            </w:pPr>
            <w:r w:rsidRPr="00AB5365">
              <w:rPr>
                <w:rFonts w:ascii="SimHei" w:eastAsia="SimHei" w:hAnsi="SimHei"/>
                <w:sz w:val="18"/>
                <w:szCs w:val="18"/>
              </w:rPr>
              <w:t>Q</w:t>
            </w:r>
            <w:r w:rsidRPr="008E4969">
              <w:rPr>
                <w:rFonts w:ascii="SimHei" w:eastAsia="SimHei" w:hAnsi="SimHei"/>
                <w:sz w:val="18"/>
                <w:szCs w:val="18"/>
              </w:rPr>
              <w:t>i</w:t>
            </w:r>
            <w:r w:rsidRPr="008B17CA">
              <w:rPr>
                <w:rFonts w:ascii="SimHei" w:eastAsia="SimHei" w:hAnsi="SimHei"/>
                <w:sz w:val="18"/>
                <w:szCs w:val="18"/>
              </w:rPr>
              <w:t>ngdao</w:t>
            </w:r>
            <w:r w:rsidRPr="008B17CA">
              <w:rPr>
                <w:rFonts w:ascii="SimHei" w:eastAsia="SimHei" w:hAnsi="SimHei" w:hint="eastAsia"/>
                <w:bCs/>
                <w:color w:val="000000" w:themeColor="text1"/>
                <w:sz w:val="18"/>
                <w:szCs w:val="18"/>
              </w:rPr>
              <w:t xml:space="preserve"> </w:t>
            </w:r>
            <w:r w:rsidRPr="008B17CA">
              <w:rPr>
                <w:rFonts w:ascii="SimHei" w:eastAsia="SimHei" w:hAnsi="SimHei" w:hint="eastAsia"/>
                <w:color w:val="000000" w:themeColor="text1"/>
                <w:sz w:val="18"/>
                <w:szCs w:val="18"/>
              </w:rPr>
              <w:t>301</w:t>
            </w:r>
            <w:r w:rsidRPr="00AE12BD">
              <w:rPr>
                <w:rFonts w:ascii="SimHei" w:eastAsia="SimHei" w:hAnsi="SimHei" w:hint="eastAsia"/>
                <w:bCs/>
                <w:color w:val="000000" w:themeColor="text1"/>
                <w:sz w:val="18"/>
                <w:szCs w:val="18"/>
              </w:rPr>
              <w:t>#</w:t>
            </w:r>
            <w:proofErr w:type="spellStart"/>
            <w:r w:rsidRPr="00AE12BD">
              <w:rPr>
                <w:rFonts w:ascii="SimHei" w:eastAsia="SimHei" w:hAnsi="SimHei" w:cs="Times New Roman"/>
                <w:kern w:val="2"/>
                <w:sz w:val="18"/>
                <w:szCs w:val="18"/>
                <w:lang w:val="en-US" w:eastAsia="zh-CN"/>
              </w:rPr>
              <w:t>lamby</w:t>
            </w:r>
            <w:proofErr w:type="spellEnd"/>
            <w:r w:rsidRPr="00AE12BD">
              <w:rPr>
                <w:rFonts w:ascii="SimHei" w:eastAsia="SimHei" w:hAnsi="SimHei" w:hint="eastAsia"/>
                <w:color w:val="000000" w:themeColor="text1"/>
                <w:sz w:val="18"/>
                <w:szCs w:val="18"/>
              </w:rPr>
              <w:t>、</w:t>
            </w:r>
            <w:r w:rsidRPr="008B17CA">
              <w:rPr>
                <w:rFonts w:ascii="SimHei" w:eastAsia="SimHei" w:hAnsi="SimHei"/>
                <w:color w:val="000000" w:themeColor="text1"/>
                <w:sz w:val="18"/>
                <w:szCs w:val="18"/>
              </w:rPr>
              <w:t>302</w:t>
            </w:r>
            <w:r w:rsidRPr="008B17CA">
              <w:rPr>
                <w:rFonts w:ascii="SimHei" w:eastAsia="SimHei" w:hAnsi="SimHei" w:hint="eastAsia"/>
                <w:bCs/>
                <w:color w:val="000000" w:themeColor="text1"/>
                <w:sz w:val="18"/>
                <w:szCs w:val="18"/>
              </w:rPr>
              <w:t>#l</w:t>
            </w:r>
            <w:r w:rsidRPr="008B17CA">
              <w:rPr>
                <w:rFonts w:ascii="SimHei" w:eastAsia="SimHei" w:hAnsi="SimHei"/>
                <w:bCs/>
                <w:color w:val="000000" w:themeColor="text1"/>
                <w:sz w:val="18"/>
                <w:szCs w:val="18"/>
              </w:rPr>
              <w:t>igh</w:t>
            </w:r>
            <w:r>
              <w:rPr>
                <w:rFonts w:ascii="SimHei" w:eastAsia="SimHei" w:hAnsi="SimHei"/>
                <w:bCs/>
                <w:color w:val="000000" w:themeColor="text1"/>
                <w:sz w:val="18"/>
                <w:szCs w:val="18"/>
              </w:rPr>
              <w:t>t buoy</w:t>
            </w:r>
          </w:p>
        </w:tc>
        <w:tc>
          <w:tcPr>
            <w:tcW w:w="1512" w:type="pct"/>
            <w:vAlign w:val="center"/>
          </w:tcPr>
          <w:p w14:paraId="51FD4C3D" w14:textId="77777777" w:rsidR="007847AF" w:rsidRPr="007847AF" w:rsidRDefault="007847AF" w:rsidP="002D5DBC">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Mark the entrance to the Qian</w:t>
            </w:r>
            <w:r w:rsidR="002D5DBC">
              <w:rPr>
                <w:rFonts w:ascii="SimHei" w:eastAsia="SimHei" w:hAnsi="SimHei" w:cs="Times New Roman"/>
                <w:kern w:val="2"/>
                <w:sz w:val="18"/>
                <w:szCs w:val="18"/>
                <w:lang w:val="en-US" w:eastAsia="zh-CN"/>
              </w:rPr>
              <w:t xml:space="preserve"> W</w:t>
            </w:r>
            <w:r w:rsidRPr="007847AF">
              <w:rPr>
                <w:rFonts w:ascii="SimHei" w:eastAsia="SimHei" w:hAnsi="SimHei" w:cs="Times New Roman"/>
                <w:kern w:val="2"/>
                <w:sz w:val="18"/>
                <w:szCs w:val="18"/>
                <w:lang w:val="en-US" w:eastAsia="zh-CN"/>
              </w:rPr>
              <w:t>an Channel.</w:t>
            </w:r>
          </w:p>
        </w:tc>
      </w:tr>
      <w:tr w:rsidR="007847AF" w:rsidRPr="00D83B14" w14:paraId="51FD4C45" w14:textId="77777777" w:rsidTr="009E64DB">
        <w:tc>
          <w:tcPr>
            <w:tcW w:w="360" w:type="pct"/>
            <w:vMerge/>
            <w:tcBorders>
              <w:left w:val="double" w:sz="4" w:space="0" w:color="auto"/>
            </w:tcBorders>
          </w:tcPr>
          <w:p w14:paraId="51FD4C3F"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532" w:type="pct"/>
            <w:vMerge/>
          </w:tcPr>
          <w:p w14:paraId="51FD4C40"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41" w14:textId="77777777" w:rsidR="007847AF" w:rsidRPr="00471AA1" w:rsidRDefault="007847AF" w:rsidP="007847AF">
            <w:pPr>
              <w:jc w:val="center"/>
              <w:rPr>
                <w:rFonts w:ascii="SimHei" w:eastAsia="SimHei" w:hAnsi="SimHei" w:cs="Times New Roman"/>
                <w:kern w:val="2"/>
                <w:sz w:val="18"/>
                <w:szCs w:val="18"/>
                <w:lang w:val="en-US" w:eastAsia="zh-CN"/>
              </w:rPr>
            </w:pPr>
            <w:r w:rsidRPr="00471AA1">
              <w:rPr>
                <w:rFonts w:ascii="SimHei" w:eastAsia="SimHei" w:hAnsi="SimHei" w:cs="Times New Roman"/>
                <w:kern w:val="2"/>
                <w:sz w:val="18"/>
                <w:szCs w:val="18"/>
                <w:lang w:val="en-US" w:eastAsia="zh-CN"/>
              </w:rPr>
              <w:t>Qingdao Port Bridge Island Channel</w:t>
            </w:r>
          </w:p>
        </w:tc>
        <w:tc>
          <w:tcPr>
            <w:tcW w:w="447" w:type="pct"/>
          </w:tcPr>
          <w:p w14:paraId="51FD4C42" w14:textId="77777777" w:rsidR="007847AF" w:rsidRPr="005726B8"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726B8">
              <w:rPr>
                <w:rFonts w:ascii="SimHei" w:eastAsia="SimHei" w:hAnsi="SimHei"/>
                <w:bCs w:val="0"/>
                <w:sz w:val="18"/>
                <w:szCs w:val="18"/>
              </w:rPr>
              <w:t>4</w:t>
            </w:r>
          </w:p>
        </w:tc>
        <w:tc>
          <w:tcPr>
            <w:tcW w:w="1371" w:type="pct"/>
            <w:vAlign w:val="center"/>
          </w:tcPr>
          <w:p w14:paraId="51FD4C43" w14:textId="77777777" w:rsidR="007847AF" w:rsidRPr="0041648A" w:rsidRDefault="007847AF" w:rsidP="00E25345">
            <w:pPr>
              <w:rPr>
                <w:rFonts w:ascii="SimHei" w:eastAsia="SimHei" w:hAnsi="SimHei"/>
                <w:bCs/>
                <w:color w:val="000000" w:themeColor="text1"/>
                <w:sz w:val="18"/>
                <w:szCs w:val="18"/>
                <w:highlight w:val="yellow"/>
              </w:rPr>
            </w:pPr>
            <w:r w:rsidRPr="00AB5365">
              <w:rPr>
                <w:rFonts w:ascii="SimHei" w:eastAsia="SimHei" w:hAnsi="SimHei"/>
                <w:sz w:val="18"/>
                <w:szCs w:val="18"/>
              </w:rPr>
              <w:t>Q</w:t>
            </w:r>
            <w:r w:rsidRPr="008E4969">
              <w:rPr>
                <w:rFonts w:ascii="SimHei" w:eastAsia="SimHei" w:hAnsi="SimHei"/>
                <w:sz w:val="18"/>
                <w:szCs w:val="18"/>
              </w:rPr>
              <w:t>ingdao</w:t>
            </w:r>
            <w:r w:rsidRPr="008B17CA">
              <w:rPr>
                <w:rFonts w:ascii="SimHei" w:eastAsia="SimHei" w:hAnsi="SimHei" w:hint="eastAsia"/>
                <w:bCs/>
                <w:color w:val="000000" w:themeColor="text1"/>
                <w:sz w:val="18"/>
                <w:szCs w:val="18"/>
              </w:rPr>
              <w:t xml:space="preserve"> </w:t>
            </w:r>
            <w:r w:rsidRPr="008B17CA">
              <w:rPr>
                <w:rFonts w:ascii="SimHei" w:eastAsia="SimHei" w:hAnsi="SimHei" w:hint="eastAsia"/>
                <w:color w:val="000000" w:themeColor="text1"/>
                <w:sz w:val="18"/>
                <w:szCs w:val="18"/>
              </w:rPr>
              <w:t>501</w:t>
            </w:r>
            <w:r w:rsidR="00480424">
              <w:rPr>
                <w:rFonts w:ascii="SimHei" w:eastAsia="SimHei" w:hAnsi="SimHei"/>
                <w:bCs/>
                <w:color w:val="000000" w:themeColor="text1"/>
                <w:sz w:val="18"/>
                <w:szCs w:val="18"/>
              </w:rPr>
              <w:t xml:space="preserve"> </w:t>
            </w:r>
            <w:r w:rsidRPr="008B17CA">
              <w:rPr>
                <w:rFonts w:ascii="SimHei" w:eastAsia="SimHei" w:hAnsi="SimHei" w:hint="eastAsia"/>
                <w:bCs/>
                <w:color w:val="000000" w:themeColor="text1"/>
                <w:sz w:val="18"/>
                <w:szCs w:val="18"/>
              </w:rPr>
              <w:t>light</w:t>
            </w:r>
            <w:r w:rsidRPr="008B17CA">
              <w:rPr>
                <w:rFonts w:ascii="SimHei" w:eastAsia="SimHei" w:hAnsi="SimHei"/>
                <w:bCs/>
                <w:color w:val="000000" w:themeColor="text1"/>
                <w:sz w:val="18"/>
                <w:szCs w:val="18"/>
              </w:rPr>
              <w:t xml:space="preserve"> ship</w:t>
            </w:r>
            <w:r w:rsidRPr="008B17CA">
              <w:rPr>
                <w:rFonts w:ascii="SimHei" w:eastAsia="SimHei" w:hAnsi="SimHei" w:hint="eastAsia"/>
                <w:color w:val="000000" w:themeColor="text1"/>
                <w:sz w:val="18"/>
                <w:szCs w:val="18"/>
              </w:rPr>
              <w:t>、</w:t>
            </w:r>
            <w:r w:rsidRPr="008B17CA">
              <w:rPr>
                <w:rFonts w:ascii="SimHei" w:eastAsia="SimHei" w:hAnsi="SimHei"/>
                <w:color w:val="000000" w:themeColor="text1"/>
                <w:sz w:val="18"/>
                <w:szCs w:val="18"/>
              </w:rPr>
              <w:t>507</w:t>
            </w:r>
            <w:r w:rsidRPr="008B17CA">
              <w:rPr>
                <w:rFonts w:ascii="SimHei" w:eastAsia="SimHei" w:hAnsi="SimHei" w:hint="eastAsia"/>
                <w:color w:val="000000" w:themeColor="text1"/>
                <w:sz w:val="18"/>
                <w:szCs w:val="18"/>
              </w:rPr>
              <w:t>、512、</w:t>
            </w:r>
            <w:r w:rsidRPr="008B17CA">
              <w:rPr>
                <w:rFonts w:ascii="SimHei" w:eastAsia="SimHei" w:hAnsi="SimHei"/>
                <w:color w:val="000000" w:themeColor="text1"/>
                <w:sz w:val="18"/>
                <w:szCs w:val="18"/>
              </w:rPr>
              <w:t>517</w:t>
            </w:r>
            <w:r w:rsidRPr="008B17CA">
              <w:rPr>
                <w:rFonts w:ascii="SimHei" w:eastAsia="SimHei" w:hAnsi="SimHei" w:hint="eastAsia"/>
                <w:bCs/>
                <w:color w:val="000000" w:themeColor="text1"/>
                <w:sz w:val="18"/>
                <w:szCs w:val="18"/>
              </w:rPr>
              <w:t>#l</w:t>
            </w:r>
            <w:r w:rsidRPr="008B17CA">
              <w:rPr>
                <w:rFonts w:ascii="SimHei" w:eastAsia="SimHei" w:hAnsi="SimHei"/>
                <w:bCs/>
                <w:color w:val="000000" w:themeColor="text1"/>
                <w:sz w:val="18"/>
                <w:szCs w:val="18"/>
              </w:rPr>
              <w:t xml:space="preserve">ight </w:t>
            </w:r>
            <w:r w:rsidRPr="00E25345">
              <w:rPr>
                <w:rFonts w:ascii="SimHei" w:eastAsia="SimHei" w:hAnsi="SimHei" w:cs="Times New Roman"/>
                <w:kern w:val="2"/>
                <w:sz w:val="18"/>
                <w:szCs w:val="18"/>
                <w:lang w:val="en-US" w:eastAsia="zh-CN"/>
              </w:rPr>
              <w:t>buoy</w:t>
            </w:r>
          </w:p>
        </w:tc>
        <w:tc>
          <w:tcPr>
            <w:tcW w:w="1512" w:type="pct"/>
            <w:vAlign w:val="center"/>
          </w:tcPr>
          <w:p w14:paraId="51FD4C44" w14:textId="77777777" w:rsidR="007847AF" w:rsidRPr="007847AF" w:rsidRDefault="007847AF" w:rsidP="001A4AB6">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Qingdao 501 li</w:t>
            </w:r>
            <w:r w:rsidR="0046448E">
              <w:rPr>
                <w:rFonts w:ascii="SimHei" w:eastAsia="SimHei" w:hAnsi="SimHei" w:cs="Times New Roman"/>
                <w:kern w:val="2"/>
                <w:sz w:val="18"/>
                <w:szCs w:val="18"/>
                <w:lang w:val="en-US" w:eastAsia="zh-CN"/>
              </w:rPr>
              <w:t>ght ship marks the entrance of channel</w:t>
            </w:r>
            <w:r w:rsidRPr="007847AF">
              <w:rPr>
                <w:rFonts w:ascii="SimHei" w:eastAsia="SimHei" w:hAnsi="SimHei" w:cs="Times New Roman"/>
                <w:kern w:val="2"/>
                <w:sz w:val="18"/>
                <w:szCs w:val="18"/>
                <w:lang w:val="en-US" w:eastAsia="zh-CN"/>
              </w:rPr>
              <w:t>; Qingdao 507</w:t>
            </w:r>
            <w:r w:rsidR="00A72744">
              <w:rPr>
                <w:rFonts w:ascii="SimHei" w:eastAsia="SimHei" w:hAnsi="SimHei" w:cs="Times New Roman"/>
                <w:kern w:val="2"/>
                <w:sz w:val="18"/>
                <w:szCs w:val="18"/>
                <w:lang w:val="en-US" w:eastAsia="zh-CN"/>
              </w:rPr>
              <w:t>#</w:t>
            </w:r>
            <w:r w:rsidRPr="007847AF">
              <w:rPr>
                <w:rFonts w:ascii="SimHei" w:eastAsia="SimHei" w:hAnsi="SimHei" w:cs="Times New Roman"/>
                <w:kern w:val="2"/>
                <w:sz w:val="18"/>
                <w:szCs w:val="18"/>
                <w:lang w:val="en-US" w:eastAsia="zh-CN"/>
              </w:rPr>
              <w:t>, 512</w:t>
            </w:r>
            <w:r w:rsidR="00A72744">
              <w:rPr>
                <w:rFonts w:ascii="SimHei" w:eastAsia="SimHei" w:hAnsi="SimHei" w:cs="Times New Roman"/>
                <w:kern w:val="2"/>
                <w:sz w:val="18"/>
                <w:szCs w:val="18"/>
                <w:lang w:val="en-US" w:eastAsia="zh-CN"/>
              </w:rPr>
              <w:t>#</w:t>
            </w:r>
            <w:r w:rsidRPr="007847AF">
              <w:rPr>
                <w:rFonts w:ascii="SimHei" w:eastAsia="SimHei" w:hAnsi="SimHei" w:cs="Times New Roman"/>
                <w:kern w:val="2"/>
                <w:sz w:val="18"/>
                <w:szCs w:val="18"/>
                <w:lang w:val="en-US" w:eastAsia="zh-CN"/>
              </w:rPr>
              <w:t>, 517</w:t>
            </w:r>
            <w:r w:rsidR="00480424">
              <w:rPr>
                <w:rFonts w:ascii="SimHei" w:eastAsia="SimHei" w:hAnsi="SimHei" w:cs="Times New Roman"/>
                <w:kern w:val="2"/>
                <w:sz w:val="18"/>
                <w:szCs w:val="18"/>
                <w:lang w:val="en-US" w:eastAsia="zh-CN"/>
              </w:rPr>
              <w:t>#</w:t>
            </w:r>
            <w:r w:rsidRPr="007847AF">
              <w:rPr>
                <w:rFonts w:ascii="SimHei" w:eastAsia="SimHei" w:hAnsi="SimHei" w:cs="Times New Roman"/>
                <w:kern w:val="2"/>
                <w:sz w:val="18"/>
                <w:szCs w:val="18"/>
                <w:lang w:val="en-US" w:eastAsia="zh-CN"/>
              </w:rPr>
              <w:t xml:space="preserve"> light buoys mark </w:t>
            </w:r>
            <w:proofErr w:type="spellStart"/>
            <w:r w:rsidRPr="007847AF">
              <w:rPr>
                <w:rFonts w:ascii="SimHei" w:eastAsia="SimHei" w:hAnsi="SimHei" w:cs="Times New Roman"/>
                <w:kern w:val="2"/>
                <w:sz w:val="18"/>
                <w:szCs w:val="18"/>
                <w:lang w:val="en-US" w:eastAsia="zh-CN"/>
              </w:rPr>
              <w:t>Daqiao</w:t>
            </w:r>
            <w:proofErr w:type="spellEnd"/>
            <w:r w:rsidRPr="007847AF">
              <w:rPr>
                <w:rFonts w:ascii="SimHei" w:eastAsia="SimHei" w:hAnsi="SimHei" w:cs="Times New Roman"/>
                <w:kern w:val="2"/>
                <w:sz w:val="18"/>
                <w:szCs w:val="18"/>
                <w:lang w:val="en-US" w:eastAsia="zh-CN"/>
              </w:rPr>
              <w:t xml:space="preserve"> Island </w:t>
            </w:r>
            <w:r w:rsidR="001A4AB6">
              <w:rPr>
                <w:rFonts w:ascii="SimHei" w:eastAsia="SimHei" w:hAnsi="SimHei" w:cs="Times New Roman"/>
                <w:kern w:val="2"/>
                <w:sz w:val="18"/>
                <w:szCs w:val="18"/>
                <w:lang w:val="en-US" w:eastAsia="zh-CN"/>
              </w:rPr>
              <w:t>channel</w:t>
            </w:r>
          </w:p>
        </w:tc>
      </w:tr>
      <w:tr w:rsidR="007847AF" w:rsidRPr="00D83B14" w14:paraId="51FD4C4C" w14:textId="77777777" w:rsidTr="009E64DB">
        <w:tc>
          <w:tcPr>
            <w:tcW w:w="360" w:type="pct"/>
            <w:vMerge/>
            <w:tcBorders>
              <w:left w:val="double" w:sz="4" w:space="0" w:color="auto"/>
            </w:tcBorders>
          </w:tcPr>
          <w:p w14:paraId="51FD4C46"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532" w:type="pct"/>
            <w:vMerge/>
          </w:tcPr>
          <w:p w14:paraId="51FD4C47"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48" w14:textId="77777777" w:rsidR="007847AF" w:rsidRPr="005B58C3" w:rsidRDefault="00514FD7" w:rsidP="007847AF">
            <w:pPr>
              <w:jc w:val="center"/>
              <w:rPr>
                <w:rFonts w:ascii="SimHei" w:eastAsia="SimHei" w:hAnsi="SimHei" w:cs="Times New Roman"/>
                <w:kern w:val="2"/>
                <w:sz w:val="18"/>
                <w:szCs w:val="18"/>
                <w:lang w:val="en-US" w:eastAsia="zh-CN"/>
              </w:rPr>
            </w:pPr>
            <w:r>
              <w:rPr>
                <w:rFonts w:ascii="SimHei" w:eastAsia="SimHei" w:hAnsi="SimHei" w:cs="Times New Roman"/>
                <w:kern w:val="2"/>
                <w:sz w:val="18"/>
                <w:szCs w:val="18"/>
                <w:lang w:val="en-US" w:eastAsia="zh-CN"/>
              </w:rPr>
              <w:t>C</w:t>
            </w:r>
            <w:r w:rsidRPr="007847AF">
              <w:rPr>
                <w:rFonts w:ascii="SimHei" w:eastAsia="SimHei" w:hAnsi="SimHei" w:cs="Times New Roman"/>
                <w:kern w:val="2"/>
                <w:sz w:val="18"/>
                <w:szCs w:val="18"/>
                <w:lang w:val="en-US" w:eastAsia="zh-CN"/>
              </w:rPr>
              <w:t>hannel of Qingdao Port Oil Port Zone 1</w:t>
            </w:r>
          </w:p>
        </w:tc>
        <w:tc>
          <w:tcPr>
            <w:tcW w:w="447" w:type="pct"/>
          </w:tcPr>
          <w:p w14:paraId="51FD4C49"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2</w:t>
            </w:r>
          </w:p>
        </w:tc>
        <w:tc>
          <w:tcPr>
            <w:tcW w:w="1371" w:type="pct"/>
            <w:vAlign w:val="center"/>
          </w:tcPr>
          <w:p w14:paraId="51FD4C4A"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2</w:t>
            </w:r>
            <w:r w:rsidRPr="00D83B14">
              <w:rPr>
                <w:rFonts w:ascii="SimHei" w:eastAsia="SimHei" w:hAnsi="SimHei"/>
                <w:color w:val="000000" w:themeColor="text1"/>
                <w:sz w:val="18"/>
                <w:szCs w:val="18"/>
              </w:rPr>
              <w:t>04</w:t>
            </w:r>
            <w:r w:rsidRPr="00D83B14">
              <w:rPr>
                <w:rFonts w:ascii="SimHei" w:eastAsia="SimHei" w:hAnsi="SimHei" w:hint="eastAsia"/>
                <w:color w:val="000000" w:themeColor="text1"/>
                <w:sz w:val="18"/>
                <w:szCs w:val="18"/>
              </w:rPr>
              <w:t>、205</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p>
        </w:tc>
        <w:tc>
          <w:tcPr>
            <w:tcW w:w="1512" w:type="pct"/>
            <w:vAlign w:val="center"/>
          </w:tcPr>
          <w:p w14:paraId="51FD4C4B" w14:textId="77777777" w:rsidR="007847AF" w:rsidRPr="007847AF" w:rsidRDefault="007847AF" w:rsidP="007847AF">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Mark the entrance to the channel of Qingdao Port Oil Port Zone 1.</w:t>
            </w:r>
          </w:p>
        </w:tc>
      </w:tr>
      <w:tr w:rsidR="007847AF" w:rsidRPr="00D83B14" w14:paraId="51FD4C53" w14:textId="77777777" w:rsidTr="009E64DB">
        <w:tc>
          <w:tcPr>
            <w:tcW w:w="360" w:type="pct"/>
            <w:vMerge/>
            <w:tcBorders>
              <w:left w:val="double" w:sz="4" w:space="0" w:color="auto"/>
            </w:tcBorders>
          </w:tcPr>
          <w:p w14:paraId="51FD4C4D"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532" w:type="pct"/>
            <w:vMerge/>
          </w:tcPr>
          <w:p w14:paraId="51FD4C4E"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4F"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Oil Port Area Waterway</w:t>
            </w:r>
          </w:p>
        </w:tc>
        <w:tc>
          <w:tcPr>
            <w:tcW w:w="447" w:type="pct"/>
          </w:tcPr>
          <w:p w14:paraId="51FD4C50"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2</w:t>
            </w:r>
          </w:p>
        </w:tc>
        <w:tc>
          <w:tcPr>
            <w:tcW w:w="1371" w:type="pct"/>
            <w:vAlign w:val="center"/>
          </w:tcPr>
          <w:p w14:paraId="51FD4C51"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22</w:t>
            </w:r>
            <w:r w:rsidRPr="00D83B14">
              <w:rPr>
                <w:rFonts w:ascii="SimHei" w:eastAsia="SimHei" w:hAnsi="SimHei"/>
                <w:color w:val="000000" w:themeColor="text1"/>
                <w:sz w:val="18"/>
                <w:szCs w:val="18"/>
              </w:rPr>
              <w:t>2</w:t>
            </w:r>
            <w:r w:rsidRPr="00D83B14">
              <w:rPr>
                <w:rFonts w:ascii="SimHei" w:eastAsia="SimHei" w:hAnsi="SimHei" w:hint="eastAsia"/>
                <w:color w:val="000000" w:themeColor="text1"/>
                <w:sz w:val="18"/>
                <w:szCs w:val="18"/>
              </w:rPr>
              <w:t>、</w:t>
            </w:r>
            <w:r w:rsidRPr="00E25345">
              <w:rPr>
                <w:rFonts w:ascii="SimHei" w:eastAsia="SimHei" w:hAnsi="SimHei" w:cs="Times New Roman" w:hint="eastAsia"/>
                <w:kern w:val="2"/>
                <w:sz w:val="18"/>
                <w:szCs w:val="18"/>
                <w:lang w:val="en-US" w:eastAsia="zh-CN"/>
              </w:rPr>
              <w:t>223</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p>
        </w:tc>
        <w:tc>
          <w:tcPr>
            <w:tcW w:w="1512" w:type="pct"/>
            <w:vAlign w:val="center"/>
          </w:tcPr>
          <w:p w14:paraId="51FD4C52" w14:textId="77777777" w:rsidR="007847AF" w:rsidRPr="007847AF" w:rsidRDefault="007847AF" w:rsidP="004C167C">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entrance of the </w:t>
            </w:r>
            <w:r w:rsidRPr="004C167C">
              <w:rPr>
                <w:rFonts w:ascii="SimHei" w:eastAsia="SimHei" w:hAnsi="SimHei" w:cs="Times New Roman"/>
                <w:kern w:val="2"/>
                <w:sz w:val="18"/>
                <w:szCs w:val="18"/>
                <w:lang w:val="en-US" w:eastAsia="zh-CN"/>
              </w:rPr>
              <w:t xml:space="preserve">anchorage in Qingdao Port into the </w:t>
            </w:r>
            <w:r w:rsidR="004C167C" w:rsidRPr="004C167C">
              <w:rPr>
                <w:rFonts w:ascii="SimHei" w:eastAsia="SimHei" w:hAnsi="SimHei" w:cs="Times New Roman"/>
                <w:kern w:val="2"/>
                <w:sz w:val="18"/>
                <w:szCs w:val="18"/>
                <w:lang w:val="en-US" w:eastAsia="zh-CN"/>
              </w:rPr>
              <w:t>channel</w:t>
            </w:r>
            <w:r w:rsidRPr="004C167C">
              <w:rPr>
                <w:rFonts w:ascii="SimHei" w:eastAsia="SimHei" w:hAnsi="SimHei" w:cs="Times New Roman"/>
                <w:kern w:val="2"/>
                <w:sz w:val="18"/>
                <w:szCs w:val="18"/>
                <w:lang w:val="en-US" w:eastAsia="zh-CN"/>
              </w:rPr>
              <w:t xml:space="preserve"> of the </w:t>
            </w:r>
            <w:r w:rsidR="004C167C" w:rsidRPr="004C167C">
              <w:rPr>
                <w:rFonts w:ascii="SimHei" w:eastAsia="SimHei" w:hAnsi="SimHei" w:cs="Times New Roman"/>
                <w:kern w:val="2"/>
                <w:sz w:val="18"/>
                <w:szCs w:val="18"/>
                <w:lang w:val="en-US" w:eastAsia="zh-CN"/>
              </w:rPr>
              <w:t>fuel oil dock</w:t>
            </w:r>
            <w:r w:rsidRPr="004C167C">
              <w:rPr>
                <w:rFonts w:ascii="SimHei" w:eastAsia="SimHei" w:hAnsi="SimHei" w:cs="Times New Roman"/>
                <w:kern w:val="2"/>
                <w:sz w:val="18"/>
                <w:szCs w:val="18"/>
                <w:lang w:val="en-US" w:eastAsia="zh-CN"/>
              </w:rPr>
              <w:t>.</w:t>
            </w:r>
          </w:p>
        </w:tc>
      </w:tr>
      <w:tr w:rsidR="007847AF" w:rsidRPr="00D83B14" w14:paraId="51FD4C5E" w14:textId="77777777" w:rsidTr="009E64DB">
        <w:tc>
          <w:tcPr>
            <w:tcW w:w="360" w:type="pct"/>
            <w:vMerge w:val="restart"/>
            <w:tcBorders>
              <w:left w:val="double" w:sz="4" w:space="0" w:color="auto"/>
            </w:tcBorders>
          </w:tcPr>
          <w:p w14:paraId="51FD4C54" w14:textId="77777777" w:rsidR="007847AF"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55"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56"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2</w:t>
            </w:r>
          </w:p>
        </w:tc>
        <w:tc>
          <w:tcPr>
            <w:tcW w:w="532" w:type="pct"/>
            <w:vMerge w:val="restart"/>
          </w:tcPr>
          <w:p w14:paraId="51FD4C57"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58" w14:textId="77777777" w:rsidR="007847AF" w:rsidRPr="00D83B14" w:rsidRDefault="005F1BE8"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F1BE8">
              <w:rPr>
                <w:rFonts w:ascii="SimHei" w:eastAsia="SimHei" w:hAnsi="SimHei"/>
                <w:bCs w:val="0"/>
                <w:sz w:val="18"/>
                <w:szCs w:val="18"/>
              </w:rPr>
              <w:t>important turning point</w:t>
            </w:r>
            <w:r w:rsidRPr="00434480">
              <w:rPr>
                <w:color w:val="000000"/>
                <w:sz w:val="24"/>
                <w:shd w:val="clear" w:color="auto" w:fill="FDFDFD"/>
              </w:rPr>
              <w:t xml:space="preserve"> </w:t>
            </w:r>
          </w:p>
          <w:p w14:paraId="51FD4C59"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5A"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Main Channel and Deepwater Navigation Channel</w:t>
            </w:r>
          </w:p>
        </w:tc>
        <w:tc>
          <w:tcPr>
            <w:tcW w:w="447" w:type="pct"/>
          </w:tcPr>
          <w:p w14:paraId="51FD4C5B"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1</w:t>
            </w:r>
          </w:p>
        </w:tc>
        <w:tc>
          <w:tcPr>
            <w:tcW w:w="1371" w:type="pct"/>
            <w:vAlign w:val="center"/>
          </w:tcPr>
          <w:p w14:paraId="51FD4C5C"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bCs/>
                <w:color w:val="000000" w:themeColor="text1"/>
                <w:sz w:val="18"/>
                <w:szCs w:val="18"/>
              </w:rPr>
              <w:t xml:space="preserve"> </w:t>
            </w:r>
            <w:r w:rsidRPr="00D83B14">
              <w:rPr>
                <w:rFonts w:ascii="SimHei" w:eastAsia="SimHei" w:hAnsi="SimHei"/>
                <w:color w:val="000000" w:themeColor="text1"/>
                <w:sz w:val="18"/>
                <w:szCs w:val="18"/>
              </w:rPr>
              <w:t>20</w:t>
            </w:r>
            <w:r>
              <w:rPr>
                <w:rFonts w:ascii="SimHei" w:eastAsia="SimHei" w:hAnsi="SimHei" w:hint="eastAsia"/>
                <w:bCs/>
                <w:color w:val="000000" w:themeColor="text1"/>
                <w:sz w:val="18"/>
                <w:szCs w:val="18"/>
              </w:rPr>
              <w:t>#</w:t>
            </w:r>
            <w:r w:rsidRPr="00E25345">
              <w:rPr>
                <w:rFonts w:ascii="SimHei" w:eastAsia="SimHei" w:hAnsi="SimHei" w:cs="Times New Roman" w:hint="eastAsia"/>
                <w:kern w:val="2"/>
                <w:sz w:val="18"/>
                <w:szCs w:val="18"/>
                <w:lang w:val="en-US" w:eastAsia="zh-CN"/>
              </w:rPr>
              <w:t>l</w:t>
            </w:r>
            <w:r w:rsidRPr="00E25345">
              <w:rPr>
                <w:rFonts w:ascii="SimHei" w:eastAsia="SimHei" w:hAnsi="SimHei" w:cs="Times New Roman"/>
                <w:kern w:val="2"/>
                <w:sz w:val="18"/>
                <w:szCs w:val="18"/>
                <w:lang w:val="en-US" w:eastAsia="zh-CN"/>
              </w:rPr>
              <w:t>ight</w:t>
            </w:r>
            <w:r>
              <w:rPr>
                <w:rFonts w:ascii="SimHei" w:eastAsia="SimHei" w:hAnsi="SimHei"/>
                <w:bCs/>
                <w:color w:val="000000" w:themeColor="text1"/>
                <w:sz w:val="18"/>
                <w:szCs w:val="18"/>
              </w:rPr>
              <w:t xml:space="preserve"> buoy</w:t>
            </w:r>
            <w:r w:rsidRPr="00D83B14">
              <w:rPr>
                <w:rFonts w:ascii="SimHei" w:eastAsia="SimHei" w:hAnsi="SimHei" w:hint="eastAsia"/>
                <w:color w:val="000000" w:themeColor="text1"/>
                <w:sz w:val="18"/>
                <w:szCs w:val="18"/>
              </w:rPr>
              <w:t xml:space="preserve">；           </w:t>
            </w:r>
          </w:p>
        </w:tc>
        <w:tc>
          <w:tcPr>
            <w:tcW w:w="1512" w:type="pct"/>
            <w:vAlign w:val="center"/>
          </w:tcPr>
          <w:p w14:paraId="51FD4C5D" w14:textId="77777777" w:rsidR="007847AF" w:rsidRPr="007847AF" w:rsidRDefault="0072128F" w:rsidP="0072128F">
            <w:pPr>
              <w:rPr>
                <w:rFonts w:ascii="SimHei" w:eastAsia="SimHei" w:hAnsi="SimHei" w:cs="Times New Roman"/>
                <w:kern w:val="2"/>
                <w:sz w:val="18"/>
                <w:szCs w:val="18"/>
                <w:lang w:val="en-US" w:eastAsia="zh-CN"/>
              </w:rPr>
            </w:pPr>
            <w:r>
              <w:rPr>
                <w:rFonts w:ascii="SimHei" w:eastAsia="SimHei" w:hAnsi="SimHei" w:cs="Times New Roman"/>
                <w:kern w:val="2"/>
                <w:sz w:val="18"/>
                <w:szCs w:val="18"/>
                <w:lang w:val="en-US" w:eastAsia="zh-CN"/>
              </w:rPr>
              <w:t>M</w:t>
            </w:r>
            <w:r w:rsidR="007847AF" w:rsidRPr="007847AF">
              <w:rPr>
                <w:rFonts w:ascii="SimHei" w:eastAsia="SimHei" w:hAnsi="SimHei" w:cs="Times New Roman"/>
                <w:kern w:val="2"/>
                <w:sz w:val="18"/>
                <w:szCs w:val="18"/>
                <w:lang w:val="en-US" w:eastAsia="zh-CN"/>
              </w:rPr>
              <w:t>ark the turning point from the main channel of Qingdao Port to the H</w:t>
            </w:r>
            <w:r w:rsidR="003152D3">
              <w:rPr>
                <w:rFonts w:ascii="SimHei" w:eastAsia="SimHei" w:hAnsi="SimHei" w:cs="Times New Roman"/>
                <w:kern w:val="2"/>
                <w:sz w:val="18"/>
                <w:szCs w:val="18"/>
                <w:lang w:val="en-US" w:eastAsia="zh-CN"/>
              </w:rPr>
              <w:t>AIXI</w:t>
            </w:r>
            <w:r w:rsidR="007847AF" w:rsidRPr="007847AF">
              <w:rPr>
                <w:rFonts w:ascii="SimHei" w:eastAsia="SimHei" w:hAnsi="SimHei" w:cs="Times New Roman"/>
                <w:kern w:val="2"/>
                <w:sz w:val="18"/>
                <w:szCs w:val="18"/>
                <w:lang w:val="en-US" w:eastAsia="zh-CN"/>
              </w:rPr>
              <w:t xml:space="preserve"> Bay channel</w:t>
            </w:r>
          </w:p>
        </w:tc>
      </w:tr>
      <w:tr w:rsidR="007847AF" w:rsidRPr="00D83B14" w14:paraId="51FD4C65" w14:textId="77777777" w:rsidTr="009E64DB">
        <w:trPr>
          <w:trHeight w:val="621"/>
        </w:trPr>
        <w:tc>
          <w:tcPr>
            <w:tcW w:w="360" w:type="pct"/>
            <w:vMerge/>
            <w:tcBorders>
              <w:left w:val="double" w:sz="4" w:space="0" w:color="auto"/>
            </w:tcBorders>
          </w:tcPr>
          <w:p w14:paraId="51FD4C5F"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60"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61"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 xml:space="preserve">Qingdao Port </w:t>
            </w:r>
            <w:proofErr w:type="spellStart"/>
            <w:r w:rsidRPr="005B58C3">
              <w:rPr>
                <w:rFonts w:ascii="SimHei" w:eastAsia="SimHei" w:hAnsi="SimHei" w:cs="Times New Roman"/>
                <w:kern w:val="2"/>
                <w:sz w:val="18"/>
                <w:szCs w:val="18"/>
                <w:lang w:val="en-US" w:eastAsia="zh-CN"/>
              </w:rPr>
              <w:t>Dagang</w:t>
            </w:r>
            <w:proofErr w:type="spellEnd"/>
            <w:r w:rsidRPr="005B58C3">
              <w:rPr>
                <w:rFonts w:ascii="SimHei" w:eastAsia="SimHei" w:hAnsi="SimHei" w:cs="Times New Roman"/>
                <w:kern w:val="2"/>
                <w:sz w:val="18"/>
                <w:szCs w:val="18"/>
                <w:lang w:val="en-US" w:eastAsia="zh-CN"/>
              </w:rPr>
              <w:t xml:space="preserve"> Channel</w:t>
            </w:r>
          </w:p>
        </w:tc>
        <w:tc>
          <w:tcPr>
            <w:tcW w:w="447" w:type="pct"/>
          </w:tcPr>
          <w:p w14:paraId="51FD4C62"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2</w:t>
            </w:r>
          </w:p>
        </w:tc>
        <w:tc>
          <w:tcPr>
            <w:tcW w:w="1371" w:type="pct"/>
            <w:vAlign w:val="center"/>
          </w:tcPr>
          <w:p w14:paraId="51FD4C63"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107、108</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r w:rsidRPr="00D83B14">
              <w:rPr>
                <w:rFonts w:ascii="SimHei" w:eastAsia="SimHei" w:hAnsi="SimHei" w:hint="eastAsia"/>
                <w:color w:val="000000" w:themeColor="text1"/>
                <w:sz w:val="18"/>
                <w:szCs w:val="18"/>
              </w:rPr>
              <w:t>。</w:t>
            </w:r>
          </w:p>
        </w:tc>
        <w:tc>
          <w:tcPr>
            <w:tcW w:w="1512" w:type="pct"/>
            <w:vAlign w:val="center"/>
          </w:tcPr>
          <w:p w14:paraId="51FD4C64" w14:textId="77777777" w:rsidR="007847AF" w:rsidRPr="007847AF" w:rsidRDefault="007847AF" w:rsidP="007847AF">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turning point of </w:t>
            </w:r>
            <w:proofErr w:type="spellStart"/>
            <w:r w:rsidRPr="007847AF">
              <w:rPr>
                <w:rFonts w:ascii="SimHei" w:eastAsia="SimHei" w:hAnsi="SimHei" w:cs="Times New Roman"/>
                <w:kern w:val="2"/>
                <w:sz w:val="18"/>
                <w:szCs w:val="18"/>
                <w:lang w:val="en-US" w:eastAsia="zh-CN"/>
              </w:rPr>
              <w:t>Dagang</w:t>
            </w:r>
            <w:proofErr w:type="spellEnd"/>
            <w:r w:rsidRPr="007847AF">
              <w:rPr>
                <w:rFonts w:ascii="SimHei" w:eastAsia="SimHei" w:hAnsi="SimHei" w:cs="Times New Roman"/>
                <w:kern w:val="2"/>
                <w:sz w:val="18"/>
                <w:szCs w:val="18"/>
                <w:lang w:val="en-US" w:eastAsia="zh-CN"/>
              </w:rPr>
              <w:t xml:space="preserve"> Channel.</w:t>
            </w:r>
          </w:p>
        </w:tc>
      </w:tr>
      <w:tr w:rsidR="007847AF" w:rsidRPr="00D83B14" w14:paraId="51FD4C6C" w14:textId="77777777" w:rsidTr="009E64DB">
        <w:tc>
          <w:tcPr>
            <w:tcW w:w="360" w:type="pct"/>
            <w:vMerge/>
            <w:tcBorders>
              <w:left w:val="double" w:sz="4" w:space="0" w:color="auto"/>
            </w:tcBorders>
          </w:tcPr>
          <w:p w14:paraId="51FD4C66"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67"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68"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Bridge Island Channel</w:t>
            </w:r>
          </w:p>
        </w:tc>
        <w:tc>
          <w:tcPr>
            <w:tcW w:w="447" w:type="pct"/>
          </w:tcPr>
          <w:p w14:paraId="51FD4C69"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2</w:t>
            </w:r>
          </w:p>
        </w:tc>
        <w:tc>
          <w:tcPr>
            <w:tcW w:w="1371" w:type="pct"/>
            <w:vAlign w:val="center"/>
          </w:tcPr>
          <w:p w14:paraId="51FD4C6A"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511</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r w:rsidRPr="00D83B14">
              <w:rPr>
                <w:rFonts w:ascii="SimHei" w:eastAsia="SimHei" w:hAnsi="SimHei" w:hint="eastAsia"/>
                <w:color w:val="000000" w:themeColor="text1"/>
                <w:sz w:val="18"/>
                <w:szCs w:val="18"/>
              </w:rPr>
              <w:t>、518</w:t>
            </w:r>
            <w:r>
              <w:rPr>
                <w:rFonts w:ascii="SimHei" w:eastAsia="SimHei" w:hAnsi="SimHei"/>
                <w:bCs/>
                <w:color w:val="000000" w:themeColor="text1"/>
                <w:sz w:val="18"/>
                <w:szCs w:val="18"/>
              </w:rPr>
              <w:t xml:space="preserve"> </w:t>
            </w:r>
            <w:r>
              <w:rPr>
                <w:rFonts w:ascii="SimHei" w:eastAsia="SimHei" w:hAnsi="SimHei" w:hint="eastAsia"/>
                <w:bCs/>
                <w:color w:val="000000" w:themeColor="text1"/>
                <w:sz w:val="18"/>
                <w:szCs w:val="18"/>
              </w:rPr>
              <w:t>light</w:t>
            </w:r>
            <w:r>
              <w:rPr>
                <w:rFonts w:ascii="SimHei" w:eastAsia="SimHei" w:hAnsi="SimHei"/>
                <w:bCs/>
                <w:color w:val="000000" w:themeColor="text1"/>
                <w:sz w:val="18"/>
                <w:szCs w:val="18"/>
              </w:rPr>
              <w:t xml:space="preserve"> ship</w:t>
            </w:r>
            <w:r w:rsidRPr="00D83B14">
              <w:rPr>
                <w:rFonts w:ascii="SimHei" w:eastAsia="SimHei" w:hAnsi="SimHei" w:hint="eastAsia"/>
                <w:color w:val="000000" w:themeColor="text1"/>
                <w:sz w:val="18"/>
                <w:szCs w:val="18"/>
              </w:rPr>
              <w:t>、。</w:t>
            </w:r>
          </w:p>
        </w:tc>
        <w:tc>
          <w:tcPr>
            <w:tcW w:w="1512" w:type="pct"/>
            <w:vAlign w:val="center"/>
          </w:tcPr>
          <w:p w14:paraId="51FD4C6B" w14:textId="77777777" w:rsidR="007847AF" w:rsidRPr="007847AF" w:rsidRDefault="007847AF" w:rsidP="005F3B18">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turning point of the </w:t>
            </w:r>
            <w:proofErr w:type="spellStart"/>
            <w:r w:rsidR="005F3B18">
              <w:rPr>
                <w:rFonts w:ascii="SimHei" w:eastAsia="SimHei" w:hAnsi="SimHei" w:cs="Times New Roman"/>
                <w:kern w:val="2"/>
                <w:sz w:val="18"/>
                <w:szCs w:val="18"/>
                <w:lang w:val="en-US" w:eastAsia="zh-CN"/>
              </w:rPr>
              <w:t>Daqiao</w:t>
            </w:r>
            <w:proofErr w:type="spellEnd"/>
            <w:r w:rsidRPr="007847AF">
              <w:rPr>
                <w:rFonts w:ascii="SimHei" w:eastAsia="SimHei" w:hAnsi="SimHei" w:cs="Times New Roman"/>
                <w:kern w:val="2"/>
                <w:sz w:val="18"/>
                <w:szCs w:val="18"/>
                <w:lang w:val="en-US" w:eastAsia="zh-CN"/>
              </w:rPr>
              <w:t xml:space="preserve"> island channel.</w:t>
            </w:r>
          </w:p>
        </w:tc>
      </w:tr>
      <w:tr w:rsidR="007847AF" w:rsidRPr="00D83B14" w14:paraId="51FD4C73" w14:textId="77777777" w:rsidTr="009E64DB">
        <w:tc>
          <w:tcPr>
            <w:tcW w:w="360" w:type="pct"/>
            <w:vMerge/>
            <w:tcBorders>
              <w:left w:val="double" w:sz="4" w:space="0" w:color="auto"/>
            </w:tcBorders>
          </w:tcPr>
          <w:p w14:paraId="51FD4C6D"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6E"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6F"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Oil Port Area Waterway</w:t>
            </w:r>
          </w:p>
        </w:tc>
        <w:tc>
          <w:tcPr>
            <w:tcW w:w="447" w:type="pct"/>
          </w:tcPr>
          <w:p w14:paraId="51FD4C70"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1</w:t>
            </w:r>
          </w:p>
        </w:tc>
        <w:tc>
          <w:tcPr>
            <w:tcW w:w="1371" w:type="pct"/>
            <w:vAlign w:val="center"/>
          </w:tcPr>
          <w:p w14:paraId="51FD4C71"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221</w:t>
            </w:r>
            <w:r>
              <w:rPr>
                <w:rFonts w:ascii="SimHei" w:eastAsia="SimHei" w:hAnsi="SimHei" w:hint="eastAsia"/>
                <w:bCs/>
                <w:color w:val="000000" w:themeColor="text1"/>
                <w:sz w:val="18"/>
                <w:szCs w:val="18"/>
              </w:rPr>
              <w:t>#</w:t>
            </w:r>
            <w:r w:rsidRPr="00E25345">
              <w:rPr>
                <w:rFonts w:ascii="SimHei" w:eastAsia="SimHei" w:hAnsi="SimHei" w:cs="Times New Roman" w:hint="eastAsia"/>
                <w:kern w:val="2"/>
                <w:sz w:val="18"/>
                <w:szCs w:val="18"/>
                <w:lang w:val="en-US" w:eastAsia="zh-CN"/>
              </w:rPr>
              <w:t>l</w:t>
            </w:r>
            <w:r w:rsidRPr="00E25345">
              <w:rPr>
                <w:rFonts w:ascii="SimHei" w:eastAsia="SimHei" w:hAnsi="SimHei" w:cs="Times New Roman"/>
                <w:kern w:val="2"/>
                <w:sz w:val="18"/>
                <w:szCs w:val="18"/>
                <w:lang w:val="en-US" w:eastAsia="zh-CN"/>
              </w:rPr>
              <w:t>ight</w:t>
            </w:r>
            <w:r>
              <w:rPr>
                <w:rFonts w:ascii="SimHei" w:eastAsia="SimHei" w:hAnsi="SimHei"/>
                <w:bCs/>
                <w:color w:val="000000" w:themeColor="text1"/>
                <w:sz w:val="18"/>
                <w:szCs w:val="18"/>
              </w:rPr>
              <w:t xml:space="preserve"> buoy</w:t>
            </w:r>
          </w:p>
        </w:tc>
        <w:tc>
          <w:tcPr>
            <w:tcW w:w="1512" w:type="pct"/>
            <w:vAlign w:val="center"/>
          </w:tcPr>
          <w:p w14:paraId="51FD4C72" w14:textId="77777777" w:rsidR="007847AF" w:rsidRPr="007847AF" w:rsidRDefault="007847AF" w:rsidP="00B4441D">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turning point of the </w:t>
            </w:r>
            <w:r w:rsidR="0085477E">
              <w:rPr>
                <w:rFonts w:ascii="SimHei" w:eastAsia="SimHei" w:hAnsi="SimHei" w:cs="Times New Roman"/>
                <w:kern w:val="2"/>
                <w:sz w:val="18"/>
                <w:szCs w:val="18"/>
                <w:lang w:val="en-US" w:eastAsia="zh-CN"/>
              </w:rPr>
              <w:t>channel</w:t>
            </w:r>
            <w:r w:rsidRPr="007847AF">
              <w:rPr>
                <w:rFonts w:ascii="SimHei" w:eastAsia="SimHei" w:hAnsi="SimHei" w:cs="Times New Roman"/>
                <w:kern w:val="2"/>
                <w:sz w:val="18"/>
                <w:szCs w:val="18"/>
                <w:lang w:val="en-US" w:eastAsia="zh-CN"/>
              </w:rPr>
              <w:t xml:space="preserve"> in Qingdao Port Oil Port Area</w:t>
            </w:r>
          </w:p>
        </w:tc>
      </w:tr>
      <w:tr w:rsidR="007847AF" w:rsidRPr="00D83B14" w14:paraId="51FD4C7A" w14:textId="77777777" w:rsidTr="009E64DB">
        <w:tc>
          <w:tcPr>
            <w:tcW w:w="360" w:type="pct"/>
            <w:tcBorders>
              <w:left w:val="double" w:sz="4" w:space="0" w:color="auto"/>
            </w:tcBorders>
          </w:tcPr>
          <w:p w14:paraId="51FD4C74"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3</w:t>
            </w:r>
          </w:p>
        </w:tc>
        <w:tc>
          <w:tcPr>
            <w:tcW w:w="532" w:type="pct"/>
          </w:tcPr>
          <w:p w14:paraId="51FD4C75" w14:textId="77777777" w:rsidR="005F1BE8" w:rsidRPr="00D83B14" w:rsidRDefault="005F1BE8" w:rsidP="00466D90">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5F1BE8">
              <w:rPr>
                <w:rFonts w:ascii="SimHei" w:eastAsia="SimHei" w:hAnsi="SimHei"/>
                <w:bCs w:val="0"/>
                <w:sz w:val="18"/>
                <w:szCs w:val="18"/>
              </w:rPr>
              <w:t>important warning zone</w:t>
            </w:r>
          </w:p>
        </w:tc>
        <w:tc>
          <w:tcPr>
            <w:tcW w:w="778" w:type="pct"/>
            <w:vAlign w:val="center"/>
          </w:tcPr>
          <w:p w14:paraId="51FD4C76"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Main Channel and Deepwater Navigation Channel</w:t>
            </w:r>
          </w:p>
        </w:tc>
        <w:tc>
          <w:tcPr>
            <w:tcW w:w="447" w:type="pct"/>
          </w:tcPr>
          <w:p w14:paraId="51FD4C77"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4</w:t>
            </w:r>
          </w:p>
        </w:tc>
        <w:tc>
          <w:tcPr>
            <w:tcW w:w="1371" w:type="pct"/>
            <w:vAlign w:val="center"/>
          </w:tcPr>
          <w:p w14:paraId="51FD4C78"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W10-W13</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r w:rsidRPr="00D83B14">
              <w:rPr>
                <w:rFonts w:ascii="SimHei" w:eastAsia="SimHei" w:hAnsi="SimHei" w:hint="eastAsia"/>
                <w:color w:val="000000" w:themeColor="text1"/>
                <w:sz w:val="18"/>
                <w:szCs w:val="18"/>
              </w:rPr>
              <w:t>。</w:t>
            </w:r>
          </w:p>
        </w:tc>
        <w:tc>
          <w:tcPr>
            <w:tcW w:w="1512" w:type="pct"/>
            <w:vAlign w:val="center"/>
          </w:tcPr>
          <w:p w14:paraId="51FD4C79" w14:textId="77777777" w:rsidR="007847AF" w:rsidRPr="007847AF" w:rsidRDefault="007847AF" w:rsidP="007847AF">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Mark the warning zone of the main channel of Qingdao Port.</w:t>
            </w:r>
          </w:p>
        </w:tc>
      </w:tr>
      <w:tr w:rsidR="007847AF" w:rsidRPr="00D83B14" w14:paraId="51FD4C87" w14:textId="77777777" w:rsidTr="009E64DB">
        <w:tc>
          <w:tcPr>
            <w:tcW w:w="360" w:type="pct"/>
            <w:vMerge w:val="restart"/>
            <w:tcBorders>
              <w:left w:val="double" w:sz="4" w:space="0" w:color="auto"/>
            </w:tcBorders>
          </w:tcPr>
          <w:p w14:paraId="51FD4C7B" w14:textId="77777777" w:rsidR="007847AF"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7C" w14:textId="77777777" w:rsidR="007847AF"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7D"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7E"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4</w:t>
            </w:r>
          </w:p>
        </w:tc>
        <w:tc>
          <w:tcPr>
            <w:tcW w:w="532" w:type="pct"/>
            <w:vMerge w:val="restart"/>
          </w:tcPr>
          <w:p w14:paraId="51FD4C7F" w14:textId="77777777" w:rsidR="007847AF" w:rsidRDefault="004D2849" w:rsidP="004D2849">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Pr>
                <w:rFonts w:ascii="SimHei" w:eastAsia="SimHei" w:hAnsi="SimHei"/>
                <w:bCs w:val="0"/>
                <w:sz w:val="18"/>
                <w:szCs w:val="18"/>
              </w:rPr>
              <w:t>t</w:t>
            </w:r>
            <w:r>
              <w:rPr>
                <w:rFonts w:ascii="SimHei" w:eastAsia="SimHei" w:hAnsi="SimHei" w:hint="eastAsia"/>
                <w:bCs w:val="0"/>
                <w:sz w:val="18"/>
                <w:szCs w:val="18"/>
              </w:rPr>
              <w:t>he reef area close to the channel</w:t>
            </w:r>
          </w:p>
          <w:p w14:paraId="51FD4C80" w14:textId="77777777" w:rsidR="007847AF" w:rsidRDefault="007847AF" w:rsidP="004D2849">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81" w14:textId="77777777" w:rsidR="007847AF" w:rsidRPr="00D83B14" w:rsidRDefault="007847AF" w:rsidP="004D2849">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p w14:paraId="51FD4C82" w14:textId="77777777" w:rsidR="007847AF" w:rsidRPr="00D83B14" w:rsidRDefault="007847AF" w:rsidP="004D2849">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778" w:type="pct"/>
            <w:vAlign w:val="center"/>
          </w:tcPr>
          <w:p w14:paraId="51FD4C83"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lastRenderedPageBreak/>
              <w:t xml:space="preserve">Qingdao Port </w:t>
            </w:r>
            <w:proofErr w:type="spellStart"/>
            <w:r w:rsidRPr="005B58C3">
              <w:rPr>
                <w:rFonts w:ascii="SimHei" w:eastAsia="SimHei" w:hAnsi="SimHei" w:cs="Times New Roman"/>
                <w:kern w:val="2"/>
                <w:sz w:val="18"/>
                <w:szCs w:val="18"/>
                <w:lang w:val="en-US" w:eastAsia="zh-CN"/>
              </w:rPr>
              <w:t>Dagang</w:t>
            </w:r>
            <w:proofErr w:type="spellEnd"/>
            <w:r w:rsidRPr="005B58C3">
              <w:rPr>
                <w:rFonts w:ascii="SimHei" w:eastAsia="SimHei" w:hAnsi="SimHei" w:cs="Times New Roman"/>
                <w:kern w:val="2"/>
                <w:sz w:val="18"/>
                <w:szCs w:val="18"/>
                <w:lang w:val="en-US" w:eastAsia="zh-CN"/>
              </w:rPr>
              <w:t xml:space="preserve"> Channel</w:t>
            </w:r>
          </w:p>
        </w:tc>
        <w:tc>
          <w:tcPr>
            <w:tcW w:w="447" w:type="pct"/>
          </w:tcPr>
          <w:p w14:paraId="51FD4C84"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2</w:t>
            </w:r>
          </w:p>
        </w:tc>
        <w:tc>
          <w:tcPr>
            <w:tcW w:w="1371" w:type="pct"/>
            <w:vAlign w:val="center"/>
          </w:tcPr>
          <w:p w14:paraId="51FD4C85" w14:textId="77777777" w:rsidR="007847AF" w:rsidRPr="00D83B14" w:rsidRDefault="00615442" w:rsidP="00E25345">
            <w:pPr>
              <w:rPr>
                <w:rFonts w:ascii="SimHei" w:eastAsia="SimHei" w:hAnsi="SimHei"/>
                <w:bCs/>
                <w:color w:val="000000" w:themeColor="text1"/>
                <w:sz w:val="18"/>
                <w:szCs w:val="18"/>
              </w:rPr>
            </w:pPr>
            <w:proofErr w:type="spellStart"/>
            <w:r>
              <w:rPr>
                <w:rFonts w:ascii="SimHei" w:eastAsia="SimHei" w:hAnsi="SimHei"/>
                <w:bCs/>
                <w:sz w:val="18"/>
                <w:szCs w:val="18"/>
              </w:rPr>
              <w:t>North</w:t>
            </w:r>
            <w:r>
              <w:rPr>
                <w:rFonts w:ascii="SimHei" w:eastAsia="SimHei" w:hAnsi="SimHei" w:hint="eastAsia"/>
                <w:bCs/>
                <w:sz w:val="18"/>
                <w:szCs w:val="18"/>
              </w:rPr>
              <w:t>、</w:t>
            </w:r>
            <w:r>
              <w:rPr>
                <w:rFonts w:ascii="SimHei" w:eastAsia="SimHei" w:hAnsi="SimHei"/>
                <w:bCs/>
                <w:sz w:val="18"/>
                <w:szCs w:val="18"/>
              </w:rPr>
              <w:t>S</w:t>
            </w:r>
            <w:r w:rsidRPr="00861847">
              <w:rPr>
                <w:rFonts w:ascii="SimHei" w:eastAsia="SimHei" w:hAnsi="SimHei" w:cs="Times New Roman"/>
                <w:bCs/>
                <w:sz w:val="18"/>
                <w:szCs w:val="18"/>
                <w:lang w:eastAsia="zh-CN"/>
              </w:rPr>
              <w:t>outh</w:t>
            </w:r>
            <w:proofErr w:type="spellEnd"/>
            <w:r w:rsidRPr="00861847">
              <w:rPr>
                <w:rFonts w:ascii="SimHei" w:eastAsia="SimHei" w:hAnsi="SimHei" w:cs="Times New Roman"/>
                <w:bCs/>
                <w:sz w:val="18"/>
                <w:szCs w:val="18"/>
                <w:lang w:eastAsia="zh-CN"/>
              </w:rPr>
              <w:t xml:space="preserve"> cardinal mark of the </w:t>
            </w:r>
            <w:r w:rsidRPr="00615442">
              <w:rPr>
                <w:rFonts w:ascii="SimHei" w:eastAsia="SimHei" w:hAnsi="SimHei"/>
                <w:color w:val="000000" w:themeColor="text1"/>
                <w:sz w:val="18"/>
                <w:szCs w:val="18"/>
              </w:rPr>
              <w:t>Horseshoe Reef</w:t>
            </w:r>
          </w:p>
        </w:tc>
        <w:tc>
          <w:tcPr>
            <w:tcW w:w="1512" w:type="pct"/>
            <w:vAlign w:val="center"/>
          </w:tcPr>
          <w:p w14:paraId="51FD4C86" w14:textId="77777777" w:rsidR="007847AF" w:rsidRPr="007847AF" w:rsidRDefault="007847AF" w:rsidP="0085477E">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w:t>
            </w:r>
            <w:r w:rsidR="0085477E">
              <w:rPr>
                <w:rFonts w:ascii="SimHei" w:eastAsia="SimHei" w:hAnsi="SimHei" w:cs="Times New Roman"/>
                <w:kern w:val="2"/>
                <w:sz w:val="18"/>
                <w:szCs w:val="18"/>
                <w:lang w:val="en-US" w:eastAsia="zh-CN"/>
              </w:rPr>
              <w:t>Mati</w:t>
            </w:r>
            <w:r w:rsidRPr="007847AF">
              <w:rPr>
                <w:rFonts w:ascii="SimHei" w:eastAsia="SimHei" w:hAnsi="SimHei" w:cs="Times New Roman"/>
                <w:kern w:val="2"/>
                <w:sz w:val="18"/>
                <w:szCs w:val="18"/>
                <w:lang w:val="en-US" w:eastAsia="zh-CN"/>
              </w:rPr>
              <w:t xml:space="preserve"> Reef Area in </w:t>
            </w:r>
            <w:proofErr w:type="spellStart"/>
            <w:r w:rsidRPr="007847AF">
              <w:rPr>
                <w:rFonts w:ascii="SimHei" w:eastAsia="SimHei" w:hAnsi="SimHei" w:cs="Times New Roman"/>
                <w:kern w:val="2"/>
                <w:sz w:val="18"/>
                <w:szCs w:val="18"/>
                <w:lang w:val="en-US" w:eastAsia="zh-CN"/>
              </w:rPr>
              <w:t>Dagang</w:t>
            </w:r>
            <w:proofErr w:type="spellEnd"/>
            <w:r w:rsidRPr="007847AF">
              <w:rPr>
                <w:rFonts w:ascii="SimHei" w:eastAsia="SimHei" w:hAnsi="SimHei" w:cs="Times New Roman"/>
                <w:kern w:val="2"/>
                <w:sz w:val="18"/>
                <w:szCs w:val="18"/>
                <w:lang w:val="en-US" w:eastAsia="zh-CN"/>
              </w:rPr>
              <w:t xml:space="preserve"> Channel of Qingdao Port.</w:t>
            </w:r>
          </w:p>
        </w:tc>
      </w:tr>
      <w:tr w:rsidR="007847AF" w:rsidRPr="00D83B14" w14:paraId="51FD4C8E" w14:textId="77777777" w:rsidTr="009E64DB">
        <w:tc>
          <w:tcPr>
            <w:tcW w:w="360" w:type="pct"/>
            <w:vMerge/>
            <w:tcBorders>
              <w:left w:val="double" w:sz="4" w:space="0" w:color="auto"/>
            </w:tcBorders>
          </w:tcPr>
          <w:p w14:paraId="51FD4C88"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89"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778" w:type="pct"/>
            <w:vAlign w:val="center"/>
          </w:tcPr>
          <w:p w14:paraId="51FD4C8A"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Oil Port Area Waterway</w:t>
            </w:r>
          </w:p>
        </w:tc>
        <w:tc>
          <w:tcPr>
            <w:tcW w:w="447" w:type="pct"/>
          </w:tcPr>
          <w:p w14:paraId="51FD4C8B"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2</w:t>
            </w:r>
          </w:p>
        </w:tc>
        <w:tc>
          <w:tcPr>
            <w:tcW w:w="1371" w:type="pct"/>
            <w:vAlign w:val="center"/>
          </w:tcPr>
          <w:p w14:paraId="51FD4C8C" w14:textId="77777777" w:rsidR="007847AF" w:rsidRPr="009E6275" w:rsidRDefault="009E6275" w:rsidP="00E25345">
            <w:pPr>
              <w:rPr>
                <w:rFonts w:ascii="SimHei" w:eastAsia="SimHei" w:hAnsi="SimHei"/>
                <w:bCs/>
                <w:color w:val="000000" w:themeColor="text1"/>
                <w:sz w:val="18"/>
                <w:szCs w:val="18"/>
              </w:rPr>
            </w:pPr>
            <w:proofErr w:type="spellStart"/>
            <w:r w:rsidRPr="009E6275">
              <w:rPr>
                <w:rFonts w:ascii="SimHei" w:eastAsia="SimHei" w:hAnsi="SimHei" w:hint="eastAsia"/>
                <w:bCs/>
                <w:color w:val="000000" w:themeColor="text1"/>
                <w:sz w:val="18"/>
                <w:szCs w:val="18"/>
              </w:rPr>
              <w:t>Qianjiao</w:t>
            </w:r>
            <w:proofErr w:type="spellEnd"/>
            <w:r w:rsidRPr="009E6275">
              <w:rPr>
                <w:rFonts w:ascii="SimHei" w:eastAsia="SimHei" w:hAnsi="SimHei"/>
                <w:bCs/>
                <w:color w:val="000000" w:themeColor="text1"/>
                <w:sz w:val="18"/>
                <w:szCs w:val="18"/>
              </w:rPr>
              <w:t xml:space="preserve"> </w:t>
            </w:r>
            <w:r w:rsidRPr="009E6275">
              <w:rPr>
                <w:rFonts w:ascii="SimHei" w:eastAsia="SimHei" w:hAnsi="SimHei" w:hint="eastAsia"/>
                <w:bCs/>
                <w:color w:val="000000" w:themeColor="text1"/>
                <w:sz w:val="18"/>
                <w:szCs w:val="18"/>
              </w:rPr>
              <w:t>east</w:t>
            </w:r>
            <w:r w:rsidRPr="009E6275">
              <w:rPr>
                <w:rFonts w:ascii="SimHei" w:eastAsia="SimHei" w:hAnsi="SimHei"/>
                <w:bCs/>
                <w:color w:val="000000" w:themeColor="text1"/>
                <w:sz w:val="18"/>
                <w:szCs w:val="18"/>
              </w:rPr>
              <w:t xml:space="preserve"> </w:t>
            </w:r>
            <w:r w:rsidRPr="009E6275">
              <w:rPr>
                <w:rFonts w:ascii="SimHei" w:eastAsia="SimHei" w:hAnsi="SimHei" w:hint="eastAsia"/>
                <w:bCs/>
                <w:color w:val="000000" w:themeColor="text1"/>
                <w:sz w:val="18"/>
                <w:szCs w:val="18"/>
              </w:rPr>
              <w:t>l</w:t>
            </w:r>
            <w:r w:rsidRPr="009E6275">
              <w:rPr>
                <w:rFonts w:ascii="SimHei" w:eastAsia="SimHei" w:hAnsi="SimHei"/>
                <w:bCs/>
                <w:color w:val="000000" w:themeColor="text1"/>
                <w:sz w:val="18"/>
                <w:szCs w:val="18"/>
              </w:rPr>
              <w:t>ight buoy</w:t>
            </w:r>
            <w:r w:rsidR="007847AF" w:rsidRPr="009E6275">
              <w:rPr>
                <w:rFonts w:ascii="SimHei" w:eastAsia="SimHei" w:hAnsi="SimHei" w:hint="eastAsia"/>
                <w:color w:val="000000" w:themeColor="text1"/>
                <w:sz w:val="18"/>
                <w:szCs w:val="18"/>
              </w:rPr>
              <w:t>，</w:t>
            </w:r>
            <w:r w:rsidR="0000474B" w:rsidRPr="009E6275">
              <w:rPr>
                <w:rFonts w:ascii="SimHei" w:eastAsia="SimHei" w:hAnsi="SimHei"/>
                <w:sz w:val="18"/>
                <w:szCs w:val="18"/>
              </w:rPr>
              <w:t xml:space="preserve"> </w:t>
            </w:r>
            <w:proofErr w:type="spellStart"/>
            <w:r w:rsidR="00E83C9D" w:rsidRPr="009E6275">
              <w:rPr>
                <w:rFonts w:ascii="SimHei" w:eastAsia="SimHei" w:hAnsi="SimHei" w:cs="Times New Roman"/>
                <w:kern w:val="2"/>
                <w:sz w:val="18"/>
                <w:szCs w:val="18"/>
                <w:lang w:val="en-US" w:eastAsia="zh-CN"/>
              </w:rPr>
              <w:t>Zhongsha</w:t>
            </w:r>
            <w:proofErr w:type="spellEnd"/>
            <w:r w:rsidR="00E83C9D" w:rsidRPr="009E6275">
              <w:rPr>
                <w:rFonts w:ascii="SimHei" w:eastAsia="SimHei" w:hAnsi="SimHei" w:cs="Times New Roman"/>
                <w:kern w:val="2"/>
                <w:sz w:val="18"/>
                <w:szCs w:val="18"/>
                <w:lang w:val="en-US" w:eastAsia="zh-CN"/>
              </w:rPr>
              <w:t xml:space="preserve"> Jiao</w:t>
            </w:r>
            <w:r w:rsidR="00E83C9D" w:rsidRPr="009E6275">
              <w:rPr>
                <w:rFonts w:ascii="SimHei" w:eastAsia="SimHei" w:hAnsi="SimHei"/>
                <w:sz w:val="18"/>
                <w:szCs w:val="18"/>
              </w:rPr>
              <w:t xml:space="preserve"> </w:t>
            </w:r>
            <w:r w:rsidR="00E83C9D" w:rsidRPr="00E25345">
              <w:rPr>
                <w:rFonts w:ascii="SimHei" w:eastAsia="SimHei" w:hAnsi="SimHei" w:cs="Times New Roman"/>
                <w:kern w:val="2"/>
                <w:sz w:val="18"/>
                <w:szCs w:val="18"/>
                <w:lang w:val="en-US" w:eastAsia="zh-CN"/>
              </w:rPr>
              <w:t>light</w:t>
            </w:r>
            <w:r w:rsidR="00E83C9D" w:rsidRPr="009E6275">
              <w:rPr>
                <w:rFonts w:ascii="SimHei" w:eastAsia="SimHei" w:hAnsi="SimHei"/>
                <w:sz w:val="18"/>
                <w:szCs w:val="18"/>
              </w:rPr>
              <w:t xml:space="preserve"> ship</w:t>
            </w:r>
          </w:p>
        </w:tc>
        <w:tc>
          <w:tcPr>
            <w:tcW w:w="1512" w:type="pct"/>
            <w:vAlign w:val="center"/>
          </w:tcPr>
          <w:p w14:paraId="51FD4C8D" w14:textId="77777777" w:rsidR="007847AF" w:rsidRPr="009E6275" w:rsidRDefault="007847AF" w:rsidP="00E83C9D">
            <w:pPr>
              <w:rPr>
                <w:rFonts w:ascii="SimHei" w:eastAsia="SimHei" w:hAnsi="SimHei" w:cs="Times New Roman"/>
                <w:kern w:val="2"/>
                <w:sz w:val="18"/>
                <w:szCs w:val="18"/>
                <w:lang w:val="en-US" w:eastAsia="zh-CN"/>
              </w:rPr>
            </w:pPr>
            <w:r w:rsidRPr="009E6275">
              <w:rPr>
                <w:rFonts w:ascii="SimHei" w:eastAsia="SimHei" w:hAnsi="SimHei" w:cs="Times New Roman"/>
                <w:kern w:val="2"/>
                <w:sz w:val="18"/>
                <w:szCs w:val="18"/>
                <w:lang w:val="en-US" w:eastAsia="zh-CN"/>
              </w:rPr>
              <w:t>Mark the navigable channe</w:t>
            </w:r>
            <w:r w:rsidR="00615442" w:rsidRPr="009E6275">
              <w:rPr>
                <w:rFonts w:ascii="SimHei" w:eastAsia="SimHei" w:hAnsi="SimHei" w:cs="Times New Roman"/>
                <w:kern w:val="2"/>
                <w:sz w:val="18"/>
                <w:szCs w:val="18"/>
                <w:lang w:val="en-US" w:eastAsia="zh-CN"/>
              </w:rPr>
              <w:t xml:space="preserve">l of Qingdao Port Oil Port Area, </w:t>
            </w:r>
            <w:r w:rsidRPr="009E6275">
              <w:rPr>
                <w:rFonts w:ascii="SimHei" w:eastAsia="SimHei" w:hAnsi="SimHei" w:cs="Times New Roman"/>
                <w:kern w:val="2"/>
                <w:sz w:val="18"/>
                <w:szCs w:val="18"/>
                <w:lang w:val="en-US" w:eastAsia="zh-CN"/>
              </w:rPr>
              <w:t>the</w:t>
            </w:r>
            <w:r w:rsidR="00E83C9D" w:rsidRPr="009E6275">
              <w:rPr>
                <w:rFonts w:ascii="SimHei" w:eastAsia="SimHei" w:hAnsi="SimHei" w:cs="Times New Roman"/>
                <w:kern w:val="2"/>
                <w:sz w:val="18"/>
                <w:szCs w:val="18"/>
                <w:lang w:val="en-US" w:eastAsia="zh-CN"/>
              </w:rPr>
              <w:t xml:space="preserve"> </w:t>
            </w:r>
            <w:proofErr w:type="spellStart"/>
            <w:r w:rsidR="00E83C9D" w:rsidRPr="009E6275">
              <w:rPr>
                <w:rFonts w:ascii="SimHei" w:eastAsia="SimHei" w:hAnsi="SimHei" w:cs="Times New Roman"/>
                <w:kern w:val="2"/>
                <w:sz w:val="18"/>
                <w:szCs w:val="18"/>
                <w:lang w:val="en-US" w:eastAsia="zh-CN"/>
              </w:rPr>
              <w:t>Zhongsha</w:t>
            </w:r>
            <w:proofErr w:type="spellEnd"/>
            <w:r w:rsidR="00E83C9D" w:rsidRPr="009E6275">
              <w:rPr>
                <w:rFonts w:ascii="SimHei" w:eastAsia="SimHei" w:hAnsi="SimHei" w:cs="Times New Roman"/>
                <w:kern w:val="2"/>
                <w:sz w:val="18"/>
                <w:szCs w:val="18"/>
                <w:lang w:val="en-US" w:eastAsia="zh-CN"/>
              </w:rPr>
              <w:t xml:space="preserve"> Jiao</w:t>
            </w:r>
            <w:r w:rsidRPr="009E6275">
              <w:rPr>
                <w:rFonts w:ascii="SimHei" w:eastAsia="SimHei" w:hAnsi="SimHei" w:cs="Times New Roman"/>
                <w:kern w:val="2"/>
                <w:sz w:val="18"/>
                <w:szCs w:val="18"/>
                <w:lang w:val="en-US" w:eastAsia="zh-CN"/>
              </w:rPr>
              <w:t xml:space="preserve"> light </w:t>
            </w:r>
            <w:r w:rsidR="00E83C9D" w:rsidRPr="009E6275">
              <w:rPr>
                <w:rFonts w:ascii="SimHei" w:eastAsia="SimHei" w:hAnsi="SimHei" w:cs="Times New Roman"/>
                <w:kern w:val="2"/>
                <w:sz w:val="18"/>
                <w:szCs w:val="18"/>
                <w:lang w:val="en-US" w:eastAsia="zh-CN"/>
              </w:rPr>
              <w:t>ship</w:t>
            </w:r>
            <w:r w:rsidRPr="009E6275">
              <w:rPr>
                <w:rFonts w:ascii="SimHei" w:eastAsia="SimHei" w:hAnsi="SimHei" w:cs="Times New Roman"/>
                <w:kern w:val="2"/>
                <w:sz w:val="18"/>
                <w:szCs w:val="18"/>
                <w:lang w:val="en-US" w:eastAsia="zh-CN"/>
              </w:rPr>
              <w:t>.</w:t>
            </w:r>
          </w:p>
        </w:tc>
      </w:tr>
      <w:tr w:rsidR="007847AF" w:rsidRPr="00D83B14" w14:paraId="51FD4C95" w14:textId="77777777" w:rsidTr="009E64DB">
        <w:trPr>
          <w:trHeight w:val="583"/>
        </w:trPr>
        <w:tc>
          <w:tcPr>
            <w:tcW w:w="360" w:type="pct"/>
            <w:vMerge/>
            <w:tcBorders>
              <w:left w:val="double" w:sz="4" w:space="0" w:color="auto"/>
            </w:tcBorders>
          </w:tcPr>
          <w:p w14:paraId="51FD4C8F"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90"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778" w:type="pct"/>
            <w:vAlign w:val="center"/>
          </w:tcPr>
          <w:p w14:paraId="51FD4C91"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Bridge Island Channel</w:t>
            </w:r>
          </w:p>
        </w:tc>
        <w:tc>
          <w:tcPr>
            <w:tcW w:w="447" w:type="pct"/>
          </w:tcPr>
          <w:p w14:paraId="51FD4C92"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1</w:t>
            </w:r>
          </w:p>
        </w:tc>
        <w:tc>
          <w:tcPr>
            <w:tcW w:w="1371" w:type="pct"/>
            <w:vAlign w:val="center"/>
          </w:tcPr>
          <w:p w14:paraId="51FD4C93"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508</w:t>
            </w:r>
            <w:r>
              <w:rPr>
                <w:rFonts w:ascii="SimHei" w:eastAsia="SimHei" w:hAnsi="SimHei" w:hint="eastAsia"/>
                <w:bCs/>
                <w:color w:val="000000" w:themeColor="text1"/>
                <w:sz w:val="18"/>
                <w:szCs w:val="18"/>
              </w:rPr>
              <w:t>#</w:t>
            </w:r>
            <w:r w:rsidRPr="00E25345">
              <w:rPr>
                <w:rFonts w:ascii="SimHei" w:eastAsia="SimHei" w:hAnsi="SimHei" w:cs="Times New Roman" w:hint="eastAsia"/>
                <w:kern w:val="2"/>
                <w:sz w:val="18"/>
                <w:szCs w:val="18"/>
                <w:lang w:val="en-US" w:eastAsia="zh-CN"/>
              </w:rPr>
              <w:t>l</w:t>
            </w:r>
            <w:r w:rsidRPr="00E25345">
              <w:rPr>
                <w:rFonts w:ascii="SimHei" w:eastAsia="SimHei" w:hAnsi="SimHei" w:cs="Times New Roman"/>
                <w:kern w:val="2"/>
                <w:sz w:val="18"/>
                <w:szCs w:val="18"/>
                <w:lang w:val="en-US" w:eastAsia="zh-CN"/>
              </w:rPr>
              <w:t>ight</w:t>
            </w:r>
            <w:r>
              <w:rPr>
                <w:rFonts w:ascii="SimHei" w:eastAsia="SimHei" w:hAnsi="SimHei"/>
                <w:bCs/>
                <w:color w:val="000000" w:themeColor="text1"/>
                <w:sz w:val="18"/>
                <w:szCs w:val="18"/>
              </w:rPr>
              <w:t xml:space="preserve"> buoy</w:t>
            </w:r>
            <w:r w:rsidRPr="00D83B14">
              <w:rPr>
                <w:rFonts w:ascii="SimHei" w:eastAsia="SimHei" w:hAnsi="SimHei" w:hint="eastAsia"/>
                <w:color w:val="000000" w:themeColor="text1"/>
                <w:sz w:val="18"/>
                <w:szCs w:val="18"/>
              </w:rPr>
              <w:t>。</w:t>
            </w:r>
          </w:p>
        </w:tc>
        <w:tc>
          <w:tcPr>
            <w:tcW w:w="1512" w:type="pct"/>
            <w:vAlign w:val="center"/>
          </w:tcPr>
          <w:p w14:paraId="51FD4C94" w14:textId="77777777" w:rsidR="007847AF" w:rsidRPr="007847AF" w:rsidRDefault="007847AF" w:rsidP="007847AF">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Identify the reef area near the </w:t>
            </w:r>
            <w:proofErr w:type="spellStart"/>
            <w:r w:rsidR="00480424" w:rsidRPr="007847AF">
              <w:rPr>
                <w:rFonts w:ascii="SimHei" w:eastAsia="SimHei" w:hAnsi="SimHei" w:cs="Times New Roman"/>
                <w:kern w:val="2"/>
                <w:sz w:val="18"/>
                <w:szCs w:val="18"/>
                <w:lang w:val="en-US" w:eastAsia="zh-CN"/>
              </w:rPr>
              <w:t>Daqiao</w:t>
            </w:r>
            <w:proofErr w:type="spellEnd"/>
            <w:r w:rsidRPr="007847AF">
              <w:rPr>
                <w:rFonts w:ascii="SimHei" w:eastAsia="SimHei" w:hAnsi="SimHei" w:cs="Times New Roman"/>
                <w:kern w:val="2"/>
                <w:sz w:val="18"/>
                <w:szCs w:val="18"/>
                <w:lang w:val="en-US" w:eastAsia="zh-CN"/>
              </w:rPr>
              <w:t xml:space="preserve"> island channel.</w:t>
            </w:r>
          </w:p>
        </w:tc>
      </w:tr>
      <w:tr w:rsidR="007847AF" w:rsidRPr="00D83B14" w14:paraId="51FD4C9C" w14:textId="77777777" w:rsidTr="009E64DB">
        <w:tc>
          <w:tcPr>
            <w:tcW w:w="360" w:type="pct"/>
            <w:vMerge/>
            <w:tcBorders>
              <w:left w:val="double" w:sz="4" w:space="0" w:color="auto"/>
            </w:tcBorders>
          </w:tcPr>
          <w:p w14:paraId="51FD4C96"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97"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778" w:type="pct"/>
            <w:vAlign w:val="center"/>
          </w:tcPr>
          <w:p w14:paraId="51FD4C98"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Qingdao Port Bridge Island Channel</w:t>
            </w:r>
          </w:p>
        </w:tc>
        <w:tc>
          <w:tcPr>
            <w:tcW w:w="447" w:type="pct"/>
          </w:tcPr>
          <w:p w14:paraId="51FD4C99"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1</w:t>
            </w:r>
          </w:p>
        </w:tc>
        <w:tc>
          <w:tcPr>
            <w:tcW w:w="1371" w:type="pct"/>
            <w:vAlign w:val="center"/>
          </w:tcPr>
          <w:p w14:paraId="51FD4C9A" w14:textId="77777777" w:rsidR="007847AF" w:rsidRPr="00D83B14" w:rsidRDefault="007847AF" w:rsidP="00E25345">
            <w:pPr>
              <w:rPr>
                <w:rFonts w:ascii="SimHei" w:eastAsia="SimHei" w:hAnsi="SimHei"/>
                <w:bCs/>
                <w:color w:val="000000" w:themeColor="text1"/>
                <w:sz w:val="18"/>
                <w:szCs w:val="18"/>
              </w:rPr>
            </w:pPr>
            <w:r w:rsidRPr="00AB5365">
              <w:rPr>
                <w:rFonts w:ascii="SimHei" w:eastAsia="SimHei" w:hAnsi="SimHei"/>
                <w:sz w:val="18"/>
                <w:szCs w:val="18"/>
              </w:rPr>
              <w:t>Q</w:t>
            </w:r>
            <w:r w:rsidRPr="008E4969">
              <w:rPr>
                <w:rFonts w:ascii="SimHei" w:eastAsia="SimHei" w:hAnsi="SimHei"/>
                <w:sz w:val="18"/>
                <w:szCs w:val="18"/>
              </w:rPr>
              <w:t>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502</w:t>
            </w:r>
            <w:r>
              <w:rPr>
                <w:rFonts w:ascii="SimHei" w:eastAsia="SimHei" w:hAnsi="SimHei" w:hint="eastAsia"/>
                <w:bCs/>
                <w:color w:val="000000" w:themeColor="text1"/>
                <w:sz w:val="18"/>
                <w:szCs w:val="18"/>
              </w:rPr>
              <w:t>#</w:t>
            </w:r>
            <w:r w:rsidRPr="00E25345">
              <w:rPr>
                <w:rFonts w:ascii="SimHei" w:eastAsia="SimHei" w:hAnsi="SimHei" w:cs="Times New Roman" w:hint="eastAsia"/>
                <w:kern w:val="2"/>
                <w:sz w:val="18"/>
                <w:szCs w:val="18"/>
                <w:lang w:val="en-US" w:eastAsia="zh-CN"/>
              </w:rPr>
              <w:t>l</w:t>
            </w:r>
            <w:r w:rsidRPr="00E25345">
              <w:rPr>
                <w:rFonts w:ascii="SimHei" w:eastAsia="SimHei" w:hAnsi="SimHei" w:cs="Times New Roman"/>
                <w:kern w:val="2"/>
                <w:sz w:val="18"/>
                <w:szCs w:val="18"/>
                <w:lang w:val="en-US" w:eastAsia="zh-CN"/>
              </w:rPr>
              <w:t>ight</w:t>
            </w:r>
            <w:r>
              <w:rPr>
                <w:rFonts w:ascii="SimHei" w:eastAsia="SimHei" w:hAnsi="SimHei"/>
                <w:bCs/>
                <w:color w:val="000000" w:themeColor="text1"/>
                <w:sz w:val="18"/>
                <w:szCs w:val="18"/>
              </w:rPr>
              <w:t xml:space="preserve"> buoy</w:t>
            </w:r>
            <w:r w:rsidRPr="00D83B14">
              <w:rPr>
                <w:rFonts w:ascii="SimHei" w:eastAsia="SimHei" w:hAnsi="SimHei" w:hint="eastAsia"/>
                <w:color w:val="000000" w:themeColor="text1"/>
                <w:sz w:val="18"/>
                <w:szCs w:val="18"/>
              </w:rPr>
              <w:t>。</w:t>
            </w:r>
          </w:p>
        </w:tc>
        <w:tc>
          <w:tcPr>
            <w:tcW w:w="1512" w:type="pct"/>
            <w:vAlign w:val="center"/>
          </w:tcPr>
          <w:p w14:paraId="51FD4C9B" w14:textId="77777777" w:rsidR="007847AF" w:rsidRPr="007847AF" w:rsidRDefault="007847AF" w:rsidP="007847AF">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shallow point of the </w:t>
            </w:r>
            <w:proofErr w:type="spellStart"/>
            <w:r w:rsidR="00480424" w:rsidRPr="007847AF">
              <w:rPr>
                <w:rFonts w:ascii="SimHei" w:eastAsia="SimHei" w:hAnsi="SimHei" w:cs="Times New Roman"/>
                <w:kern w:val="2"/>
                <w:sz w:val="18"/>
                <w:szCs w:val="18"/>
                <w:lang w:val="en-US" w:eastAsia="zh-CN"/>
              </w:rPr>
              <w:t>Daqiao</w:t>
            </w:r>
            <w:proofErr w:type="spellEnd"/>
            <w:r w:rsidRPr="007847AF">
              <w:rPr>
                <w:rFonts w:ascii="SimHei" w:eastAsia="SimHei" w:hAnsi="SimHei" w:cs="Times New Roman"/>
                <w:kern w:val="2"/>
                <w:sz w:val="18"/>
                <w:szCs w:val="18"/>
                <w:lang w:val="en-US" w:eastAsia="zh-CN"/>
              </w:rPr>
              <w:t xml:space="preserve"> island channel.</w:t>
            </w:r>
          </w:p>
        </w:tc>
      </w:tr>
      <w:tr w:rsidR="007847AF" w:rsidRPr="00D83B14" w14:paraId="51FD4CA3" w14:textId="77777777" w:rsidTr="009E64DB">
        <w:tc>
          <w:tcPr>
            <w:tcW w:w="360" w:type="pct"/>
            <w:vMerge/>
            <w:tcBorders>
              <w:left w:val="double" w:sz="4" w:space="0" w:color="auto"/>
            </w:tcBorders>
          </w:tcPr>
          <w:p w14:paraId="51FD4C9D"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p>
        </w:tc>
        <w:tc>
          <w:tcPr>
            <w:tcW w:w="532" w:type="pct"/>
            <w:vMerge/>
          </w:tcPr>
          <w:p w14:paraId="51FD4C9E" w14:textId="77777777" w:rsidR="007847AF" w:rsidRPr="00D83B14" w:rsidRDefault="007847AF" w:rsidP="007847AF">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778" w:type="pct"/>
            <w:vAlign w:val="center"/>
          </w:tcPr>
          <w:p w14:paraId="51FD4C9F" w14:textId="77777777" w:rsidR="007847AF" w:rsidRPr="005B58C3" w:rsidRDefault="007847AF" w:rsidP="007847AF">
            <w:pPr>
              <w:jc w:val="center"/>
              <w:rPr>
                <w:rFonts w:ascii="SimHei" w:eastAsia="SimHei" w:hAnsi="SimHei" w:cs="Times New Roman"/>
                <w:kern w:val="2"/>
                <w:sz w:val="18"/>
                <w:szCs w:val="18"/>
                <w:lang w:val="en-US" w:eastAsia="zh-CN"/>
              </w:rPr>
            </w:pPr>
            <w:r w:rsidRPr="005B58C3">
              <w:rPr>
                <w:rFonts w:ascii="SimHei" w:eastAsia="SimHei" w:hAnsi="SimHei" w:cs="Times New Roman"/>
                <w:kern w:val="2"/>
                <w:sz w:val="18"/>
                <w:szCs w:val="18"/>
                <w:lang w:val="en-US" w:eastAsia="zh-CN"/>
              </w:rPr>
              <w:t>Front sea area routing system</w:t>
            </w:r>
          </w:p>
        </w:tc>
        <w:tc>
          <w:tcPr>
            <w:tcW w:w="447" w:type="pct"/>
          </w:tcPr>
          <w:p w14:paraId="51FD4CA0"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1</w:t>
            </w:r>
          </w:p>
        </w:tc>
        <w:tc>
          <w:tcPr>
            <w:tcW w:w="1371" w:type="pct"/>
            <w:vAlign w:val="center"/>
          </w:tcPr>
          <w:p w14:paraId="51FD4CA1" w14:textId="77777777" w:rsidR="007847AF" w:rsidRPr="00D83B14" w:rsidRDefault="00A22A14" w:rsidP="00E25345">
            <w:pPr>
              <w:rPr>
                <w:rFonts w:ascii="SimHei" w:eastAsia="SimHei" w:hAnsi="SimHei"/>
                <w:bCs/>
                <w:color w:val="000000" w:themeColor="text1"/>
                <w:sz w:val="18"/>
                <w:szCs w:val="18"/>
              </w:rPr>
            </w:pPr>
            <w:r>
              <w:rPr>
                <w:rFonts w:ascii="SimHei" w:eastAsia="SimHei" w:hAnsi="SimHei"/>
                <w:bCs/>
                <w:sz w:val="18"/>
                <w:szCs w:val="18"/>
              </w:rPr>
              <w:t>S</w:t>
            </w:r>
            <w:r w:rsidR="00861847" w:rsidRPr="00861847">
              <w:rPr>
                <w:rFonts w:ascii="SimHei" w:eastAsia="SimHei" w:hAnsi="SimHei" w:cs="Times New Roman"/>
                <w:bCs/>
                <w:sz w:val="18"/>
                <w:szCs w:val="18"/>
                <w:lang w:eastAsia="zh-CN"/>
              </w:rPr>
              <w:t>outh cardinal mark of the rat reef</w:t>
            </w:r>
          </w:p>
        </w:tc>
        <w:tc>
          <w:tcPr>
            <w:tcW w:w="1512" w:type="pct"/>
            <w:vAlign w:val="center"/>
          </w:tcPr>
          <w:p w14:paraId="51FD4CA2" w14:textId="77777777" w:rsidR="007847AF" w:rsidRPr="007847AF" w:rsidRDefault="00B541DE" w:rsidP="0085477E">
            <w:pPr>
              <w:rPr>
                <w:rFonts w:ascii="SimHei" w:eastAsia="SimHei" w:hAnsi="SimHei" w:cs="Times New Roman"/>
                <w:kern w:val="2"/>
                <w:sz w:val="18"/>
                <w:szCs w:val="18"/>
                <w:lang w:val="en-US" w:eastAsia="zh-CN"/>
              </w:rPr>
            </w:pPr>
            <w:r>
              <w:rPr>
                <w:rFonts w:ascii="SimHei" w:eastAsia="SimHei" w:hAnsi="SimHei" w:cs="Times New Roman"/>
                <w:kern w:val="2"/>
                <w:sz w:val="18"/>
                <w:szCs w:val="18"/>
                <w:lang w:val="en-US" w:eastAsia="zh-CN"/>
              </w:rPr>
              <w:t>Mark</w:t>
            </w:r>
            <w:r w:rsidR="007847AF" w:rsidRPr="007847AF">
              <w:rPr>
                <w:rFonts w:ascii="SimHei" w:eastAsia="SimHei" w:hAnsi="SimHei" w:cs="Times New Roman"/>
                <w:kern w:val="2"/>
                <w:sz w:val="18"/>
                <w:szCs w:val="18"/>
                <w:lang w:val="en-US" w:eastAsia="zh-CN"/>
              </w:rPr>
              <w:t xml:space="preserve"> </w:t>
            </w:r>
            <w:proofErr w:type="spellStart"/>
            <w:r w:rsidR="0085477E">
              <w:rPr>
                <w:rFonts w:ascii="SimHei" w:eastAsia="SimHei" w:hAnsi="SimHei" w:cs="Times New Roman"/>
                <w:kern w:val="2"/>
                <w:sz w:val="18"/>
                <w:szCs w:val="18"/>
                <w:lang w:val="en-US" w:eastAsia="zh-CN"/>
              </w:rPr>
              <w:t>Laoshu</w:t>
            </w:r>
            <w:proofErr w:type="spellEnd"/>
            <w:r w:rsidR="007847AF" w:rsidRPr="007847AF">
              <w:rPr>
                <w:rFonts w:ascii="SimHei" w:eastAsia="SimHei" w:hAnsi="SimHei" w:cs="Times New Roman"/>
                <w:kern w:val="2"/>
                <w:sz w:val="18"/>
                <w:szCs w:val="18"/>
                <w:lang w:val="en-US" w:eastAsia="zh-CN"/>
              </w:rPr>
              <w:t xml:space="preserve"> reef.</w:t>
            </w:r>
          </w:p>
        </w:tc>
      </w:tr>
      <w:tr w:rsidR="007847AF" w:rsidRPr="00D83B14" w14:paraId="51FD4CAA" w14:textId="77777777" w:rsidTr="009E64DB">
        <w:tc>
          <w:tcPr>
            <w:tcW w:w="360" w:type="pct"/>
            <w:tcBorders>
              <w:left w:val="double" w:sz="4" w:space="0" w:color="auto"/>
            </w:tcBorders>
          </w:tcPr>
          <w:p w14:paraId="51FD4CA4"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bCs w:val="0"/>
                <w:sz w:val="18"/>
                <w:szCs w:val="18"/>
              </w:rPr>
              <w:t>5</w:t>
            </w:r>
          </w:p>
        </w:tc>
        <w:tc>
          <w:tcPr>
            <w:tcW w:w="532" w:type="pct"/>
          </w:tcPr>
          <w:p w14:paraId="51FD4CA5" w14:textId="77777777" w:rsidR="007847AF" w:rsidRPr="008B4730"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8B4730">
              <w:rPr>
                <w:rFonts w:ascii="SimHei" w:eastAsia="SimHei" w:hAnsi="SimHei"/>
                <w:bCs w:val="0"/>
                <w:sz w:val="18"/>
                <w:szCs w:val="18"/>
              </w:rPr>
              <w:t>Other location</w:t>
            </w:r>
          </w:p>
        </w:tc>
        <w:tc>
          <w:tcPr>
            <w:tcW w:w="778" w:type="pct"/>
            <w:vAlign w:val="center"/>
          </w:tcPr>
          <w:p w14:paraId="51FD4CA6" w14:textId="77777777" w:rsidR="007847AF" w:rsidRPr="00D83B14" w:rsidRDefault="007847AF" w:rsidP="007847AF">
            <w:pPr>
              <w:jc w:val="center"/>
              <w:rPr>
                <w:rFonts w:ascii="SimHei" w:eastAsia="SimHei" w:hAnsi="SimHei"/>
                <w:bCs/>
                <w:sz w:val="18"/>
                <w:szCs w:val="18"/>
              </w:rPr>
            </w:pPr>
            <w:r w:rsidRPr="00E324A9">
              <w:rPr>
                <w:rFonts w:ascii="SimHei" w:eastAsia="SimHei" w:hAnsi="SimHei" w:cs="Times New Roman"/>
                <w:kern w:val="2"/>
                <w:sz w:val="18"/>
                <w:szCs w:val="18"/>
                <w:lang w:val="en-US" w:eastAsia="zh-CN"/>
              </w:rPr>
              <w:t>Qingdao</w:t>
            </w:r>
            <w:r w:rsidRPr="00D94466">
              <w:rPr>
                <w:rFonts w:ascii="SimHei" w:eastAsia="SimHei" w:hAnsi="SimHei"/>
                <w:sz w:val="18"/>
                <w:szCs w:val="18"/>
              </w:rPr>
              <w:t xml:space="preserve"> Port Deepwater Navigation Channel</w:t>
            </w:r>
          </w:p>
        </w:tc>
        <w:tc>
          <w:tcPr>
            <w:tcW w:w="447" w:type="pct"/>
          </w:tcPr>
          <w:p w14:paraId="51FD4CA7" w14:textId="77777777" w:rsidR="007847AF" w:rsidRPr="00D83B14" w:rsidRDefault="007847AF" w:rsidP="007847AF">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2</w:t>
            </w:r>
          </w:p>
        </w:tc>
        <w:tc>
          <w:tcPr>
            <w:tcW w:w="1371" w:type="pct"/>
            <w:vAlign w:val="center"/>
          </w:tcPr>
          <w:p w14:paraId="51FD4CA8" w14:textId="77777777" w:rsidR="007847AF" w:rsidRPr="00D83B14" w:rsidRDefault="007847AF" w:rsidP="00E25345">
            <w:pPr>
              <w:rPr>
                <w:rFonts w:ascii="SimHei" w:eastAsia="SimHei" w:hAnsi="SimHei"/>
                <w:bCs/>
                <w:color w:val="000000" w:themeColor="text1"/>
                <w:sz w:val="18"/>
                <w:szCs w:val="18"/>
              </w:rPr>
            </w:pPr>
            <w:r w:rsidRPr="00D94466">
              <w:rPr>
                <w:rFonts w:ascii="SimHei" w:eastAsia="SimHei" w:hAnsi="SimHei"/>
                <w:sz w:val="18"/>
                <w:szCs w:val="18"/>
              </w:rPr>
              <w:t>Qingdao</w:t>
            </w:r>
            <w:r w:rsidRPr="00D83B14">
              <w:rPr>
                <w:rFonts w:ascii="SimHei" w:eastAsia="SimHei" w:hAnsi="SimHei" w:hint="eastAsia"/>
                <w:bCs/>
                <w:color w:val="000000" w:themeColor="text1"/>
                <w:sz w:val="18"/>
                <w:szCs w:val="18"/>
              </w:rPr>
              <w:t xml:space="preserve"> </w:t>
            </w:r>
            <w:r w:rsidRPr="00D83B14">
              <w:rPr>
                <w:rFonts w:ascii="SimHei" w:eastAsia="SimHei" w:hAnsi="SimHei" w:hint="eastAsia"/>
                <w:color w:val="000000" w:themeColor="text1"/>
                <w:sz w:val="18"/>
                <w:szCs w:val="18"/>
              </w:rPr>
              <w:t>W6、W7</w:t>
            </w:r>
            <w:r>
              <w:rPr>
                <w:rFonts w:ascii="SimHei" w:eastAsia="SimHei" w:hAnsi="SimHei" w:hint="eastAsia"/>
                <w:bCs/>
                <w:color w:val="000000" w:themeColor="text1"/>
                <w:sz w:val="18"/>
                <w:szCs w:val="18"/>
              </w:rPr>
              <w:t>#l</w:t>
            </w:r>
            <w:r>
              <w:rPr>
                <w:rFonts w:ascii="SimHei" w:eastAsia="SimHei" w:hAnsi="SimHei"/>
                <w:bCs/>
                <w:color w:val="000000" w:themeColor="text1"/>
                <w:sz w:val="18"/>
                <w:szCs w:val="18"/>
              </w:rPr>
              <w:t>ight buoy</w:t>
            </w:r>
            <w:r w:rsidRPr="00D83B14">
              <w:rPr>
                <w:rFonts w:ascii="SimHei" w:eastAsia="SimHei" w:hAnsi="SimHei" w:hint="eastAsia"/>
                <w:color w:val="000000" w:themeColor="text1"/>
                <w:sz w:val="18"/>
                <w:szCs w:val="18"/>
              </w:rPr>
              <w:t>；</w:t>
            </w:r>
          </w:p>
        </w:tc>
        <w:tc>
          <w:tcPr>
            <w:tcW w:w="1512" w:type="pct"/>
            <w:vAlign w:val="center"/>
          </w:tcPr>
          <w:p w14:paraId="51FD4CA9" w14:textId="77777777" w:rsidR="007847AF" w:rsidRPr="007847AF" w:rsidRDefault="007847AF" w:rsidP="000A2AA9">
            <w:pPr>
              <w:rPr>
                <w:rFonts w:ascii="SimHei" w:eastAsia="SimHei" w:hAnsi="SimHei" w:cs="Times New Roman"/>
                <w:kern w:val="2"/>
                <w:sz w:val="18"/>
                <w:szCs w:val="18"/>
                <w:lang w:val="en-US" w:eastAsia="zh-CN"/>
              </w:rPr>
            </w:pPr>
            <w:r w:rsidRPr="007847AF">
              <w:rPr>
                <w:rFonts w:ascii="SimHei" w:eastAsia="SimHei" w:hAnsi="SimHei" w:cs="Times New Roman"/>
                <w:kern w:val="2"/>
                <w:sz w:val="18"/>
                <w:szCs w:val="18"/>
                <w:lang w:val="en-US" w:eastAsia="zh-CN"/>
              </w:rPr>
              <w:t xml:space="preserve">Mark the channel </w:t>
            </w:r>
            <w:r w:rsidR="000A2AA9" w:rsidRPr="00AB5365">
              <w:rPr>
                <w:rFonts w:ascii="SimHei" w:eastAsia="SimHei" w:hAnsi="SimHei"/>
                <w:sz w:val="18"/>
                <w:szCs w:val="18"/>
              </w:rPr>
              <w:t>entrance</w:t>
            </w:r>
            <w:r w:rsidRPr="007847AF">
              <w:rPr>
                <w:rFonts w:ascii="SimHei" w:eastAsia="SimHei" w:hAnsi="SimHei" w:cs="Times New Roman"/>
                <w:kern w:val="2"/>
                <w:sz w:val="18"/>
                <w:szCs w:val="18"/>
                <w:lang w:val="en-US" w:eastAsia="zh-CN"/>
              </w:rPr>
              <w:t xml:space="preserve"> to the middle of the warning zone</w:t>
            </w:r>
            <w:r w:rsidR="000A2AA9" w:rsidRPr="007847AF">
              <w:rPr>
                <w:rFonts w:ascii="SimHei" w:eastAsia="SimHei" w:hAnsi="SimHei" w:cs="Times New Roman"/>
                <w:kern w:val="2"/>
                <w:sz w:val="18"/>
                <w:szCs w:val="18"/>
                <w:lang w:val="en-US" w:eastAsia="zh-CN"/>
              </w:rPr>
              <w:t xml:space="preserve"> </w:t>
            </w:r>
            <w:r w:rsidR="000A2AA9">
              <w:rPr>
                <w:rFonts w:ascii="SimHei" w:eastAsia="SimHei" w:hAnsi="SimHei" w:cs="Times New Roman"/>
                <w:kern w:val="2"/>
                <w:sz w:val="18"/>
                <w:szCs w:val="18"/>
                <w:lang w:val="en-US" w:eastAsia="zh-CN"/>
              </w:rPr>
              <w:t xml:space="preserve">of the </w:t>
            </w:r>
            <w:r w:rsidR="000A2AA9" w:rsidRPr="007847AF">
              <w:rPr>
                <w:rFonts w:ascii="SimHei" w:eastAsia="SimHei" w:hAnsi="SimHei" w:cs="Times New Roman"/>
                <w:kern w:val="2"/>
                <w:sz w:val="18"/>
                <w:szCs w:val="18"/>
                <w:lang w:val="en-US" w:eastAsia="zh-CN"/>
              </w:rPr>
              <w:t>deep-water navigation</w:t>
            </w:r>
            <w:r w:rsidR="000A2AA9">
              <w:rPr>
                <w:rFonts w:ascii="SimHei" w:eastAsia="SimHei" w:hAnsi="SimHei" w:cs="Times New Roman"/>
                <w:kern w:val="2"/>
                <w:sz w:val="18"/>
                <w:szCs w:val="18"/>
                <w:lang w:val="en-US" w:eastAsia="zh-CN"/>
              </w:rPr>
              <w:t xml:space="preserve"> channel</w:t>
            </w:r>
            <w:r w:rsidRPr="007847AF">
              <w:rPr>
                <w:rFonts w:ascii="SimHei" w:eastAsia="SimHei" w:hAnsi="SimHei" w:cs="Times New Roman"/>
                <w:kern w:val="2"/>
                <w:sz w:val="18"/>
                <w:szCs w:val="18"/>
                <w:lang w:val="en-US" w:eastAsia="zh-CN"/>
              </w:rPr>
              <w:t>.</w:t>
            </w:r>
          </w:p>
        </w:tc>
      </w:tr>
      <w:tr w:rsidR="00445529" w:rsidRPr="00D83B14" w14:paraId="51FD4CB1" w14:textId="77777777" w:rsidTr="009E64DB">
        <w:tc>
          <w:tcPr>
            <w:tcW w:w="360" w:type="pct"/>
            <w:tcBorders>
              <w:left w:val="double" w:sz="4" w:space="0" w:color="auto"/>
              <w:bottom w:val="double" w:sz="4" w:space="0" w:color="auto"/>
            </w:tcBorders>
          </w:tcPr>
          <w:p w14:paraId="51FD4CAB" w14:textId="77777777" w:rsidR="009D72DA" w:rsidRPr="00D83B14" w:rsidRDefault="00C771F8"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r>
              <w:rPr>
                <w:rFonts w:ascii="SimHei" w:eastAsia="SimHei" w:hAnsi="SimHei"/>
                <w:bCs w:val="0"/>
                <w:sz w:val="18"/>
                <w:szCs w:val="18"/>
              </w:rPr>
              <w:t>Total</w:t>
            </w:r>
          </w:p>
        </w:tc>
        <w:tc>
          <w:tcPr>
            <w:tcW w:w="532" w:type="pct"/>
            <w:tcBorders>
              <w:bottom w:val="double" w:sz="4" w:space="0" w:color="auto"/>
            </w:tcBorders>
          </w:tcPr>
          <w:p w14:paraId="51FD4CAC"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778" w:type="pct"/>
            <w:tcBorders>
              <w:bottom w:val="double" w:sz="4" w:space="0" w:color="auto"/>
            </w:tcBorders>
          </w:tcPr>
          <w:p w14:paraId="51FD4CAD"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447" w:type="pct"/>
            <w:tcBorders>
              <w:bottom w:val="double" w:sz="4" w:space="0" w:color="auto"/>
            </w:tcBorders>
          </w:tcPr>
          <w:p w14:paraId="51FD4CAE" w14:textId="77777777" w:rsidR="009D72DA" w:rsidRPr="00D83B14" w:rsidRDefault="009D72DA" w:rsidP="005719F2">
            <w:pPr>
              <w:pStyle w:val="NormalIndent"/>
              <w:widowControl w:val="0"/>
              <w:autoSpaceDE/>
              <w:autoSpaceDN/>
              <w:spacing w:line="500" w:lineRule="exact"/>
              <w:ind w:firstLineChars="0" w:firstLine="0"/>
              <w:jc w:val="center"/>
              <w:textAlignment w:val="auto"/>
              <w:rPr>
                <w:rFonts w:ascii="SimHei" w:eastAsia="SimHei" w:hAnsi="SimHei"/>
                <w:bCs w:val="0"/>
                <w:sz w:val="18"/>
                <w:szCs w:val="18"/>
              </w:rPr>
            </w:pPr>
            <w:r w:rsidRPr="00D83B14">
              <w:rPr>
                <w:rFonts w:ascii="SimHei" w:eastAsia="SimHei" w:hAnsi="SimHei" w:hint="eastAsia"/>
                <w:bCs w:val="0"/>
                <w:sz w:val="18"/>
                <w:szCs w:val="18"/>
              </w:rPr>
              <w:t>3</w:t>
            </w:r>
            <w:r w:rsidRPr="00D83B14">
              <w:rPr>
                <w:rFonts w:ascii="SimHei" w:eastAsia="SimHei" w:hAnsi="SimHei"/>
                <w:bCs w:val="0"/>
                <w:sz w:val="18"/>
                <w:szCs w:val="18"/>
              </w:rPr>
              <w:t>7</w:t>
            </w:r>
          </w:p>
        </w:tc>
        <w:tc>
          <w:tcPr>
            <w:tcW w:w="1371" w:type="pct"/>
            <w:tcBorders>
              <w:bottom w:val="double" w:sz="4" w:space="0" w:color="auto"/>
            </w:tcBorders>
          </w:tcPr>
          <w:p w14:paraId="51FD4CAF"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tc>
        <w:tc>
          <w:tcPr>
            <w:tcW w:w="1512" w:type="pct"/>
            <w:tcBorders>
              <w:bottom w:val="double" w:sz="4" w:space="0" w:color="auto"/>
            </w:tcBorders>
          </w:tcPr>
          <w:p w14:paraId="51FD4CB0" w14:textId="77777777" w:rsidR="009D72DA" w:rsidRPr="00D83B14" w:rsidRDefault="009D72DA" w:rsidP="005719F2">
            <w:pPr>
              <w:pStyle w:val="NormalIndent"/>
              <w:widowControl w:val="0"/>
              <w:autoSpaceDE/>
              <w:autoSpaceDN/>
              <w:spacing w:line="500" w:lineRule="exact"/>
              <w:ind w:firstLineChars="0" w:firstLine="0"/>
              <w:textAlignment w:val="auto"/>
              <w:rPr>
                <w:rFonts w:ascii="SimHei" w:eastAsia="SimHei" w:hAnsi="SimHei"/>
                <w:bCs w:val="0"/>
                <w:sz w:val="18"/>
                <w:szCs w:val="18"/>
              </w:rPr>
            </w:pPr>
          </w:p>
        </w:tc>
      </w:tr>
    </w:tbl>
    <w:p w14:paraId="51FD4CB2" w14:textId="77777777" w:rsidR="009D72DA" w:rsidRPr="00230A3C" w:rsidRDefault="0014442B" w:rsidP="009D72DA">
      <w:pPr>
        <w:pStyle w:val="NormalIndent"/>
        <w:widowControl w:val="0"/>
        <w:autoSpaceDE/>
        <w:autoSpaceDN/>
        <w:spacing w:line="500" w:lineRule="exact"/>
        <w:ind w:firstLineChars="0" w:firstLine="0"/>
        <w:textAlignment w:val="auto"/>
        <w:rPr>
          <w:rFonts w:hAnsi="SimSun"/>
          <w:bCs w:val="0"/>
          <w:sz w:val="24"/>
        </w:rPr>
      </w:pPr>
      <w:r>
        <w:rPr>
          <w:rFonts w:ascii="Calibri" w:hAnsi="Calibri" w:cs="Calibri"/>
          <w:bCs w:val="0"/>
          <w:kern w:val="0"/>
          <w:sz w:val="22"/>
          <w:szCs w:val="22"/>
          <w:lang w:val="en-GB"/>
        </w:rPr>
        <w:t xml:space="preserve">Note: </w:t>
      </w:r>
      <w:r w:rsidRPr="0014442B">
        <w:rPr>
          <w:rFonts w:ascii="Calibri" w:hAnsi="Calibri" w:cs="Calibri"/>
          <w:bCs w:val="0"/>
          <w:kern w:val="0"/>
          <w:sz w:val="22"/>
          <w:szCs w:val="22"/>
          <w:lang w:val="en-GB"/>
        </w:rPr>
        <w:t xml:space="preserve">The physical AIS </w:t>
      </w:r>
      <w:proofErr w:type="spellStart"/>
      <w:r>
        <w:rPr>
          <w:rFonts w:ascii="Calibri" w:hAnsi="Calibri" w:cs="Calibri"/>
          <w:bCs w:val="0"/>
          <w:kern w:val="0"/>
          <w:sz w:val="22"/>
          <w:szCs w:val="22"/>
          <w:lang w:val="en-GB"/>
        </w:rPr>
        <w:t>AtoN</w:t>
      </w:r>
      <w:r w:rsidRPr="0014442B">
        <w:rPr>
          <w:rFonts w:ascii="Calibri" w:hAnsi="Calibri" w:cs="Calibri"/>
          <w:bCs w:val="0"/>
          <w:kern w:val="0"/>
          <w:sz w:val="22"/>
          <w:szCs w:val="22"/>
          <w:lang w:val="en-GB"/>
        </w:rPr>
        <w:t>s</w:t>
      </w:r>
      <w:proofErr w:type="spellEnd"/>
      <w:r w:rsidRPr="0014442B">
        <w:rPr>
          <w:rFonts w:ascii="Calibri" w:hAnsi="Calibri" w:cs="Calibri"/>
          <w:bCs w:val="0"/>
          <w:kern w:val="0"/>
          <w:sz w:val="22"/>
          <w:szCs w:val="22"/>
          <w:lang w:val="en-GB"/>
        </w:rPr>
        <w:t xml:space="preserve"> are all located on the light buoys with the same number, and the technical parameters of the visual light buoys are also the same as those of the light buoys with the same number.</w:t>
      </w:r>
    </w:p>
    <w:p w14:paraId="51FD4CB3" w14:textId="77777777" w:rsidR="004C22A2" w:rsidRPr="0014442B" w:rsidRDefault="004C22A2" w:rsidP="009D72DA">
      <w:pPr>
        <w:pStyle w:val="NormalIndent"/>
        <w:widowControl w:val="0"/>
        <w:autoSpaceDE/>
        <w:autoSpaceDN/>
        <w:spacing w:line="500" w:lineRule="exact"/>
        <w:ind w:firstLineChars="0" w:firstLine="0"/>
        <w:textAlignment w:val="auto"/>
        <w:rPr>
          <w:rFonts w:ascii="SimSun" w:hAnsi="SimSun" w:cs="FangSong_GB2312"/>
          <w:bCs w:val="0"/>
          <w:sz w:val="21"/>
          <w:szCs w:val="21"/>
        </w:rPr>
      </w:pPr>
    </w:p>
    <w:p w14:paraId="51FD4CB4" w14:textId="77777777" w:rsidR="00292971" w:rsidRDefault="00292971" w:rsidP="00292971">
      <w:pPr>
        <w:jc w:val="center"/>
        <w:rPr>
          <w:noProof/>
          <w:lang w:eastAsia="zh-CN"/>
        </w:rPr>
      </w:pPr>
    </w:p>
    <w:p w14:paraId="51FD4CB5" w14:textId="77777777" w:rsidR="00DE35C4" w:rsidRDefault="00DE35C4" w:rsidP="00292971">
      <w:pPr>
        <w:jc w:val="center"/>
        <w:rPr>
          <w:noProof/>
          <w:lang w:eastAsia="zh-CN"/>
        </w:rPr>
      </w:pPr>
    </w:p>
    <w:p w14:paraId="51FD4CB6" w14:textId="77777777" w:rsidR="00102B38" w:rsidRDefault="00102B38" w:rsidP="00292971">
      <w:pPr>
        <w:jc w:val="center"/>
        <w:rPr>
          <w:noProof/>
          <w:lang w:eastAsia="zh-CN"/>
        </w:rPr>
      </w:pPr>
      <w:r>
        <w:rPr>
          <w:noProof/>
          <w:lang w:val="en-US" w:eastAsia="zh-CN"/>
        </w:rPr>
        <w:drawing>
          <wp:inline distT="0" distB="0" distL="0" distR="0" wp14:anchorId="51FD4CDC" wp14:editId="51FD4CDD">
            <wp:extent cx="4970564" cy="3502325"/>
            <wp:effectExtent l="19050" t="0" r="1486" b="0"/>
            <wp:docPr id="1" name="图片 1" descr="E:\deskshop\青岛航标处-海事履约技能竞赛11\青岛航标处-海事履约技能竞赛\提案\图片\最后\青岛港主航道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eskshop\青岛航标处-海事履约技能竞赛11\青岛航标处-海事履约技能竞赛\提案\图片\最后\青岛港主航道1.jpg"/>
                    <pic:cNvPicPr>
                      <a:picLocks noChangeAspect="1" noChangeArrowheads="1"/>
                    </pic:cNvPicPr>
                  </pic:nvPicPr>
                  <pic:blipFill>
                    <a:blip r:embed="rId19"/>
                    <a:srcRect t="4471"/>
                    <a:stretch>
                      <a:fillRect/>
                    </a:stretch>
                  </pic:blipFill>
                  <pic:spPr bwMode="auto">
                    <a:xfrm>
                      <a:off x="0" y="0"/>
                      <a:ext cx="4970564" cy="3502325"/>
                    </a:xfrm>
                    <a:prstGeom prst="rect">
                      <a:avLst/>
                    </a:prstGeom>
                    <a:noFill/>
                    <a:ln w="9525">
                      <a:noFill/>
                      <a:miter lim="800000"/>
                      <a:headEnd/>
                      <a:tailEnd/>
                    </a:ln>
                  </pic:spPr>
                </pic:pic>
              </a:graphicData>
            </a:graphic>
          </wp:inline>
        </w:drawing>
      </w:r>
    </w:p>
    <w:p w14:paraId="51FD4CB7" w14:textId="77777777" w:rsidR="00BC5757" w:rsidRPr="00BC5757" w:rsidRDefault="00361C5A" w:rsidP="00BC5757">
      <w:pPr>
        <w:pStyle w:val="NormalIndent"/>
        <w:widowControl w:val="0"/>
        <w:autoSpaceDE/>
        <w:autoSpaceDN/>
        <w:spacing w:line="500" w:lineRule="exact"/>
        <w:ind w:firstLineChars="0" w:firstLine="635"/>
        <w:jc w:val="center"/>
        <w:textAlignment w:val="auto"/>
        <w:rPr>
          <w:bCs w:val="0"/>
          <w:kern w:val="0"/>
          <w:sz w:val="21"/>
          <w:szCs w:val="21"/>
          <w:lang w:val="en-GB"/>
        </w:rPr>
      </w:pPr>
      <w:r w:rsidRPr="00261F7C">
        <w:rPr>
          <w:bCs w:val="0"/>
          <w:kern w:val="0"/>
          <w:sz w:val="21"/>
          <w:szCs w:val="21"/>
          <w:lang w:val="en-GB"/>
        </w:rPr>
        <w:t>Fig. 3-2-</w:t>
      </w:r>
      <w:r>
        <w:rPr>
          <w:bCs w:val="0"/>
          <w:kern w:val="0"/>
          <w:sz w:val="21"/>
          <w:szCs w:val="21"/>
          <w:lang w:val="en-GB"/>
        </w:rPr>
        <w:t>1</w:t>
      </w:r>
      <w:r w:rsidRPr="00261F7C">
        <w:rPr>
          <w:rFonts w:ascii="SimHei" w:eastAsia="SimHei" w:hAnsi="SimSun"/>
          <w:color w:val="000000" w:themeColor="text1"/>
          <w:sz w:val="21"/>
          <w:szCs w:val="21"/>
        </w:rPr>
        <w:t xml:space="preserve"> </w:t>
      </w:r>
      <w:r w:rsidR="000F1AF9">
        <w:rPr>
          <w:bCs w:val="0"/>
          <w:kern w:val="0"/>
          <w:sz w:val="21"/>
          <w:szCs w:val="21"/>
          <w:lang w:val="en-GB"/>
        </w:rPr>
        <w:t>D</w:t>
      </w:r>
      <w:r w:rsidR="000F1AF9" w:rsidRPr="009167C1">
        <w:rPr>
          <w:bCs w:val="0"/>
          <w:kern w:val="0"/>
          <w:sz w:val="21"/>
          <w:szCs w:val="21"/>
          <w:lang w:val="en-GB"/>
        </w:rPr>
        <w:t>iagrammatic sketch</w:t>
      </w:r>
      <w:r w:rsidRPr="00032FCD">
        <w:rPr>
          <w:bCs w:val="0"/>
          <w:kern w:val="0"/>
          <w:sz w:val="21"/>
          <w:szCs w:val="21"/>
          <w:lang w:val="en-GB"/>
        </w:rPr>
        <w:t xml:space="preserve"> </w:t>
      </w:r>
      <w:r w:rsidR="000F1AF9" w:rsidRPr="009167C1">
        <w:rPr>
          <w:bCs w:val="0"/>
          <w:kern w:val="0"/>
          <w:sz w:val="21"/>
          <w:szCs w:val="21"/>
          <w:lang w:val="en-GB"/>
        </w:rPr>
        <w:t>distribution</w:t>
      </w:r>
      <w:r w:rsidR="000F1AF9" w:rsidRPr="00032FCD">
        <w:rPr>
          <w:bCs w:val="0"/>
          <w:kern w:val="0"/>
          <w:sz w:val="21"/>
          <w:szCs w:val="21"/>
          <w:lang w:val="en-GB"/>
        </w:rPr>
        <w:t xml:space="preserve"> </w:t>
      </w:r>
      <w:r w:rsidR="000F1AF9">
        <w:rPr>
          <w:bCs w:val="0"/>
          <w:kern w:val="0"/>
          <w:sz w:val="21"/>
          <w:szCs w:val="21"/>
          <w:lang w:val="en-GB"/>
        </w:rPr>
        <w:t>of p</w:t>
      </w:r>
      <w:r w:rsidR="000F1AF9" w:rsidRPr="00032FCD">
        <w:rPr>
          <w:bCs w:val="0"/>
          <w:kern w:val="0"/>
          <w:sz w:val="21"/>
          <w:szCs w:val="21"/>
          <w:lang w:val="en-GB"/>
        </w:rPr>
        <w:t xml:space="preserve">hysical AIS </w:t>
      </w:r>
      <w:r w:rsidR="000F1AF9">
        <w:rPr>
          <w:bCs w:val="0"/>
          <w:kern w:val="0"/>
          <w:sz w:val="21"/>
          <w:szCs w:val="21"/>
          <w:lang w:val="en-GB"/>
        </w:rPr>
        <w:t>AtoN</w:t>
      </w:r>
      <w:r w:rsidR="000F1AF9" w:rsidRPr="00032FCD">
        <w:rPr>
          <w:bCs w:val="0"/>
          <w:kern w:val="0"/>
          <w:sz w:val="21"/>
          <w:szCs w:val="21"/>
          <w:lang w:val="en-GB"/>
        </w:rPr>
        <w:t xml:space="preserve"> </w:t>
      </w:r>
      <w:r w:rsidR="000F1AF9">
        <w:rPr>
          <w:bCs w:val="0"/>
          <w:kern w:val="0"/>
          <w:sz w:val="21"/>
          <w:szCs w:val="21"/>
          <w:lang w:val="en-GB"/>
        </w:rPr>
        <w:t>in</w:t>
      </w:r>
      <w:r>
        <w:rPr>
          <w:bCs w:val="0"/>
          <w:kern w:val="0"/>
          <w:sz w:val="21"/>
          <w:szCs w:val="21"/>
          <w:lang w:val="en-GB"/>
        </w:rPr>
        <w:t xml:space="preserve"> </w:t>
      </w:r>
      <w:r w:rsidRPr="00C75779">
        <w:rPr>
          <w:bCs w:val="0"/>
          <w:kern w:val="0"/>
          <w:sz w:val="21"/>
          <w:szCs w:val="21"/>
          <w:lang w:val="en-GB"/>
        </w:rPr>
        <w:t>Qingdao</w:t>
      </w:r>
      <w:r>
        <w:rPr>
          <w:bCs w:val="0"/>
          <w:kern w:val="0"/>
          <w:sz w:val="21"/>
          <w:szCs w:val="21"/>
          <w:lang w:val="en-GB"/>
        </w:rPr>
        <w:t xml:space="preserve"> Port M</w:t>
      </w:r>
      <w:r w:rsidRPr="00361C5A">
        <w:rPr>
          <w:bCs w:val="0"/>
          <w:kern w:val="0"/>
          <w:sz w:val="21"/>
          <w:szCs w:val="21"/>
          <w:lang w:val="en-GB"/>
        </w:rPr>
        <w:t xml:space="preserve">ain </w:t>
      </w:r>
      <w:r>
        <w:rPr>
          <w:bCs w:val="0"/>
          <w:kern w:val="0"/>
          <w:sz w:val="21"/>
          <w:szCs w:val="21"/>
          <w:lang w:val="en-GB"/>
        </w:rPr>
        <w:t>C</w:t>
      </w:r>
      <w:r w:rsidRPr="00361C5A">
        <w:rPr>
          <w:bCs w:val="0"/>
          <w:kern w:val="0"/>
          <w:sz w:val="21"/>
          <w:szCs w:val="21"/>
          <w:lang w:val="en-GB"/>
        </w:rPr>
        <w:t>hannel</w:t>
      </w:r>
    </w:p>
    <w:p w14:paraId="51FD4CB8" w14:textId="77777777" w:rsidR="00BC5757" w:rsidRDefault="00BC5757" w:rsidP="00BC5757">
      <w:pPr>
        <w:jc w:val="center"/>
        <w:rPr>
          <w:lang w:eastAsia="zh-CN"/>
        </w:rPr>
      </w:pPr>
    </w:p>
    <w:p w14:paraId="51FD4CB9" w14:textId="77777777" w:rsidR="00E73F0B" w:rsidRDefault="00E73F0B" w:rsidP="00BC5757">
      <w:pPr>
        <w:jc w:val="center"/>
        <w:rPr>
          <w:lang w:eastAsia="zh-CN"/>
        </w:rPr>
      </w:pPr>
    </w:p>
    <w:p w14:paraId="51FD4CBA" w14:textId="77777777" w:rsidR="00102B38" w:rsidRDefault="00102B38" w:rsidP="00BC5757">
      <w:pPr>
        <w:jc w:val="center"/>
        <w:rPr>
          <w:lang w:eastAsia="zh-CN"/>
        </w:rPr>
      </w:pPr>
      <w:r>
        <w:rPr>
          <w:noProof/>
          <w:lang w:val="en-US" w:eastAsia="zh-CN"/>
        </w:rPr>
        <w:lastRenderedPageBreak/>
        <w:drawing>
          <wp:inline distT="0" distB="0" distL="0" distR="0" wp14:anchorId="51FD4CDE" wp14:editId="51FD4CDF">
            <wp:extent cx="4777237" cy="3770271"/>
            <wp:effectExtent l="19050" t="0" r="4313" b="0"/>
            <wp:docPr id="5" name="图片 3" descr="E:\deskshop\青岛航标处-海事履约技能竞赛11\青岛航标处-海事履约技能竞赛\提案\图片\最后\青岛第四航线和大桥岛航道1(超大型船舶航道）.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deskshop\青岛航标处-海事履约技能竞赛11\青岛航标处-海事履约技能竞赛\提案\图片\最后\青岛第四航线和大桥岛航道1(超大型船舶航道）.jpg"/>
                    <pic:cNvPicPr>
                      <a:picLocks noChangeAspect="1" noChangeArrowheads="1"/>
                    </pic:cNvPicPr>
                  </pic:nvPicPr>
                  <pic:blipFill>
                    <a:blip r:embed="rId20"/>
                    <a:srcRect l="3211" r="10566"/>
                    <a:stretch>
                      <a:fillRect/>
                    </a:stretch>
                  </pic:blipFill>
                  <pic:spPr bwMode="auto">
                    <a:xfrm>
                      <a:off x="0" y="0"/>
                      <a:ext cx="4778864" cy="3771555"/>
                    </a:xfrm>
                    <a:prstGeom prst="rect">
                      <a:avLst/>
                    </a:prstGeom>
                    <a:noFill/>
                    <a:ln w="9525">
                      <a:noFill/>
                      <a:miter lim="800000"/>
                      <a:headEnd/>
                      <a:tailEnd/>
                    </a:ln>
                  </pic:spPr>
                </pic:pic>
              </a:graphicData>
            </a:graphic>
          </wp:inline>
        </w:drawing>
      </w:r>
    </w:p>
    <w:p w14:paraId="51FD4CBB" w14:textId="77777777" w:rsidR="00BC5757" w:rsidRDefault="00BC5757" w:rsidP="00BC5757">
      <w:pPr>
        <w:pStyle w:val="NormalIndent"/>
        <w:widowControl w:val="0"/>
        <w:autoSpaceDE/>
        <w:autoSpaceDN/>
        <w:spacing w:line="500" w:lineRule="exact"/>
        <w:ind w:firstLineChars="0" w:firstLine="635"/>
        <w:jc w:val="center"/>
        <w:textAlignment w:val="auto"/>
        <w:rPr>
          <w:rFonts w:ascii="SimHei" w:eastAsia="SimHei" w:hAnsi="SimSun"/>
          <w:b/>
          <w:color w:val="000000" w:themeColor="text1"/>
          <w:szCs w:val="28"/>
        </w:rPr>
      </w:pPr>
      <w:r w:rsidRPr="00261F7C">
        <w:rPr>
          <w:bCs w:val="0"/>
          <w:kern w:val="0"/>
          <w:sz w:val="21"/>
          <w:szCs w:val="21"/>
          <w:lang w:val="en-GB"/>
        </w:rPr>
        <w:t>Fig. 3-2-</w:t>
      </w:r>
      <w:r>
        <w:rPr>
          <w:bCs w:val="0"/>
          <w:kern w:val="0"/>
          <w:sz w:val="21"/>
          <w:szCs w:val="21"/>
          <w:lang w:val="en-GB"/>
        </w:rPr>
        <w:t>2</w:t>
      </w:r>
      <w:r w:rsidRPr="00261F7C">
        <w:rPr>
          <w:rFonts w:ascii="SimHei" w:eastAsia="SimHei" w:hAnsi="SimSun"/>
          <w:color w:val="000000" w:themeColor="text1"/>
          <w:sz w:val="21"/>
          <w:szCs w:val="21"/>
        </w:rPr>
        <w:t xml:space="preserve"> </w:t>
      </w:r>
      <w:r w:rsidR="00E6405B">
        <w:rPr>
          <w:bCs w:val="0"/>
          <w:kern w:val="0"/>
          <w:sz w:val="21"/>
          <w:szCs w:val="21"/>
          <w:lang w:val="en-GB"/>
        </w:rPr>
        <w:t>D</w:t>
      </w:r>
      <w:r w:rsidR="00E6405B" w:rsidRPr="009167C1">
        <w:rPr>
          <w:bCs w:val="0"/>
          <w:kern w:val="0"/>
          <w:sz w:val="21"/>
          <w:szCs w:val="21"/>
          <w:lang w:val="en-GB"/>
        </w:rPr>
        <w:t>iagrammatic sketch</w:t>
      </w:r>
      <w:r w:rsidR="00E6405B" w:rsidRPr="00032FCD">
        <w:rPr>
          <w:bCs w:val="0"/>
          <w:kern w:val="0"/>
          <w:sz w:val="21"/>
          <w:szCs w:val="21"/>
          <w:lang w:val="en-GB"/>
        </w:rPr>
        <w:t xml:space="preserve"> </w:t>
      </w:r>
      <w:r w:rsidR="00E6405B" w:rsidRPr="009167C1">
        <w:rPr>
          <w:bCs w:val="0"/>
          <w:kern w:val="0"/>
          <w:sz w:val="21"/>
          <w:szCs w:val="21"/>
          <w:lang w:val="en-GB"/>
        </w:rPr>
        <w:t>distribution</w:t>
      </w:r>
      <w:r w:rsidR="00E6405B" w:rsidRPr="00032FCD">
        <w:rPr>
          <w:bCs w:val="0"/>
          <w:kern w:val="0"/>
          <w:sz w:val="21"/>
          <w:szCs w:val="21"/>
          <w:lang w:val="en-GB"/>
        </w:rPr>
        <w:t xml:space="preserve"> </w:t>
      </w:r>
      <w:r w:rsidR="00E6405B">
        <w:rPr>
          <w:bCs w:val="0"/>
          <w:kern w:val="0"/>
          <w:sz w:val="21"/>
          <w:szCs w:val="21"/>
          <w:lang w:val="en-GB"/>
        </w:rPr>
        <w:t>of p</w:t>
      </w:r>
      <w:r w:rsidR="00E6405B" w:rsidRPr="00032FCD">
        <w:rPr>
          <w:bCs w:val="0"/>
          <w:kern w:val="0"/>
          <w:sz w:val="21"/>
          <w:szCs w:val="21"/>
          <w:lang w:val="en-GB"/>
        </w:rPr>
        <w:t xml:space="preserve">hysical AIS </w:t>
      </w:r>
      <w:r w:rsidR="00E6405B">
        <w:rPr>
          <w:bCs w:val="0"/>
          <w:kern w:val="0"/>
          <w:sz w:val="21"/>
          <w:szCs w:val="21"/>
          <w:lang w:val="en-GB"/>
        </w:rPr>
        <w:t>AtoN</w:t>
      </w:r>
      <w:r w:rsidR="00E6405B" w:rsidRPr="00032FCD">
        <w:rPr>
          <w:bCs w:val="0"/>
          <w:kern w:val="0"/>
          <w:sz w:val="21"/>
          <w:szCs w:val="21"/>
          <w:lang w:val="en-GB"/>
        </w:rPr>
        <w:t xml:space="preserve"> </w:t>
      </w:r>
      <w:r w:rsidR="00E6405B">
        <w:rPr>
          <w:bCs w:val="0"/>
          <w:kern w:val="0"/>
          <w:sz w:val="21"/>
          <w:szCs w:val="21"/>
          <w:lang w:val="en-GB"/>
        </w:rPr>
        <w:t>in</w:t>
      </w:r>
      <w:r w:rsidRPr="00032FCD">
        <w:rPr>
          <w:bCs w:val="0"/>
          <w:kern w:val="0"/>
          <w:sz w:val="21"/>
          <w:szCs w:val="21"/>
          <w:lang w:val="en-GB"/>
        </w:rPr>
        <w:t xml:space="preserve"> </w:t>
      </w:r>
      <w:r w:rsidR="001F03FA" w:rsidRPr="00EE7FF6">
        <w:rPr>
          <w:bCs w:val="0"/>
          <w:kern w:val="0"/>
          <w:sz w:val="21"/>
          <w:szCs w:val="21"/>
          <w:lang w:val="en-GB"/>
        </w:rPr>
        <w:t>Super Large Ship Channel of Qingdao Port</w:t>
      </w:r>
    </w:p>
    <w:p w14:paraId="51FD4CBC" w14:textId="77777777" w:rsidR="00292971" w:rsidRDefault="00292971" w:rsidP="001F03FA">
      <w:pPr>
        <w:jc w:val="center"/>
        <w:rPr>
          <w:lang w:eastAsia="zh-CN"/>
        </w:rPr>
      </w:pPr>
    </w:p>
    <w:p w14:paraId="51FD4CBD" w14:textId="77777777" w:rsidR="00E33DFD" w:rsidRDefault="00E33DFD" w:rsidP="001F03FA">
      <w:pPr>
        <w:jc w:val="center"/>
        <w:rPr>
          <w:lang w:eastAsia="zh-CN"/>
        </w:rPr>
      </w:pPr>
    </w:p>
    <w:p w14:paraId="51FD4CBE" w14:textId="77777777" w:rsidR="001F30F3" w:rsidRDefault="001F30F3" w:rsidP="001F03FA">
      <w:pPr>
        <w:jc w:val="center"/>
        <w:rPr>
          <w:lang w:eastAsia="zh-CN"/>
        </w:rPr>
      </w:pPr>
      <w:r>
        <w:rPr>
          <w:noProof/>
          <w:lang w:val="en-US" w:eastAsia="zh-CN"/>
        </w:rPr>
        <w:drawing>
          <wp:inline distT="0" distB="0" distL="0" distR="0" wp14:anchorId="51FD4CE0" wp14:editId="51FD4CE1">
            <wp:extent cx="4975644" cy="4209691"/>
            <wp:effectExtent l="19050" t="0" r="0" b="0"/>
            <wp:docPr id="6" name="图片 4" descr="E:\deskshop\青岛航标处-海事履约技能竞赛11\青岛航标处-海事履约技能竞赛\提案\图片\最后\青岛港大港航道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deskshop\青岛航标处-海事履约技能竞赛11\青岛航标处-海事履约技能竞赛\提案\图片\最后\青岛港大港航道1.jpg"/>
                    <pic:cNvPicPr>
                      <a:picLocks noChangeAspect="1" noChangeArrowheads="1"/>
                    </pic:cNvPicPr>
                  </pic:nvPicPr>
                  <pic:blipFill>
                    <a:blip r:embed="rId21"/>
                    <a:srcRect l="12398" t="7576" r="6391"/>
                    <a:stretch>
                      <a:fillRect/>
                    </a:stretch>
                  </pic:blipFill>
                  <pic:spPr bwMode="auto">
                    <a:xfrm>
                      <a:off x="0" y="0"/>
                      <a:ext cx="4975644" cy="4209691"/>
                    </a:xfrm>
                    <a:prstGeom prst="rect">
                      <a:avLst/>
                    </a:prstGeom>
                    <a:noFill/>
                    <a:ln w="9525">
                      <a:noFill/>
                      <a:miter lim="800000"/>
                      <a:headEnd/>
                      <a:tailEnd/>
                    </a:ln>
                  </pic:spPr>
                </pic:pic>
              </a:graphicData>
            </a:graphic>
          </wp:inline>
        </w:drawing>
      </w:r>
    </w:p>
    <w:p w14:paraId="51FD4CBF" w14:textId="77777777" w:rsidR="00292971" w:rsidRDefault="0043425C" w:rsidP="00292971">
      <w:pPr>
        <w:pStyle w:val="NormalIndent"/>
        <w:widowControl w:val="0"/>
        <w:autoSpaceDE/>
        <w:autoSpaceDN/>
        <w:spacing w:line="500" w:lineRule="exact"/>
        <w:ind w:firstLineChars="0" w:firstLine="635"/>
        <w:jc w:val="center"/>
        <w:textAlignment w:val="auto"/>
        <w:rPr>
          <w:rFonts w:ascii="SimHei" w:eastAsia="SimHei" w:hAnsi="SimSun"/>
          <w:b/>
          <w:color w:val="000000" w:themeColor="text1"/>
          <w:szCs w:val="28"/>
        </w:rPr>
      </w:pPr>
      <w:r w:rsidRPr="00261F7C">
        <w:rPr>
          <w:bCs w:val="0"/>
          <w:kern w:val="0"/>
          <w:sz w:val="21"/>
          <w:szCs w:val="21"/>
          <w:lang w:val="en-GB"/>
        </w:rPr>
        <w:lastRenderedPageBreak/>
        <w:t>Fig. 3-2-</w:t>
      </w:r>
      <w:r w:rsidR="00BC5757">
        <w:rPr>
          <w:bCs w:val="0"/>
          <w:kern w:val="0"/>
          <w:sz w:val="21"/>
          <w:szCs w:val="21"/>
          <w:lang w:val="en-GB"/>
        </w:rPr>
        <w:t>3</w:t>
      </w:r>
      <w:r w:rsidRPr="00261F7C">
        <w:rPr>
          <w:rFonts w:ascii="SimHei" w:eastAsia="SimHei" w:hAnsi="SimSun"/>
          <w:color w:val="000000" w:themeColor="text1"/>
          <w:sz w:val="21"/>
          <w:szCs w:val="21"/>
        </w:rPr>
        <w:t xml:space="preserve"> </w:t>
      </w:r>
      <w:r w:rsidR="00E6405B">
        <w:rPr>
          <w:bCs w:val="0"/>
          <w:kern w:val="0"/>
          <w:sz w:val="21"/>
          <w:szCs w:val="21"/>
          <w:lang w:val="en-GB"/>
        </w:rPr>
        <w:t>D</w:t>
      </w:r>
      <w:r w:rsidR="00E6405B" w:rsidRPr="009167C1">
        <w:rPr>
          <w:bCs w:val="0"/>
          <w:kern w:val="0"/>
          <w:sz w:val="21"/>
          <w:szCs w:val="21"/>
          <w:lang w:val="en-GB"/>
        </w:rPr>
        <w:t>iagrammatic sketch</w:t>
      </w:r>
      <w:r w:rsidR="00E6405B" w:rsidRPr="00032FCD">
        <w:rPr>
          <w:bCs w:val="0"/>
          <w:kern w:val="0"/>
          <w:sz w:val="21"/>
          <w:szCs w:val="21"/>
          <w:lang w:val="en-GB"/>
        </w:rPr>
        <w:t xml:space="preserve"> </w:t>
      </w:r>
      <w:r w:rsidR="00E6405B" w:rsidRPr="009167C1">
        <w:rPr>
          <w:bCs w:val="0"/>
          <w:kern w:val="0"/>
          <w:sz w:val="21"/>
          <w:szCs w:val="21"/>
          <w:lang w:val="en-GB"/>
        </w:rPr>
        <w:t>distribution</w:t>
      </w:r>
      <w:r w:rsidR="00E6405B" w:rsidRPr="00032FCD">
        <w:rPr>
          <w:bCs w:val="0"/>
          <w:kern w:val="0"/>
          <w:sz w:val="21"/>
          <w:szCs w:val="21"/>
          <w:lang w:val="en-GB"/>
        </w:rPr>
        <w:t xml:space="preserve"> </w:t>
      </w:r>
      <w:r w:rsidR="00E6405B">
        <w:rPr>
          <w:bCs w:val="0"/>
          <w:kern w:val="0"/>
          <w:sz w:val="21"/>
          <w:szCs w:val="21"/>
          <w:lang w:val="en-GB"/>
        </w:rPr>
        <w:t>of p</w:t>
      </w:r>
      <w:r w:rsidR="00E6405B" w:rsidRPr="00032FCD">
        <w:rPr>
          <w:bCs w:val="0"/>
          <w:kern w:val="0"/>
          <w:sz w:val="21"/>
          <w:szCs w:val="21"/>
          <w:lang w:val="en-GB"/>
        </w:rPr>
        <w:t xml:space="preserve">hysical AIS </w:t>
      </w:r>
      <w:r w:rsidR="00E6405B">
        <w:rPr>
          <w:bCs w:val="0"/>
          <w:kern w:val="0"/>
          <w:sz w:val="21"/>
          <w:szCs w:val="21"/>
          <w:lang w:val="en-GB"/>
        </w:rPr>
        <w:t>AtoN</w:t>
      </w:r>
      <w:r w:rsidR="00E6405B" w:rsidRPr="00032FCD">
        <w:rPr>
          <w:bCs w:val="0"/>
          <w:kern w:val="0"/>
          <w:sz w:val="21"/>
          <w:szCs w:val="21"/>
          <w:lang w:val="en-GB"/>
        </w:rPr>
        <w:t xml:space="preserve"> </w:t>
      </w:r>
      <w:r w:rsidR="00E6405B">
        <w:rPr>
          <w:bCs w:val="0"/>
          <w:kern w:val="0"/>
          <w:sz w:val="21"/>
          <w:szCs w:val="21"/>
          <w:lang w:val="en-GB"/>
        </w:rPr>
        <w:t>in</w:t>
      </w:r>
      <w:r>
        <w:rPr>
          <w:bCs w:val="0"/>
          <w:kern w:val="0"/>
          <w:sz w:val="21"/>
          <w:szCs w:val="21"/>
          <w:lang w:val="en-GB"/>
        </w:rPr>
        <w:t xml:space="preserve"> </w:t>
      </w:r>
      <w:r w:rsidR="00396E19" w:rsidRPr="005364A5">
        <w:rPr>
          <w:bCs w:val="0"/>
          <w:kern w:val="0"/>
          <w:sz w:val="21"/>
          <w:szCs w:val="21"/>
          <w:lang w:val="en-GB"/>
        </w:rPr>
        <w:t>Main Channel in Qingdao Port</w:t>
      </w:r>
    </w:p>
    <w:p w14:paraId="51FD4CC0" w14:textId="77777777" w:rsidR="00292971" w:rsidRDefault="00292971" w:rsidP="00C80ACF">
      <w:pPr>
        <w:jc w:val="center"/>
        <w:rPr>
          <w:lang w:eastAsia="zh-CN"/>
        </w:rPr>
      </w:pPr>
    </w:p>
    <w:p w14:paraId="51FD4CC1" w14:textId="77777777" w:rsidR="007F1763" w:rsidRDefault="007F1763" w:rsidP="00C80ACF">
      <w:pPr>
        <w:jc w:val="center"/>
        <w:rPr>
          <w:lang w:eastAsia="zh-CN"/>
        </w:rPr>
      </w:pPr>
    </w:p>
    <w:p w14:paraId="51FD4CC2" w14:textId="77777777" w:rsidR="004A113E" w:rsidRDefault="004A113E" w:rsidP="00C80ACF">
      <w:pPr>
        <w:jc w:val="center"/>
        <w:rPr>
          <w:lang w:eastAsia="zh-CN"/>
        </w:rPr>
      </w:pPr>
      <w:r>
        <w:rPr>
          <w:noProof/>
          <w:lang w:val="en-US" w:eastAsia="zh-CN"/>
        </w:rPr>
        <w:drawing>
          <wp:inline distT="0" distB="0" distL="0" distR="0" wp14:anchorId="51FD4CE2" wp14:editId="51FD4CE3">
            <wp:extent cx="4371796" cy="3543489"/>
            <wp:effectExtent l="19050" t="0" r="0" b="0"/>
            <wp:docPr id="10" name="图片 5" descr="E:\deskshop\青岛航标处-海事履约技能竞赛11\青岛航标处-海事履约技能竞赛\提案\图片\最后\青岛港油港区航道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deskshop\青岛航标处-海事履约技能竞赛11\青岛航标处-海事履约技能竞赛\提案\图片\最后\青岛港油港区航道1.jpg"/>
                    <pic:cNvPicPr>
                      <a:picLocks noChangeAspect="1" noChangeArrowheads="1"/>
                    </pic:cNvPicPr>
                  </pic:nvPicPr>
                  <pic:blipFill>
                    <a:blip r:embed="rId22"/>
                    <a:srcRect l="15327" t="7456" r="11271"/>
                    <a:stretch>
                      <a:fillRect/>
                    </a:stretch>
                  </pic:blipFill>
                  <pic:spPr bwMode="auto">
                    <a:xfrm>
                      <a:off x="0" y="0"/>
                      <a:ext cx="4374889" cy="3545996"/>
                    </a:xfrm>
                    <a:prstGeom prst="rect">
                      <a:avLst/>
                    </a:prstGeom>
                    <a:noFill/>
                    <a:ln w="9525">
                      <a:noFill/>
                      <a:miter lim="800000"/>
                      <a:headEnd/>
                      <a:tailEnd/>
                    </a:ln>
                  </pic:spPr>
                </pic:pic>
              </a:graphicData>
            </a:graphic>
          </wp:inline>
        </w:drawing>
      </w:r>
    </w:p>
    <w:p w14:paraId="51FD4CC3" w14:textId="77777777" w:rsidR="009D36DF" w:rsidRPr="003366CF" w:rsidRDefault="009D36DF" w:rsidP="003366CF">
      <w:pPr>
        <w:pStyle w:val="NormalIndent"/>
        <w:widowControl w:val="0"/>
        <w:autoSpaceDE/>
        <w:autoSpaceDN/>
        <w:spacing w:line="500" w:lineRule="exact"/>
        <w:ind w:firstLineChars="0" w:firstLine="0"/>
        <w:jc w:val="center"/>
        <w:textAlignment w:val="auto"/>
        <w:rPr>
          <w:rFonts w:ascii="SimHei" w:eastAsia="SimHei" w:hAnsi="SimSun"/>
          <w:color w:val="000000" w:themeColor="text1"/>
          <w:sz w:val="18"/>
          <w:szCs w:val="18"/>
        </w:rPr>
      </w:pPr>
      <w:r w:rsidRPr="00261F7C">
        <w:rPr>
          <w:bCs w:val="0"/>
          <w:kern w:val="0"/>
          <w:sz w:val="21"/>
          <w:szCs w:val="21"/>
          <w:lang w:val="en-GB"/>
        </w:rPr>
        <w:t>Fig. 3-2-</w:t>
      </w:r>
      <w:r w:rsidR="00BC5757">
        <w:rPr>
          <w:bCs w:val="0"/>
          <w:kern w:val="0"/>
          <w:sz w:val="21"/>
          <w:szCs w:val="21"/>
          <w:lang w:val="en-GB"/>
        </w:rPr>
        <w:t>4</w:t>
      </w:r>
      <w:r w:rsidRPr="00261F7C">
        <w:rPr>
          <w:rFonts w:ascii="SimHei" w:eastAsia="SimHei" w:hAnsi="SimSun"/>
          <w:color w:val="000000" w:themeColor="text1"/>
          <w:sz w:val="21"/>
          <w:szCs w:val="21"/>
        </w:rPr>
        <w:t xml:space="preserve"> </w:t>
      </w:r>
      <w:r w:rsidR="00E6405B">
        <w:rPr>
          <w:bCs w:val="0"/>
          <w:kern w:val="0"/>
          <w:sz w:val="21"/>
          <w:szCs w:val="21"/>
          <w:lang w:val="en-GB"/>
        </w:rPr>
        <w:t>D</w:t>
      </w:r>
      <w:r w:rsidR="00E6405B" w:rsidRPr="009167C1">
        <w:rPr>
          <w:bCs w:val="0"/>
          <w:kern w:val="0"/>
          <w:sz w:val="21"/>
          <w:szCs w:val="21"/>
          <w:lang w:val="en-GB"/>
        </w:rPr>
        <w:t>iagrammatic sketch</w:t>
      </w:r>
      <w:r w:rsidR="00E6405B" w:rsidRPr="00032FCD">
        <w:rPr>
          <w:bCs w:val="0"/>
          <w:kern w:val="0"/>
          <w:sz w:val="21"/>
          <w:szCs w:val="21"/>
          <w:lang w:val="en-GB"/>
        </w:rPr>
        <w:t xml:space="preserve"> </w:t>
      </w:r>
      <w:r w:rsidR="00E6405B" w:rsidRPr="009167C1">
        <w:rPr>
          <w:bCs w:val="0"/>
          <w:kern w:val="0"/>
          <w:sz w:val="21"/>
          <w:szCs w:val="21"/>
          <w:lang w:val="en-GB"/>
        </w:rPr>
        <w:t>distribution</w:t>
      </w:r>
      <w:r w:rsidR="00E6405B" w:rsidRPr="00032FCD">
        <w:rPr>
          <w:bCs w:val="0"/>
          <w:kern w:val="0"/>
          <w:sz w:val="21"/>
          <w:szCs w:val="21"/>
          <w:lang w:val="en-GB"/>
        </w:rPr>
        <w:t xml:space="preserve"> </w:t>
      </w:r>
      <w:r w:rsidR="00E6405B">
        <w:rPr>
          <w:bCs w:val="0"/>
          <w:kern w:val="0"/>
          <w:sz w:val="21"/>
          <w:szCs w:val="21"/>
          <w:lang w:val="en-GB"/>
        </w:rPr>
        <w:t>of p</w:t>
      </w:r>
      <w:r w:rsidR="00E6405B" w:rsidRPr="00032FCD">
        <w:rPr>
          <w:bCs w:val="0"/>
          <w:kern w:val="0"/>
          <w:sz w:val="21"/>
          <w:szCs w:val="21"/>
          <w:lang w:val="en-GB"/>
        </w:rPr>
        <w:t xml:space="preserve">hysical AIS </w:t>
      </w:r>
      <w:r w:rsidR="00E6405B">
        <w:rPr>
          <w:bCs w:val="0"/>
          <w:kern w:val="0"/>
          <w:sz w:val="21"/>
          <w:szCs w:val="21"/>
          <w:lang w:val="en-GB"/>
        </w:rPr>
        <w:t>AtoN</w:t>
      </w:r>
      <w:r w:rsidR="00E6405B" w:rsidRPr="00032FCD">
        <w:rPr>
          <w:bCs w:val="0"/>
          <w:kern w:val="0"/>
          <w:sz w:val="21"/>
          <w:szCs w:val="21"/>
          <w:lang w:val="en-GB"/>
        </w:rPr>
        <w:t xml:space="preserve"> </w:t>
      </w:r>
      <w:r w:rsidR="00E6405B">
        <w:rPr>
          <w:bCs w:val="0"/>
          <w:kern w:val="0"/>
          <w:sz w:val="21"/>
          <w:szCs w:val="21"/>
          <w:lang w:val="en-GB"/>
        </w:rPr>
        <w:t>in</w:t>
      </w:r>
      <w:r w:rsidR="00C75779">
        <w:rPr>
          <w:bCs w:val="0"/>
          <w:kern w:val="0"/>
          <w:sz w:val="21"/>
          <w:szCs w:val="21"/>
          <w:lang w:val="en-GB"/>
        </w:rPr>
        <w:t xml:space="preserve"> </w:t>
      </w:r>
      <w:r w:rsidR="00C75779" w:rsidRPr="00C75779">
        <w:rPr>
          <w:bCs w:val="0"/>
          <w:kern w:val="0"/>
          <w:sz w:val="21"/>
          <w:szCs w:val="21"/>
          <w:lang w:val="en-GB"/>
        </w:rPr>
        <w:t>Qingdao Port Oil Port Channel</w:t>
      </w:r>
      <w:r w:rsidR="00C75779">
        <w:rPr>
          <w:bCs w:val="0"/>
          <w:kern w:val="0"/>
          <w:sz w:val="21"/>
          <w:szCs w:val="21"/>
          <w:lang w:val="en-GB"/>
        </w:rPr>
        <w:t xml:space="preserve"> </w:t>
      </w:r>
    </w:p>
    <w:p w14:paraId="51FD4CC4" w14:textId="77777777" w:rsidR="00292971" w:rsidRDefault="00292971" w:rsidP="00C80ACF">
      <w:pPr>
        <w:jc w:val="center"/>
        <w:rPr>
          <w:lang w:eastAsia="zh-CN"/>
        </w:rPr>
      </w:pPr>
    </w:p>
    <w:p w14:paraId="51FD4CC5" w14:textId="77777777" w:rsidR="00D65E14" w:rsidRDefault="00D940A3" w:rsidP="00C80ACF">
      <w:pPr>
        <w:jc w:val="center"/>
        <w:rPr>
          <w:lang w:eastAsia="zh-CN"/>
        </w:rPr>
      </w:pPr>
      <w:r>
        <w:rPr>
          <w:noProof/>
          <w:lang w:val="en-US" w:eastAsia="zh-CN"/>
        </w:rPr>
        <w:drawing>
          <wp:inline distT="0" distB="0" distL="0" distR="0" wp14:anchorId="51FD4CE4" wp14:editId="51FD4CE5">
            <wp:extent cx="5210175" cy="1785620"/>
            <wp:effectExtent l="19050" t="0" r="9525" b="0"/>
            <wp:docPr id="11" name="图片 6" descr="E:\deskshop\青岛航标处-海事履约技能竞赛11\青岛航标处-海事履约技能竞赛\提案\图片\最后\青岛港前湾航道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deskshop\青岛航标处-海事履约技能竞赛11\青岛航标处-海事履约技能竞赛\提案\图片\最后\青岛港前湾航道1.jpg"/>
                    <pic:cNvPicPr>
                      <a:picLocks noChangeAspect="1" noChangeArrowheads="1"/>
                    </pic:cNvPicPr>
                  </pic:nvPicPr>
                  <pic:blipFill>
                    <a:blip r:embed="rId23"/>
                    <a:srcRect/>
                    <a:stretch>
                      <a:fillRect/>
                    </a:stretch>
                  </pic:blipFill>
                  <pic:spPr bwMode="auto">
                    <a:xfrm>
                      <a:off x="0" y="0"/>
                      <a:ext cx="5210175" cy="1785620"/>
                    </a:xfrm>
                    <a:prstGeom prst="rect">
                      <a:avLst/>
                    </a:prstGeom>
                    <a:noFill/>
                    <a:ln w="9525">
                      <a:noFill/>
                      <a:miter lim="800000"/>
                      <a:headEnd/>
                      <a:tailEnd/>
                    </a:ln>
                  </pic:spPr>
                </pic:pic>
              </a:graphicData>
            </a:graphic>
          </wp:inline>
        </w:drawing>
      </w:r>
    </w:p>
    <w:p w14:paraId="51FD4CC6" w14:textId="77777777" w:rsidR="00032FCD" w:rsidRPr="001F03FA" w:rsidRDefault="009B2FAE" w:rsidP="001F03FA">
      <w:pPr>
        <w:pStyle w:val="NormalIndent"/>
        <w:widowControl w:val="0"/>
        <w:autoSpaceDE/>
        <w:autoSpaceDN/>
        <w:spacing w:line="500" w:lineRule="exact"/>
        <w:ind w:firstLineChars="0" w:firstLine="0"/>
        <w:jc w:val="center"/>
        <w:textAlignment w:val="auto"/>
        <w:rPr>
          <w:bCs w:val="0"/>
          <w:kern w:val="0"/>
          <w:sz w:val="21"/>
          <w:szCs w:val="21"/>
          <w:lang w:val="en-GB"/>
        </w:rPr>
      </w:pPr>
      <w:r w:rsidRPr="00261F7C">
        <w:rPr>
          <w:bCs w:val="0"/>
          <w:kern w:val="0"/>
          <w:sz w:val="21"/>
          <w:szCs w:val="21"/>
          <w:lang w:val="en-GB"/>
        </w:rPr>
        <w:t>Fig. 3-2-</w:t>
      </w:r>
      <w:r w:rsidR="00BC5757">
        <w:rPr>
          <w:bCs w:val="0"/>
          <w:kern w:val="0"/>
          <w:sz w:val="21"/>
          <w:szCs w:val="21"/>
          <w:lang w:val="en-GB"/>
        </w:rPr>
        <w:t>5</w:t>
      </w:r>
      <w:r w:rsidRPr="00261F7C">
        <w:rPr>
          <w:rFonts w:ascii="SimHei" w:eastAsia="SimHei" w:hAnsi="SimSun"/>
          <w:color w:val="000000" w:themeColor="text1"/>
          <w:sz w:val="21"/>
          <w:szCs w:val="21"/>
        </w:rPr>
        <w:t xml:space="preserve"> </w:t>
      </w:r>
      <w:r w:rsidR="00E6405B">
        <w:rPr>
          <w:bCs w:val="0"/>
          <w:kern w:val="0"/>
          <w:sz w:val="21"/>
          <w:szCs w:val="21"/>
          <w:lang w:val="en-GB"/>
        </w:rPr>
        <w:t>D</w:t>
      </w:r>
      <w:r w:rsidR="00E6405B" w:rsidRPr="009167C1">
        <w:rPr>
          <w:bCs w:val="0"/>
          <w:kern w:val="0"/>
          <w:sz w:val="21"/>
          <w:szCs w:val="21"/>
          <w:lang w:val="en-GB"/>
        </w:rPr>
        <w:t>iagrammatic sketch</w:t>
      </w:r>
      <w:r w:rsidR="00E6405B" w:rsidRPr="00032FCD">
        <w:rPr>
          <w:bCs w:val="0"/>
          <w:kern w:val="0"/>
          <w:sz w:val="21"/>
          <w:szCs w:val="21"/>
          <w:lang w:val="en-GB"/>
        </w:rPr>
        <w:t xml:space="preserve"> </w:t>
      </w:r>
      <w:r w:rsidR="00E6405B" w:rsidRPr="009167C1">
        <w:rPr>
          <w:bCs w:val="0"/>
          <w:kern w:val="0"/>
          <w:sz w:val="21"/>
          <w:szCs w:val="21"/>
          <w:lang w:val="en-GB"/>
        </w:rPr>
        <w:t>distribution</w:t>
      </w:r>
      <w:r w:rsidR="00E6405B" w:rsidRPr="00032FCD">
        <w:rPr>
          <w:bCs w:val="0"/>
          <w:kern w:val="0"/>
          <w:sz w:val="21"/>
          <w:szCs w:val="21"/>
          <w:lang w:val="en-GB"/>
        </w:rPr>
        <w:t xml:space="preserve"> </w:t>
      </w:r>
      <w:r w:rsidR="00E6405B">
        <w:rPr>
          <w:bCs w:val="0"/>
          <w:kern w:val="0"/>
          <w:sz w:val="21"/>
          <w:szCs w:val="21"/>
          <w:lang w:val="en-GB"/>
        </w:rPr>
        <w:t>of p</w:t>
      </w:r>
      <w:r w:rsidR="00E6405B" w:rsidRPr="00032FCD">
        <w:rPr>
          <w:bCs w:val="0"/>
          <w:kern w:val="0"/>
          <w:sz w:val="21"/>
          <w:szCs w:val="21"/>
          <w:lang w:val="en-GB"/>
        </w:rPr>
        <w:t xml:space="preserve">hysical AIS </w:t>
      </w:r>
      <w:r w:rsidR="00E6405B">
        <w:rPr>
          <w:bCs w:val="0"/>
          <w:kern w:val="0"/>
          <w:sz w:val="21"/>
          <w:szCs w:val="21"/>
          <w:lang w:val="en-GB"/>
        </w:rPr>
        <w:t>AtoN</w:t>
      </w:r>
      <w:r w:rsidR="00E6405B" w:rsidRPr="00032FCD">
        <w:rPr>
          <w:bCs w:val="0"/>
          <w:kern w:val="0"/>
          <w:sz w:val="21"/>
          <w:szCs w:val="21"/>
          <w:lang w:val="en-GB"/>
        </w:rPr>
        <w:t xml:space="preserve"> </w:t>
      </w:r>
      <w:r w:rsidR="00E6405B">
        <w:rPr>
          <w:bCs w:val="0"/>
          <w:kern w:val="0"/>
          <w:sz w:val="21"/>
          <w:szCs w:val="21"/>
          <w:lang w:val="en-GB"/>
        </w:rPr>
        <w:t>in</w:t>
      </w:r>
      <w:r>
        <w:rPr>
          <w:bCs w:val="0"/>
          <w:kern w:val="0"/>
          <w:sz w:val="21"/>
          <w:szCs w:val="21"/>
          <w:lang w:val="en-GB"/>
        </w:rPr>
        <w:t xml:space="preserve"> </w:t>
      </w:r>
      <w:r w:rsidR="004A62EF" w:rsidRPr="00C75779">
        <w:rPr>
          <w:bCs w:val="0"/>
          <w:kern w:val="0"/>
          <w:sz w:val="21"/>
          <w:szCs w:val="21"/>
          <w:lang w:val="en-GB"/>
        </w:rPr>
        <w:t>Qingdao Port</w:t>
      </w:r>
      <w:r w:rsidR="004A62EF" w:rsidRPr="009B2FAE">
        <w:rPr>
          <w:bCs w:val="0"/>
          <w:kern w:val="0"/>
          <w:sz w:val="21"/>
          <w:szCs w:val="21"/>
          <w:lang w:val="en-GB"/>
        </w:rPr>
        <w:t xml:space="preserve"> </w:t>
      </w:r>
      <w:r w:rsidRPr="009B2FAE">
        <w:rPr>
          <w:bCs w:val="0"/>
          <w:kern w:val="0"/>
          <w:sz w:val="21"/>
          <w:szCs w:val="21"/>
          <w:lang w:val="en-GB"/>
        </w:rPr>
        <w:t xml:space="preserve">Front Bay </w:t>
      </w:r>
      <w:r w:rsidR="00B37F5D">
        <w:rPr>
          <w:bCs w:val="0"/>
          <w:kern w:val="0"/>
          <w:sz w:val="21"/>
          <w:szCs w:val="21"/>
          <w:lang w:val="en-GB"/>
        </w:rPr>
        <w:t>C</w:t>
      </w:r>
      <w:r w:rsidR="008C08EB">
        <w:rPr>
          <w:bCs w:val="0"/>
          <w:kern w:val="0"/>
          <w:sz w:val="21"/>
          <w:szCs w:val="21"/>
          <w:lang w:val="en-GB"/>
        </w:rPr>
        <w:t>hannel</w:t>
      </w:r>
    </w:p>
    <w:p w14:paraId="51FD4CC7" w14:textId="77777777" w:rsidR="00292971" w:rsidRDefault="00E44B67" w:rsidP="00C80ACF">
      <w:pPr>
        <w:jc w:val="center"/>
        <w:rPr>
          <w:rFonts w:ascii="SimHei" w:eastAsia="SimHei" w:hAnsi="SimSun"/>
          <w:b/>
          <w:color w:val="000000" w:themeColor="text1"/>
          <w:szCs w:val="28"/>
        </w:rPr>
      </w:pPr>
      <w:r>
        <w:rPr>
          <w:rFonts w:ascii="SimHei" w:eastAsia="SimHei" w:hAnsi="SimSun"/>
          <w:b/>
          <w:noProof/>
          <w:color w:val="000000" w:themeColor="text1"/>
          <w:szCs w:val="28"/>
          <w:lang w:val="en-US" w:eastAsia="zh-CN"/>
        </w:rPr>
        <w:lastRenderedPageBreak/>
        <w:drawing>
          <wp:inline distT="0" distB="0" distL="0" distR="0" wp14:anchorId="51FD4CE6" wp14:editId="51FD4CE7">
            <wp:extent cx="5250046" cy="2786332"/>
            <wp:effectExtent l="19050" t="0" r="7754" b="0"/>
            <wp:docPr id="4" name="图片 1" descr="E:\deskshop\青岛航标处-海事履约技能竞赛11\青岛航标处-海事履约技能竞赛\提案\图片\最后\老鼠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eskshop\青岛航标处-海事履约技能竞赛11\青岛航标处-海事履约技能竞赛\提案\图片\最后\老鼠礁.png"/>
                    <pic:cNvPicPr>
                      <a:picLocks noChangeAspect="1" noChangeArrowheads="1"/>
                    </pic:cNvPicPr>
                  </pic:nvPicPr>
                  <pic:blipFill>
                    <a:blip r:embed="rId24"/>
                    <a:srcRect/>
                    <a:stretch>
                      <a:fillRect/>
                    </a:stretch>
                  </pic:blipFill>
                  <pic:spPr bwMode="auto">
                    <a:xfrm>
                      <a:off x="0" y="0"/>
                      <a:ext cx="5250991" cy="2786833"/>
                    </a:xfrm>
                    <a:prstGeom prst="rect">
                      <a:avLst/>
                    </a:prstGeom>
                    <a:noFill/>
                    <a:ln w="9525">
                      <a:noFill/>
                      <a:miter lim="800000"/>
                      <a:headEnd/>
                      <a:tailEnd/>
                    </a:ln>
                  </pic:spPr>
                </pic:pic>
              </a:graphicData>
            </a:graphic>
          </wp:inline>
        </w:drawing>
      </w:r>
    </w:p>
    <w:p w14:paraId="51FD4CC8" w14:textId="77777777" w:rsidR="0036107D" w:rsidRPr="00261F7C" w:rsidRDefault="00763C04" w:rsidP="006C1EDC">
      <w:pPr>
        <w:pStyle w:val="NormalIndent"/>
        <w:widowControl w:val="0"/>
        <w:autoSpaceDE/>
        <w:autoSpaceDN/>
        <w:spacing w:line="500" w:lineRule="exact"/>
        <w:ind w:firstLineChars="0" w:firstLine="0"/>
        <w:jc w:val="center"/>
        <w:textAlignment w:val="auto"/>
        <w:rPr>
          <w:rFonts w:ascii="Calibri" w:hAnsi="Calibri" w:cs="Calibri"/>
          <w:bCs w:val="0"/>
          <w:kern w:val="0"/>
          <w:sz w:val="21"/>
          <w:szCs w:val="21"/>
          <w:lang w:val="en-GB"/>
        </w:rPr>
      </w:pPr>
      <w:r w:rsidRPr="00261F7C">
        <w:rPr>
          <w:bCs w:val="0"/>
          <w:kern w:val="0"/>
          <w:sz w:val="21"/>
          <w:szCs w:val="21"/>
          <w:lang w:val="en-GB"/>
        </w:rPr>
        <w:t>Fig</w:t>
      </w:r>
      <w:r w:rsidR="00261F7C" w:rsidRPr="00261F7C">
        <w:rPr>
          <w:bCs w:val="0"/>
          <w:kern w:val="0"/>
          <w:sz w:val="21"/>
          <w:szCs w:val="21"/>
          <w:lang w:val="en-GB"/>
        </w:rPr>
        <w:t>.</w:t>
      </w:r>
      <w:r w:rsidRPr="00261F7C">
        <w:rPr>
          <w:bCs w:val="0"/>
          <w:kern w:val="0"/>
          <w:sz w:val="21"/>
          <w:szCs w:val="21"/>
          <w:lang w:val="en-GB"/>
        </w:rPr>
        <w:t xml:space="preserve"> </w:t>
      </w:r>
      <w:r w:rsidR="00C80ACF" w:rsidRPr="00261F7C">
        <w:rPr>
          <w:bCs w:val="0"/>
          <w:kern w:val="0"/>
          <w:sz w:val="21"/>
          <w:szCs w:val="21"/>
          <w:lang w:val="en-GB"/>
        </w:rPr>
        <w:t>3-2</w:t>
      </w:r>
      <w:r w:rsidR="00292971" w:rsidRPr="00261F7C">
        <w:rPr>
          <w:bCs w:val="0"/>
          <w:kern w:val="0"/>
          <w:sz w:val="21"/>
          <w:szCs w:val="21"/>
          <w:lang w:val="en-GB"/>
        </w:rPr>
        <w:t>-6</w:t>
      </w:r>
      <w:r w:rsidR="00292971" w:rsidRPr="00261F7C">
        <w:rPr>
          <w:rFonts w:ascii="SimHei" w:eastAsia="SimHei" w:hAnsi="SimSun"/>
          <w:color w:val="000000" w:themeColor="text1"/>
          <w:sz w:val="21"/>
          <w:szCs w:val="21"/>
        </w:rPr>
        <w:t xml:space="preserve"> </w:t>
      </w:r>
      <w:r w:rsidR="00477137">
        <w:rPr>
          <w:bCs w:val="0"/>
          <w:kern w:val="0"/>
          <w:sz w:val="21"/>
          <w:szCs w:val="21"/>
          <w:lang w:val="en-GB"/>
        </w:rPr>
        <w:t>D</w:t>
      </w:r>
      <w:r w:rsidR="00477137" w:rsidRPr="009167C1">
        <w:rPr>
          <w:bCs w:val="0"/>
          <w:kern w:val="0"/>
          <w:sz w:val="21"/>
          <w:szCs w:val="21"/>
          <w:lang w:val="en-GB"/>
        </w:rPr>
        <w:t>iagrammatic sketch</w:t>
      </w:r>
      <w:r w:rsidRPr="00261F7C">
        <w:rPr>
          <w:bCs w:val="0"/>
          <w:kern w:val="0"/>
          <w:sz w:val="21"/>
          <w:szCs w:val="21"/>
          <w:lang w:val="en-GB"/>
        </w:rPr>
        <w:t xml:space="preserve"> of </w:t>
      </w:r>
      <w:proofErr w:type="spellStart"/>
      <w:r w:rsidR="00477137">
        <w:rPr>
          <w:bCs w:val="0"/>
          <w:kern w:val="0"/>
          <w:sz w:val="21"/>
          <w:szCs w:val="21"/>
          <w:lang w:val="en-GB"/>
        </w:rPr>
        <w:t>Laoshu</w:t>
      </w:r>
      <w:proofErr w:type="spellEnd"/>
      <w:r w:rsidRPr="00261F7C">
        <w:rPr>
          <w:bCs w:val="0"/>
          <w:kern w:val="0"/>
          <w:sz w:val="21"/>
          <w:szCs w:val="21"/>
          <w:lang w:val="en-GB"/>
        </w:rPr>
        <w:t xml:space="preserve"> </w:t>
      </w:r>
      <w:r w:rsidR="00032FCD">
        <w:rPr>
          <w:bCs w:val="0"/>
          <w:kern w:val="0"/>
          <w:sz w:val="21"/>
          <w:szCs w:val="21"/>
          <w:lang w:val="en-GB"/>
        </w:rPr>
        <w:t>R</w:t>
      </w:r>
      <w:r w:rsidRPr="00261F7C">
        <w:rPr>
          <w:bCs w:val="0"/>
          <w:kern w:val="0"/>
          <w:sz w:val="21"/>
          <w:szCs w:val="21"/>
          <w:lang w:val="en-GB"/>
        </w:rPr>
        <w:t xml:space="preserve">eef </w:t>
      </w:r>
      <w:r w:rsidR="00032FCD">
        <w:rPr>
          <w:bCs w:val="0"/>
          <w:kern w:val="0"/>
          <w:sz w:val="21"/>
          <w:szCs w:val="21"/>
          <w:lang w:val="en-GB"/>
        </w:rPr>
        <w:t>physical</w:t>
      </w:r>
      <w:r w:rsidRPr="00261F7C">
        <w:rPr>
          <w:bCs w:val="0"/>
          <w:kern w:val="0"/>
          <w:sz w:val="21"/>
          <w:szCs w:val="21"/>
          <w:lang w:val="en-GB"/>
        </w:rPr>
        <w:t xml:space="preserve"> AIS</w:t>
      </w:r>
      <w:r w:rsidR="00261F7C" w:rsidRPr="00261F7C">
        <w:rPr>
          <w:bCs w:val="0"/>
          <w:kern w:val="0"/>
          <w:sz w:val="21"/>
          <w:szCs w:val="21"/>
          <w:lang w:val="en-GB"/>
        </w:rPr>
        <w:t xml:space="preserve"> AtoN</w:t>
      </w:r>
    </w:p>
    <w:p w14:paraId="51FD4CC9" w14:textId="77777777" w:rsidR="008C6709" w:rsidRPr="00A65C45" w:rsidRDefault="008C6709" w:rsidP="00500075">
      <w:pPr>
        <w:pStyle w:val="NormalIndent"/>
        <w:widowControl w:val="0"/>
        <w:autoSpaceDE/>
        <w:autoSpaceDN/>
        <w:spacing w:line="240" w:lineRule="auto"/>
        <w:ind w:firstLineChars="0" w:firstLine="0"/>
        <w:textAlignment w:val="auto"/>
        <w:rPr>
          <w:bCs w:val="0"/>
          <w:color w:val="FF0000"/>
          <w:kern w:val="0"/>
          <w:sz w:val="24"/>
          <w:lang w:val="en-GB"/>
        </w:rPr>
      </w:pPr>
      <w:r w:rsidRPr="00261F7C">
        <w:rPr>
          <w:bCs w:val="0"/>
          <w:kern w:val="0"/>
          <w:sz w:val="24"/>
          <w:lang w:val="en-GB"/>
        </w:rPr>
        <w:t xml:space="preserve">On the whole, all kinds of </w:t>
      </w:r>
      <w:proofErr w:type="spellStart"/>
      <w:r w:rsidRPr="00261F7C">
        <w:rPr>
          <w:bCs w:val="0"/>
          <w:kern w:val="0"/>
          <w:sz w:val="24"/>
          <w:lang w:val="en-GB"/>
        </w:rPr>
        <w:t>AtoN</w:t>
      </w:r>
      <w:r w:rsidR="00DF35B6">
        <w:rPr>
          <w:bCs w:val="0"/>
          <w:kern w:val="0"/>
          <w:sz w:val="24"/>
          <w:lang w:val="en-GB"/>
        </w:rPr>
        <w:t>s</w:t>
      </w:r>
      <w:proofErr w:type="spellEnd"/>
      <w:r w:rsidRPr="00261F7C">
        <w:rPr>
          <w:bCs w:val="0"/>
          <w:kern w:val="0"/>
          <w:sz w:val="24"/>
          <w:lang w:val="en-GB"/>
        </w:rPr>
        <w:t xml:space="preserve"> in Qingdao Port and adjacent waters are well and reasonably distributed, which can provide necessary warnings for the navigation safety of ships </w:t>
      </w:r>
      <w:r w:rsidR="00DF35B6">
        <w:rPr>
          <w:bCs w:val="0"/>
          <w:kern w:val="0"/>
          <w:sz w:val="24"/>
          <w:lang w:val="en-GB"/>
        </w:rPr>
        <w:t>wh</w:t>
      </w:r>
      <w:r w:rsidR="00DF35B6" w:rsidRPr="00535DB5">
        <w:rPr>
          <w:bCs w:val="0"/>
          <w:kern w:val="0"/>
          <w:sz w:val="24"/>
          <w:lang w:val="en-GB"/>
        </w:rPr>
        <w:t>en they</w:t>
      </w:r>
      <w:r w:rsidR="00535DB5" w:rsidRPr="00535DB5">
        <w:rPr>
          <w:bCs w:val="0"/>
          <w:kern w:val="0"/>
          <w:sz w:val="24"/>
          <w:lang w:val="en-GB"/>
        </w:rPr>
        <w:t xml:space="preserve"> are</w:t>
      </w:r>
      <w:r w:rsidR="00DF35B6" w:rsidRPr="00535DB5">
        <w:rPr>
          <w:bCs w:val="0"/>
          <w:kern w:val="0"/>
          <w:sz w:val="24"/>
          <w:lang w:val="en-GB"/>
        </w:rPr>
        <w:t xml:space="preserve"> </w:t>
      </w:r>
      <w:r w:rsidRPr="00535DB5">
        <w:rPr>
          <w:bCs w:val="0"/>
          <w:kern w:val="0"/>
          <w:sz w:val="24"/>
          <w:lang w:val="en-GB"/>
        </w:rPr>
        <w:t>sailing through this area, and navigators can better use navigational</w:t>
      </w:r>
      <w:r w:rsidR="00535DB5" w:rsidRPr="00535DB5">
        <w:t xml:space="preserve"> </w:t>
      </w:r>
      <w:r w:rsidRPr="00535DB5">
        <w:rPr>
          <w:bCs w:val="0"/>
          <w:kern w:val="0"/>
          <w:sz w:val="24"/>
          <w:lang w:val="en-GB"/>
        </w:rPr>
        <w:t>marks for</w:t>
      </w:r>
      <w:r w:rsidR="00535DB5">
        <w:rPr>
          <w:bCs w:val="0"/>
          <w:kern w:val="0"/>
          <w:sz w:val="24"/>
          <w:lang w:val="en-GB"/>
        </w:rPr>
        <w:t xml:space="preserve"> s</w:t>
      </w:r>
      <w:r w:rsidR="00535DB5" w:rsidRPr="00535DB5">
        <w:rPr>
          <w:bCs w:val="0"/>
          <w:kern w:val="0"/>
          <w:sz w:val="24"/>
          <w:lang w:val="en-GB"/>
        </w:rPr>
        <w:t>afe sailing</w:t>
      </w:r>
      <w:r w:rsidRPr="00535DB5">
        <w:rPr>
          <w:bCs w:val="0"/>
          <w:kern w:val="0"/>
          <w:sz w:val="24"/>
          <w:lang w:val="en-GB"/>
        </w:rPr>
        <w:t>.</w:t>
      </w:r>
    </w:p>
    <w:p w14:paraId="51FD4CCA" w14:textId="77777777" w:rsidR="00337AC2" w:rsidRDefault="00121A0B">
      <w:pPr>
        <w:pStyle w:val="Heading1"/>
        <w:rPr>
          <w:lang w:eastAsia="zh-CN"/>
        </w:rPr>
      </w:pPr>
      <w:r w:rsidRPr="007A395D">
        <w:t>References</w:t>
      </w:r>
    </w:p>
    <w:p w14:paraId="51FD4CCB" w14:textId="77777777" w:rsidR="00337AC2" w:rsidRPr="00DD51E3" w:rsidRDefault="00B66B7F">
      <w:pPr>
        <w:pStyle w:val="BodyText"/>
        <w:rPr>
          <w:rFonts w:ascii="Times New Roman" w:hAnsi="Times New Roman" w:cs="Times New Roman"/>
          <w:sz w:val="24"/>
          <w:szCs w:val="24"/>
          <w:lang w:eastAsia="zh-CN"/>
        </w:rPr>
      </w:pPr>
      <w:r w:rsidRPr="00B66B7F">
        <w:rPr>
          <w:rFonts w:ascii="Times New Roman" w:hAnsi="Times New Roman" w:cs="Times New Roman"/>
          <w:sz w:val="24"/>
          <w:szCs w:val="24"/>
          <w:lang w:eastAsia="zh-CN"/>
        </w:rPr>
        <w:t>ARM14 WP TG-1 5 4_Guidance on AtoN Training and Awareness for Mariners</w:t>
      </w:r>
    </w:p>
    <w:p w14:paraId="51FD4CCC" w14:textId="77777777" w:rsidR="00337AC2" w:rsidRDefault="00121A0B">
      <w:pPr>
        <w:pStyle w:val="Heading1"/>
      </w:pPr>
      <w:r w:rsidRPr="007A395D">
        <w:t>Action requested of the Committee</w:t>
      </w:r>
    </w:p>
    <w:p w14:paraId="51FD4CCD" w14:textId="77777777" w:rsidR="00A028D3" w:rsidRPr="00D536E7" w:rsidRDefault="00207FFA" w:rsidP="00D536E7">
      <w:pPr>
        <w:pStyle w:val="BodyText"/>
        <w:rPr>
          <w:rFonts w:ascii="Times New Roman" w:hAnsi="Times New Roman" w:cs="Times New Roman"/>
          <w:color w:val="000000"/>
          <w:sz w:val="24"/>
          <w:szCs w:val="24"/>
          <w:shd w:val="clear" w:color="auto" w:fill="FDFDFD"/>
        </w:rPr>
      </w:pPr>
      <w:r w:rsidRPr="0032091D">
        <w:rPr>
          <w:rFonts w:ascii="Times New Roman" w:hAnsi="Times New Roman" w:cs="Times New Roman"/>
          <w:sz w:val="24"/>
          <w:szCs w:val="24"/>
          <w:lang w:eastAsia="zh-CN"/>
        </w:rPr>
        <w:t xml:space="preserve">The Committee is invited to </w:t>
      </w:r>
      <w:r w:rsidR="0032091D" w:rsidRPr="0032091D">
        <w:rPr>
          <w:rFonts w:ascii="Times New Roman" w:hAnsi="Times New Roman" w:cs="Times New Roman"/>
          <w:sz w:val="24"/>
          <w:szCs w:val="24"/>
          <w:lang w:eastAsia="zh-CN"/>
        </w:rPr>
        <w:t>note</w:t>
      </w:r>
      <w:r w:rsidRPr="0032091D">
        <w:rPr>
          <w:rFonts w:ascii="Times New Roman" w:hAnsi="Times New Roman" w:cs="Times New Roman"/>
          <w:sz w:val="24"/>
          <w:szCs w:val="24"/>
          <w:lang w:eastAsia="zh-CN"/>
        </w:rPr>
        <w:t xml:space="preserve"> to China's work in </w:t>
      </w:r>
      <w:r w:rsidR="0032091D">
        <w:rPr>
          <w:rFonts w:ascii="Times New Roman" w:hAnsi="Times New Roman" w:cs="Times New Roman"/>
          <w:sz w:val="24"/>
          <w:szCs w:val="24"/>
          <w:lang w:eastAsia="zh-CN"/>
        </w:rPr>
        <w:t>Qingdao Port</w:t>
      </w:r>
      <w:r w:rsidRPr="0032091D">
        <w:rPr>
          <w:rFonts w:ascii="Times New Roman" w:hAnsi="Times New Roman" w:cs="Times New Roman"/>
          <w:sz w:val="24"/>
          <w:szCs w:val="24"/>
          <w:lang w:eastAsia="zh-CN"/>
        </w:rPr>
        <w:t xml:space="preserve"> areas</w:t>
      </w:r>
      <w:r w:rsidR="0032091D" w:rsidRPr="0032091D">
        <w:rPr>
          <w:rFonts w:ascii="Times New Roman" w:hAnsi="Times New Roman" w:cs="Times New Roman"/>
          <w:sz w:val="24"/>
          <w:szCs w:val="24"/>
          <w:lang w:eastAsia="zh-CN"/>
        </w:rPr>
        <w:t>. This paper have include the practice of physical AIS AtoN in Qingdao Port</w:t>
      </w:r>
      <w:r w:rsidR="0032091D">
        <w:rPr>
          <w:rFonts w:ascii="Times New Roman" w:hAnsi="Times New Roman" w:cs="Times New Roman"/>
          <w:sz w:val="24"/>
          <w:szCs w:val="24"/>
          <w:lang w:eastAsia="zh-CN"/>
        </w:rPr>
        <w:t xml:space="preserve"> and to </w:t>
      </w:r>
      <w:r w:rsidRPr="0032091D">
        <w:rPr>
          <w:rFonts w:ascii="Times New Roman" w:hAnsi="Times New Roman" w:cs="Times New Roman"/>
          <w:sz w:val="24"/>
          <w:szCs w:val="24"/>
          <w:lang w:eastAsia="zh-CN"/>
        </w:rPr>
        <w:t xml:space="preserve">provide cases </w:t>
      </w:r>
      <w:r w:rsidR="00D536E7" w:rsidRPr="006A533C">
        <w:rPr>
          <w:rFonts w:ascii="Times New Roman" w:hAnsi="Times New Roman" w:cs="Times New Roman"/>
          <w:color w:val="000000"/>
          <w:sz w:val="24"/>
          <w:szCs w:val="24"/>
          <w:shd w:val="clear" w:color="auto" w:fill="FDFDFD"/>
        </w:rPr>
        <w:t xml:space="preserve">for </w:t>
      </w:r>
      <w:r w:rsidR="00D536E7">
        <w:rPr>
          <w:rFonts w:ascii="Times New Roman" w:hAnsi="Times New Roman" w:cs="Times New Roman"/>
          <w:color w:val="000000"/>
          <w:sz w:val="24"/>
          <w:szCs w:val="24"/>
          <w:shd w:val="clear" w:color="auto" w:fill="FDFDFD"/>
        </w:rPr>
        <w:t>the section 7- the challenges and solution for mariners with marine AtoN of the guidance on marine aids to navigation (AtoN</w:t>
      </w:r>
      <w:r w:rsidR="00D536E7">
        <w:rPr>
          <w:rFonts w:ascii="Times New Roman" w:hAnsi="Times New Roman" w:cs="Times New Roman" w:hint="eastAsia"/>
          <w:color w:val="000000"/>
          <w:sz w:val="24"/>
          <w:szCs w:val="24"/>
          <w:shd w:val="clear" w:color="auto" w:fill="FDFDFD"/>
          <w:lang w:eastAsia="zh-CN"/>
        </w:rPr>
        <w:t>)</w:t>
      </w:r>
      <w:r w:rsidR="00D536E7">
        <w:rPr>
          <w:rFonts w:ascii="Times New Roman" w:hAnsi="Times New Roman" w:cs="Times New Roman"/>
          <w:color w:val="000000"/>
          <w:sz w:val="24"/>
          <w:szCs w:val="24"/>
          <w:shd w:val="clear" w:color="auto" w:fill="FDFDFD"/>
          <w:lang w:eastAsia="zh-CN"/>
        </w:rPr>
        <w:t xml:space="preserve"> training and</w:t>
      </w:r>
      <w:r w:rsidR="00D536E7">
        <w:rPr>
          <w:rFonts w:ascii="Times New Roman" w:hAnsi="Times New Roman" w:cs="Times New Roman" w:hint="eastAsia"/>
          <w:color w:val="000000"/>
          <w:sz w:val="24"/>
          <w:szCs w:val="24"/>
          <w:shd w:val="clear" w:color="auto" w:fill="FDFDFD"/>
          <w:lang w:eastAsia="zh-CN"/>
        </w:rPr>
        <w:t xml:space="preserve"> awa</w:t>
      </w:r>
      <w:r w:rsidR="00D536E7">
        <w:rPr>
          <w:rFonts w:ascii="Times New Roman" w:hAnsi="Times New Roman" w:cs="Times New Roman"/>
          <w:color w:val="000000"/>
          <w:sz w:val="24"/>
          <w:szCs w:val="24"/>
          <w:shd w:val="clear" w:color="auto" w:fill="FDFDFD"/>
          <w:lang w:eastAsia="zh-CN"/>
        </w:rPr>
        <w:t>r</w:t>
      </w:r>
      <w:r w:rsidR="00D536E7">
        <w:rPr>
          <w:rFonts w:ascii="Times New Roman" w:hAnsi="Times New Roman" w:cs="Times New Roman" w:hint="eastAsia"/>
          <w:color w:val="000000"/>
          <w:sz w:val="24"/>
          <w:szCs w:val="24"/>
          <w:shd w:val="clear" w:color="auto" w:fill="FDFDFD"/>
          <w:lang w:eastAsia="zh-CN"/>
        </w:rPr>
        <w:t>eness</w:t>
      </w:r>
      <w:r w:rsidR="00D536E7">
        <w:rPr>
          <w:rFonts w:ascii="Times New Roman" w:hAnsi="Times New Roman" w:cs="Times New Roman"/>
          <w:color w:val="000000"/>
          <w:sz w:val="24"/>
          <w:szCs w:val="24"/>
          <w:shd w:val="clear" w:color="auto" w:fill="FDFDFD"/>
          <w:lang w:eastAsia="zh-CN"/>
        </w:rPr>
        <w:t xml:space="preserve"> for mariners</w:t>
      </w:r>
      <w:r w:rsidR="00D536E7" w:rsidRPr="006A533C">
        <w:rPr>
          <w:rFonts w:ascii="Times New Roman" w:hAnsi="Times New Roman" w:cs="Times New Roman"/>
          <w:color w:val="000000"/>
          <w:sz w:val="24"/>
          <w:szCs w:val="24"/>
          <w:shd w:val="clear" w:color="auto" w:fill="FDFDFD"/>
        </w:rPr>
        <w:t>.</w:t>
      </w:r>
    </w:p>
    <w:sectPr w:rsidR="00A028D3" w:rsidRPr="00D536E7" w:rsidSect="00675E2D">
      <w:headerReference w:type="even" r:id="rId25"/>
      <w:headerReference w:type="default" r:id="rId26"/>
      <w:footerReference w:type="even" r:id="rId27"/>
      <w:footerReference w:type="default" r:id="rId28"/>
      <w:headerReference w:type="first" r:id="rId29"/>
      <w:footerReference w:type="first" r:id="rId30"/>
      <w:pgSz w:w="11906" w:h="16838"/>
      <w:pgMar w:top="1134" w:right="1134" w:bottom="1134" w:left="1134"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D4CEA" w14:textId="77777777" w:rsidR="00766312" w:rsidRDefault="00766312">
      <w:r>
        <w:separator/>
      </w:r>
    </w:p>
  </w:endnote>
  <w:endnote w:type="continuationSeparator" w:id="0">
    <w:p w14:paraId="51FD4CEB" w14:textId="77777777" w:rsidR="00766312" w:rsidRDefault="007663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Bold">
    <w:altName w:val="Arial"/>
    <w:panose1 w:val="020B0704020202020204"/>
    <w:charset w:val="00"/>
    <w:family w:val="swiss"/>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Hei">
    <w:altName w:val="黑体"/>
    <w:panose1 w:val="02010600030101010101"/>
    <w:charset w:val="86"/>
    <w:family w:val="modern"/>
    <w:pitch w:val="fixed"/>
    <w:sig w:usb0="800002BF" w:usb1="38CF7CFA" w:usb2="00000016" w:usb3="00000000" w:csb0="00040001" w:csb1="00000000"/>
  </w:font>
  <w:font w:name="FangSong_GB2312">
    <w:altName w:val="仿宋_GB2312"/>
    <w:charset w:val="86"/>
    <w:family w:val="modern"/>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76182" w14:textId="77777777" w:rsidR="00FE45F9" w:rsidRDefault="00FE45F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0A455" w14:textId="77777777" w:rsidR="00FE45F9" w:rsidRPr="00FE45F9" w:rsidRDefault="00FE45F9" w:rsidP="00FE45F9">
    <w:pPr>
      <w:pStyle w:val="Footer"/>
      <w:rPr>
        <w:rFonts w:ascii="Calibri" w:hAnsi="Calibri"/>
        <w:b/>
        <w:bCs/>
        <w:sz w:val="20"/>
        <w:szCs w:val="20"/>
      </w:rPr>
    </w:pPr>
    <w:r w:rsidRPr="00FE45F9">
      <w:rPr>
        <w:rFonts w:ascii="Calibri" w:hAnsi="Calibri"/>
        <w:b/>
        <w:bCs/>
        <w:sz w:val="20"/>
        <w:szCs w:val="20"/>
      </w:rPr>
      <w:t xml:space="preserve">Distribution Practice of Physical AIS </w:t>
    </w:r>
    <w:proofErr w:type="spellStart"/>
    <w:r w:rsidRPr="00FE45F9">
      <w:rPr>
        <w:rFonts w:ascii="Calibri" w:hAnsi="Calibri"/>
        <w:b/>
        <w:bCs/>
        <w:sz w:val="20"/>
        <w:szCs w:val="20"/>
      </w:rPr>
      <w:t>AtoN</w:t>
    </w:r>
    <w:proofErr w:type="spellEnd"/>
    <w:r w:rsidRPr="00FE45F9">
      <w:rPr>
        <w:rFonts w:ascii="Calibri" w:hAnsi="Calibri"/>
        <w:b/>
        <w:bCs/>
        <w:sz w:val="20"/>
        <w:szCs w:val="20"/>
      </w:rPr>
      <w:t xml:space="preserve"> in Qingdao Port of China </w:t>
    </w:r>
  </w:p>
  <w:p w14:paraId="51FD4CEE" w14:textId="3349F9CB" w:rsidR="00337AC2" w:rsidRDefault="00E544A9">
    <w:pPr>
      <w:pStyle w:val="Footer"/>
      <w:rPr>
        <w:rFonts w:ascii="Calibri" w:hAnsi="Calibri"/>
      </w:rPr>
    </w:pPr>
    <w:r>
      <w:rPr>
        <w:rFonts w:ascii="Calibri" w:hAnsi="Calibri"/>
      </w:rPr>
      <w:tab/>
    </w:r>
    <w:r w:rsidR="00925826">
      <w:rPr>
        <w:rFonts w:ascii="Calibri" w:hAnsi="Calibri"/>
      </w:rPr>
      <w:fldChar w:fldCharType="begin"/>
    </w:r>
    <w:r>
      <w:rPr>
        <w:rFonts w:ascii="Calibri" w:hAnsi="Calibri"/>
      </w:rPr>
      <w:instrText xml:space="preserve"> PAGE   \* MERGEFORMAT </w:instrText>
    </w:r>
    <w:r w:rsidR="00925826">
      <w:rPr>
        <w:rFonts w:ascii="Calibri" w:hAnsi="Calibri"/>
      </w:rPr>
      <w:fldChar w:fldCharType="separate"/>
    </w:r>
    <w:r w:rsidR="00310E4D">
      <w:rPr>
        <w:rFonts w:ascii="Calibri" w:hAnsi="Calibri"/>
        <w:noProof/>
      </w:rPr>
      <w:t>11</w:t>
    </w:r>
    <w:r w:rsidR="00925826">
      <w:rPr>
        <w:rFonts w:ascii="Calibri" w:hAnsi="Calibr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C4904" w14:textId="77777777" w:rsidR="00FE45F9" w:rsidRDefault="00FE45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FD4CE8" w14:textId="77777777" w:rsidR="00766312" w:rsidRDefault="00766312">
      <w:r>
        <w:separator/>
      </w:r>
    </w:p>
  </w:footnote>
  <w:footnote w:type="continuationSeparator" w:id="0">
    <w:p w14:paraId="51FD4CE9" w14:textId="77777777" w:rsidR="00766312" w:rsidRDefault="00766312">
      <w:r>
        <w:continuationSeparator/>
      </w:r>
    </w:p>
  </w:footnote>
  <w:footnote w:id="1">
    <w:p w14:paraId="51FD4CF9" w14:textId="77777777" w:rsidR="00337AC2" w:rsidRDefault="00E544A9">
      <w:pPr>
        <w:pStyle w:val="FootnoteText"/>
        <w:rPr>
          <w:lang w:val="en-US"/>
        </w:rPr>
      </w:pPr>
      <w:r>
        <w:rPr>
          <w:rStyle w:val="FootnoteReference"/>
        </w:rPr>
        <w:footnoteRef/>
      </w:r>
      <w:r>
        <w:rPr>
          <w:sz w:val="16"/>
          <w:szCs w:val="16"/>
        </w:rPr>
        <w:t>Input document number, to be assigned by the Committee Secretary</w:t>
      </w:r>
    </w:p>
  </w:footnote>
  <w:footnote w:id="2">
    <w:p w14:paraId="51FD4CFA" w14:textId="77777777" w:rsidR="00337AC2" w:rsidRDefault="00E544A9">
      <w:pPr>
        <w:pStyle w:val="FootnoteText"/>
      </w:pPr>
      <w:r>
        <w:rPr>
          <w:rStyle w:val="FootnoteReference"/>
        </w:rPr>
        <w:footnoteRef/>
      </w:r>
      <w:r>
        <w:t xml:space="preserve"> </w:t>
      </w:r>
      <w:r>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D4CEC" w14:textId="77777777" w:rsidR="00337AC2" w:rsidRDefault="00FE45F9">
    <w:pPr>
      <w:pStyle w:val="Header"/>
    </w:pPr>
    <w:r>
      <w:pict w14:anchorId="51FD4CF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7728;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D4CED" w14:textId="77777777" w:rsidR="00337AC2" w:rsidRDefault="00E544A9">
    <w:pPr>
      <w:pStyle w:val="Header"/>
      <w:jc w:val="right"/>
    </w:pPr>
    <w:r>
      <w:rPr>
        <w:noProof/>
        <w:lang w:val="en-US" w:eastAsia="zh-CN"/>
      </w:rPr>
      <w:drawing>
        <wp:anchor distT="0" distB="0" distL="114300" distR="114300" simplePos="0" relativeHeight="251661312" behindDoc="0" locked="0" layoutInCell="1" allowOverlap="1" wp14:anchorId="51FD4CF3" wp14:editId="51FD4CF4">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FE45F9">
      <w:pict w14:anchorId="51FD4C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6704;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FD4CEF" w14:textId="77777777" w:rsidR="00337AC2" w:rsidRDefault="00E544A9">
    <w:pPr>
      <w:pStyle w:val="Header"/>
      <w:jc w:val="center"/>
    </w:pPr>
    <w:r>
      <w:rPr>
        <w:noProof/>
        <w:lang w:val="en-US" w:eastAsia="zh-CN"/>
      </w:rPr>
      <w:drawing>
        <wp:anchor distT="0" distB="0" distL="114300" distR="114300" simplePos="0" relativeHeight="251657216" behindDoc="0" locked="0" layoutInCell="1" allowOverlap="1" wp14:anchorId="51FD4CF6" wp14:editId="51FD4CF7">
          <wp:simplePos x="0" y="0"/>
          <wp:positionH relativeFrom="column">
            <wp:posOffset>2522855</wp:posOffset>
          </wp:positionH>
          <wp:positionV relativeFrom="paragraph">
            <wp:posOffset>-405130</wp:posOffset>
          </wp:positionV>
          <wp:extent cx="852805" cy="831215"/>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51FD4CF0" w14:textId="77777777" w:rsidR="00337AC2" w:rsidRDefault="00337AC2">
    <w:pPr>
      <w:pStyle w:val="Header"/>
      <w:jc w:val="center"/>
    </w:pPr>
  </w:p>
  <w:p w14:paraId="51FD4CF1" w14:textId="77777777" w:rsidR="00337AC2" w:rsidRDefault="00FE45F9">
    <w:pPr>
      <w:pStyle w:val="Header"/>
      <w:jc w:val="center"/>
    </w:pPr>
    <w:r>
      <w:pict w14:anchorId="51FD4C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752;mso-position-horizontal:center;mso-position-horizontal-relative:margin;mso-position-vertical:center;mso-position-vertical-relative:margin"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2"/>
  </w:num>
  <w:num w:numId="2">
    <w:abstractNumId w:val="12"/>
  </w:num>
  <w:num w:numId="3">
    <w:abstractNumId w:val="8"/>
  </w:num>
  <w:num w:numId="4">
    <w:abstractNumId w:val="1"/>
  </w:num>
  <w:num w:numId="5">
    <w:abstractNumId w:val="14"/>
  </w:num>
  <w:num w:numId="6">
    <w:abstractNumId w:val="10"/>
  </w:num>
  <w:num w:numId="7">
    <w:abstractNumId w:val="9"/>
  </w:num>
  <w:num w:numId="8">
    <w:abstractNumId w:val="7"/>
  </w:num>
  <w:num w:numId="9">
    <w:abstractNumId w:val="13"/>
  </w:num>
  <w:num w:numId="10">
    <w:abstractNumId w:val="6"/>
  </w:num>
  <w:num w:numId="11">
    <w:abstractNumId w:val="11"/>
  </w:num>
  <w:num w:numId="12">
    <w:abstractNumId w:val="3"/>
  </w:num>
  <w:num w:numId="13">
    <w:abstractNumId w:val="4"/>
  </w:num>
  <w:num w:numId="14">
    <w:abstractNumId w:val="5"/>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bordersDoNotSurroundHeader/>
  <w:bordersDoNotSurroundFooter/>
  <w:proofState w:spelling="clean"/>
  <w:defaultTabStop w:val="720"/>
  <w:hyphenationZone w:val="425"/>
  <w:drawingGridHorizontalSpacing w:val="110"/>
  <w:displayHorizontalDrawingGridEvery w:val="2"/>
  <w:displayVerticalDrawingGridEvery w:val="2"/>
  <w:characterSpacingControl w:val="doNotCompress"/>
  <w:hdrShapeDefaults>
    <o:shapedefaults v:ext="edit" spidmax="2052" fillcolor="white">
      <v:fill color="white"/>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E5674"/>
    <w:rsid w:val="000005D3"/>
    <w:rsid w:val="00001288"/>
    <w:rsid w:val="000021F2"/>
    <w:rsid w:val="0000474B"/>
    <w:rsid w:val="000049D8"/>
    <w:rsid w:val="00005A1A"/>
    <w:rsid w:val="00012289"/>
    <w:rsid w:val="000132D4"/>
    <w:rsid w:val="0002171E"/>
    <w:rsid w:val="00025B9B"/>
    <w:rsid w:val="000263A6"/>
    <w:rsid w:val="00026AAB"/>
    <w:rsid w:val="00027DE6"/>
    <w:rsid w:val="00032FCD"/>
    <w:rsid w:val="00033789"/>
    <w:rsid w:val="0003392F"/>
    <w:rsid w:val="00036A03"/>
    <w:rsid w:val="00036B9E"/>
    <w:rsid w:val="00037DF4"/>
    <w:rsid w:val="00043681"/>
    <w:rsid w:val="000437C5"/>
    <w:rsid w:val="00043F97"/>
    <w:rsid w:val="0004700E"/>
    <w:rsid w:val="0005506C"/>
    <w:rsid w:val="0006532D"/>
    <w:rsid w:val="00067729"/>
    <w:rsid w:val="00070C13"/>
    <w:rsid w:val="00071209"/>
    <w:rsid w:val="000715C9"/>
    <w:rsid w:val="000760A7"/>
    <w:rsid w:val="00080A79"/>
    <w:rsid w:val="00084F33"/>
    <w:rsid w:val="000A1960"/>
    <w:rsid w:val="000A2187"/>
    <w:rsid w:val="000A2AA9"/>
    <w:rsid w:val="000A7241"/>
    <w:rsid w:val="000A740B"/>
    <w:rsid w:val="000A77A7"/>
    <w:rsid w:val="000B1707"/>
    <w:rsid w:val="000B2B77"/>
    <w:rsid w:val="000B4D30"/>
    <w:rsid w:val="000C1B3E"/>
    <w:rsid w:val="000C349E"/>
    <w:rsid w:val="000C5F3C"/>
    <w:rsid w:val="000D4043"/>
    <w:rsid w:val="000D6F65"/>
    <w:rsid w:val="000E1EFC"/>
    <w:rsid w:val="000E1F2F"/>
    <w:rsid w:val="000E5CC3"/>
    <w:rsid w:val="000F1AC7"/>
    <w:rsid w:val="000F1AF9"/>
    <w:rsid w:val="000F3B02"/>
    <w:rsid w:val="00101697"/>
    <w:rsid w:val="001016B5"/>
    <w:rsid w:val="00101771"/>
    <w:rsid w:val="00102B38"/>
    <w:rsid w:val="001070B7"/>
    <w:rsid w:val="00110AE7"/>
    <w:rsid w:val="0011194B"/>
    <w:rsid w:val="0011216F"/>
    <w:rsid w:val="0012152E"/>
    <w:rsid w:val="00121A0B"/>
    <w:rsid w:val="00122857"/>
    <w:rsid w:val="00123BE1"/>
    <w:rsid w:val="00124F08"/>
    <w:rsid w:val="00131EBC"/>
    <w:rsid w:val="001322B4"/>
    <w:rsid w:val="0014442B"/>
    <w:rsid w:val="00146D71"/>
    <w:rsid w:val="0015117A"/>
    <w:rsid w:val="001517F3"/>
    <w:rsid w:val="00152D90"/>
    <w:rsid w:val="001602D4"/>
    <w:rsid w:val="00163629"/>
    <w:rsid w:val="001646CD"/>
    <w:rsid w:val="001675E5"/>
    <w:rsid w:val="00177AFB"/>
    <w:rsid w:val="00177F4D"/>
    <w:rsid w:val="001804DE"/>
    <w:rsid w:val="00180DDA"/>
    <w:rsid w:val="00193A43"/>
    <w:rsid w:val="00194F37"/>
    <w:rsid w:val="001A09D0"/>
    <w:rsid w:val="001A0F75"/>
    <w:rsid w:val="001A4AB6"/>
    <w:rsid w:val="001B2A2D"/>
    <w:rsid w:val="001B737D"/>
    <w:rsid w:val="001B7DEF"/>
    <w:rsid w:val="001C44A3"/>
    <w:rsid w:val="001D1ABC"/>
    <w:rsid w:val="001D4689"/>
    <w:rsid w:val="001E0E15"/>
    <w:rsid w:val="001E2379"/>
    <w:rsid w:val="001F03FA"/>
    <w:rsid w:val="001F19F7"/>
    <w:rsid w:val="001F30F3"/>
    <w:rsid w:val="001F528A"/>
    <w:rsid w:val="001F6481"/>
    <w:rsid w:val="001F704E"/>
    <w:rsid w:val="00201722"/>
    <w:rsid w:val="00207FFA"/>
    <w:rsid w:val="002125B0"/>
    <w:rsid w:val="00215F20"/>
    <w:rsid w:val="002219A5"/>
    <w:rsid w:val="00221D1F"/>
    <w:rsid w:val="002271CF"/>
    <w:rsid w:val="00235D59"/>
    <w:rsid w:val="00243228"/>
    <w:rsid w:val="00250BF1"/>
    <w:rsid w:val="00251483"/>
    <w:rsid w:val="00254009"/>
    <w:rsid w:val="002541A6"/>
    <w:rsid w:val="00255CAA"/>
    <w:rsid w:val="00261B74"/>
    <w:rsid w:val="00261F7C"/>
    <w:rsid w:val="00263F86"/>
    <w:rsid w:val="00264305"/>
    <w:rsid w:val="002643CF"/>
    <w:rsid w:val="00266899"/>
    <w:rsid w:val="002673E9"/>
    <w:rsid w:val="0027794B"/>
    <w:rsid w:val="002864E1"/>
    <w:rsid w:val="00287D8A"/>
    <w:rsid w:val="002907A3"/>
    <w:rsid w:val="00292971"/>
    <w:rsid w:val="002958B9"/>
    <w:rsid w:val="002A0346"/>
    <w:rsid w:val="002A0E62"/>
    <w:rsid w:val="002A2E48"/>
    <w:rsid w:val="002A4487"/>
    <w:rsid w:val="002A4D9E"/>
    <w:rsid w:val="002A7705"/>
    <w:rsid w:val="002B49E9"/>
    <w:rsid w:val="002B7414"/>
    <w:rsid w:val="002B769B"/>
    <w:rsid w:val="002C632E"/>
    <w:rsid w:val="002D3E8B"/>
    <w:rsid w:val="002D4575"/>
    <w:rsid w:val="002D5C0C"/>
    <w:rsid w:val="002D5DBC"/>
    <w:rsid w:val="002D7243"/>
    <w:rsid w:val="002E03D1"/>
    <w:rsid w:val="002E1B40"/>
    <w:rsid w:val="002E52FE"/>
    <w:rsid w:val="002E577B"/>
    <w:rsid w:val="002E6B74"/>
    <w:rsid w:val="002E6FCA"/>
    <w:rsid w:val="002F636F"/>
    <w:rsid w:val="002F7D2C"/>
    <w:rsid w:val="00304DB3"/>
    <w:rsid w:val="00310E4D"/>
    <w:rsid w:val="0031338A"/>
    <w:rsid w:val="00314516"/>
    <w:rsid w:val="003152D3"/>
    <w:rsid w:val="00316F47"/>
    <w:rsid w:val="0032091D"/>
    <w:rsid w:val="003262F9"/>
    <w:rsid w:val="00326E8A"/>
    <w:rsid w:val="00335601"/>
    <w:rsid w:val="003366CF"/>
    <w:rsid w:val="00337AC2"/>
    <w:rsid w:val="003423A1"/>
    <w:rsid w:val="00345811"/>
    <w:rsid w:val="003554CE"/>
    <w:rsid w:val="00356396"/>
    <w:rsid w:val="00356CD0"/>
    <w:rsid w:val="0036107D"/>
    <w:rsid w:val="00361C5A"/>
    <w:rsid w:val="00362CD9"/>
    <w:rsid w:val="00364959"/>
    <w:rsid w:val="003658AE"/>
    <w:rsid w:val="00372780"/>
    <w:rsid w:val="00372DDE"/>
    <w:rsid w:val="003761CA"/>
    <w:rsid w:val="003761DC"/>
    <w:rsid w:val="003772F9"/>
    <w:rsid w:val="00380DAF"/>
    <w:rsid w:val="0038183C"/>
    <w:rsid w:val="00382121"/>
    <w:rsid w:val="00382992"/>
    <w:rsid w:val="0038342B"/>
    <w:rsid w:val="00386759"/>
    <w:rsid w:val="00390C3E"/>
    <w:rsid w:val="00390F6E"/>
    <w:rsid w:val="003920B1"/>
    <w:rsid w:val="00392B3E"/>
    <w:rsid w:val="00392E97"/>
    <w:rsid w:val="00396E19"/>
    <w:rsid w:val="003972CE"/>
    <w:rsid w:val="003A5CAC"/>
    <w:rsid w:val="003A7AC3"/>
    <w:rsid w:val="003B28F5"/>
    <w:rsid w:val="003B7B7D"/>
    <w:rsid w:val="003C0871"/>
    <w:rsid w:val="003C3832"/>
    <w:rsid w:val="003C4853"/>
    <w:rsid w:val="003C54CB"/>
    <w:rsid w:val="003C5A7A"/>
    <w:rsid w:val="003C7A2A"/>
    <w:rsid w:val="003D2DC1"/>
    <w:rsid w:val="003D5B99"/>
    <w:rsid w:val="003D69D0"/>
    <w:rsid w:val="003E4347"/>
    <w:rsid w:val="003E51CD"/>
    <w:rsid w:val="003E7821"/>
    <w:rsid w:val="003F2918"/>
    <w:rsid w:val="003F430E"/>
    <w:rsid w:val="00400B10"/>
    <w:rsid w:val="004046BC"/>
    <w:rsid w:val="00405115"/>
    <w:rsid w:val="0041088C"/>
    <w:rsid w:val="00412DD0"/>
    <w:rsid w:val="0041471D"/>
    <w:rsid w:val="0041648A"/>
    <w:rsid w:val="00420A38"/>
    <w:rsid w:val="00421FDD"/>
    <w:rsid w:val="00426EE6"/>
    <w:rsid w:val="00431B19"/>
    <w:rsid w:val="00433C59"/>
    <w:rsid w:val="0043425C"/>
    <w:rsid w:val="00434480"/>
    <w:rsid w:val="00435986"/>
    <w:rsid w:val="0044118F"/>
    <w:rsid w:val="00445529"/>
    <w:rsid w:val="004469F0"/>
    <w:rsid w:val="004557D4"/>
    <w:rsid w:val="00456F8B"/>
    <w:rsid w:val="0046448E"/>
    <w:rsid w:val="004661AD"/>
    <w:rsid w:val="00466D90"/>
    <w:rsid w:val="00467C02"/>
    <w:rsid w:val="00470F69"/>
    <w:rsid w:val="00471AA1"/>
    <w:rsid w:val="00472B84"/>
    <w:rsid w:val="00477137"/>
    <w:rsid w:val="00480424"/>
    <w:rsid w:val="004811BD"/>
    <w:rsid w:val="004839AE"/>
    <w:rsid w:val="00495ED6"/>
    <w:rsid w:val="00496E40"/>
    <w:rsid w:val="004A113E"/>
    <w:rsid w:val="004A62EF"/>
    <w:rsid w:val="004A6C1D"/>
    <w:rsid w:val="004C0973"/>
    <w:rsid w:val="004C167C"/>
    <w:rsid w:val="004C1A93"/>
    <w:rsid w:val="004C22A2"/>
    <w:rsid w:val="004C7280"/>
    <w:rsid w:val="004D0327"/>
    <w:rsid w:val="004D1D85"/>
    <w:rsid w:val="004D2849"/>
    <w:rsid w:val="004D3C3A"/>
    <w:rsid w:val="004D7991"/>
    <w:rsid w:val="004E18F9"/>
    <w:rsid w:val="004E1CD1"/>
    <w:rsid w:val="004E5A4C"/>
    <w:rsid w:val="004E6F1A"/>
    <w:rsid w:val="004F223F"/>
    <w:rsid w:val="004F7EFC"/>
    <w:rsid w:val="00500075"/>
    <w:rsid w:val="00501A06"/>
    <w:rsid w:val="005107EB"/>
    <w:rsid w:val="00514FD7"/>
    <w:rsid w:val="00517258"/>
    <w:rsid w:val="00521345"/>
    <w:rsid w:val="00526147"/>
    <w:rsid w:val="00526DF0"/>
    <w:rsid w:val="005357B9"/>
    <w:rsid w:val="00535DB5"/>
    <w:rsid w:val="005364A5"/>
    <w:rsid w:val="00537D25"/>
    <w:rsid w:val="0054492C"/>
    <w:rsid w:val="00544DCA"/>
    <w:rsid w:val="00545CC4"/>
    <w:rsid w:val="00550175"/>
    <w:rsid w:val="005519AB"/>
    <w:rsid w:val="00551FFF"/>
    <w:rsid w:val="005534B2"/>
    <w:rsid w:val="00555923"/>
    <w:rsid w:val="00557A81"/>
    <w:rsid w:val="005607A2"/>
    <w:rsid w:val="0057198B"/>
    <w:rsid w:val="005726B8"/>
    <w:rsid w:val="00573CFE"/>
    <w:rsid w:val="0057460F"/>
    <w:rsid w:val="005767A4"/>
    <w:rsid w:val="00580860"/>
    <w:rsid w:val="005859A5"/>
    <w:rsid w:val="005969F2"/>
    <w:rsid w:val="00597FAE"/>
    <w:rsid w:val="005A7629"/>
    <w:rsid w:val="005B32A3"/>
    <w:rsid w:val="005B58C3"/>
    <w:rsid w:val="005B7670"/>
    <w:rsid w:val="005C0D44"/>
    <w:rsid w:val="005C566C"/>
    <w:rsid w:val="005C7E69"/>
    <w:rsid w:val="005D31B9"/>
    <w:rsid w:val="005D47AF"/>
    <w:rsid w:val="005D7B44"/>
    <w:rsid w:val="005E262D"/>
    <w:rsid w:val="005E67E6"/>
    <w:rsid w:val="005F1BE8"/>
    <w:rsid w:val="005F23D3"/>
    <w:rsid w:val="005F2408"/>
    <w:rsid w:val="005F3B18"/>
    <w:rsid w:val="005F64EB"/>
    <w:rsid w:val="005F6C4A"/>
    <w:rsid w:val="005F7E20"/>
    <w:rsid w:val="00605A25"/>
    <w:rsid w:val="00605E43"/>
    <w:rsid w:val="006153BB"/>
    <w:rsid w:val="00615442"/>
    <w:rsid w:val="00626ECF"/>
    <w:rsid w:val="00641610"/>
    <w:rsid w:val="006535E1"/>
    <w:rsid w:val="006652C3"/>
    <w:rsid w:val="00671D0F"/>
    <w:rsid w:val="00671E41"/>
    <w:rsid w:val="00673F7B"/>
    <w:rsid w:val="00673FF9"/>
    <w:rsid w:val="00675E2D"/>
    <w:rsid w:val="00685454"/>
    <w:rsid w:val="00691FD0"/>
    <w:rsid w:val="00692148"/>
    <w:rsid w:val="006941B4"/>
    <w:rsid w:val="0069455F"/>
    <w:rsid w:val="00696056"/>
    <w:rsid w:val="00696F2F"/>
    <w:rsid w:val="006A00F3"/>
    <w:rsid w:val="006A12B5"/>
    <w:rsid w:val="006A1A1E"/>
    <w:rsid w:val="006A3629"/>
    <w:rsid w:val="006A533C"/>
    <w:rsid w:val="006A6316"/>
    <w:rsid w:val="006A78B5"/>
    <w:rsid w:val="006A7C56"/>
    <w:rsid w:val="006C1EDC"/>
    <w:rsid w:val="006C5948"/>
    <w:rsid w:val="006C5D8F"/>
    <w:rsid w:val="006C6390"/>
    <w:rsid w:val="006D1373"/>
    <w:rsid w:val="006D2938"/>
    <w:rsid w:val="006D2E93"/>
    <w:rsid w:val="006D5CDC"/>
    <w:rsid w:val="006D6728"/>
    <w:rsid w:val="006E2D96"/>
    <w:rsid w:val="006F132F"/>
    <w:rsid w:val="006F2A74"/>
    <w:rsid w:val="007000D4"/>
    <w:rsid w:val="00700AF6"/>
    <w:rsid w:val="00701597"/>
    <w:rsid w:val="0070272A"/>
    <w:rsid w:val="00703C92"/>
    <w:rsid w:val="007045B5"/>
    <w:rsid w:val="00704BCF"/>
    <w:rsid w:val="007068F7"/>
    <w:rsid w:val="007118F5"/>
    <w:rsid w:val="00712AA4"/>
    <w:rsid w:val="007146C4"/>
    <w:rsid w:val="0072000B"/>
    <w:rsid w:val="00720990"/>
    <w:rsid w:val="0072128F"/>
    <w:rsid w:val="00721AA1"/>
    <w:rsid w:val="00724B67"/>
    <w:rsid w:val="00724D7F"/>
    <w:rsid w:val="007310D4"/>
    <w:rsid w:val="00731880"/>
    <w:rsid w:val="00751921"/>
    <w:rsid w:val="00751D0A"/>
    <w:rsid w:val="007547F8"/>
    <w:rsid w:val="00763C04"/>
    <w:rsid w:val="00765622"/>
    <w:rsid w:val="007659CE"/>
    <w:rsid w:val="00766312"/>
    <w:rsid w:val="00766ABC"/>
    <w:rsid w:val="00770B6C"/>
    <w:rsid w:val="00772B4B"/>
    <w:rsid w:val="0077586C"/>
    <w:rsid w:val="00780CF6"/>
    <w:rsid w:val="007813D8"/>
    <w:rsid w:val="00781611"/>
    <w:rsid w:val="00783FEA"/>
    <w:rsid w:val="007847AF"/>
    <w:rsid w:val="00784B53"/>
    <w:rsid w:val="00785525"/>
    <w:rsid w:val="00785B70"/>
    <w:rsid w:val="007862DF"/>
    <w:rsid w:val="00794EB1"/>
    <w:rsid w:val="0079703C"/>
    <w:rsid w:val="0079744B"/>
    <w:rsid w:val="0079755E"/>
    <w:rsid w:val="007A0D38"/>
    <w:rsid w:val="007A395D"/>
    <w:rsid w:val="007A6005"/>
    <w:rsid w:val="007A704D"/>
    <w:rsid w:val="007B2EFA"/>
    <w:rsid w:val="007B6BD5"/>
    <w:rsid w:val="007C346C"/>
    <w:rsid w:val="007C4CC3"/>
    <w:rsid w:val="007D6B96"/>
    <w:rsid w:val="007D771B"/>
    <w:rsid w:val="007E0056"/>
    <w:rsid w:val="007E321F"/>
    <w:rsid w:val="007E6479"/>
    <w:rsid w:val="007F1763"/>
    <w:rsid w:val="007F189A"/>
    <w:rsid w:val="007F27B9"/>
    <w:rsid w:val="007F5A9E"/>
    <w:rsid w:val="00801B49"/>
    <w:rsid w:val="0080294B"/>
    <w:rsid w:val="0080691A"/>
    <w:rsid w:val="00807853"/>
    <w:rsid w:val="00810566"/>
    <w:rsid w:val="00813F7A"/>
    <w:rsid w:val="00814D13"/>
    <w:rsid w:val="00815665"/>
    <w:rsid w:val="008210AE"/>
    <w:rsid w:val="008224B5"/>
    <w:rsid w:val="008245F1"/>
    <w:rsid w:val="0082480E"/>
    <w:rsid w:val="008330C1"/>
    <w:rsid w:val="00834A30"/>
    <w:rsid w:val="00840C22"/>
    <w:rsid w:val="00850293"/>
    <w:rsid w:val="00851373"/>
    <w:rsid w:val="00851BA6"/>
    <w:rsid w:val="00853013"/>
    <w:rsid w:val="0085477E"/>
    <w:rsid w:val="0085654D"/>
    <w:rsid w:val="00861160"/>
    <w:rsid w:val="00861847"/>
    <w:rsid w:val="00864963"/>
    <w:rsid w:val="0086654F"/>
    <w:rsid w:val="00871820"/>
    <w:rsid w:val="00871DC9"/>
    <w:rsid w:val="0087343C"/>
    <w:rsid w:val="0087632C"/>
    <w:rsid w:val="0088268F"/>
    <w:rsid w:val="00895832"/>
    <w:rsid w:val="00895C23"/>
    <w:rsid w:val="00896370"/>
    <w:rsid w:val="00897A4B"/>
    <w:rsid w:val="008A061C"/>
    <w:rsid w:val="008A1873"/>
    <w:rsid w:val="008A356F"/>
    <w:rsid w:val="008A44FF"/>
    <w:rsid w:val="008A4653"/>
    <w:rsid w:val="008A4717"/>
    <w:rsid w:val="008A50CC"/>
    <w:rsid w:val="008A60D6"/>
    <w:rsid w:val="008B17CA"/>
    <w:rsid w:val="008B3040"/>
    <w:rsid w:val="008B4730"/>
    <w:rsid w:val="008B64B5"/>
    <w:rsid w:val="008C05B0"/>
    <w:rsid w:val="008C08EB"/>
    <w:rsid w:val="008C1460"/>
    <w:rsid w:val="008C464B"/>
    <w:rsid w:val="008C6709"/>
    <w:rsid w:val="008C7ED7"/>
    <w:rsid w:val="008D1694"/>
    <w:rsid w:val="008D6C1F"/>
    <w:rsid w:val="008D79CB"/>
    <w:rsid w:val="008E1B08"/>
    <w:rsid w:val="008E2354"/>
    <w:rsid w:val="008E4969"/>
    <w:rsid w:val="008E55AA"/>
    <w:rsid w:val="008E55C6"/>
    <w:rsid w:val="008F07BC"/>
    <w:rsid w:val="008F7C4F"/>
    <w:rsid w:val="00912C1D"/>
    <w:rsid w:val="009137DA"/>
    <w:rsid w:val="009139E7"/>
    <w:rsid w:val="009167C1"/>
    <w:rsid w:val="0092297B"/>
    <w:rsid w:val="00923711"/>
    <w:rsid w:val="00925826"/>
    <w:rsid w:val="00925D3D"/>
    <w:rsid w:val="0092692B"/>
    <w:rsid w:val="00926DA2"/>
    <w:rsid w:val="009276BD"/>
    <w:rsid w:val="00930561"/>
    <w:rsid w:val="009334E5"/>
    <w:rsid w:val="00935AF0"/>
    <w:rsid w:val="00937AA7"/>
    <w:rsid w:val="00943E9C"/>
    <w:rsid w:val="00946F20"/>
    <w:rsid w:val="00953F4D"/>
    <w:rsid w:val="0095628D"/>
    <w:rsid w:val="00960BB8"/>
    <w:rsid w:val="00961746"/>
    <w:rsid w:val="00963787"/>
    <w:rsid w:val="00964F5C"/>
    <w:rsid w:val="009661DF"/>
    <w:rsid w:val="00973760"/>
    <w:rsid w:val="00973B57"/>
    <w:rsid w:val="00975900"/>
    <w:rsid w:val="00976BF4"/>
    <w:rsid w:val="00977C3A"/>
    <w:rsid w:val="009831C0"/>
    <w:rsid w:val="00985652"/>
    <w:rsid w:val="0099161D"/>
    <w:rsid w:val="00991BAD"/>
    <w:rsid w:val="0099241E"/>
    <w:rsid w:val="0099697B"/>
    <w:rsid w:val="00996BED"/>
    <w:rsid w:val="00997660"/>
    <w:rsid w:val="009A0D0F"/>
    <w:rsid w:val="009A44A4"/>
    <w:rsid w:val="009A5AA3"/>
    <w:rsid w:val="009B1260"/>
    <w:rsid w:val="009B2FAE"/>
    <w:rsid w:val="009C56F6"/>
    <w:rsid w:val="009D36DF"/>
    <w:rsid w:val="009D72DA"/>
    <w:rsid w:val="009E278E"/>
    <w:rsid w:val="009E6275"/>
    <w:rsid w:val="009E64DB"/>
    <w:rsid w:val="009F029E"/>
    <w:rsid w:val="00A028D3"/>
    <w:rsid w:val="00A0389B"/>
    <w:rsid w:val="00A04FAD"/>
    <w:rsid w:val="00A06B0C"/>
    <w:rsid w:val="00A10A3C"/>
    <w:rsid w:val="00A11110"/>
    <w:rsid w:val="00A22A14"/>
    <w:rsid w:val="00A31516"/>
    <w:rsid w:val="00A31EB0"/>
    <w:rsid w:val="00A33A3C"/>
    <w:rsid w:val="00A34955"/>
    <w:rsid w:val="00A40996"/>
    <w:rsid w:val="00A42CAF"/>
    <w:rsid w:val="00A446C9"/>
    <w:rsid w:val="00A51392"/>
    <w:rsid w:val="00A52205"/>
    <w:rsid w:val="00A5578F"/>
    <w:rsid w:val="00A635D6"/>
    <w:rsid w:val="00A64A23"/>
    <w:rsid w:val="00A65C45"/>
    <w:rsid w:val="00A70B26"/>
    <w:rsid w:val="00A71767"/>
    <w:rsid w:val="00A72744"/>
    <w:rsid w:val="00A80DDF"/>
    <w:rsid w:val="00A8376E"/>
    <w:rsid w:val="00A84E83"/>
    <w:rsid w:val="00A8553A"/>
    <w:rsid w:val="00A932B1"/>
    <w:rsid w:val="00A93AD5"/>
    <w:rsid w:val="00A93AED"/>
    <w:rsid w:val="00A95754"/>
    <w:rsid w:val="00A9633D"/>
    <w:rsid w:val="00A96648"/>
    <w:rsid w:val="00AA1979"/>
    <w:rsid w:val="00AA6E20"/>
    <w:rsid w:val="00AB3D9B"/>
    <w:rsid w:val="00AB5365"/>
    <w:rsid w:val="00AC3D5A"/>
    <w:rsid w:val="00AC4A51"/>
    <w:rsid w:val="00AD0AF6"/>
    <w:rsid w:val="00AD187C"/>
    <w:rsid w:val="00AE12BD"/>
    <w:rsid w:val="00AE1319"/>
    <w:rsid w:val="00AE34BB"/>
    <w:rsid w:val="00AE5504"/>
    <w:rsid w:val="00AF01EA"/>
    <w:rsid w:val="00AF1DC7"/>
    <w:rsid w:val="00AF7961"/>
    <w:rsid w:val="00B0175A"/>
    <w:rsid w:val="00B02E0A"/>
    <w:rsid w:val="00B0556D"/>
    <w:rsid w:val="00B05CA3"/>
    <w:rsid w:val="00B07788"/>
    <w:rsid w:val="00B0788B"/>
    <w:rsid w:val="00B128CE"/>
    <w:rsid w:val="00B15AA6"/>
    <w:rsid w:val="00B166EB"/>
    <w:rsid w:val="00B16A08"/>
    <w:rsid w:val="00B17EB1"/>
    <w:rsid w:val="00B2210F"/>
    <w:rsid w:val="00B226F2"/>
    <w:rsid w:val="00B24C53"/>
    <w:rsid w:val="00B254A9"/>
    <w:rsid w:val="00B274DF"/>
    <w:rsid w:val="00B37F5D"/>
    <w:rsid w:val="00B4441D"/>
    <w:rsid w:val="00B541DE"/>
    <w:rsid w:val="00B55490"/>
    <w:rsid w:val="00B56BAA"/>
    <w:rsid w:val="00B56BDF"/>
    <w:rsid w:val="00B64B71"/>
    <w:rsid w:val="00B65812"/>
    <w:rsid w:val="00B66B7F"/>
    <w:rsid w:val="00B73188"/>
    <w:rsid w:val="00B766DC"/>
    <w:rsid w:val="00B85CD6"/>
    <w:rsid w:val="00B902D6"/>
    <w:rsid w:val="00B90A27"/>
    <w:rsid w:val="00B9554D"/>
    <w:rsid w:val="00B95A8A"/>
    <w:rsid w:val="00BA3530"/>
    <w:rsid w:val="00BA765D"/>
    <w:rsid w:val="00BB1E40"/>
    <w:rsid w:val="00BB219A"/>
    <w:rsid w:val="00BB2B9F"/>
    <w:rsid w:val="00BB7D9E"/>
    <w:rsid w:val="00BC2334"/>
    <w:rsid w:val="00BC4DB0"/>
    <w:rsid w:val="00BC53F6"/>
    <w:rsid w:val="00BC5757"/>
    <w:rsid w:val="00BC594D"/>
    <w:rsid w:val="00BC6FC6"/>
    <w:rsid w:val="00BD1A14"/>
    <w:rsid w:val="00BD3CB8"/>
    <w:rsid w:val="00BD4E6F"/>
    <w:rsid w:val="00BF0B9A"/>
    <w:rsid w:val="00BF1C73"/>
    <w:rsid w:val="00BF2F19"/>
    <w:rsid w:val="00BF32F0"/>
    <w:rsid w:val="00BF4DCE"/>
    <w:rsid w:val="00C05CE5"/>
    <w:rsid w:val="00C07295"/>
    <w:rsid w:val="00C11137"/>
    <w:rsid w:val="00C12183"/>
    <w:rsid w:val="00C149C7"/>
    <w:rsid w:val="00C22C00"/>
    <w:rsid w:val="00C251B9"/>
    <w:rsid w:val="00C3149E"/>
    <w:rsid w:val="00C5662E"/>
    <w:rsid w:val="00C6171E"/>
    <w:rsid w:val="00C67A51"/>
    <w:rsid w:val="00C728E6"/>
    <w:rsid w:val="00C75779"/>
    <w:rsid w:val="00C771F8"/>
    <w:rsid w:val="00C80ACF"/>
    <w:rsid w:val="00C9059B"/>
    <w:rsid w:val="00C94D4C"/>
    <w:rsid w:val="00C96542"/>
    <w:rsid w:val="00C971F2"/>
    <w:rsid w:val="00CA10BD"/>
    <w:rsid w:val="00CA1ACD"/>
    <w:rsid w:val="00CA2DE9"/>
    <w:rsid w:val="00CA6F2C"/>
    <w:rsid w:val="00CB6F59"/>
    <w:rsid w:val="00CC046C"/>
    <w:rsid w:val="00CC0E27"/>
    <w:rsid w:val="00CD12D7"/>
    <w:rsid w:val="00CD6A13"/>
    <w:rsid w:val="00CE13E8"/>
    <w:rsid w:val="00CE7C64"/>
    <w:rsid w:val="00CF1871"/>
    <w:rsid w:val="00CF6F97"/>
    <w:rsid w:val="00D01874"/>
    <w:rsid w:val="00D019CE"/>
    <w:rsid w:val="00D01F91"/>
    <w:rsid w:val="00D0368F"/>
    <w:rsid w:val="00D1133E"/>
    <w:rsid w:val="00D16874"/>
    <w:rsid w:val="00D17A34"/>
    <w:rsid w:val="00D2484E"/>
    <w:rsid w:val="00D26628"/>
    <w:rsid w:val="00D332B3"/>
    <w:rsid w:val="00D36B05"/>
    <w:rsid w:val="00D4198B"/>
    <w:rsid w:val="00D51221"/>
    <w:rsid w:val="00D512FB"/>
    <w:rsid w:val="00D51C56"/>
    <w:rsid w:val="00D536E7"/>
    <w:rsid w:val="00D53A19"/>
    <w:rsid w:val="00D55207"/>
    <w:rsid w:val="00D64F10"/>
    <w:rsid w:val="00D65E14"/>
    <w:rsid w:val="00D66D0A"/>
    <w:rsid w:val="00D81801"/>
    <w:rsid w:val="00D83B14"/>
    <w:rsid w:val="00D84591"/>
    <w:rsid w:val="00D92B45"/>
    <w:rsid w:val="00D940A3"/>
    <w:rsid w:val="00D94466"/>
    <w:rsid w:val="00D95962"/>
    <w:rsid w:val="00DA1216"/>
    <w:rsid w:val="00DA3C07"/>
    <w:rsid w:val="00DA6B17"/>
    <w:rsid w:val="00DA7665"/>
    <w:rsid w:val="00DB3FB3"/>
    <w:rsid w:val="00DC389B"/>
    <w:rsid w:val="00DD28D0"/>
    <w:rsid w:val="00DD51E3"/>
    <w:rsid w:val="00DE202C"/>
    <w:rsid w:val="00DE2FEE"/>
    <w:rsid w:val="00DE35C4"/>
    <w:rsid w:val="00DF02DA"/>
    <w:rsid w:val="00DF1467"/>
    <w:rsid w:val="00DF35B6"/>
    <w:rsid w:val="00E009A9"/>
    <w:rsid w:val="00E00BE9"/>
    <w:rsid w:val="00E03135"/>
    <w:rsid w:val="00E22A11"/>
    <w:rsid w:val="00E24F86"/>
    <w:rsid w:val="00E25345"/>
    <w:rsid w:val="00E258F8"/>
    <w:rsid w:val="00E265BD"/>
    <w:rsid w:val="00E31E5C"/>
    <w:rsid w:val="00E324A9"/>
    <w:rsid w:val="00E33DFD"/>
    <w:rsid w:val="00E41156"/>
    <w:rsid w:val="00E44B67"/>
    <w:rsid w:val="00E44DD2"/>
    <w:rsid w:val="00E50760"/>
    <w:rsid w:val="00E544A9"/>
    <w:rsid w:val="00E558C3"/>
    <w:rsid w:val="00E55927"/>
    <w:rsid w:val="00E60540"/>
    <w:rsid w:val="00E6405B"/>
    <w:rsid w:val="00E711E5"/>
    <w:rsid w:val="00E73F0B"/>
    <w:rsid w:val="00E74F2D"/>
    <w:rsid w:val="00E756BB"/>
    <w:rsid w:val="00E75F90"/>
    <w:rsid w:val="00E761DF"/>
    <w:rsid w:val="00E76229"/>
    <w:rsid w:val="00E77418"/>
    <w:rsid w:val="00E80529"/>
    <w:rsid w:val="00E80763"/>
    <w:rsid w:val="00E83C9D"/>
    <w:rsid w:val="00E84B25"/>
    <w:rsid w:val="00E912A6"/>
    <w:rsid w:val="00E97D9C"/>
    <w:rsid w:val="00EA1742"/>
    <w:rsid w:val="00EA30EA"/>
    <w:rsid w:val="00EA4844"/>
    <w:rsid w:val="00EA4D9C"/>
    <w:rsid w:val="00EA5A97"/>
    <w:rsid w:val="00EA6D20"/>
    <w:rsid w:val="00EB2248"/>
    <w:rsid w:val="00EB2A6E"/>
    <w:rsid w:val="00EB3EEB"/>
    <w:rsid w:val="00EB6EA2"/>
    <w:rsid w:val="00EB75EE"/>
    <w:rsid w:val="00EB7C22"/>
    <w:rsid w:val="00EC20D5"/>
    <w:rsid w:val="00ED0C85"/>
    <w:rsid w:val="00ED3232"/>
    <w:rsid w:val="00EE31B4"/>
    <w:rsid w:val="00EE3CC5"/>
    <w:rsid w:val="00EE4C1D"/>
    <w:rsid w:val="00EE5592"/>
    <w:rsid w:val="00EE5812"/>
    <w:rsid w:val="00EE7694"/>
    <w:rsid w:val="00EE7FF6"/>
    <w:rsid w:val="00EF0ED9"/>
    <w:rsid w:val="00EF3685"/>
    <w:rsid w:val="00F00D3B"/>
    <w:rsid w:val="00F02B46"/>
    <w:rsid w:val="00F04350"/>
    <w:rsid w:val="00F06D2E"/>
    <w:rsid w:val="00F12AA9"/>
    <w:rsid w:val="00F133DB"/>
    <w:rsid w:val="00F159EB"/>
    <w:rsid w:val="00F16754"/>
    <w:rsid w:val="00F17536"/>
    <w:rsid w:val="00F24351"/>
    <w:rsid w:val="00F25BF4"/>
    <w:rsid w:val="00F267DB"/>
    <w:rsid w:val="00F35B19"/>
    <w:rsid w:val="00F36FD8"/>
    <w:rsid w:val="00F4460A"/>
    <w:rsid w:val="00F46F6F"/>
    <w:rsid w:val="00F53379"/>
    <w:rsid w:val="00F53D63"/>
    <w:rsid w:val="00F60608"/>
    <w:rsid w:val="00F6108A"/>
    <w:rsid w:val="00F62217"/>
    <w:rsid w:val="00F6279A"/>
    <w:rsid w:val="00F6719D"/>
    <w:rsid w:val="00F67A33"/>
    <w:rsid w:val="00F72D4E"/>
    <w:rsid w:val="00F80248"/>
    <w:rsid w:val="00F8454A"/>
    <w:rsid w:val="00F84DE9"/>
    <w:rsid w:val="00F924DF"/>
    <w:rsid w:val="00F943B0"/>
    <w:rsid w:val="00F9516D"/>
    <w:rsid w:val="00F96389"/>
    <w:rsid w:val="00FA14E0"/>
    <w:rsid w:val="00FB170E"/>
    <w:rsid w:val="00FB17A9"/>
    <w:rsid w:val="00FB527C"/>
    <w:rsid w:val="00FB57E9"/>
    <w:rsid w:val="00FB6F63"/>
    <w:rsid w:val="00FB6F75"/>
    <w:rsid w:val="00FC0EB3"/>
    <w:rsid w:val="00FC197E"/>
    <w:rsid w:val="00FC1ED6"/>
    <w:rsid w:val="00FD4EAE"/>
    <w:rsid w:val="00FD675E"/>
    <w:rsid w:val="00FD73D7"/>
    <w:rsid w:val="00FE45F9"/>
    <w:rsid w:val="00FE5674"/>
    <w:rsid w:val="00FE58C4"/>
    <w:rsid w:val="00FE7CCA"/>
    <w:rsid w:val="00FF7AEB"/>
    <w:rsid w:val="35B6133B"/>
    <w:rsid w:val="4CDA62D3"/>
    <w:rsid w:val="4D7D2FAC"/>
    <w:rsid w:val="529A6F36"/>
    <w:rsid w:val="68AE6336"/>
    <w:rsid w:val="6AD533C1"/>
    <w:rsid w:val="6C8A78C9"/>
    <w:rsid w:val="6FAF3EA0"/>
    <w:rsid w:val="78F823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fillcolor="white">
      <v:fill color="white"/>
    </o:shapedefaults>
    <o:shapelayout v:ext="edit">
      <o:idmap v:ext="edit" data="1"/>
    </o:shapelayout>
  </w:shapeDefaults>
  <w:decimalSymbol w:val="."/>
  <w:listSeparator w:val=","/>
  <w14:docId w14:val="51FD4BD2"/>
  <w15:docId w15:val="{3E244943-8ACD-498E-B13E-BE5217A466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iPriority="0" w:unhideWhenUsed="1"/>
    <w:lsdException w:name="footnote text" w:semiHidden="1" w:uiPriority="0" w:unhideWhenUsed="1" w:qFormat="1"/>
    <w:lsdException w:name="annotation text" w:semiHidden="1" w:unhideWhenUsed="1" w:qFormat="1"/>
    <w:lsdException w:name="header" w:semiHidden="1" w:uiPriority="0" w:unhideWhenUsed="1" w:qFormat="1"/>
    <w:lsdException w:name="footer" w:semiHidden="1" w:uiPriority="0" w:unhideWhenUsed="1" w:qFormat="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qFormat="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75E2D"/>
    <w:rPr>
      <w:rFonts w:ascii="Arial" w:hAnsi="Arial" w:cs="Calibri"/>
      <w:sz w:val="22"/>
      <w:szCs w:val="22"/>
      <w:lang w:val="en-GB" w:eastAsia="en-GB"/>
    </w:rPr>
  </w:style>
  <w:style w:type="paragraph" w:styleId="Heading1">
    <w:name w:val="heading 1"/>
    <w:basedOn w:val="Normal"/>
    <w:next w:val="BodyText"/>
    <w:link w:val="Heading1Char"/>
    <w:qFormat/>
    <w:rsid w:val="00675E2D"/>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75E2D"/>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675E2D"/>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rsid w:val="00675E2D"/>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rsid w:val="00675E2D"/>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rsid w:val="00675E2D"/>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rsid w:val="00675E2D"/>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rsid w:val="00675E2D"/>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rsid w:val="00675E2D"/>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675E2D"/>
    <w:pPr>
      <w:spacing w:after="120"/>
      <w:jc w:val="both"/>
    </w:pPr>
  </w:style>
  <w:style w:type="paragraph" w:styleId="BodyTextIndent">
    <w:name w:val="Body Text Indent"/>
    <w:basedOn w:val="Normal"/>
    <w:link w:val="BodyTextIndentChar"/>
    <w:qFormat/>
    <w:rsid w:val="00675E2D"/>
    <w:pPr>
      <w:spacing w:after="120"/>
      <w:ind w:left="567"/>
    </w:pPr>
  </w:style>
  <w:style w:type="paragraph" w:styleId="BodyTextIndent2">
    <w:name w:val="Body Text Indent 2"/>
    <w:basedOn w:val="Normal"/>
    <w:link w:val="BodyTextIndent2Char"/>
    <w:qFormat/>
    <w:rsid w:val="00675E2D"/>
    <w:pPr>
      <w:spacing w:after="120"/>
      <w:ind w:left="1134"/>
      <w:jc w:val="both"/>
    </w:pPr>
    <w:rPr>
      <w:lang w:eastAsia="de-DE"/>
    </w:rPr>
  </w:style>
  <w:style w:type="paragraph" w:styleId="TOC7">
    <w:name w:val="toc 7"/>
    <w:basedOn w:val="Normal"/>
    <w:next w:val="Normal"/>
    <w:semiHidden/>
    <w:qFormat/>
    <w:rsid w:val="00675E2D"/>
    <w:pPr>
      <w:ind w:left="1200"/>
    </w:pPr>
    <w:rPr>
      <w:sz w:val="20"/>
      <w:szCs w:val="20"/>
    </w:rPr>
  </w:style>
  <w:style w:type="paragraph" w:styleId="DocumentMap">
    <w:name w:val="Document Map"/>
    <w:basedOn w:val="Normal"/>
    <w:link w:val="DocumentMapChar"/>
    <w:uiPriority w:val="99"/>
    <w:semiHidden/>
    <w:unhideWhenUsed/>
    <w:qFormat/>
    <w:rsid w:val="00675E2D"/>
    <w:rPr>
      <w:rFonts w:ascii="SimSun"/>
      <w:sz w:val="18"/>
      <w:szCs w:val="18"/>
    </w:rPr>
  </w:style>
  <w:style w:type="paragraph" w:styleId="CommentText">
    <w:name w:val="annotation text"/>
    <w:basedOn w:val="Normal"/>
    <w:link w:val="CommentTextChar"/>
    <w:uiPriority w:val="99"/>
    <w:semiHidden/>
    <w:unhideWhenUsed/>
    <w:qFormat/>
    <w:rsid w:val="00675E2D"/>
    <w:rPr>
      <w:sz w:val="20"/>
      <w:szCs w:val="20"/>
    </w:rPr>
  </w:style>
  <w:style w:type="paragraph" w:styleId="TOC5">
    <w:name w:val="toc 5"/>
    <w:basedOn w:val="Normal"/>
    <w:next w:val="Normal"/>
    <w:semiHidden/>
    <w:qFormat/>
    <w:rsid w:val="00675E2D"/>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rsid w:val="00675E2D"/>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rsid w:val="00675E2D"/>
    <w:pPr>
      <w:ind w:left="1440"/>
    </w:pPr>
    <w:rPr>
      <w:sz w:val="20"/>
      <w:szCs w:val="20"/>
    </w:rPr>
  </w:style>
  <w:style w:type="paragraph" w:styleId="BalloonText">
    <w:name w:val="Balloon Text"/>
    <w:basedOn w:val="Normal"/>
    <w:link w:val="BalloonTextChar"/>
    <w:uiPriority w:val="99"/>
    <w:semiHidden/>
    <w:unhideWhenUsed/>
    <w:qFormat/>
    <w:rsid w:val="00675E2D"/>
    <w:rPr>
      <w:rFonts w:ascii="Tahoma" w:hAnsi="Tahoma" w:cs="Tahoma"/>
      <w:sz w:val="16"/>
      <w:szCs w:val="16"/>
    </w:rPr>
  </w:style>
  <w:style w:type="paragraph" w:styleId="Footer">
    <w:name w:val="footer"/>
    <w:basedOn w:val="Normal"/>
    <w:link w:val="FooterChar"/>
    <w:qFormat/>
    <w:rsid w:val="00675E2D"/>
    <w:pPr>
      <w:tabs>
        <w:tab w:val="center" w:pos="4820"/>
        <w:tab w:val="right" w:pos="9639"/>
      </w:tabs>
    </w:pPr>
  </w:style>
  <w:style w:type="paragraph" w:styleId="Header">
    <w:name w:val="header"/>
    <w:basedOn w:val="Normal"/>
    <w:link w:val="HeaderChar"/>
    <w:qFormat/>
    <w:rsid w:val="00675E2D"/>
    <w:pPr>
      <w:tabs>
        <w:tab w:val="center" w:pos="4820"/>
        <w:tab w:val="right" w:pos="9639"/>
      </w:tabs>
    </w:pPr>
  </w:style>
  <w:style w:type="paragraph" w:styleId="TOC1">
    <w:name w:val="toc 1"/>
    <w:basedOn w:val="Normal"/>
    <w:next w:val="Normal"/>
    <w:uiPriority w:val="39"/>
    <w:qFormat/>
    <w:rsid w:val="00675E2D"/>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rsid w:val="00675E2D"/>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rsid w:val="00675E2D"/>
    <w:pPr>
      <w:spacing w:after="60"/>
      <w:jc w:val="center"/>
      <w:outlineLvl w:val="1"/>
    </w:pPr>
    <w:rPr>
      <w:rFonts w:cs="Arial"/>
    </w:rPr>
  </w:style>
  <w:style w:type="paragraph" w:styleId="FootnoteText">
    <w:name w:val="footnote text"/>
    <w:basedOn w:val="Normal"/>
    <w:link w:val="FootnoteTextChar"/>
    <w:semiHidden/>
    <w:qFormat/>
    <w:rsid w:val="00675E2D"/>
    <w:rPr>
      <w:sz w:val="20"/>
      <w:szCs w:val="20"/>
    </w:rPr>
  </w:style>
  <w:style w:type="paragraph" w:styleId="TOC6">
    <w:name w:val="toc 6"/>
    <w:basedOn w:val="Normal"/>
    <w:next w:val="Normal"/>
    <w:semiHidden/>
    <w:qFormat/>
    <w:rsid w:val="00675E2D"/>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rsid w:val="00675E2D"/>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rsid w:val="00675E2D"/>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rsid w:val="00675E2D"/>
    <w:pPr>
      <w:ind w:left="1680"/>
    </w:pPr>
    <w:rPr>
      <w:sz w:val="20"/>
      <w:szCs w:val="20"/>
    </w:rPr>
  </w:style>
  <w:style w:type="paragraph" w:styleId="Title">
    <w:name w:val="Title"/>
    <w:basedOn w:val="Normal"/>
    <w:link w:val="TitleChar"/>
    <w:qFormat/>
    <w:rsid w:val="00675E2D"/>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sid w:val="00675E2D"/>
    <w:rPr>
      <w:b/>
      <w:bCs/>
    </w:rPr>
  </w:style>
  <w:style w:type="table" w:styleId="TableGrid">
    <w:name w:val="Table Grid"/>
    <w:basedOn w:val="TableNormal"/>
    <w:uiPriority w:val="59"/>
    <w:qFormat/>
    <w:rsid w:val="00675E2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rsid w:val="00675E2D"/>
  </w:style>
  <w:style w:type="character" w:styleId="Hyperlink">
    <w:name w:val="Hyperlink"/>
    <w:uiPriority w:val="99"/>
    <w:qFormat/>
    <w:rsid w:val="00675E2D"/>
    <w:rPr>
      <w:vertAlign w:val="baseline"/>
    </w:rPr>
  </w:style>
  <w:style w:type="character" w:styleId="CommentReference">
    <w:name w:val="annotation reference"/>
    <w:basedOn w:val="DefaultParagraphFont"/>
    <w:uiPriority w:val="99"/>
    <w:semiHidden/>
    <w:unhideWhenUsed/>
    <w:qFormat/>
    <w:rsid w:val="00675E2D"/>
    <w:rPr>
      <w:sz w:val="16"/>
      <w:szCs w:val="16"/>
    </w:rPr>
  </w:style>
  <w:style w:type="character" w:styleId="FootnoteReference">
    <w:name w:val="footnote reference"/>
    <w:semiHidden/>
    <w:qFormat/>
    <w:rsid w:val="00675E2D"/>
    <w:rPr>
      <w:rFonts w:ascii="Arial" w:hAnsi="Arial"/>
      <w:sz w:val="16"/>
    </w:rPr>
  </w:style>
  <w:style w:type="character" w:customStyle="1" w:styleId="Heading1Char">
    <w:name w:val="Heading 1 Char"/>
    <w:link w:val="Heading1"/>
    <w:qFormat/>
    <w:rsid w:val="00675E2D"/>
    <w:rPr>
      <w:rFonts w:cs="Calibri"/>
      <w:b/>
      <w:caps/>
      <w:color w:val="0070C0"/>
      <w:kern w:val="28"/>
      <w:sz w:val="24"/>
      <w:szCs w:val="22"/>
      <w:lang w:eastAsia="de-DE"/>
    </w:rPr>
  </w:style>
  <w:style w:type="character" w:customStyle="1" w:styleId="Heading2Char">
    <w:name w:val="Heading 2 Char"/>
    <w:link w:val="Heading2"/>
    <w:qFormat/>
    <w:rsid w:val="00675E2D"/>
    <w:rPr>
      <w:rFonts w:cs="Calibri"/>
      <w:b/>
      <w:color w:val="0070C0"/>
      <w:sz w:val="24"/>
      <w:szCs w:val="24"/>
    </w:rPr>
  </w:style>
  <w:style w:type="paragraph" w:customStyle="1" w:styleId="Annex">
    <w:name w:val="Annex"/>
    <w:basedOn w:val="Heading1"/>
    <w:next w:val="Normal"/>
    <w:qFormat/>
    <w:rsid w:val="00675E2D"/>
    <w:pPr>
      <w:numPr>
        <w:numId w:val="2"/>
      </w:numPr>
      <w:tabs>
        <w:tab w:val="left" w:pos="1701"/>
      </w:tabs>
      <w:jc w:val="both"/>
    </w:pPr>
    <w:rPr>
      <w:snapToGrid w:val="0"/>
      <w:kern w:val="0"/>
      <w:lang w:eastAsia="en-GB"/>
    </w:rPr>
  </w:style>
  <w:style w:type="paragraph" w:customStyle="1" w:styleId="AnnexFigure">
    <w:name w:val="Annex Figure"/>
    <w:basedOn w:val="Normal"/>
    <w:next w:val="Normal"/>
    <w:qFormat/>
    <w:rsid w:val="00675E2D"/>
    <w:pPr>
      <w:numPr>
        <w:numId w:val="3"/>
      </w:numPr>
      <w:spacing w:before="120" w:after="120"/>
      <w:jc w:val="center"/>
    </w:pPr>
    <w:rPr>
      <w:i/>
    </w:rPr>
  </w:style>
  <w:style w:type="paragraph" w:customStyle="1" w:styleId="AnnexHeading1">
    <w:name w:val="Annex Heading 1"/>
    <w:basedOn w:val="Normal"/>
    <w:next w:val="BodyText"/>
    <w:qFormat/>
    <w:rsid w:val="00675E2D"/>
    <w:pPr>
      <w:numPr>
        <w:numId w:val="4"/>
      </w:numPr>
      <w:spacing w:before="120" w:after="120"/>
    </w:pPr>
    <w:rPr>
      <w:rFonts w:cs="Arial"/>
      <w:b/>
      <w:caps/>
      <w:sz w:val="24"/>
    </w:rPr>
  </w:style>
  <w:style w:type="paragraph" w:customStyle="1" w:styleId="AnnexHeading2">
    <w:name w:val="Annex Heading 2"/>
    <w:basedOn w:val="Normal"/>
    <w:next w:val="BodyText"/>
    <w:qFormat/>
    <w:rsid w:val="00675E2D"/>
    <w:pPr>
      <w:numPr>
        <w:ilvl w:val="1"/>
        <w:numId w:val="4"/>
      </w:numPr>
      <w:spacing w:before="120" w:after="120"/>
    </w:pPr>
    <w:rPr>
      <w:rFonts w:cs="Arial"/>
      <w:b/>
    </w:rPr>
  </w:style>
  <w:style w:type="paragraph" w:customStyle="1" w:styleId="AnnexHeading3">
    <w:name w:val="Annex Heading 3"/>
    <w:basedOn w:val="Normal"/>
    <w:next w:val="Normal"/>
    <w:qFormat/>
    <w:rsid w:val="00675E2D"/>
    <w:pPr>
      <w:numPr>
        <w:ilvl w:val="2"/>
        <w:numId w:val="4"/>
      </w:numPr>
      <w:spacing w:before="120" w:after="120"/>
    </w:pPr>
    <w:rPr>
      <w:rFonts w:cs="Arial"/>
    </w:rPr>
  </w:style>
  <w:style w:type="paragraph" w:customStyle="1" w:styleId="AnnexHeading4">
    <w:name w:val="Annex Heading 4"/>
    <w:basedOn w:val="Normal"/>
    <w:next w:val="BodyText"/>
    <w:qFormat/>
    <w:rsid w:val="00675E2D"/>
    <w:pPr>
      <w:numPr>
        <w:ilvl w:val="3"/>
        <w:numId w:val="4"/>
      </w:numPr>
      <w:spacing w:before="120" w:after="120"/>
    </w:pPr>
    <w:rPr>
      <w:rFonts w:cs="Arial"/>
    </w:rPr>
  </w:style>
  <w:style w:type="paragraph" w:customStyle="1" w:styleId="AnnexTable">
    <w:name w:val="Annex Table"/>
    <w:basedOn w:val="Normal"/>
    <w:next w:val="Normal"/>
    <w:qFormat/>
    <w:rsid w:val="00675E2D"/>
    <w:pPr>
      <w:numPr>
        <w:numId w:val="5"/>
      </w:numPr>
      <w:tabs>
        <w:tab w:val="left" w:pos="1418"/>
      </w:tabs>
      <w:spacing w:before="120" w:after="120"/>
      <w:jc w:val="center"/>
    </w:pPr>
    <w:rPr>
      <w:i/>
    </w:rPr>
  </w:style>
  <w:style w:type="character" w:customStyle="1" w:styleId="BodyTextChar">
    <w:name w:val="Body Text Char"/>
    <w:link w:val="BodyText"/>
    <w:qFormat/>
    <w:rsid w:val="00675E2D"/>
    <w:rPr>
      <w:rFonts w:ascii="Arial" w:hAnsi="Arial" w:cs="Times New Roman"/>
      <w:szCs w:val="24"/>
    </w:rPr>
  </w:style>
  <w:style w:type="paragraph" w:customStyle="1" w:styleId="Bullet1">
    <w:name w:val="Bullet 1"/>
    <w:basedOn w:val="Normal"/>
    <w:qFormat/>
    <w:rsid w:val="00675E2D"/>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675E2D"/>
    <w:pPr>
      <w:suppressAutoHyphens/>
      <w:spacing w:after="120"/>
      <w:ind w:left="1134"/>
      <w:jc w:val="both"/>
    </w:pPr>
    <w:rPr>
      <w:rFonts w:cs="Arial"/>
      <w:lang w:val="fr-FR"/>
    </w:rPr>
  </w:style>
  <w:style w:type="paragraph" w:customStyle="1" w:styleId="Bullet2">
    <w:name w:val="Bullet 2"/>
    <w:basedOn w:val="Normal"/>
    <w:qFormat/>
    <w:rsid w:val="00675E2D"/>
    <w:pPr>
      <w:numPr>
        <w:numId w:val="7"/>
      </w:numPr>
      <w:tabs>
        <w:tab w:val="left" w:pos="1701"/>
      </w:tabs>
      <w:spacing w:after="120"/>
      <w:ind w:left="1701" w:hanging="567"/>
      <w:jc w:val="both"/>
    </w:pPr>
    <w:rPr>
      <w:rFonts w:cs="Arial"/>
    </w:rPr>
  </w:style>
  <w:style w:type="paragraph" w:customStyle="1" w:styleId="Bullet2text">
    <w:name w:val="Bullet 2 text"/>
    <w:basedOn w:val="Normal"/>
    <w:qFormat/>
    <w:rsid w:val="00675E2D"/>
    <w:pPr>
      <w:suppressAutoHyphens/>
      <w:spacing w:after="120"/>
      <w:ind w:left="1701"/>
      <w:jc w:val="both"/>
    </w:pPr>
    <w:rPr>
      <w:rFonts w:cs="Arial"/>
    </w:rPr>
  </w:style>
  <w:style w:type="paragraph" w:customStyle="1" w:styleId="Bullet3">
    <w:name w:val="Bullet 3"/>
    <w:basedOn w:val="Normal"/>
    <w:qFormat/>
    <w:rsid w:val="00675E2D"/>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rsid w:val="00675E2D"/>
    <w:pPr>
      <w:suppressAutoHyphens/>
      <w:spacing w:after="60"/>
      <w:ind w:left="2268"/>
    </w:pPr>
    <w:rPr>
      <w:rFonts w:cs="Arial"/>
      <w:sz w:val="20"/>
    </w:rPr>
  </w:style>
  <w:style w:type="paragraph" w:customStyle="1" w:styleId="Figure">
    <w:name w:val="Figure_#"/>
    <w:basedOn w:val="Normal"/>
    <w:next w:val="Normal"/>
    <w:qFormat/>
    <w:rsid w:val="00675E2D"/>
    <w:pPr>
      <w:numPr>
        <w:numId w:val="9"/>
      </w:numPr>
      <w:spacing w:before="120" w:after="120"/>
      <w:jc w:val="center"/>
    </w:pPr>
    <w:rPr>
      <w:i/>
      <w:szCs w:val="20"/>
    </w:rPr>
  </w:style>
  <w:style w:type="character" w:customStyle="1" w:styleId="FooterChar">
    <w:name w:val="Footer Char"/>
    <w:link w:val="Footer"/>
    <w:qFormat/>
    <w:rsid w:val="00675E2D"/>
    <w:rPr>
      <w:rFonts w:ascii="Arial" w:hAnsi="Arial" w:cs="Times New Roman"/>
      <w:szCs w:val="24"/>
    </w:rPr>
  </w:style>
  <w:style w:type="character" w:customStyle="1" w:styleId="HeaderChar">
    <w:name w:val="Header Char"/>
    <w:link w:val="Header"/>
    <w:qFormat/>
    <w:rsid w:val="00675E2D"/>
    <w:rPr>
      <w:rFonts w:ascii="Arial" w:eastAsia="Calibri" w:hAnsi="Arial" w:cs="Times New Roman"/>
      <w:szCs w:val="24"/>
      <w:lang w:eastAsia="en-GB"/>
    </w:rPr>
  </w:style>
  <w:style w:type="character" w:customStyle="1" w:styleId="Heading3Char">
    <w:name w:val="Heading 3 Char"/>
    <w:link w:val="Heading3"/>
    <w:qFormat/>
    <w:rsid w:val="00675E2D"/>
    <w:rPr>
      <w:rFonts w:ascii="Arial" w:hAnsi="Arial" w:cs="Calibri"/>
      <w:sz w:val="22"/>
      <w:lang w:eastAsia="de-DE"/>
    </w:rPr>
  </w:style>
  <w:style w:type="character" w:customStyle="1" w:styleId="Heading4Char">
    <w:name w:val="Heading 4 Char"/>
    <w:link w:val="Heading4"/>
    <w:qFormat/>
    <w:rsid w:val="00675E2D"/>
    <w:rPr>
      <w:rFonts w:ascii="Arial" w:hAnsi="Arial" w:cs="Calibri"/>
      <w:sz w:val="22"/>
      <w:lang w:val="en-US" w:eastAsia="de-DE"/>
    </w:rPr>
  </w:style>
  <w:style w:type="character" w:customStyle="1" w:styleId="Heading5Char">
    <w:name w:val="Heading 5 Char"/>
    <w:link w:val="Heading5"/>
    <w:qFormat/>
    <w:rsid w:val="00675E2D"/>
    <w:rPr>
      <w:rFonts w:ascii="Arial" w:eastAsia="Times New Roman" w:hAnsi="Arial"/>
      <w:sz w:val="22"/>
      <w:lang w:val="de-DE" w:eastAsia="de-DE"/>
    </w:rPr>
  </w:style>
  <w:style w:type="character" w:customStyle="1" w:styleId="Heading6Char">
    <w:name w:val="Heading 6 Char"/>
    <w:link w:val="Heading6"/>
    <w:qFormat/>
    <w:rsid w:val="00675E2D"/>
    <w:rPr>
      <w:rFonts w:ascii="Arial" w:hAnsi="Arial" w:cs="Calibri"/>
      <w:sz w:val="22"/>
      <w:lang w:val="de-DE" w:eastAsia="de-DE"/>
    </w:rPr>
  </w:style>
  <w:style w:type="character" w:customStyle="1" w:styleId="Heading7Char">
    <w:name w:val="Heading 7 Char"/>
    <w:link w:val="Heading7"/>
    <w:qFormat/>
    <w:rsid w:val="00675E2D"/>
    <w:rPr>
      <w:rFonts w:ascii="Arial" w:hAnsi="Arial" w:cs="Calibri"/>
      <w:sz w:val="22"/>
      <w:lang w:val="de-DE" w:eastAsia="de-DE"/>
    </w:rPr>
  </w:style>
  <w:style w:type="character" w:customStyle="1" w:styleId="Heading8Char">
    <w:name w:val="Heading 8 Char"/>
    <w:link w:val="Heading8"/>
    <w:qFormat/>
    <w:rsid w:val="00675E2D"/>
    <w:rPr>
      <w:rFonts w:ascii="Arial" w:hAnsi="Arial" w:cs="Calibri"/>
      <w:sz w:val="22"/>
      <w:lang w:val="de-DE" w:eastAsia="de-DE"/>
    </w:rPr>
  </w:style>
  <w:style w:type="character" w:customStyle="1" w:styleId="Heading9Char">
    <w:name w:val="Heading 9 Char"/>
    <w:link w:val="Heading9"/>
    <w:qFormat/>
    <w:rsid w:val="00675E2D"/>
    <w:rPr>
      <w:rFonts w:ascii="Arial" w:hAnsi="Arial" w:cs="Calibri"/>
      <w:sz w:val="22"/>
      <w:lang w:val="de-DE" w:eastAsia="de-DE"/>
    </w:rPr>
  </w:style>
  <w:style w:type="paragraph" w:customStyle="1" w:styleId="List1">
    <w:name w:val="List 1"/>
    <w:basedOn w:val="Normal"/>
    <w:qFormat/>
    <w:rsid w:val="00675E2D"/>
    <w:pPr>
      <w:numPr>
        <w:numId w:val="10"/>
      </w:numPr>
      <w:spacing w:after="120"/>
      <w:jc w:val="both"/>
    </w:pPr>
    <w:rPr>
      <w:rFonts w:eastAsia="MS Mincho"/>
      <w:lang w:eastAsia="ja-JP"/>
    </w:rPr>
  </w:style>
  <w:style w:type="paragraph" w:customStyle="1" w:styleId="List1indent2">
    <w:name w:val="List 1 indent 2"/>
    <w:basedOn w:val="Normal"/>
    <w:qFormat/>
    <w:rsid w:val="00675E2D"/>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rsid w:val="00675E2D"/>
    <w:pPr>
      <w:spacing w:after="60"/>
      <w:ind w:left="1701"/>
      <w:jc w:val="both"/>
    </w:pPr>
    <w:rPr>
      <w:rFonts w:cs="Arial"/>
      <w:sz w:val="20"/>
    </w:rPr>
  </w:style>
  <w:style w:type="paragraph" w:customStyle="1" w:styleId="List1indenttext">
    <w:name w:val="List 1 indent text"/>
    <w:basedOn w:val="Normal"/>
    <w:qFormat/>
    <w:rsid w:val="00675E2D"/>
    <w:pPr>
      <w:spacing w:after="120"/>
      <w:ind w:left="1134"/>
      <w:jc w:val="both"/>
    </w:pPr>
    <w:rPr>
      <w:szCs w:val="20"/>
    </w:rPr>
  </w:style>
  <w:style w:type="paragraph" w:customStyle="1" w:styleId="List1text">
    <w:name w:val="List 1 text"/>
    <w:basedOn w:val="Normal"/>
    <w:qFormat/>
    <w:rsid w:val="00675E2D"/>
    <w:pPr>
      <w:spacing w:after="120"/>
      <w:ind w:left="567"/>
    </w:pPr>
    <w:rPr>
      <w:rFonts w:cs="Arial"/>
    </w:rPr>
  </w:style>
  <w:style w:type="paragraph" w:customStyle="1" w:styleId="Table">
    <w:name w:val="Table_#"/>
    <w:basedOn w:val="Normal"/>
    <w:next w:val="Normal"/>
    <w:qFormat/>
    <w:rsid w:val="00675E2D"/>
    <w:pPr>
      <w:numPr>
        <w:numId w:val="11"/>
      </w:numPr>
      <w:spacing w:before="120" w:after="120"/>
      <w:jc w:val="center"/>
    </w:pPr>
    <w:rPr>
      <w:i/>
      <w:szCs w:val="20"/>
    </w:rPr>
  </w:style>
  <w:style w:type="character" w:customStyle="1" w:styleId="BodyTextIndentChar">
    <w:name w:val="Body Text Indent Char"/>
    <w:link w:val="BodyTextIndent"/>
    <w:qFormat/>
    <w:rsid w:val="00675E2D"/>
    <w:rPr>
      <w:rFonts w:ascii="Arial" w:hAnsi="Arial" w:cs="Times New Roman"/>
      <w:szCs w:val="24"/>
    </w:rPr>
  </w:style>
  <w:style w:type="character" w:customStyle="1" w:styleId="BodyTextIndent2Char">
    <w:name w:val="Body Text Indent 2 Char"/>
    <w:link w:val="BodyTextIndent2"/>
    <w:qFormat/>
    <w:rsid w:val="00675E2D"/>
    <w:rPr>
      <w:rFonts w:ascii="Arial" w:hAnsi="Arial" w:cs="Times New Roman"/>
      <w:szCs w:val="24"/>
      <w:lang w:eastAsia="de-DE"/>
    </w:rPr>
  </w:style>
  <w:style w:type="character" w:customStyle="1" w:styleId="FootnoteTextChar">
    <w:name w:val="Footnote Text Char"/>
    <w:link w:val="FootnoteText"/>
    <w:semiHidden/>
    <w:qFormat/>
    <w:rsid w:val="00675E2D"/>
    <w:rPr>
      <w:rFonts w:ascii="Arial" w:hAnsi="Arial" w:cs="Times New Roman"/>
      <w:sz w:val="20"/>
      <w:szCs w:val="20"/>
    </w:rPr>
  </w:style>
  <w:style w:type="character" w:customStyle="1" w:styleId="SubtitleChar">
    <w:name w:val="Subtitle Char"/>
    <w:link w:val="Subtitle"/>
    <w:qFormat/>
    <w:rsid w:val="00675E2D"/>
    <w:rPr>
      <w:rFonts w:ascii="Arial" w:hAnsi="Arial" w:cs="Arial"/>
      <w:szCs w:val="24"/>
    </w:rPr>
  </w:style>
  <w:style w:type="character" w:customStyle="1" w:styleId="TitleChar">
    <w:name w:val="Title Char"/>
    <w:link w:val="Title"/>
    <w:qFormat/>
    <w:rsid w:val="00675E2D"/>
    <w:rPr>
      <w:rFonts w:ascii="Arial" w:hAnsi="Arial" w:cs="Arial"/>
      <w:b/>
      <w:bCs/>
      <w:kern w:val="28"/>
      <w:sz w:val="32"/>
      <w:szCs w:val="32"/>
    </w:rPr>
  </w:style>
  <w:style w:type="paragraph" w:customStyle="1" w:styleId="List1indent1">
    <w:name w:val="List 1 indent 1"/>
    <w:basedOn w:val="Normal"/>
    <w:qFormat/>
    <w:rsid w:val="00675E2D"/>
    <w:pPr>
      <w:numPr>
        <w:ilvl w:val="1"/>
        <w:numId w:val="10"/>
      </w:numPr>
      <w:spacing w:after="120"/>
      <w:jc w:val="both"/>
    </w:pPr>
    <w:rPr>
      <w:rFonts w:cs="Arial"/>
    </w:rPr>
  </w:style>
  <w:style w:type="paragraph" w:customStyle="1" w:styleId="List1indent1text">
    <w:name w:val="List 1 indent 1 text"/>
    <w:basedOn w:val="Normal"/>
    <w:rsid w:val="00675E2D"/>
    <w:pPr>
      <w:spacing w:after="120"/>
      <w:ind w:left="1134"/>
      <w:jc w:val="both"/>
    </w:pPr>
    <w:rPr>
      <w:rFonts w:cs="Arial"/>
      <w:lang w:eastAsia="fr-FR"/>
    </w:rPr>
  </w:style>
  <w:style w:type="paragraph" w:customStyle="1" w:styleId="References">
    <w:name w:val="References"/>
    <w:basedOn w:val="Normal"/>
    <w:qFormat/>
    <w:rsid w:val="00675E2D"/>
    <w:pPr>
      <w:numPr>
        <w:numId w:val="12"/>
      </w:numPr>
      <w:spacing w:after="120"/>
    </w:pPr>
    <w:rPr>
      <w:szCs w:val="20"/>
    </w:rPr>
  </w:style>
  <w:style w:type="paragraph" w:customStyle="1" w:styleId="AppendixHeading1">
    <w:name w:val="Appendix Heading 1"/>
    <w:basedOn w:val="Normal"/>
    <w:next w:val="BodyText"/>
    <w:rsid w:val="00675E2D"/>
    <w:pPr>
      <w:numPr>
        <w:numId w:val="13"/>
      </w:numPr>
      <w:spacing w:before="120" w:after="120"/>
    </w:pPr>
    <w:rPr>
      <w:rFonts w:cs="Arial"/>
      <w:b/>
      <w:caps/>
      <w:sz w:val="24"/>
    </w:rPr>
  </w:style>
  <w:style w:type="paragraph" w:customStyle="1" w:styleId="AppendixHeading2">
    <w:name w:val="Appendix Heading 2"/>
    <w:basedOn w:val="Normal"/>
    <w:next w:val="BodyText"/>
    <w:rsid w:val="00675E2D"/>
    <w:pPr>
      <w:numPr>
        <w:ilvl w:val="1"/>
        <w:numId w:val="13"/>
      </w:numPr>
      <w:spacing w:before="120" w:after="120"/>
    </w:pPr>
    <w:rPr>
      <w:rFonts w:cs="Arial"/>
      <w:b/>
    </w:rPr>
  </w:style>
  <w:style w:type="paragraph" w:customStyle="1" w:styleId="AppendixHeading3">
    <w:name w:val="Appendix Heading 3"/>
    <w:basedOn w:val="Normal"/>
    <w:next w:val="Normal"/>
    <w:rsid w:val="00675E2D"/>
    <w:pPr>
      <w:numPr>
        <w:ilvl w:val="2"/>
        <w:numId w:val="13"/>
      </w:numPr>
      <w:spacing w:before="120" w:after="120"/>
    </w:pPr>
    <w:rPr>
      <w:rFonts w:cs="Arial"/>
    </w:rPr>
  </w:style>
  <w:style w:type="paragraph" w:customStyle="1" w:styleId="AppendixHeading4">
    <w:name w:val="Appendix Heading 4"/>
    <w:basedOn w:val="Normal"/>
    <w:next w:val="BodyText"/>
    <w:rsid w:val="00675E2D"/>
    <w:pPr>
      <w:numPr>
        <w:ilvl w:val="3"/>
        <w:numId w:val="13"/>
      </w:numPr>
      <w:spacing w:before="120" w:after="120"/>
    </w:pPr>
    <w:rPr>
      <w:rFonts w:cs="Arial"/>
    </w:rPr>
  </w:style>
  <w:style w:type="paragraph" w:customStyle="1" w:styleId="equation">
    <w:name w:val="equation"/>
    <w:basedOn w:val="Normal"/>
    <w:next w:val="BodyText"/>
    <w:qFormat/>
    <w:rsid w:val="00675E2D"/>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rsid w:val="00675E2D"/>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rsid w:val="00675E2D"/>
    <w:rPr>
      <w:rFonts w:ascii="Tahoma" w:hAnsi="Tahoma" w:cs="Tahoma"/>
      <w:sz w:val="16"/>
      <w:szCs w:val="16"/>
    </w:rPr>
  </w:style>
  <w:style w:type="paragraph" w:styleId="ListParagraph">
    <w:name w:val="List Paragraph"/>
    <w:basedOn w:val="Normal"/>
    <w:uiPriority w:val="34"/>
    <w:rsid w:val="00675E2D"/>
    <w:pPr>
      <w:ind w:left="720"/>
      <w:contextualSpacing/>
    </w:pPr>
  </w:style>
  <w:style w:type="character" w:customStyle="1" w:styleId="CommentTextChar">
    <w:name w:val="Comment Text Char"/>
    <w:basedOn w:val="DefaultParagraphFont"/>
    <w:link w:val="CommentText"/>
    <w:uiPriority w:val="99"/>
    <w:semiHidden/>
    <w:rsid w:val="00675E2D"/>
    <w:rPr>
      <w:rFonts w:ascii="Arial" w:hAnsi="Arial" w:cs="Calibri"/>
    </w:rPr>
  </w:style>
  <w:style w:type="character" w:customStyle="1" w:styleId="CommentSubjectChar">
    <w:name w:val="Comment Subject Char"/>
    <w:basedOn w:val="CommentTextChar"/>
    <w:link w:val="CommentSubject"/>
    <w:uiPriority w:val="99"/>
    <w:semiHidden/>
    <w:rsid w:val="00675E2D"/>
    <w:rPr>
      <w:rFonts w:ascii="Arial" w:hAnsi="Arial" w:cs="Calibri"/>
      <w:b/>
      <w:bCs/>
    </w:rPr>
  </w:style>
  <w:style w:type="character" w:customStyle="1" w:styleId="DocumentMapChar">
    <w:name w:val="Document Map Char"/>
    <w:basedOn w:val="DefaultParagraphFont"/>
    <w:link w:val="DocumentMap"/>
    <w:uiPriority w:val="99"/>
    <w:semiHidden/>
    <w:rsid w:val="00675E2D"/>
    <w:rPr>
      <w:rFonts w:ascii="SimSun" w:hAnsi="Arial" w:cs="Calibri"/>
      <w:sz w:val="18"/>
      <w:szCs w:val="18"/>
    </w:rPr>
  </w:style>
  <w:style w:type="paragraph" w:customStyle="1" w:styleId="CharCharCharCharCharCharCharCharCharCharCharCharChar">
    <w:name w:val="Char Char Char Char Char Char Char Char Char Char Char Char Char"/>
    <w:basedOn w:val="Normal"/>
    <w:rsid w:val="00675E2D"/>
    <w:pPr>
      <w:widowControl w:val="0"/>
      <w:jc w:val="both"/>
    </w:pPr>
    <w:rPr>
      <w:rFonts w:ascii="Tahoma" w:hAnsi="Tahoma" w:cs="Times New Roman"/>
      <w:kern w:val="2"/>
      <w:sz w:val="24"/>
      <w:szCs w:val="20"/>
      <w:lang w:val="en-US" w:eastAsia="zh-CN"/>
    </w:rPr>
  </w:style>
  <w:style w:type="paragraph" w:styleId="NormalIndent">
    <w:name w:val="Normal Indent"/>
    <w:aliases w:val="表正文,正文非缩进,四号,特点,标题4,段1,缩进,ALT+Z,正文不缩进,水上软件,文本条款,正文顶格悬挂,署名,表格标题,正文（首行缩进两字） Char Char Char Char Char Char Char,identication,正文(首行缩进两字),正文(首行缩进两字)1,上海中望标准正文（首行缩进两字）,小,正文对齐,中文正文,正文（首行缩进两字） Char Char Char Char,图号"/>
    <w:basedOn w:val="Normal"/>
    <w:link w:val="NormalIndentChar"/>
    <w:rsid w:val="002B769B"/>
    <w:pPr>
      <w:autoSpaceDE w:val="0"/>
      <w:autoSpaceDN w:val="0"/>
      <w:adjustRightInd w:val="0"/>
      <w:snapToGrid w:val="0"/>
      <w:spacing w:line="520" w:lineRule="exact"/>
      <w:ind w:firstLineChars="200" w:firstLine="560"/>
      <w:jc w:val="both"/>
      <w:textAlignment w:val="bottom"/>
    </w:pPr>
    <w:rPr>
      <w:rFonts w:ascii="Times New Roman" w:hAnsi="Times New Roman" w:cs="Times New Roman"/>
      <w:bCs/>
      <w:kern w:val="2"/>
      <w:sz w:val="28"/>
      <w:szCs w:val="24"/>
      <w:lang w:val="en-US" w:eastAsia="zh-CN"/>
    </w:rPr>
  </w:style>
  <w:style w:type="character" w:customStyle="1" w:styleId="NormalIndentChar">
    <w:name w:val="Normal Indent Char"/>
    <w:aliases w:val="表正文 Char,正文非缩进 Char,四号 Char,特点 Char,标题4 Char,段1 Char,缩进 Char,ALT+Z Char,正文不缩进 Char,水上软件 Char,文本条款 Char,正文顶格悬挂 Char,署名 Char,表格标题 Char,正文（首行缩进两字） Char Char Char Char Char Char Char Char,identication Char,正文(首行缩进两字) Char,正文(首行缩进两字)1 Char"/>
    <w:basedOn w:val="DefaultParagraphFont"/>
    <w:link w:val="NormalIndent"/>
    <w:rsid w:val="002B769B"/>
    <w:rPr>
      <w:rFonts w:ascii="Times New Roman" w:hAnsi="Times New Roman"/>
      <w:bCs/>
      <w:kern w:val="2"/>
      <w:sz w:val="28"/>
      <w:szCs w:val="24"/>
    </w:rPr>
  </w:style>
  <w:style w:type="character" w:customStyle="1" w:styleId="transsent">
    <w:name w:val="transsent"/>
    <w:basedOn w:val="DefaultParagraphFont"/>
    <w:rsid w:val="003356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0996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image" Target="media/image8.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footer" Target="footer1.xml"/><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4.png"/></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s:customData xmlns="http://www.wps.cn/officeDocument/2013/wpsCustomData" xmlns:s="http://www.wps.cn/officeDocument/2013/wpsCustomData">
  <customSectProps>
    <customSectPr/>
    <customSectPr/>
  </customSectProps>
  <customShpExts>
    <customShpInfo spid="_x0000_s2051"/>
    <customShpInfo spid="_x0000_s2050"/>
    <customShpInfo spid="_x0000_s2049"/>
  </customShpExts>
</s:customDat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600BEFC-67A8-4AD7-B5E5-3CD8B0A14E1F}">
  <ds:schemaRefs>
    <ds:schemaRef ds:uri="http://schemas.openxmlformats.org/officeDocument/2006/bibliography"/>
  </ds:schemaRefs>
</ds:datastoreItem>
</file>

<file path=customXml/itemProps2.xml><?xml version="1.0" encoding="utf-8"?>
<ds:datastoreItem xmlns:ds="http://schemas.openxmlformats.org/officeDocument/2006/customXml" ds:itemID="{800B2F73-90EF-4909-BB1A-8C140C09C649}">
  <ds:schemaRefs>
    <ds:schemaRef ds:uri="http://schemas.microsoft.com/sharepoint/v3/contenttype/forms"/>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D88F0101-CCAE-45D4-99C6-CB48558F0B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19F03BBB-07BE-4C51-9738-367D26C2CC4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541</TotalTime>
  <Pages>11</Pages>
  <Words>2033</Words>
  <Characters>11594</Characters>
  <Application>Microsoft Office Word</Application>
  <DocSecurity>0</DocSecurity>
  <Lines>96</Lines>
  <Paragraphs>27</Paragraphs>
  <ScaleCrop>false</ScaleCrop>
  <Company>China</Company>
  <LinksUpToDate>false</LinksUpToDate>
  <CharactersWithSpaces>13600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Kevin Gregory</cp:lastModifiedBy>
  <cp:revision>473</cp:revision>
  <cp:lastPrinted>2019-08-20T08:41:00Z</cp:lastPrinted>
  <dcterms:created xsi:type="dcterms:W3CDTF">2019-09-15T05:54:00Z</dcterms:created>
  <dcterms:modified xsi:type="dcterms:W3CDTF">2021-09-29T13:37:00Z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2052-11.1.0.8976</vt:lpwstr>
  </property>
  <property fmtid="{D5CDD505-2E9C-101B-9397-08002B2CF9AE}" pid="3" name="ContentTypeId">
    <vt:lpwstr>0x010100FB4C6AB7F4ADAA4ABC48D93214FE8FD2</vt:lpwstr>
  </property>
</Properties>
</file>