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6631EF0B" w:rsidR="00D019CE" w:rsidRPr="007A395D" w:rsidRDefault="006664D5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52A2">
        <w:rPr>
          <w:rFonts w:ascii="Calibri" w:hAnsi="Calibri"/>
        </w:rPr>
        <w:tab/>
      </w:r>
      <w:r w:rsidRPr="006664D5">
        <w:rPr>
          <w:rFonts w:ascii="Calibri" w:hAnsi="Calibri"/>
        </w:rPr>
        <w:t>ENG15-3.2.6</w:t>
      </w: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88F6DA5" w:rsidR="0080294B" w:rsidRPr="0029078B" w:rsidRDefault="00615478" w:rsidP="00037DF4">
      <w:pPr>
        <w:pStyle w:val="BodyText"/>
        <w:tabs>
          <w:tab w:val="left" w:pos="1843"/>
        </w:tabs>
        <w:rPr>
          <w:rFonts w:ascii="Calibri" w:hAnsi="Calibri" w:cs="Arial"/>
          <w:bCs/>
          <w:sz w:val="24"/>
          <w:szCs w:val="24"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815956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5071254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817752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283C1D">
        <w:rPr>
          <w:rFonts w:ascii="Calibri" w:hAnsi="Calibri" w:cs="Arial"/>
          <w:bCs/>
        </w:rPr>
        <w:t>PAP</w:t>
      </w:r>
      <w:r w:rsidR="0080294B" w:rsidRPr="00283C1D">
        <w:rPr>
          <w:rFonts w:ascii="Calibri" w:hAnsi="Calibri" w:cs="Arial"/>
          <w:bCs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7824960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12C76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29078B">
        <w:rPr>
          <w:rFonts w:ascii="Calibri" w:hAnsi="Calibri" w:cs="Arial"/>
          <w:bCs/>
          <w:sz w:val="24"/>
          <w:szCs w:val="24"/>
        </w:rPr>
        <w:t xml:space="preserve"> Input</w:t>
      </w:r>
    </w:p>
    <w:p w14:paraId="0BC79547" w14:textId="369A834C" w:rsidR="0080294B" w:rsidRPr="00154D83" w:rsidRDefault="00615478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1288036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9078B" w:rsidRPr="00283C1D">
        <w:rPr>
          <w:rFonts w:ascii="Calibri" w:hAnsi="Calibri" w:cs="Arial"/>
          <w:bCs/>
          <w:sz w:val="24"/>
          <w:szCs w:val="24"/>
        </w:rPr>
        <w:t xml:space="preserve"> </w:t>
      </w:r>
      <w:r w:rsidR="0029078B">
        <w:rPr>
          <w:rFonts w:ascii="Calibri" w:hAnsi="Calibri" w:cs="Arial"/>
          <w:bCs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106272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852448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C76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38670C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1B52A2">
        <w:rPr>
          <w:rFonts w:ascii="Calibri" w:hAnsi="Calibri"/>
        </w:rPr>
        <w:t>3.2</w:t>
      </w:r>
      <w:r w:rsidR="006D2280">
        <w:rPr>
          <w:rFonts w:ascii="Calibri" w:hAnsi="Calibri"/>
        </w:rPr>
        <w:t xml:space="preserve"> </w:t>
      </w:r>
    </w:p>
    <w:p w14:paraId="5E72E028" w14:textId="77777777" w:rsidR="00283C1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</w:t>
      </w:r>
    </w:p>
    <w:p w14:paraId="01FC5420" w14:textId="3E40C0DC" w:rsidR="00362CD9" w:rsidRPr="00F22203" w:rsidRDefault="006D2280" w:rsidP="00283C1D">
      <w:pPr>
        <w:pStyle w:val="BodyText"/>
        <w:tabs>
          <w:tab w:val="left" w:pos="2835"/>
        </w:tabs>
        <w:ind w:firstLineChars="1650" w:firstLine="3630"/>
        <w:rPr>
          <w:rFonts w:ascii="Calibri" w:hAnsi="Calibri"/>
        </w:rPr>
      </w:pPr>
      <w:r>
        <w:rPr>
          <w:rFonts w:ascii="Calibri" w:hAnsi="Calibri"/>
        </w:rPr>
        <w:t xml:space="preserve">Chair, </w:t>
      </w:r>
      <w:r w:rsidR="0029078B">
        <w:rPr>
          <w:rFonts w:ascii="Calibri" w:hAnsi="Calibri"/>
        </w:rPr>
        <w:t>ENAV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6092495E" w:rsidR="00A34B6F" w:rsidRPr="003A4E95" w:rsidRDefault="00712F43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/>
          <w:color w:val="00558C"/>
          <w:lang w:eastAsia="ja-JP"/>
        </w:rPr>
        <w:t xml:space="preserve">Proposal to IMO NCSR 9 regarding </w:t>
      </w:r>
      <w:r>
        <w:rPr>
          <w:rFonts w:asciiTheme="minorHAnsi" w:hAnsiTheme="minorHAnsi"/>
          <w:color w:val="00558C"/>
          <w:lang w:eastAsia="ja-JP"/>
        </w:rPr>
        <w:br/>
        <w:t>IMO position for WRC-23 agenda item 10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6B87E80" w14:textId="304B27F6" w:rsidR="00877F75" w:rsidRDefault="00712F43" w:rsidP="008A6B4D">
      <w:pPr>
        <w:pStyle w:val="BodyText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 xml:space="preserve">t the </w:t>
      </w:r>
      <w:r w:rsidR="008A6B4D">
        <w:rPr>
          <w:lang w:eastAsia="ja-JP"/>
        </w:rPr>
        <w:t>6</w:t>
      </w:r>
      <w:r w:rsidR="008A6B4D" w:rsidRPr="008A6B4D">
        <w:rPr>
          <w:vertAlign w:val="superscript"/>
          <w:lang w:eastAsia="ja-JP"/>
        </w:rPr>
        <w:t>th</w:t>
      </w:r>
      <w:r w:rsidR="008A6B4D">
        <w:rPr>
          <w:lang w:eastAsia="ja-JP"/>
        </w:rPr>
        <w:t xml:space="preserve"> </w:t>
      </w:r>
      <w:r>
        <w:rPr>
          <w:lang w:eastAsia="ja-JP"/>
        </w:rPr>
        <w:t xml:space="preserve">session </w:t>
      </w:r>
      <w:r w:rsidR="008A6B4D">
        <w:rPr>
          <w:lang w:eastAsia="ja-JP"/>
        </w:rPr>
        <w:t xml:space="preserve">of IMO NCSR Sub-Committee, IALA sent the liaison note that proposed to include digitalization of voice communication in the VHF maritime mobile band and VDES R-Mode into the IMO position for WRC-19 agenda item 10 </w:t>
      </w:r>
      <w:r w:rsidR="00E677AB">
        <w:rPr>
          <w:lang w:eastAsia="ja-JP"/>
        </w:rPr>
        <w:t xml:space="preserve">(agenda item for the next WRC) </w:t>
      </w:r>
      <w:r w:rsidR="008A6B4D">
        <w:rPr>
          <w:lang w:eastAsia="ja-JP"/>
        </w:rPr>
        <w:t xml:space="preserve">but the Sub-Committee decided that </w:t>
      </w:r>
      <w:r w:rsidR="00D56C10">
        <w:rPr>
          <w:lang w:eastAsia="ja-JP"/>
        </w:rPr>
        <w:t>the both items were not mature enough and not include in the IMO position.</w:t>
      </w:r>
    </w:p>
    <w:p w14:paraId="7FFB7BC0" w14:textId="6018875B" w:rsidR="00D56C10" w:rsidRDefault="00D56C10" w:rsidP="008A6B4D">
      <w:pPr>
        <w:pStyle w:val="BodyText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>t the 17</w:t>
      </w:r>
      <w:r w:rsidRPr="00D56C10">
        <w:rPr>
          <w:vertAlign w:val="superscript"/>
          <w:lang w:eastAsia="ja-JP"/>
        </w:rPr>
        <w:t>th</w:t>
      </w:r>
      <w:r>
        <w:rPr>
          <w:lang w:eastAsia="ja-JP"/>
        </w:rPr>
        <w:t xml:space="preserve"> meeting of IMO/ITU joint expert group on maritime radiocommunication matters (IMI/ITU EG) discussed the IMO position for WRC-23 agenda item 10 and invited the Member States and organizations to submit the proposal to NCSR9.</w:t>
      </w: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32FDFA7A" w14:textId="16AE4C23" w:rsidR="0052004A" w:rsidRDefault="00F01B3A" w:rsidP="006D2280">
      <w:pPr>
        <w:pStyle w:val="BodyText"/>
        <w:rPr>
          <w:lang w:eastAsia="ja-JP"/>
        </w:rPr>
      </w:pPr>
      <w:r>
        <w:rPr>
          <w:lang w:eastAsia="ja-JP"/>
        </w:rPr>
        <w:t>Digitalization of voice communication in the VHF maritime mobile band and VDES R-Mode are important to the safety of navigation</w:t>
      </w:r>
      <w:r w:rsidR="006733CC">
        <w:rPr>
          <w:lang w:eastAsia="ja-JP"/>
        </w:rPr>
        <w:t>, especially VTS and PNT services</w:t>
      </w:r>
      <w:r w:rsidR="00501D68">
        <w:rPr>
          <w:lang w:eastAsia="ja-JP"/>
        </w:rPr>
        <w:t xml:space="preserve"> that are under the IALA remit</w:t>
      </w:r>
      <w:r>
        <w:rPr>
          <w:lang w:eastAsia="ja-JP"/>
        </w:rPr>
        <w:t xml:space="preserve"> and the ENG and ENAV Committee have worked </w:t>
      </w:r>
      <w:r w:rsidR="003656EF">
        <w:rPr>
          <w:lang w:eastAsia="ja-JP"/>
        </w:rPr>
        <w:t xml:space="preserve">for </w:t>
      </w:r>
      <w:r>
        <w:rPr>
          <w:lang w:eastAsia="ja-JP"/>
        </w:rPr>
        <w:t>the development of both technologies</w:t>
      </w:r>
      <w:r w:rsidR="00E666EB">
        <w:rPr>
          <w:lang w:eastAsia="ja-JP"/>
        </w:rPr>
        <w:t xml:space="preserve">. </w:t>
      </w:r>
      <w:r>
        <w:rPr>
          <w:lang w:eastAsia="ja-JP"/>
        </w:rPr>
        <w:t xml:space="preserve">As the result, </w:t>
      </w:r>
      <w:r w:rsidR="003101FD">
        <w:rPr>
          <w:lang w:eastAsia="ja-JP"/>
        </w:rPr>
        <w:t xml:space="preserve">the IALA Guideline G1158 “VDES R-Mode” was published and </w:t>
      </w:r>
      <w:r w:rsidR="000B1C45">
        <w:rPr>
          <w:lang w:eastAsia="ja-JP"/>
        </w:rPr>
        <w:t>the discussion on the digitalization of VHF voice communication was deepened.</w:t>
      </w:r>
      <w:r w:rsidR="00E677AB">
        <w:rPr>
          <w:lang w:eastAsia="ja-JP"/>
        </w:rPr>
        <w:t xml:space="preserve"> Therefore, the both technologies become mature enough to the agenda items for WRC-27 that </w:t>
      </w:r>
      <w:r w:rsidR="006733CC">
        <w:rPr>
          <w:lang w:eastAsia="ja-JP"/>
        </w:rPr>
        <w:t>allow the change of the Radio Regulations accordingly for the practical implementation of the technologies.</w:t>
      </w:r>
    </w:p>
    <w:p w14:paraId="5B32FBCF" w14:textId="065C652E" w:rsidR="0061195C" w:rsidRDefault="000B1C45" w:rsidP="00770916">
      <w:pPr>
        <w:pStyle w:val="BodyText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>f IMO does not support the inclusion of the both technologies into the IMO position for WRC-23 agenda item 10, there could be the possibility that WRC-23 will not decide the both technologies as the agenda item</w:t>
      </w:r>
      <w:r w:rsidR="00E677AB">
        <w:rPr>
          <w:lang w:eastAsia="ja-JP"/>
        </w:rPr>
        <w:t>s</w:t>
      </w:r>
      <w:r>
        <w:rPr>
          <w:lang w:eastAsia="ja-JP"/>
        </w:rPr>
        <w:t xml:space="preserve"> of WRC-27 and the introduction </w:t>
      </w:r>
      <w:r w:rsidR="006733CC">
        <w:rPr>
          <w:lang w:eastAsia="ja-JP"/>
        </w:rPr>
        <w:t xml:space="preserve">and implementation </w:t>
      </w:r>
      <w:r>
        <w:rPr>
          <w:lang w:eastAsia="ja-JP"/>
        </w:rPr>
        <w:t>of the both technologies</w:t>
      </w:r>
      <w:r w:rsidR="00E677AB">
        <w:rPr>
          <w:lang w:eastAsia="ja-JP"/>
        </w:rPr>
        <w:t xml:space="preserve"> </w:t>
      </w:r>
      <w:r>
        <w:rPr>
          <w:lang w:eastAsia="ja-JP"/>
        </w:rPr>
        <w:t>will be significantly delayed</w:t>
      </w:r>
      <w:r w:rsidR="00E677AB">
        <w:rPr>
          <w:lang w:eastAsia="ja-JP"/>
        </w:rPr>
        <w:t>.</w:t>
      </w:r>
      <w:r w:rsidR="00A231D7">
        <w:rPr>
          <w:lang w:eastAsia="ja-JP"/>
        </w:rPr>
        <w:t xml:space="preserve"> The attached shows the </w:t>
      </w:r>
      <w:r w:rsidR="0061195C">
        <w:rPr>
          <w:lang w:eastAsia="ja-JP"/>
        </w:rPr>
        <w:t>draft input paper for the submission to NCSR 9.</w:t>
      </w:r>
    </w:p>
    <w:p w14:paraId="21A6A3AC" w14:textId="36F11EAF" w:rsidR="00770916" w:rsidRDefault="00770916" w:rsidP="00770916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deadlines of the submission to NCSR 9 are set as follows;</w:t>
      </w:r>
    </w:p>
    <w:p w14:paraId="23040E46" w14:textId="6DA45105" w:rsidR="00770916" w:rsidRDefault="00770916" w:rsidP="00770916">
      <w:pPr>
        <w:pStyle w:val="BodyText"/>
        <w:numPr>
          <w:ilvl w:val="0"/>
          <w:numId w:val="35"/>
        </w:numPr>
        <w:rPr>
          <w:lang w:eastAsia="ja-JP"/>
        </w:rPr>
      </w:pPr>
      <w:r>
        <w:rPr>
          <w:lang w:eastAsia="ja-JP"/>
        </w:rPr>
        <w:t>bulky documents by 21 March 2022;</w:t>
      </w:r>
    </w:p>
    <w:p w14:paraId="54C7C089" w14:textId="77777777" w:rsidR="00A231D7" w:rsidRDefault="00770916" w:rsidP="00770916">
      <w:pPr>
        <w:pStyle w:val="BodyText"/>
        <w:numPr>
          <w:ilvl w:val="0"/>
          <w:numId w:val="35"/>
        </w:numPr>
        <w:rPr>
          <w:lang w:eastAsia="ja-JP"/>
        </w:rPr>
      </w:pPr>
      <w:r>
        <w:rPr>
          <w:lang w:eastAsia="ja-JP"/>
        </w:rPr>
        <w:t>non</w:t>
      </w:r>
      <w:r w:rsidR="00A231D7">
        <w:rPr>
          <w:lang w:eastAsia="ja-JP"/>
        </w:rPr>
        <w:t>-</w:t>
      </w:r>
      <w:r>
        <w:rPr>
          <w:lang w:eastAsia="ja-JP"/>
        </w:rPr>
        <w:t xml:space="preserve">bulky documents by </w:t>
      </w:r>
      <w:r w:rsidR="00A231D7">
        <w:rPr>
          <w:lang w:eastAsia="ja-JP"/>
        </w:rPr>
        <w:t>18 April 2022; and</w:t>
      </w:r>
    </w:p>
    <w:p w14:paraId="4C87C8CB" w14:textId="1EA2EF6E" w:rsidR="00770916" w:rsidRDefault="00A231D7" w:rsidP="00770916">
      <w:pPr>
        <w:pStyle w:val="BodyText"/>
        <w:numPr>
          <w:ilvl w:val="0"/>
          <w:numId w:val="35"/>
        </w:numPr>
        <w:rPr>
          <w:lang w:eastAsia="ja-JP"/>
        </w:rPr>
      </w:pPr>
      <w:r>
        <w:rPr>
          <w:lang w:eastAsia="ja-JP"/>
        </w:rPr>
        <w:t>comment documents by 2 May 2022.</w:t>
      </w:r>
      <w:r w:rsidR="00770916">
        <w:rPr>
          <w:lang w:eastAsia="ja-JP"/>
        </w:rPr>
        <w:t xml:space="preserve"> </w:t>
      </w:r>
    </w:p>
    <w:p w14:paraId="799D4680" w14:textId="3872A520" w:rsidR="00770916" w:rsidRPr="00770916" w:rsidRDefault="00A231D7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 xml:space="preserve">ccordingly, ENG 15, planned to </w:t>
      </w:r>
      <w:r w:rsidR="00A82F95">
        <w:rPr>
          <w:lang w:eastAsia="ja-JP"/>
        </w:rPr>
        <w:t>28 February</w:t>
      </w:r>
      <w:r>
        <w:rPr>
          <w:lang w:eastAsia="ja-JP"/>
        </w:rPr>
        <w:t xml:space="preserve"> </w:t>
      </w:r>
      <w:r w:rsidR="0061195C">
        <w:rPr>
          <w:lang w:eastAsia="ja-JP"/>
        </w:rPr>
        <w:t>-</w:t>
      </w:r>
      <w:r>
        <w:rPr>
          <w:lang w:eastAsia="ja-JP"/>
        </w:rPr>
        <w:t xml:space="preserve"> 1</w:t>
      </w:r>
      <w:r w:rsidR="00A82F95">
        <w:rPr>
          <w:lang w:eastAsia="ja-JP"/>
        </w:rPr>
        <w:t>7</w:t>
      </w:r>
      <w:r>
        <w:rPr>
          <w:lang w:eastAsia="ja-JP"/>
        </w:rPr>
        <w:t xml:space="preserve"> March 2022, is first to consider th</w:t>
      </w:r>
      <w:r w:rsidR="0061195C">
        <w:rPr>
          <w:lang w:eastAsia="ja-JP"/>
        </w:rPr>
        <w:t>e draft input</w:t>
      </w:r>
      <w:r>
        <w:rPr>
          <w:lang w:eastAsia="ja-JP"/>
        </w:rPr>
        <w:t xml:space="preserve"> and send the liaison to ENAV 29, planned to 14 </w:t>
      </w:r>
      <w:r w:rsidR="00A82F95">
        <w:rPr>
          <w:lang w:eastAsia="ja-JP"/>
        </w:rPr>
        <w:t xml:space="preserve">March </w:t>
      </w:r>
      <w:r>
        <w:rPr>
          <w:lang w:eastAsia="ja-JP"/>
        </w:rPr>
        <w:t xml:space="preserve">- 1 </w:t>
      </w:r>
      <w:r w:rsidR="00A82F95">
        <w:rPr>
          <w:lang w:eastAsia="ja-JP"/>
        </w:rPr>
        <w:t>April</w:t>
      </w:r>
      <w:r>
        <w:rPr>
          <w:lang w:eastAsia="ja-JP"/>
        </w:rPr>
        <w:t xml:space="preserve"> 2022</w:t>
      </w:r>
      <w:r w:rsidR="009C7FBE">
        <w:rPr>
          <w:lang w:eastAsia="ja-JP"/>
        </w:rPr>
        <w:t>,</w:t>
      </w:r>
      <w:r>
        <w:rPr>
          <w:lang w:eastAsia="ja-JP"/>
        </w:rPr>
        <w:t xml:space="preserve"> </w:t>
      </w:r>
      <w:r w:rsidR="009C7FBE">
        <w:rPr>
          <w:lang w:eastAsia="ja-JP"/>
        </w:rPr>
        <w:t xml:space="preserve">that </w:t>
      </w:r>
      <w:r>
        <w:rPr>
          <w:lang w:eastAsia="ja-JP"/>
        </w:rPr>
        <w:t>finalize</w:t>
      </w:r>
      <w:r w:rsidR="009C7FBE">
        <w:rPr>
          <w:lang w:eastAsia="ja-JP"/>
        </w:rPr>
        <w:t>s</w:t>
      </w:r>
      <w:r>
        <w:rPr>
          <w:lang w:eastAsia="ja-JP"/>
        </w:rPr>
        <w:t xml:space="preserve"> the </w:t>
      </w:r>
      <w:r w:rsidR="0061195C">
        <w:rPr>
          <w:lang w:eastAsia="ja-JP"/>
        </w:rPr>
        <w:t>draft input for the online approval from the Council</w:t>
      </w:r>
      <w:r w:rsidR="00A82F95">
        <w:rPr>
          <w:lang w:eastAsia="ja-JP"/>
        </w:rPr>
        <w:t xml:space="preserve"> </w:t>
      </w:r>
      <w:r w:rsidR="009C7FBE">
        <w:rPr>
          <w:lang w:eastAsia="ja-JP"/>
        </w:rPr>
        <w:t>and send the input to IMO by 18 April</w:t>
      </w:r>
      <w:r w:rsidR="0061195C">
        <w:rPr>
          <w:lang w:eastAsia="ja-JP"/>
        </w:rPr>
        <w:t>.</w:t>
      </w:r>
    </w:p>
    <w:p w14:paraId="10A156FD" w14:textId="4B156F5F" w:rsidR="000C390D" w:rsidRDefault="000C390D" w:rsidP="000C390D">
      <w:pPr>
        <w:pStyle w:val="Heading1"/>
        <w:rPr>
          <w:lang w:eastAsia="ja-JP"/>
        </w:rPr>
      </w:pPr>
      <w:r>
        <w:lastRenderedPageBreak/>
        <w:t>Action requested</w:t>
      </w:r>
    </w:p>
    <w:p w14:paraId="52555034" w14:textId="6A5C446D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</w:t>
      </w:r>
      <w:r w:rsidR="0061195C">
        <w:rPr>
          <w:lang w:eastAsia="ja-JP"/>
        </w:rPr>
        <w:t>ENG and ENAV</w:t>
      </w:r>
      <w:r w:rsidR="00E666EB">
        <w:rPr>
          <w:lang w:eastAsia="ja-JP"/>
        </w:rPr>
        <w:t xml:space="preserve"> are</w:t>
      </w:r>
      <w:r>
        <w:rPr>
          <w:lang w:eastAsia="ja-JP"/>
        </w:rPr>
        <w:t xml:space="preserve"> invited to consider the </w:t>
      </w:r>
      <w:r w:rsidR="0061195C">
        <w:rPr>
          <w:lang w:eastAsia="ja-JP"/>
        </w:rPr>
        <w:t>draft input</w:t>
      </w:r>
      <w:r w:rsidR="00F45A5D">
        <w:rPr>
          <w:lang w:eastAsia="ja-JP"/>
        </w:rPr>
        <w:t xml:space="preserve"> and take action as appropriate.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10283" w14:textId="77777777" w:rsidR="00615478" w:rsidRDefault="00615478" w:rsidP="00362CD9">
      <w:r>
        <w:separator/>
      </w:r>
    </w:p>
  </w:endnote>
  <w:endnote w:type="continuationSeparator" w:id="0">
    <w:p w14:paraId="4711D402" w14:textId="77777777" w:rsidR="00615478" w:rsidRDefault="0061547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A501B" w14:textId="77777777" w:rsidR="002104F7" w:rsidRDefault="002104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E8E52" w14:textId="77777777" w:rsidR="00615478" w:rsidRDefault="00615478" w:rsidP="00362CD9">
      <w:r>
        <w:separator/>
      </w:r>
    </w:p>
  </w:footnote>
  <w:footnote w:type="continuationSeparator" w:id="0">
    <w:p w14:paraId="5DC7D227" w14:textId="77777777" w:rsidR="00615478" w:rsidRDefault="00615478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E671C71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44BAE6E1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3C1D">
      <w:rPr>
        <w:rFonts w:ascii="Calibri" w:hAnsi="Calibri"/>
      </w:rPr>
      <w:t>ENG1</w:t>
    </w:r>
    <w:r w:rsidR="002E1820">
      <w:rPr>
        <w:rFonts w:ascii="Calibri" w:hAnsi="Calibri"/>
      </w:rPr>
      <w:t>5</w:t>
    </w:r>
    <w:r w:rsidR="00283C1D">
      <w:rPr>
        <w:rFonts w:ascii="Calibri" w:hAnsi="Calibri"/>
      </w:rPr>
      <w:t>-x.x.x/ENAV2</w:t>
    </w:r>
    <w:r w:rsidR="002E1820">
      <w:rPr>
        <w:rFonts w:ascii="Calibri" w:hAnsi="Calibri"/>
      </w:rPr>
      <w:t>9</w:t>
    </w:r>
    <w:r w:rsidR="00283C1D">
      <w:rPr>
        <w:rFonts w:ascii="Calibri" w:hAnsi="Calibri"/>
      </w:rPr>
      <w:t>-x.x.x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31734692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19230DD"/>
    <w:multiLevelType w:val="hybridMultilevel"/>
    <w:tmpl w:val="9BFC99AA"/>
    <w:lvl w:ilvl="0" w:tplc="3E001A64">
      <w:start w:val="1"/>
      <w:numFmt w:val="bullet"/>
      <w:lvlText w:val="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24"/>
  </w:num>
  <w:num w:numId="5">
    <w:abstractNumId w:val="12"/>
  </w:num>
  <w:num w:numId="6">
    <w:abstractNumId w:val="9"/>
  </w:num>
  <w:num w:numId="7">
    <w:abstractNumId w:val="19"/>
  </w:num>
  <w:num w:numId="8">
    <w:abstractNumId w:val="18"/>
  </w:num>
  <w:num w:numId="9">
    <w:abstractNumId w:val="23"/>
  </w:num>
  <w:num w:numId="10">
    <w:abstractNumId w:val="7"/>
  </w:num>
  <w:num w:numId="11">
    <w:abstractNumId w:val="20"/>
  </w:num>
  <w:num w:numId="12">
    <w:abstractNumId w:val="15"/>
  </w:num>
  <w:num w:numId="13">
    <w:abstractNumId w:val="13"/>
  </w:num>
  <w:num w:numId="14">
    <w:abstractNumId w:val="5"/>
  </w:num>
  <w:num w:numId="15">
    <w:abstractNumId w:val="16"/>
  </w:num>
  <w:num w:numId="16">
    <w:abstractNumId w:val="1"/>
  </w:num>
  <w:num w:numId="17">
    <w:abstractNumId w:val="22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5"/>
  </w:num>
  <w:num w:numId="34">
    <w:abstractNumId w:val="0"/>
  </w:num>
  <w:num w:numId="35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B1C45"/>
    <w:rsid w:val="000C1B3E"/>
    <w:rsid w:val="000C390D"/>
    <w:rsid w:val="000D26B8"/>
    <w:rsid w:val="000F6F4A"/>
    <w:rsid w:val="00107F61"/>
    <w:rsid w:val="00110AE7"/>
    <w:rsid w:val="0012591E"/>
    <w:rsid w:val="00154D83"/>
    <w:rsid w:val="00177F4D"/>
    <w:rsid w:val="00180DDA"/>
    <w:rsid w:val="001922CE"/>
    <w:rsid w:val="001A50A2"/>
    <w:rsid w:val="001B2A2D"/>
    <w:rsid w:val="001B52A2"/>
    <w:rsid w:val="001B737D"/>
    <w:rsid w:val="001C44A3"/>
    <w:rsid w:val="001E0E15"/>
    <w:rsid w:val="001F528A"/>
    <w:rsid w:val="001F704E"/>
    <w:rsid w:val="00201722"/>
    <w:rsid w:val="002104F7"/>
    <w:rsid w:val="002125B0"/>
    <w:rsid w:val="00235B69"/>
    <w:rsid w:val="00243228"/>
    <w:rsid w:val="00251483"/>
    <w:rsid w:val="00255CAA"/>
    <w:rsid w:val="00263248"/>
    <w:rsid w:val="00264305"/>
    <w:rsid w:val="00283C1D"/>
    <w:rsid w:val="00285B3D"/>
    <w:rsid w:val="0029078B"/>
    <w:rsid w:val="002A0346"/>
    <w:rsid w:val="002A4487"/>
    <w:rsid w:val="002B49E9"/>
    <w:rsid w:val="002C632E"/>
    <w:rsid w:val="002D3E8B"/>
    <w:rsid w:val="002D4575"/>
    <w:rsid w:val="002D5C0C"/>
    <w:rsid w:val="002E03D1"/>
    <w:rsid w:val="002E1820"/>
    <w:rsid w:val="002E6B74"/>
    <w:rsid w:val="002E6FCA"/>
    <w:rsid w:val="002E7740"/>
    <w:rsid w:val="00307C46"/>
    <w:rsid w:val="003101FD"/>
    <w:rsid w:val="00343C0F"/>
    <w:rsid w:val="00343F4C"/>
    <w:rsid w:val="00356CD0"/>
    <w:rsid w:val="00362CD9"/>
    <w:rsid w:val="00364C58"/>
    <w:rsid w:val="003656EF"/>
    <w:rsid w:val="003761CA"/>
    <w:rsid w:val="00380DAF"/>
    <w:rsid w:val="00392E07"/>
    <w:rsid w:val="00395336"/>
    <w:rsid w:val="003972CE"/>
    <w:rsid w:val="003A4E95"/>
    <w:rsid w:val="003B28F5"/>
    <w:rsid w:val="003B7B7D"/>
    <w:rsid w:val="003C1DFB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1D68"/>
    <w:rsid w:val="00502E73"/>
    <w:rsid w:val="005077BD"/>
    <w:rsid w:val="005107EB"/>
    <w:rsid w:val="0051142F"/>
    <w:rsid w:val="0052004A"/>
    <w:rsid w:val="00521345"/>
    <w:rsid w:val="00526DF0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36A6"/>
    <w:rsid w:val="005C566C"/>
    <w:rsid w:val="005C7E69"/>
    <w:rsid w:val="005E262D"/>
    <w:rsid w:val="005F23D3"/>
    <w:rsid w:val="005F7E20"/>
    <w:rsid w:val="00605E43"/>
    <w:rsid w:val="0061195C"/>
    <w:rsid w:val="006153BB"/>
    <w:rsid w:val="00615478"/>
    <w:rsid w:val="006342AA"/>
    <w:rsid w:val="00664A1A"/>
    <w:rsid w:val="006652C3"/>
    <w:rsid w:val="006664D5"/>
    <w:rsid w:val="006733CC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0C00"/>
    <w:rsid w:val="006D2280"/>
    <w:rsid w:val="006F2A74"/>
    <w:rsid w:val="007118F5"/>
    <w:rsid w:val="00712AA4"/>
    <w:rsid w:val="00712F43"/>
    <w:rsid w:val="007146C4"/>
    <w:rsid w:val="00717A6A"/>
    <w:rsid w:val="00721AA1"/>
    <w:rsid w:val="00724B67"/>
    <w:rsid w:val="007547F8"/>
    <w:rsid w:val="00762ADD"/>
    <w:rsid w:val="00765622"/>
    <w:rsid w:val="00770916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77F75"/>
    <w:rsid w:val="00890C0A"/>
    <w:rsid w:val="008A356F"/>
    <w:rsid w:val="008A4653"/>
    <w:rsid w:val="008A4717"/>
    <w:rsid w:val="008A50CC"/>
    <w:rsid w:val="008A6B4D"/>
    <w:rsid w:val="008B4798"/>
    <w:rsid w:val="008B71A4"/>
    <w:rsid w:val="008D1694"/>
    <w:rsid w:val="008D79CB"/>
    <w:rsid w:val="008F07BC"/>
    <w:rsid w:val="008F399F"/>
    <w:rsid w:val="00912C76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67490"/>
    <w:rsid w:val="00976184"/>
    <w:rsid w:val="009831C0"/>
    <w:rsid w:val="00984625"/>
    <w:rsid w:val="0099161D"/>
    <w:rsid w:val="009A3528"/>
    <w:rsid w:val="009C7FBE"/>
    <w:rsid w:val="00A02764"/>
    <w:rsid w:val="00A0389B"/>
    <w:rsid w:val="00A231D7"/>
    <w:rsid w:val="00A33AE9"/>
    <w:rsid w:val="00A34B6F"/>
    <w:rsid w:val="00A446C9"/>
    <w:rsid w:val="00A44CC4"/>
    <w:rsid w:val="00A5265A"/>
    <w:rsid w:val="00A635D6"/>
    <w:rsid w:val="00A72837"/>
    <w:rsid w:val="00A82F95"/>
    <w:rsid w:val="00A8553A"/>
    <w:rsid w:val="00A93AED"/>
    <w:rsid w:val="00AA3D26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56C10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DF5D09"/>
    <w:rsid w:val="00E00BE9"/>
    <w:rsid w:val="00E14D81"/>
    <w:rsid w:val="00E22A11"/>
    <w:rsid w:val="00E31E5C"/>
    <w:rsid w:val="00E44DD2"/>
    <w:rsid w:val="00E558C3"/>
    <w:rsid w:val="00E55927"/>
    <w:rsid w:val="00E666EB"/>
    <w:rsid w:val="00E677AB"/>
    <w:rsid w:val="00E912A6"/>
    <w:rsid w:val="00EA4844"/>
    <w:rsid w:val="00EA4D9C"/>
    <w:rsid w:val="00EA5A97"/>
    <w:rsid w:val="00EB75EE"/>
    <w:rsid w:val="00EE3263"/>
    <w:rsid w:val="00EE4C1D"/>
    <w:rsid w:val="00EF3685"/>
    <w:rsid w:val="00F01B3A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77F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7F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D0871-111B-487E-833A-7E9259E6C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4</cp:revision>
  <dcterms:created xsi:type="dcterms:W3CDTF">2022-02-01T01:59:00Z</dcterms:created>
  <dcterms:modified xsi:type="dcterms:W3CDTF">2022-02-01T09:52:00Z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