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302FD" w14:textId="27FFF883"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73521D">
        <w:rPr>
          <w:rFonts w:ascii="Calibri" w:hAnsi="Calibri" w:hint="eastAsia"/>
          <w:lang w:eastAsia="ko-KR"/>
        </w:rPr>
        <w:t xml:space="preserve"> </w:t>
      </w:r>
      <w:r w:rsidR="00037DF4" w:rsidRPr="007A395D">
        <w:rPr>
          <w:rFonts w:ascii="Calibri" w:hAnsi="Calibri"/>
        </w:rPr>
        <w:t xml:space="preserve">: </w:t>
      </w:r>
      <w:r w:rsidR="0073521D">
        <w:rPr>
          <w:rFonts w:ascii="Calibri" w:hAnsi="Calibri" w:hint="eastAsia"/>
          <w:lang w:eastAsia="ko-KR"/>
        </w:rPr>
        <w:t xml:space="preserve"> </w:t>
      </w:r>
      <w:r w:rsidR="008456CE">
        <w:rPr>
          <w:rFonts w:ascii="Calibri" w:hAnsi="Calibri"/>
        </w:rPr>
        <w:t>ENG</w:t>
      </w:r>
      <w:r w:rsidR="00384794">
        <w:rPr>
          <w:rFonts w:ascii="Calibri" w:hAnsi="Calibri"/>
          <w:lang w:eastAsia="ko-KR"/>
        </w:rPr>
        <w:t>15</w:t>
      </w:r>
      <w:r w:rsidRPr="007A395D">
        <w:rPr>
          <w:rFonts w:ascii="Calibri" w:hAnsi="Calibri"/>
        </w:rPr>
        <w:t>-</w:t>
      </w:r>
      <w:r w:rsidR="00067A00">
        <w:rPr>
          <w:rFonts w:ascii="Calibri" w:hAnsi="Calibri"/>
        </w:rPr>
        <w:t>3.1.2.4</w:t>
      </w:r>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63AE8892" w14:textId="77777777" w:rsidR="0073521D" w:rsidRDefault="0073521D" w:rsidP="0073521D">
      <w:pPr>
        <w:pStyle w:val="BodyText"/>
        <w:tabs>
          <w:tab w:val="left" w:pos="1843"/>
        </w:tabs>
        <w:rPr>
          <w:rFonts w:cs="Arial"/>
          <w:b/>
          <w:sz w:val="24"/>
        </w:rPr>
      </w:pPr>
      <w:proofErr w:type="gramStart"/>
      <w:r w:rsidRPr="0080294B">
        <w:rPr>
          <w:rFonts w:cs="Arial"/>
          <w:b/>
          <w:sz w:val="24"/>
        </w:rPr>
        <w:t>□</w:t>
      </w:r>
      <w:r w:rsidRPr="0080294B">
        <w:rPr>
          <w:rFonts w:cs="Arial"/>
          <w:sz w:val="24"/>
        </w:rPr>
        <w:t xml:space="preserve">  </w:t>
      </w:r>
      <w:r w:rsidRPr="0080294B">
        <w:rPr>
          <w:rFonts w:cs="Arial"/>
        </w:rPr>
        <w:t>ARM</w:t>
      </w:r>
      <w:proofErr w:type="gramEnd"/>
      <w:r>
        <w:rPr>
          <w:rFonts w:cs="Arial"/>
        </w:rPr>
        <w:tab/>
      </w:r>
      <w:r>
        <w:rPr>
          <w:rFonts w:cs="Arial"/>
          <w:b/>
          <w:sz w:val="24"/>
        </w:rPr>
        <w:t>X</w:t>
      </w:r>
      <w:r w:rsidRPr="0080294B">
        <w:rPr>
          <w:rFonts w:cs="Arial"/>
          <w:sz w:val="24"/>
        </w:rPr>
        <w:t xml:space="preserve">  </w:t>
      </w:r>
      <w:r w:rsidRPr="0080294B">
        <w:rPr>
          <w:rFonts w:cs="Arial"/>
        </w:rPr>
        <w:t>ENG</w:t>
      </w:r>
      <w:r>
        <w:rPr>
          <w:rFonts w:cs="Arial"/>
        </w:rPr>
        <w:tab/>
      </w:r>
      <w:r>
        <w:rPr>
          <w:rFonts w:cs="Arial"/>
        </w:rPr>
        <w:tab/>
      </w:r>
      <w:r w:rsidRPr="0080294B">
        <w:rPr>
          <w:rFonts w:cs="Arial"/>
          <w:b/>
          <w:sz w:val="24"/>
        </w:rPr>
        <w:t>□</w:t>
      </w:r>
      <w:r w:rsidRPr="0080294B">
        <w:rPr>
          <w:rFonts w:cs="Arial"/>
          <w:sz w:val="24"/>
        </w:rPr>
        <w:t xml:space="preserve">  </w:t>
      </w:r>
      <w:r w:rsidRPr="003D2DC1">
        <w:rPr>
          <w:rFonts w:cs="Arial"/>
        </w:rPr>
        <w:t>PAP</w:t>
      </w:r>
      <w:r>
        <w:rPr>
          <w:rFonts w:cs="Arial"/>
          <w:sz w:val="24"/>
        </w:rPr>
        <w:tab/>
      </w:r>
      <w:r>
        <w:rPr>
          <w:rFonts w:cs="Arial"/>
          <w:sz w:val="24"/>
        </w:rPr>
        <w:tab/>
      </w:r>
      <w:r>
        <w:rPr>
          <w:rFonts w:cs="Arial"/>
          <w:sz w:val="24"/>
        </w:rPr>
        <w:tab/>
      </w:r>
      <w:r>
        <w:rPr>
          <w:rFonts w:cs="Arial"/>
          <w:sz w:val="24"/>
        </w:rPr>
        <w:tab/>
      </w:r>
      <w:r>
        <w:rPr>
          <w:rFonts w:cs="Arial"/>
          <w:sz w:val="24"/>
        </w:rPr>
        <w:tab/>
      </w:r>
      <w:r w:rsidRPr="0080294B">
        <w:rPr>
          <w:rFonts w:cs="Arial"/>
          <w:b/>
          <w:sz w:val="24"/>
        </w:rPr>
        <w:t>□</w:t>
      </w:r>
      <w:r w:rsidRPr="0080294B">
        <w:rPr>
          <w:rFonts w:cs="Arial"/>
          <w:sz w:val="24"/>
        </w:rPr>
        <w:t xml:space="preserve"> </w:t>
      </w:r>
      <w:r>
        <w:rPr>
          <w:rFonts w:cs="Arial" w:hint="eastAsia"/>
          <w:sz w:val="24"/>
          <w:lang w:eastAsia="ko-KR"/>
        </w:rPr>
        <w:t xml:space="preserve"> </w:t>
      </w:r>
      <w:r w:rsidRPr="0080294B">
        <w:rPr>
          <w:rFonts w:cs="Arial"/>
          <w:sz w:val="24"/>
        </w:rPr>
        <w:t xml:space="preserve"> Input</w:t>
      </w:r>
    </w:p>
    <w:p w14:paraId="39BA457F" w14:textId="77777777" w:rsidR="0073521D" w:rsidRPr="0080294B" w:rsidRDefault="0073521D" w:rsidP="0073521D">
      <w:pPr>
        <w:pStyle w:val="BodyText"/>
        <w:tabs>
          <w:tab w:val="left" w:pos="1843"/>
        </w:tabs>
      </w:pPr>
      <w:proofErr w:type="gramStart"/>
      <w:r w:rsidRPr="0080294B">
        <w:rPr>
          <w:rFonts w:cs="Arial"/>
          <w:b/>
          <w:sz w:val="24"/>
        </w:rPr>
        <w:t>□</w:t>
      </w:r>
      <w:r w:rsidRPr="0080294B">
        <w:rPr>
          <w:rFonts w:cs="Arial"/>
          <w:sz w:val="24"/>
        </w:rPr>
        <w:t xml:space="preserve">  </w:t>
      </w:r>
      <w:r w:rsidRPr="003D2DC1">
        <w:rPr>
          <w:rFonts w:cs="Arial"/>
        </w:rPr>
        <w:t>ENAV</w:t>
      </w:r>
      <w:proofErr w:type="gramEnd"/>
      <w:r>
        <w:rPr>
          <w:rFonts w:cs="Arial"/>
          <w:b/>
          <w:sz w:val="24"/>
        </w:rPr>
        <w:tab/>
      </w:r>
      <w:r w:rsidRPr="0080294B">
        <w:rPr>
          <w:rFonts w:cs="Arial"/>
          <w:b/>
          <w:sz w:val="24"/>
        </w:rPr>
        <w:t>□</w:t>
      </w:r>
      <w:r w:rsidRPr="0080294B">
        <w:rPr>
          <w:rFonts w:cs="Arial"/>
          <w:sz w:val="24"/>
        </w:rPr>
        <w:t xml:space="preserve">  </w:t>
      </w:r>
      <w:r>
        <w:rPr>
          <w:rFonts w:cs="Arial"/>
        </w:rPr>
        <w:t>VTS</w:t>
      </w:r>
      <w:r>
        <w:rPr>
          <w:rFonts w:cs="Arial"/>
          <w:sz w:val="24"/>
        </w:rPr>
        <w:tab/>
      </w:r>
      <w:r>
        <w:rPr>
          <w:rFonts w:cs="Arial"/>
          <w:sz w:val="24"/>
        </w:rPr>
        <w:tab/>
      </w:r>
      <w:r>
        <w:rPr>
          <w:rFonts w:cs="Arial"/>
          <w:sz w:val="24"/>
        </w:rPr>
        <w:tab/>
      </w:r>
      <w:r>
        <w:rPr>
          <w:rFonts w:cs="Arial"/>
          <w:sz w:val="24"/>
        </w:rPr>
        <w:tab/>
      </w:r>
      <w:r>
        <w:rPr>
          <w:rFonts w:cs="Arial"/>
          <w:sz w:val="24"/>
        </w:rPr>
        <w:tab/>
      </w:r>
      <w:r>
        <w:rPr>
          <w:rFonts w:cs="Arial"/>
          <w:sz w:val="24"/>
        </w:rPr>
        <w:tab/>
      </w:r>
      <w:r>
        <w:rPr>
          <w:rFonts w:cs="Arial"/>
          <w:sz w:val="24"/>
        </w:rPr>
        <w:tab/>
      </w:r>
      <w:r>
        <w:rPr>
          <w:rFonts w:cs="Arial"/>
          <w:b/>
          <w:sz w:val="24"/>
        </w:rPr>
        <w:t>X</w:t>
      </w:r>
      <w:r w:rsidRPr="0080294B">
        <w:rPr>
          <w:rFonts w:cs="Arial"/>
          <w:sz w:val="24"/>
        </w:rPr>
        <w:t xml:space="preserve">   Information</w:t>
      </w:r>
    </w:p>
    <w:p w14:paraId="3E1C02C4" w14:textId="77777777" w:rsidR="0080294B" w:rsidRPr="007A395D" w:rsidRDefault="0080294B" w:rsidP="00F36489">
      <w:pPr>
        <w:pStyle w:val="BodyText"/>
      </w:pPr>
    </w:p>
    <w:p w14:paraId="7255AE08" w14:textId="4A728B6A" w:rsidR="0073521D" w:rsidRDefault="0073521D" w:rsidP="0073521D">
      <w:pPr>
        <w:pStyle w:val="BodyText"/>
        <w:tabs>
          <w:tab w:val="left" w:pos="2835"/>
        </w:tabs>
        <w:rPr>
          <w:lang w:eastAsia="ko-KR"/>
        </w:rPr>
      </w:pPr>
      <w:r w:rsidRPr="00FE5674">
        <w:t>Agenda item</w:t>
      </w:r>
      <w:r w:rsidRPr="00FE5674">
        <w:tab/>
      </w:r>
      <w:r>
        <w:tab/>
      </w:r>
      <w:r>
        <w:tab/>
      </w:r>
      <w:r w:rsidR="00BF631E">
        <w:rPr>
          <w:rFonts w:hint="eastAsia"/>
          <w:lang w:eastAsia="ko-KR"/>
        </w:rPr>
        <w:tab/>
      </w:r>
      <w:r>
        <w:rPr>
          <w:rFonts w:hint="eastAsia"/>
          <w:lang w:eastAsia="ko-KR"/>
        </w:rPr>
        <w:t>9</w:t>
      </w:r>
    </w:p>
    <w:p w14:paraId="764CF60B" w14:textId="0B84D73D" w:rsidR="009723C2" w:rsidRPr="00B87BC4" w:rsidRDefault="009723C2" w:rsidP="009723C2">
      <w:pPr>
        <w:pStyle w:val="BodyText"/>
        <w:rPr>
          <w:lang w:val="en-US"/>
        </w:rPr>
      </w:pPr>
      <w:r w:rsidRPr="00B87BC4">
        <w:rPr>
          <w:rFonts w:hint="eastAsia"/>
          <w:lang w:val="en-US"/>
        </w:rPr>
        <w:t xml:space="preserve">Workplan Task Number / Technical Domain </w:t>
      </w:r>
      <w:r w:rsidRPr="00B87BC4">
        <w:rPr>
          <w:rFonts w:hint="eastAsia"/>
          <w:vertAlign w:val="superscript"/>
          <w:lang w:val="en-US"/>
        </w:rPr>
        <w:t>2</w:t>
      </w:r>
      <w:r w:rsidRPr="00B87BC4">
        <w:rPr>
          <w:lang w:val="en-US"/>
        </w:rPr>
        <w:tab/>
      </w:r>
      <w:r>
        <w:rPr>
          <w:lang w:val="en-US"/>
        </w:rPr>
        <w:t>1</w:t>
      </w:r>
      <w:r>
        <w:rPr>
          <w:rFonts w:hint="eastAsia"/>
          <w:lang w:val="en-US" w:eastAsia="ko-KR"/>
        </w:rPr>
        <w:t>.1.</w:t>
      </w:r>
      <w:r>
        <w:rPr>
          <w:lang w:val="en-US" w:eastAsia="ko-KR"/>
        </w:rPr>
        <w:t>2</w:t>
      </w:r>
      <w:r>
        <w:rPr>
          <w:rFonts w:hint="eastAsia"/>
          <w:lang w:val="en-US" w:eastAsia="ko-KR"/>
        </w:rPr>
        <w:t>/</w:t>
      </w:r>
      <w:r w:rsidRPr="00B87BC4">
        <w:rPr>
          <w:rFonts w:hint="eastAsia"/>
          <w:lang w:val="en-US"/>
        </w:rPr>
        <w:t>TD#</w:t>
      </w:r>
      <w:r>
        <w:rPr>
          <w:lang w:val="en-US"/>
        </w:rPr>
        <w:t>1</w:t>
      </w:r>
    </w:p>
    <w:p w14:paraId="0187EA21" w14:textId="484C9DAA" w:rsidR="009723C2" w:rsidRPr="00B87BC4" w:rsidRDefault="009723C2" w:rsidP="009723C2">
      <w:pPr>
        <w:pStyle w:val="BodyText"/>
        <w:rPr>
          <w:lang w:val="en-US"/>
        </w:rPr>
      </w:pPr>
      <w:r w:rsidRPr="00B87BC4">
        <w:rPr>
          <w:rFonts w:hint="eastAsia"/>
          <w:lang w:val="en-US"/>
        </w:rPr>
        <w:t>Working Group</w:t>
      </w:r>
      <w:r w:rsidRPr="00B87BC4">
        <w:rPr>
          <w:lang w:val="en-US"/>
        </w:rPr>
        <w:tab/>
      </w:r>
      <w:r w:rsidRPr="00B87BC4">
        <w:rPr>
          <w:lang w:val="en-US"/>
        </w:rPr>
        <w:tab/>
      </w:r>
      <w:r w:rsidRPr="00B87BC4">
        <w:rPr>
          <w:lang w:val="en-US"/>
        </w:rPr>
        <w:tab/>
      </w:r>
      <w:r w:rsidRPr="00B87BC4">
        <w:rPr>
          <w:lang w:val="en-US"/>
        </w:rPr>
        <w:tab/>
      </w:r>
      <w:r w:rsidRPr="00B87BC4">
        <w:rPr>
          <w:lang w:val="en-US"/>
        </w:rPr>
        <w:tab/>
      </w:r>
      <w:r w:rsidRPr="00B87BC4">
        <w:rPr>
          <w:rFonts w:hint="eastAsia"/>
          <w:lang w:val="en-US"/>
        </w:rPr>
        <w:t>WG</w:t>
      </w:r>
      <w:r w:rsidR="00384794">
        <w:rPr>
          <w:lang w:val="en-US"/>
        </w:rPr>
        <w:t>2</w:t>
      </w:r>
    </w:p>
    <w:p w14:paraId="3D383EAE" w14:textId="44587451" w:rsidR="0095011B" w:rsidRPr="007A395D" w:rsidRDefault="0073521D" w:rsidP="00AE4EBD">
      <w:pPr>
        <w:pStyle w:val="BodyText"/>
        <w:tabs>
          <w:tab w:val="left" w:pos="2835"/>
        </w:tabs>
        <w:rPr>
          <w:lang w:eastAsia="ko-KR"/>
        </w:rPr>
      </w:pPr>
      <w:r w:rsidRPr="00FE5674">
        <w:t xml:space="preserve">Author(s) / </w:t>
      </w:r>
      <w:proofErr w:type="gramStart"/>
      <w:r w:rsidRPr="00FE5674">
        <w:t>Submitter(</w:t>
      </w:r>
      <w:proofErr w:type="gramEnd"/>
      <w:r w:rsidRPr="00FE5674">
        <w:t>s</w:t>
      </w:r>
      <w:r w:rsidR="0095011B">
        <w:rPr>
          <w:rFonts w:hint="eastAsia"/>
          <w:lang w:eastAsia="ko-KR"/>
        </w:rPr>
        <w:t xml:space="preserve"> </w:t>
      </w:r>
      <w:r w:rsidRPr="00FE5674">
        <w:t>)</w:t>
      </w:r>
      <w:r w:rsidR="00BF631E">
        <w:rPr>
          <w:rFonts w:hint="eastAsia"/>
          <w:lang w:eastAsia="ko-KR"/>
        </w:rPr>
        <w:t xml:space="preserve">               </w:t>
      </w:r>
      <w:r w:rsidR="00BF631E">
        <w:rPr>
          <w:rFonts w:hint="eastAsia"/>
          <w:lang w:eastAsia="ko-KR"/>
        </w:rPr>
        <w:tab/>
      </w:r>
      <w:r w:rsidR="00BF631E">
        <w:rPr>
          <w:rFonts w:hint="eastAsia"/>
          <w:lang w:eastAsia="ko-KR"/>
        </w:rPr>
        <w:tab/>
      </w:r>
      <w:r w:rsidR="0095011B">
        <w:rPr>
          <w:rFonts w:hint="eastAsia"/>
          <w:lang w:eastAsia="ko-KR"/>
        </w:rPr>
        <w:t>M</w:t>
      </w:r>
      <w:r w:rsidR="0095011B">
        <w:rPr>
          <w:rFonts w:hint="eastAsia"/>
        </w:rPr>
        <w:t>r</w:t>
      </w:r>
      <w:r w:rsidR="0095011B">
        <w:rPr>
          <w:rFonts w:hint="eastAsia"/>
          <w:lang w:eastAsia="ko-KR"/>
        </w:rPr>
        <w:t xml:space="preserve">. </w:t>
      </w:r>
      <w:r w:rsidR="00384794">
        <w:rPr>
          <w:rFonts w:hint="eastAsia"/>
          <w:lang w:eastAsia="ko-KR"/>
        </w:rPr>
        <w:t>J</w:t>
      </w:r>
      <w:r w:rsidR="00384794">
        <w:rPr>
          <w:lang w:eastAsia="ko-KR"/>
        </w:rPr>
        <w:t>i</w:t>
      </w:r>
      <w:r w:rsidR="0095011B">
        <w:rPr>
          <w:rFonts w:hint="eastAsia"/>
          <w:lang w:eastAsia="ko-KR"/>
        </w:rPr>
        <w:t>-</w:t>
      </w:r>
      <w:r w:rsidR="00384794">
        <w:rPr>
          <w:lang w:eastAsia="ko-KR"/>
        </w:rPr>
        <w:t>Min</w:t>
      </w:r>
      <w:r w:rsidR="0095011B">
        <w:rPr>
          <w:rFonts w:hint="eastAsia"/>
          <w:lang w:eastAsia="ko-KR"/>
        </w:rPr>
        <w:t xml:space="preserve"> </w:t>
      </w:r>
      <w:r w:rsidR="00384794">
        <w:rPr>
          <w:lang w:eastAsia="ko-KR"/>
        </w:rPr>
        <w:t>Yeo</w:t>
      </w:r>
      <w:r w:rsidR="0095011B">
        <w:rPr>
          <w:rFonts w:hint="eastAsia"/>
          <w:lang w:eastAsia="ko-KR"/>
        </w:rPr>
        <w:t xml:space="preserve">  / </w:t>
      </w:r>
      <w:r w:rsidR="0095011B" w:rsidRPr="00713776">
        <w:t xml:space="preserve">Korea </w:t>
      </w:r>
      <w:r w:rsidR="00384794">
        <w:t>Institute</w:t>
      </w:r>
      <w:r w:rsidR="0095011B" w:rsidRPr="00713776">
        <w:t xml:space="preserve"> of Aids to Navigation</w:t>
      </w:r>
    </w:p>
    <w:p w14:paraId="60BCC120" w14:textId="0510AC24" w:rsidR="0080294B" w:rsidRPr="007A395D" w:rsidRDefault="0080294B" w:rsidP="0095011B">
      <w:pPr>
        <w:pStyle w:val="BodyText"/>
        <w:tabs>
          <w:tab w:val="left" w:pos="3680"/>
        </w:tabs>
        <w:ind w:left="3898" w:hangingChars="1772" w:hanging="3898"/>
      </w:pPr>
    </w:p>
    <w:p w14:paraId="038A19BE" w14:textId="7A7F6C54" w:rsidR="0095011B" w:rsidRDefault="00F2346D" w:rsidP="0095011B">
      <w:pPr>
        <w:pStyle w:val="Title"/>
        <w:rPr>
          <w:rFonts w:ascii="Calibri" w:hAnsi="Calibri"/>
          <w:color w:val="0070C0"/>
          <w:lang w:eastAsia="ko-KR"/>
        </w:rPr>
      </w:pPr>
      <w:r>
        <w:rPr>
          <w:rFonts w:ascii="Calibri" w:hAnsi="Calibri"/>
          <w:color w:val="0070C0"/>
          <w:lang w:eastAsia="ko-KR"/>
        </w:rPr>
        <w:t xml:space="preserve">Current </w:t>
      </w:r>
      <w:r w:rsidR="00AE4EBD" w:rsidRPr="00AE4EBD">
        <w:rPr>
          <w:rFonts w:ascii="Calibri" w:hAnsi="Calibri"/>
          <w:color w:val="0070C0"/>
          <w:lang w:eastAsia="ko-KR"/>
        </w:rPr>
        <w:t xml:space="preserve">State of </w:t>
      </w:r>
      <w:r w:rsidR="00384794">
        <w:rPr>
          <w:rFonts w:ascii="Calibri" w:hAnsi="Calibri"/>
          <w:color w:val="0070C0"/>
          <w:lang w:eastAsia="ko-KR"/>
        </w:rPr>
        <w:t xml:space="preserve">Standardization of AtoN </w:t>
      </w:r>
      <w:proofErr w:type="spellStart"/>
      <w:r w:rsidR="00384794">
        <w:rPr>
          <w:rFonts w:ascii="Calibri" w:hAnsi="Calibri"/>
          <w:color w:val="0070C0"/>
          <w:lang w:eastAsia="ko-KR"/>
        </w:rPr>
        <w:t>Management</w:t>
      </w:r>
      <w:r w:rsidR="003B38E7">
        <w:rPr>
          <w:rFonts w:ascii="Calibri" w:hAnsi="Calibri"/>
          <w:color w:val="0070C0"/>
          <w:lang w:eastAsia="ko-KR"/>
        </w:rPr>
        <w:t>&amp;Operation</w:t>
      </w:r>
      <w:proofErr w:type="spellEnd"/>
      <w:r w:rsidR="00384794">
        <w:rPr>
          <w:rFonts w:ascii="Calibri" w:hAnsi="Calibri"/>
          <w:color w:val="0070C0"/>
          <w:lang w:eastAsia="ko-KR"/>
        </w:rPr>
        <w:t xml:space="preserve"> System in Korea</w:t>
      </w:r>
    </w:p>
    <w:p w14:paraId="640A3E33" w14:textId="741227F1" w:rsidR="0095011B" w:rsidRDefault="0095011B" w:rsidP="0095011B">
      <w:pPr>
        <w:pStyle w:val="BodyText"/>
        <w:rPr>
          <w:rFonts w:asciiTheme="minorHAnsi" w:hAnsiTheme="minorHAnsi"/>
          <w:lang w:eastAsia="ko-KR"/>
        </w:rPr>
      </w:pPr>
    </w:p>
    <w:p w14:paraId="318E1E8F" w14:textId="5C14A14D" w:rsidR="00874663" w:rsidRPr="00067A00" w:rsidRDefault="00874663" w:rsidP="00067A00">
      <w:pPr>
        <w:pStyle w:val="BodyText"/>
      </w:pPr>
      <w:r w:rsidRPr="00067A00">
        <w:t xml:space="preserve">Related Guideline: IALA </w:t>
      </w:r>
      <w:r w:rsidR="00384794" w:rsidRPr="00067A00">
        <w:t>G1008</w:t>
      </w:r>
      <w:r w:rsidRPr="00067A00">
        <w:t>('</w:t>
      </w:r>
      <w:r w:rsidR="00384794" w:rsidRPr="00067A00">
        <w:t>20</w:t>
      </w:r>
      <w:r w:rsidRPr="00067A00">
        <w:t>.</w:t>
      </w:r>
      <w:r w:rsidR="00384794" w:rsidRPr="00067A00">
        <w:t>8</w:t>
      </w:r>
      <w:r w:rsidRPr="00067A00">
        <w:t>)</w:t>
      </w:r>
    </w:p>
    <w:p w14:paraId="65C48C75" w14:textId="094121F7" w:rsidR="00324ED8" w:rsidRPr="00067A00" w:rsidRDefault="00F920E9" w:rsidP="00067A00">
      <w:pPr>
        <w:pStyle w:val="BodyText"/>
        <w:rPr>
          <w:rFonts w:asciiTheme="minorHAnsi" w:hAnsiTheme="minorHAnsi"/>
          <w:lang w:val="en-US" w:eastAsia="ko-KR"/>
        </w:rPr>
      </w:pPr>
      <w:r w:rsidRPr="00067A00">
        <w:rPr>
          <w:rFonts w:asciiTheme="minorHAnsi" w:hAnsiTheme="minorHAnsi"/>
          <w:lang w:val="en-US" w:eastAsia="ko-KR"/>
        </w:rPr>
        <w:t xml:space="preserve">The AtoN management system is installed on land, and it is a system that can monitor and control the status of each AtoN by receiving AtoN status information transmitted by terminals such as RTUs installed on the AtoN using wired/wireless communication. </w:t>
      </w:r>
    </w:p>
    <w:p w14:paraId="5EEF7360" w14:textId="16138D61" w:rsidR="003B38E7" w:rsidRPr="00067A00" w:rsidRDefault="00F920E9" w:rsidP="00067A00">
      <w:pPr>
        <w:pStyle w:val="BodyText"/>
        <w:rPr>
          <w:rFonts w:asciiTheme="minorHAnsi" w:hAnsiTheme="minorHAnsi"/>
          <w:lang w:val="en-US" w:eastAsia="ko-KR"/>
        </w:rPr>
      </w:pPr>
      <w:r w:rsidRPr="00067A00">
        <w:rPr>
          <w:rFonts w:asciiTheme="minorHAnsi" w:hAnsiTheme="minorHAnsi" w:hint="eastAsia"/>
          <w:lang w:val="en-US" w:eastAsia="ko-KR"/>
        </w:rPr>
        <w:t>T</w:t>
      </w:r>
      <w:r w:rsidRPr="00067A00">
        <w:rPr>
          <w:rFonts w:asciiTheme="minorHAnsi" w:hAnsiTheme="minorHAnsi"/>
          <w:lang w:val="en-US" w:eastAsia="ko-KR"/>
        </w:rPr>
        <w:t xml:space="preserve">hrough the </w:t>
      </w:r>
      <w:r w:rsidR="003B38E7" w:rsidRPr="00067A00">
        <w:rPr>
          <w:rFonts w:asciiTheme="minorHAnsi" w:hAnsiTheme="minorHAnsi"/>
          <w:lang w:val="en-US" w:eastAsia="ko-KR"/>
        </w:rPr>
        <w:t>system, the state of the AtoN can be stored at regular intervals and used as statistical data</w:t>
      </w:r>
      <w:r w:rsidR="00403D53" w:rsidRPr="00067A00">
        <w:rPr>
          <w:rFonts w:asciiTheme="minorHAnsi" w:hAnsiTheme="minorHAnsi"/>
          <w:lang w:val="en-US" w:eastAsia="ko-KR"/>
        </w:rPr>
        <w:t>. At the onshore station, the condition of AtoN can be continuously monitored and managed collectively without a separate inspection period. Systematic data provision of AtoN information is required in preparation for the introduction of e-Navigation and MASS. It is necessary to develop a standardized integrated management and operation system for systematic and continuous provision of AtoN information. Accordingly, Korea developed the AtoN Management and Operation System Standard S/W applying the AtoN Information International Standard (S-201) for systematic and continuous provision of AtoN information.</w:t>
      </w:r>
    </w:p>
    <w:p w14:paraId="072380A8" w14:textId="780B6C45" w:rsidR="00127E0B" w:rsidRPr="00067A00" w:rsidRDefault="00127E0B" w:rsidP="00324ED8">
      <w:pPr>
        <w:pStyle w:val="BodyText"/>
        <w:spacing w:line="360" w:lineRule="auto"/>
        <w:rPr>
          <w:rFonts w:asciiTheme="minorHAnsi" w:hAnsiTheme="minorHAnsi"/>
          <w:lang w:val="en-US" w:eastAsia="ko-KR"/>
        </w:rPr>
      </w:pPr>
    </w:p>
    <w:p w14:paraId="69457898" w14:textId="29303DDB" w:rsidR="00127E0B" w:rsidRPr="00067A00" w:rsidRDefault="00127E0B" w:rsidP="00324ED8">
      <w:pPr>
        <w:pStyle w:val="BodyText"/>
        <w:spacing w:line="360" w:lineRule="auto"/>
        <w:rPr>
          <w:rFonts w:asciiTheme="minorHAnsi" w:hAnsiTheme="minorHAnsi"/>
          <w:lang w:val="en-US" w:eastAsia="ko-KR"/>
        </w:rPr>
      </w:pPr>
    </w:p>
    <w:p w14:paraId="3AC1BDD8" w14:textId="359CE5A8" w:rsidR="00127E0B" w:rsidRPr="00067A00" w:rsidRDefault="00127E0B" w:rsidP="00324ED8">
      <w:pPr>
        <w:pStyle w:val="BodyText"/>
        <w:spacing w:line="360" w:lineRule="auto"/>
        <w:rPr>
          <w:rFonts w:asciiTheme="minorHAnsi" w:hAnsiTheme="minorHAnsi"/>
          <w:lang w:val="en-US" w:eastAsia="ko-KR"/>
        </w:rPr>
      </w:pPr>
    </w:p>
    <w:p w14:paraId="0B24B552" w14:textId="1A4CBD71" w:rsidR="009F4A32" w:rsidRDefault="00127E0B" w:rsidP="00127E0B">
      <w:pPr>
        <w:keepNext/>
        <w:widowControl w:val="0"/>
        <w:wordWrap w:val="0"/>
        <w:autoSpaceDE w:val="0"/>
        <w:autoSpaceDN w:val="0"/>
        <w:spacing w:line="384" w:lineRule="auto"/>
        <w:jc w:val="both"/>
        <w:textAlignment w:val="baseline"/>
      </w:pPr>
      <w:r w:rsidRPr="00127E0B">
        <w:rPr>
          <w:rFonts w:ascii="한컴바탕" w:eastAsia="Gulim" w:hAnsi="Gulim" w:cs="Gulim"/>
          <w:noProof/>
          <w:color w:val="000000"/>
          <w:sz w:val="20"/>
          <w:szCs w:val="20"/>
          <w:lang w:val="en-US" w:eastAsia="ko-KR"/>
        </w:rPr>
        <w:lastRenderedPageBreak/>
        <w:drawing>
          <wp:inline distT="0" distB="0" distL="0" distR="0" wp14:anchorId="601260BD" wp14:editId="21C8CEDF">
            <wp:extent cx="6124575" cy="2790825"/>
            <wp:effectExtent l="0" t="0" r="9525" b="9525"/>
            <wp:docPr id="3" name="그림 3" descr="EMB00000bd41d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334588144" descr="EMB00000bd41df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4575" cy="2790825"/>
                    </a:xfrm>
                    <a:prstGeom prst="rect">
                      <a:avLst/>
                    </a:prstGeom>
                    <a:noFill/>
                    <a:ln>
                      <a:noFill/>
                    </a:ln>
                  </pic:spPr>
                </pic:pic>
              </a:graphicData>
            </a:graphic>
          </wp:inline>
        </w:drawing>
      </w:r>
    </w:p>
    <w:p w14:paraId="3C162826" w14:textId="43971529" w:rsidR="00127E0B" w:rsidRPr="00127E0B" w:rsidRDefault="00127E0B" w:rsidP="00127E0B">
      <w:pPr>
        <w:pStyle w:val="Caption"/>
        <w:jc w:val="center"/>
        <w:rPr>
          <w:rFonts w:ascii="한컴바탕" w:eastAsia="Gulim" w:hAnsi="Gulim" w:cs="Gulim"/>
          <w:color w:val="000000"/>
          <w:sz w:val="24"/>
          <w:szCs w:val="24"/>
          <w:lang w:val="en-US" w:eastAsia="ko-KR"/>
        </w:rPr>
      </w:pPr>
      <w:r w:rsidRPr="00127E0B">
        <w:rPr>
          <w:b w:val="0"/>
          <w:sz w:val="22"/>
          <w:szCs w:val="22"/>
        </w:rPr>
        <w:t xml:space="preserve">Figure </w:t>
      </w:r>
      <w:r w:rsidRPr="00127E0B">
        <w:rPr>
          <w:b w:val="0"/>
          <w:sz w:val="22"/>
          <w:szCs w:val="22"/>
        </w:rPr>
        <w:fldChar w:fldCharType="begin"/>
      </w:r>
      <w:r w:rsidRPr="00127E0B">
        <w:rPr>
          <w:b w:val="0"/>
          <w:sz w:val="22"/>
          <w:szCs w:val="22"/>
        </w:rPr>
        <w:instrText xml:space="preserve"> SEQ Figure \* ARABIC </w:instrText>
      </w:r>
      <w:r w:rsidRPr="00127E0B">
        <w:rPr>
          <w:b w:val="0"/>
          <w:sz w:val="22"/>
          <w:szCs w:val="22"/>
        </w:rPr>
        <w:fldChar w:fldCharType="separate"/>
      </w:r>
      <w:r w:rsidRPr="00127E0B">
        <w:rPr>
          <w:b w:val="0"/>
          <w:noProof/>
          <w:sz w:val="22"/>
          <w:szCs w:val="22"/>
        </w:rPr>
        <w:t>1</w:t>
      </w:r>
      <w:r w:rsidRPr="00127E0B">
        <w:rPr>
          <w:b w:val="0"/>
          <w:sz w:val="22"/>
          <w:szCs w:val="22"/>
        </w:rPr>
        <w:fldChar w:fldCharType="end"/>
      </w:r>
      <w:r>
        <w:t xml:space="preserve"> </w:t>
      </w:r>
      <w:r w:rsidRPr="00127E0B">
        <w:rPr>
          <w:rFonts w:ascii="Calibri" w:hAnsi="Calibri"/>
          <w:b w:val="0"/>
          <w:i/>
          <w:sz w:val="24"/>
          <w:szCs w:val="24"/>
        </w:rPr>
        <w:t xml:space="preserve">Configuration </w:t>
      </w:r>
      <w:r>
        <w:rPr>
          <w:rFonts w:ascii="Calibri" w:hAnsi="Calibri"/>
          <w:b w:val="0"/>
          <w:i/>
          <w:sz w:val="24"/>
          <w:szCs w:val="24"/>
        </w:rPr>
        <w:t>diagram</w:t>
      </w:r>
      <w:r w:rsidRPr="00127E0B">
        <w:rPr>
          <w:rFonts w:ascii="Calibri" w:hAnsi="Calibri"/>
          <w:b w:val="0"/>
          <w:i/>
          <w:sz w:val="24"/>
          <w:szCs w:val="24"/>
        </w:rPr>
        <w:t xml:space="preserve"> of standardization system change </w:t>
      </w:r>
      <w:r>
        <w:rPr>
          <w:rFonts w:ascii="Calibri" w:hAnsi="Calibri"/>
          <w:b w:val="0"/>
          <w:i/>
          <w:sz w:val="24"/>
          <w:szCs w:val="24"/>
        </w:rPr>
        <w:t>from</w:t>
      </w:r>
      <w:r w:rsidRPr="00127E0B">
        <w:rPr>
          <w:rFonts w:ascii="Calibri" w:hAnsi="Calibri"/>
          <w:b w:val="0"/>
          <w:i/>
          <w:sz w:val="24"/>
          <w:szCs w:val="24"/>
        </w:rPr>
        <w:t xml:space="preserve"> the existing system</w:t>
      </w:r>
    </w:p>
    <w:p w14:paraId="316CDBBE" w14:textId="613DC48F" w:rsidR="00324ED8" w:rsidRDefault="00324ED8" w:rsidP="00324ED8">
      <w:pPr>
        <w:pStyle w:val="BodyText"/>
        <w:spacing w:line="360" w:lineRule="auto"/>
        <w:rPr>
          <w:rFonts w:asciiTheme="minorHAnsi" w:hAnsiTheme="minorHAnsi"/>
          <w:sz w:val="26"/>
          <w:szCs w:val="26"/>
          <w:lang w:val="en-US" w:eastAsia="ko-KR"/>
        </w:rPr>
      </w:pPr>
    </w:p>
    <w:p w14:paraId="19AA85E8" w14:textId="09B4F28F" w:rsidR="00127E0B" w:rsidRPr="00067A00" w:rsidRDefault="00127E0B" w:rsidP="00067A00">
      <w:pPr>
        <w:pStyle w:val="BodyText"/>
      </w:pPr>
      <w:r w:rsidRPr="00067A00">
        <w:t>The management operation system under standardization consists of AtoN status information SW, marine weather AtoN monitoring SW, and ENC monitoring SW.</w:t>
      </w:r>
    </w:p>
    <w:p w14:paraId="14E459D7" w14:textId="094B5966" w:rsidR="00127E0B" w:rsidRPr="00067A00" w:rsidRDefault="00127E0B" w:rsidP="00067A00">
      <w:pPr>
        <w:pStyle w:val="BodyText"/>
      </w:pPr>
      <w:r w:rsidRPr="00067A00">
        <w:t>The AtoN status information SW provides the ability to monitor and track the electrical, physical, and communication status of the AtoN.</w:t>
      </w:r>
      <w:r w:rsidR="00340DEC" w:rsidRPr="00067A00">
        <w:t xml:space="preserve"> </w:t>
      </w:r>
      <w:r w:rsidR="00340DEC" w:rsidRPr="00067A00">
        <w:rPr>
          <w:rFonts w:hint="eastAsia"/>
        </w:rPr>
        <w:t>A</w:t>
      </w:r>
      <w:r w:rsidR="00340DEC" w:rsidRPr="00067A00">
        <w:t xml:space="preserve">nd </w:t>
      </w:r>
      <w:r w:rsidR="008654F7" w:rsidRPr="00067A00">
        <w:t>the SW is expressed in a list and graph through a separate screen.</w:t>
      </w:r>
      <w:r w:rsidR="009A06DA" w:rsidRPr="00067A00">
        <w:t xml:space="preserve"> </w:t>
      </w:r>
      <w:r w:rsidR="006F7D29" w:rsidRPr="00067A00">
        <w:t>In addition, the SW displays the total number and list of AtoN and provides alarm functions for communication failures and abnormal AtoN.</w:t>
      </w:r>
      <w:r w:rsidR="00941E43" w:rsidRPr="00067A00">
        <w:t xml:space="preserve"> The alarm is displayed as a list with consists of the MMSI and name, alarm occurrence time, location, and content of the AtoN in which the problem occurred. And user can add or change information on the AtoN and be controlled remotely for commercial </w:t>
      </w:r>
      <w:proofErr w:type="gramStart"/>
      <w:r w:rsidR="00941E43" w:rsidRPr="00067A00">
        <w:t>network-based</w:t>
      </w:r>
      <w:proofErr w:type="gramEnd"/>
      <w:r w:rsidR="00941E43" w:rsidRPr="00067A00">
        <w:t xml:space="preserve"> AtoN. The AtoN remote</w:t>
      </w:r>
      <w:r w:rsidR="009A6D0D" w:rsidRPr="00067A00">
        <w:t>ly</w:t>
      </w:r>
      <w:r w:rsidR="00941E43" w:rsidRPr="00067A00">
        <w:t xml:space="preserve"> control menu includes the </w:t>
      </w:r>
      <w:r w:rsidR="009A6D0D" w:rsidRPr="00067A00">
        <w:t>marine lantern blinking and initialization, status information transmission cycle, status information call</w:t>
      </w:r>
      <w:r w:rsidR="009F4A32" w:rsidRPr="00067A00">
        <w:t>.</w:t>
      </w:r>
    </w:p>
    <w:p w14:paraId="6AC8D12E" w14:textId="511A00CE" w:rsidR="009F4A32" w:rsidRDefault="009F4A32" w:rsidP="009F4A32">
      <w:pPr>
        <w:widowControl w:val="0"/>
        <w:wordWrap w:val="0"/>
        <w:autoSpaceDE w:val="0"/>
        <w:autoSpaceDN w:val="0"/>
        <w:spacing w:line="384" w:lineRule="auto"/>
        <w:jc w:val="both"/>
        <w:textAlignment w:val="baseline"/>
        <w:rPr>
          <w:rFonts w:ascii="한컴바탕" w:eastAsia="Gulim" w:hAnsi="Gulim" w:cs="Gulim"/>
          <w:color w:val="000000"/>
          <w:sz w:val="20"/>
          <w:szCs w:val="20"/>
          <w:lang w:val="en-US" w:eastAsia="ko-KR"/>
        </w:rPr>
      </w:pPr>
      <w:r w:rsidRPr="009F4A32">
        <w:rPr>
          <w:rFonts w:ascii="한컴바탕" w:eastAsia="Gulim" w:hAnsi="Gulim" w:cs="Gulim"/>
          <w:noProof/>
          <w:color w:val="000000"/>
          <w:sz w:val="20"/>
          <w:szCs w:val="20"/>
          <w:lang w:val="en-US" w:eastAsia="ko-KR"/>
        </w:rPr>
        <w:drawing>
          <wp:inline distT="0" distB="0" distL="0" distR="0" wp14:anchorId="507C6B0E" wp14:editId="7478CF1F">
            <wp:extent cx="6210286" cy="3348000"/>
            <wp:effectExtent l="0" t="0" r="635" b="5080"/>
            <wp:docPr id="2" name="그림 2" descr="EMB0000400426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35056072" descr="EMB00004004263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10286" cy="3348000"/>
                    </a:xfrm>
                    <a:prstGeom prst="rect">
                      <a:avLst/>
                    </a:prstGeom>
                    <a:noFill/>
                    <a:ln>
                      <a:noFill/>
                    </a:ln>
                  </pic:spPr>
                </pic:pic>
              </a:graphicData>
            </a:graphic>
          </wp:inline>
        </w:drawing>
      </w:r>
    </w:p>
    <w:p w14:paraId="42479A4A" w14:textId="65384C5B" w:rsidR="009F4A32" w:rsidRPr="00127E0B" w:rsidRDefault="009F4A32" w:rsidP="009F4A32">
      <w:pPr>
        <w:pStyle w:val="Caption"/>
        <w:jc w:val="center"/>
        <w:rPr>
          <w:rFonts w:ascii="한컴바탕" w:eastAsia="Gulim" w:hAnsi="Gulim" w:cs="Gulim"/>
          <w:color w:val="000000"/>
          <w:sz w:val="24"/>
          <w:szCs w:val="24"/>
          <w:lang w:val="en-US" w:eastAsia="ko-KR"/>
        </w:rPr>
      </w:pPr>
      <w:r w:rsidRPr="00127E0B">
        <w:rPr>
          <w:b w:val="0"/>
          <w:sz w:val="22"/>
          <w:szCs w:val="22"/>
        </w:rPr>
        <w:t xml:space="preserve">Figure </w:t>
      </w:r>
      <w:r w:rsidRPr="00127E0B">
        <w:rPr>
          <w:b w:val="0"/>
          <w:sz w:val="22"/>
          <w:szCs w:val="22"/>
        </w:rPr>
        <w:fldChar w:fldCharType="begin"/>
      </w:r>
      <w:r w:rsidRPr="00127E0B">
        <w:rPr>
          <w:b w:val="0"/>
          <w:sz w:val="22"/>
          <w:szCs w:val="22"/>
        </w:rPr>
        <w:instrText xml:space="preserve"> SEQ Figure \* ARABIC </w:instrText>
      </w:r>
      <w:r w:rsidRPr="00127E0B">
        <w:rPr>
          <w:b w:val="0"/>
          <w:sz w:val="22"/>
          <w:szCs w:val="22"/>
        </w:rPr>
        <w:fldChar w:fldCharType="separate"/>
      </w:r>
      <w:r>
        <w:rPr>
          <w:b w:val="0"/>
          <w:noProof/>
          <w:sz w:val="22"/>
          <w:szCs w:val="22"/>
        </w:rPr>
        <w:t>2</w:t>
      </w:r>
      <w:r w:rsidRPr="00127E0B">
        <w:rPr>
          <w:b w:val="0"/>
          <w:sz w:val="22"/>
          <w:szCs w:val="22"/>
        </w:rPr>
        <w:fldChar w:fldCharType="end"/>
      </w:r>
      <w:r>
        <w:t xml:space="preserve"> </w:t>
      </w:r>
      <w:r>
        <w:rPr>
          <w:rFonts w:ascii="Calibri" w:hAnsi="Calibri"/>
          <w:b w:val="0"/>
          <w:i/>
          <w:sz w:val="24"/>
          <w:szCs w:val="24"/>
        </w:rPr>
        <w:t>Example of AtoN status information SW screen</w:t>
      </w:r>
    </w:p>
    <w:p w14:paraId="3E9C6972" w14:textId="1BE6E093" w:rsidR="009F4A32" w:rsidRDefault="009F4A32" w:rsidP="009F4A32">
      <w:pPr>
        <w:widowControl w:val="0"/>
        <w:wordWrap w:val="0"/>
        <w:autoSpaceDE w:val="0"/>
        <w:autoSpaceDN w:val="0"/>
        <w:spacing w:line="384" w:lineRule="auto"/>
        <w:jc w:val="both"/>
        <w:textAlignment w:val="baseline"/>
        <w:rPr>
          <w:rFonts w:ascii="한컴바탕" w:eastAsia="Gulim" w:hAnsi="Gulim" w:cs="Gulim"/>
          <w:color w:val="000000"/>
          <w:sz w:val="20"/>
          <w:szCs w:val="20"/>
          <w:lang w:val="en-US" w:eastAsia="ko-KR"/>
        </w:rPr>
      </w:pPr>
    </w:p>
    <w:p w14:paraId="03423721" w14:textId="12621867" w:rsidR="009F4A32" w:rsidRPr="007E57A4" w:rsidRDefault="008A59D0" w:rsidP="00067A00">
      <w:pPr>
        <w:pStyle w:val="BodyText"/>
        <w:rPr>
          <w:lang w:val="en-US" w:eastAsia="ko-KR"/>
        </w:rPr>
      </w:pPr>
      <w:r w:rsidRPr="007E57A4">
        <w:rPr>
          <w:lang w:val="en-US" w:eastAsia="ko-KR"/>
        </w:rPr>
        <w:lastRenderedPageBreak/>
        <w:t xml:space="preserve">The marine weather </w:t>
      </w:r>
      <w:r w:rsidR="0045456D" w:rsidRPr="007E57A4">
        <w:rPr>
          <w:lang w:val="en-US" w:eastAsia="ko-KR"/>
        </w:rPr>
        <w:t>AtoN monitoring SW shows weather information observed from the AtoN. When the competent marine weather AtoN transmit weather information every 10minutes using the AIS communication network, the relevant weather information is received from the SW and displayed on the screen in a list and graph. It is also possible to inquire about the history of marine weather information</w:t>
      </w:r>
      <w:r w:rsidR="00AF2E08">
        <w:rPr>
          <w:lang w:val="en-US" w:eastAsia="ko-KR"/>
        </w:rPr>
        <w:t>.</w:t>
      </w:r>
    </w:p>
    <w:p w14:paraId="35E5F3D6" w14:textId="40211B4A" w:rsidR="00AF2014" w:rsidRDefault="00AF2014" w:rsidP="00AF2014">
      <w:pPr>
        <w:widowControl w:val="0"/>
        <w:wordWrap w:val="0"/>
        <w:autoSpaceDE w:val="0"/>
        <w:autoSpaceDN w:val="0"/>
        <w:spacing w:line="384" w:lineRule="auto"/>
        <w:jc w:val="both"/>
        <w:textAlignment w:val="baseline"/>
        <w:rPr>
          <w:rFonts w:ascii="한컴바탕" w:eastAsia="Gulim" w:hAnsi="Gulim" w:cs="Gulim"/>
          <w:color w:val="000000"/>
          <w:sz w:val="20"/>
          <w:szCs w:val="20"/>
          <w:lang w:val="en-US" w:eastAsia="ko-KR"/>
        </w:rPr>
      </w:pPr>
      <w:r w:rsidRPr="00AF2014">
        <w:rPr>
          <w:rFonts w:ascii="한컴바탕" w:eastAsia="Gulim" w:hAnsi="Gulim" w:cs="Gulim"/>
          <w:noProof/>
          <w:color w:val="000000"/>
          <w:sz w:val="20"/>
          <w:szCs w:val="20"/>
          <w:lang w:val="en-US" w:eastAsia="ko-KR"/>
        </w:rPr>
        <w:drawing>
          <wp:inline distT="0" distB="0" distL="0" distR="0" wp14:anchorId="12573055" wp14:editId="784329F3">
            <wp:extent cx="6067425" cy="3381375"/>
            <wp:effectExtent l="0" t="0" r="9525" b="9525"/>
            <wp:docPr id="4" name="그림 4" descr="EMB0000400429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91050192" descr="EMB0000400429e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67944" cy="3381664"/>
                    </a:xfrm>
                    <a:prstGeom prst="rect">
                      <a:avLst/>
                    </a:prstGeom>
                    <a:noFill/>
                    <a:ln>
                      <a:noFill/>
                    </a:ln>
                  </pic:spPr>
                </pic:pic>
              </a:graphicData>
            </a:graphic>
          </wp:inline>
        </w:drawing>
      </w:r>
    </w:p>
    <w:p w14:paraId="2D51D5A3" w14:textId="1C2182E6" w:rsidR="00AF2014" w:rsidRPr="00127E0B" w:rsidRDefault="00AF2014" w:rsidP="00AF2014">
      <w:pPr>
        <w:pStyle w:val="Caption"/>
        <w:jc w:val="center"/>
        <w:rPr>
          <w:rFonts w:ascii="한컴바탕" w:eastAsia="Gulim" w:hAnsi="Gulim" w:cs="Gulim"/>
          <w:color w:val="000000"/>
          <w:sz w:val="24"/>
          <w:szCs w:val="24"/>
          <w:lang w:val="en-US" w:eastAsia="ko-KR"/>
        </w:rPr>
      </w:pPr>
      <w:r w:rsidRPr="00127E0B">
        <w:rPr>
          <w:b w:val="0"/>
          <w:sz w:val="22"/>
          <w:szCs w:val="22"/>
        </w:rPr>
        <w:t xml:space="preserve">Figure </w:t>
      </w:r>
      <w:r w:rsidRPr="00127E0B">
        <w:rPr>
          <w:b w:val="0"/>
          <w:sz w:val="22"/>
          <w:szCs w:val="22"/>
        </w:rPr>
        <w:fldChar w:fldCharType="begin"/>
      </w:r>
      <w:r w:rsidRPr="00127E0B">
        <w:rPr>
          <w:b w:val="0"/>
          <w:sz w:val="22"/>
          <w:szCs w:val="22"/>
        </w:rPr>
        <w:instrText xml:space="preserve"> SEQ Figure \* ARABIC </w:instrText>
      </w:r>
      <w:r w:rsidRPr="00127E0B">
        <w:rPr>
          <w:b w:val="0"/>
          <w:sz w:val="22"/>
          <w:szCs w:val="22"/>
        </w:rPr>
        <w:fldChar w:fldCharType="separate"/>
      </w:r>
      <w:r>
        <w:rPr>
          <w:b w:val="0"/>
          <w:noProof/>
          <w:sz w:val="22"/>
          <w:szCs w:val="22"/>
        </w:rPr>
        <w:t>3</w:t>
      </w:r>
      <w:r w:rsidRPr="00127E0B">
        <w:rPr>
          <w:b w:val="0"/>
          <w:sz w:val="22"/>
          <w:szCs w:val="22"/>
        </w:rPr>
        <w:fldChar w:fldCharType="end"/>
      </w:r>
      <w:r>
        <w:t xml:space="preserve"> </w:t>
      </w:r>
      <w:r>
        <w:rPr>
          <w:rFonts w:ascii="Calibri" w:hAnsi="Calibri"/>
          <w:b w:val="0"/>
          <w:i/>
          <w:sz w:val="24"/>
          <w:szCs w:val="24"/>
        </w:rPr>
        <w:t xml:space="preserve">Example of </w:t>
      </w:r>
      <w:r w:rsidRPr="00AF2014">
        <w:rPr>
          <w:rFonts w:ascii="Calibri" w:hAnsi="Calibri"/>
          <w:b w:val="0"/>
          <w:i/>
          <w:sz w:val="24"/>
          <w:szCs w:val="24"/>
        </w:rPr>
        <w:t>marine weather AtoN monitoring</w:t>
      </w:r>
      <w:r>
        <w:rPr>
          <w:rFonts w:ascii="Calibri" w:hAnsi="Calibri"/>
          <w:b w:val="0"/>
          <w:i/>
          <w:sz w:val="24"/>
          <w:szCs w:val="24"/>
        </w:rPr>
        <w:t xml:space="preserve"> SW screen</w:t>
      </w:r>
    </w:p>
    <w:p w14:paraId="5120B6F4" w14:textId="208130CB" w:rsidR="00AF2014" w:rsidRPr="00AF2014" w:rsidRDefault="0047018C" w:rsidP="00067A00">
      <w:pPr>
        <w:pStyle w:val="BodyText"/>
        <w:rPr>
          <w:lang w:val="en-US" w:eastAsia="ko-KR"/>
        </w:rPr>
      </w:pPr>
      <w:r w:rsidRPr="0047018C">
        <w:rPr>
          <w:lang w:val="en-US" w:eastAsia="ko-KR"/>
        </w:rPr>
        <w:t>ENC monitoring SW was developed considering the flexibility and Extensibility of ENC. The user interface and the ENC engine were separated so that the ENC engine could be easily upgraded. Also, S-52(Presentation Library), S-201(Aids to Navigation Information), S-124(Navigational Warnings), S-125(Marine Navigational Services) standards were prepared for application to it. The operator can easily monitor and track the competent AtoN along with the ship information on the ENC</w:t>
      </w:r>
      <w:r>
        <w:rPr>
          <w:lang w:val="en-US" w:eastAsia="ko-KR"/>
        </w:rPr>
        <w:t>.</w:t>
      </w:r>
    </w:p>
    <w:p w14:paraId="5C98C1FA" w14:textId="3318AD03" w:rsidR="0047018C" w:rsidRPr="0047018C" w:rsidRDefault="0047018C" w:rsidP="0047018C">
      <w:pPr>
        <w:widowControl w:val="0"/>
        <w:wordWrap w:val="0"/>
        <w:autoSpaceDE w:val="0"/>
        <w:autoSpaceDN w:val="0"/>
        <w:spacing w:line="384" w:lineRule="auto"/>
        <w:jc w:val="both"/>
        <w:textAlignment w:val="baseline"/>
        <w:rPr>
          <w:rFonts w:ascii="한컴바탕" w:eastAsia="Gulim" w:hAnsi="Gulim" w:cs="Gulim"/>
          <w:color w:val="000000"/>
          <w:sz w:val="20"/>
          <w:szCs w:val="20"/>
          <w:lang w:val="en-US" w:eastAsia="ko-KR"/>
        </w:rPr>
      </w:pPr>
      <w:r w:rsidRPr="0047018C">
        <w:rPr>
          <w:rFonts w:ascii="한컴바탕" w:eastAsia="Gulim" w:hAnsi="Gulim" w:cs="Gulim"/>
          <w:noProof/>
          <w:color w:val="000000"/>
          <w:sz w:val="20"/>
          <w:szCs w:val="20"/>
          <w:lang w:val="en-US" w:eastAsia="ko-KR"/>
        </w:rPr>
        <w:drawing>
          <wp:inline distT="0" distB="0" distL="0" distR="0" wp14:anchorId="5AD29B32" wp14:editId="6E0FAF0C">
            <wp:extent cx="6011174" cy="2981325"/>
            <wp:effectExtent l="0" t="0" r="8890" b="0"/>
            <wp:docPr id="5" name="그림 5" descr="EMB0000400429f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88427192" descr="EMB0000400429f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49246" cy="3000207"/>
                    </a:xfrm>
                    <a:prstGeom prst="rect">
                      <a:avLst/>
                    </a:prstGeom>
                    <a:noFill/>
                    <a:ln>
                      <a:noFill/>
                    </a:ln>
                  </pic:spPr>
                </pic:pic>
              </a:graphicData>
            </a:graphic>
          </wp:inline>
        </w:drawing>
      </w:r>
    </w:p>
    <w:p w14:paraId="5F2E065F" w14:textId="1090E013" w:rsidR="0047018C" w:rsidRPr="00127E0B" w:rsidRDefault="0047018C" w:rsidP="0047018C">
      <w:pPr>
        <w:pStyle w:val="Caption"/>
        <w:jc w:val="center"/>
        <w:rPr>
          <w:rFonts w:ascii="한컴바탕" w:eastAsia="Gulim" w:hAnsi="Gulim" w:cs="Gulim"/>
          <w:color w:val="000000"/>
          <w:sz w:val="24"/>
          <w:szCs w:val="24"/>
          <w:lang w:val="en-US" w:eastAsia="ko-KR"/>
        </w:rPr>
      </w:pPr>
      <w:r w:rsidRPr="00127E0B">
        <w:rPr>
          <w:b w:val="0"/>
          <w:sz w:val="22"/>
          <w:szCs w:val="22"/>
        </w:rPr>
        <w:t xml:space="preserve">Figure </w:t>
      </w:r>
      <w:r w:rsidRPr="00127E0B">
        <w:rPr>
          <w:b w:val="0"/>
          <w:sz w:val="22"/>
          <w:szCs w:val="22"/>
        </w:rPr>
        <w:fldChar w:fldCharType="begin"/>
      </w:r>
      <w:r w:rsidRPr="00127E0B">
        <w:rPr>
          <w:b w:val="0"/>
          <w:sz w:val="22"/>
          <w:szCs w:val="22"/>
        </w:rPr>
        <w:instrText xml:space="preserve"> SEQ Figure \* ARABIC </w:instrText>
      </w:r>
      <w:r w:rsidRPr="00127E0B">
        <w:rPr>
          <w:b w:val="0"/>
          <w:sz w:val="22"/>
          <w:szCs w:val="22"/>
        </w:rPr>
        <w:fldChar w:fldCharType="separate"/>
      </w:r>
      <w:r>
        <w:rPr>
          <w:b w:val="0"/>
          <w:noProof/>
          <w:sz w:val="22"/>
          <w:szCs w:val="22"/>
        </w:rPr>
        <w:t>4</w:t>
      </w:r>
      <w:r w:rsidRPr="00127E0B">
        <w:rPr>
          <w:b w:val="0"/>
          <w:sz w:val="22"/>
          <w:szCs w:val="22"/>
        </w:rPr>
        <w:fldChar w:fldCharType="end"/>
      </w:r>
      <w:r>
        <w:t xml:space="preserve"> </w:t>
      </w:r>
      <w:r>
        <w:rPr>
          <w:rFonts w:ascii="Calibri" w:hAnsi="Calibri"/>
          <w:b w:val="0"/>
          <w:i/>
          <w:sz w:val="24"/>
          <w:szCs w:val="24"/>
        </w:rPr>
        <w:t>Example of ENC</w:t>
      </w:r>
      <w:r w:rsidRPr="00AF2014">
        <w:rPr>
          <w:rFonts w:ascii="Calibri" w:hAnsi="Calibri"/>
          <w:b w:val="0"/>
          <w:i/>
          <w:sz w:val="24"/>
          <w:szCs w:val="24"/>
        </w:rPr>
        <w:t xml:space="preserve"> monitoring</w:t>
      </w:r>
      <w:r>
        <w:rPr>
          <w:rFonts w:ascii="Calibri" w:hAnsi="Calibri"/>
          <w:b w:val="0"/>
          <w:i/>
          <w:sz w:val="24"/>
          <w:szCs w:val="24"/>
        </w:rPr>
        <w:t xml:space="preserve"> SW screen</w:t>
      </w:r>
    </w:p>
    <w:p w14:paraId="14A983DD" w14:textId="6D9DAFE8" w:rsidR="009F4A32" w:rsidRPr="0047018C" w:rsidRDefault="009F4A32" w:rsidP="009F4A32">
      <w:pPr>
        <w:widowControl w:val="0"/>
        <w:wordWrap w:val="0"/>
        <w:autoSpaceDE w:val="0"/>
        <w:autoSpaceDN w:val="0"/>
        <w:spacing w:line="384" w:lineRule="auto"/>
        <w:jc w:val="both"/>
        <w:textAlignment w:val="baseline"/>
        <w:rPr>
          <w:rFonts w:ascii="한컴바탕" w:eastAsia="Gulim" w:hAnsi="Gulim" w:cs="Gulim"/>
          <w:color w:val="000000"/>
          <w:sz w:val="20"/>
          <w:szCs w:val="20"/>
          <w:lang w:val="en-US" w:eastAsia="ko-KR"/>
        </w:rPr>
      </w:pPr>
    </w:p>
    <w:p w14:paraId="557245A6" w14:textId="65AA6826" w:rsidR="009F4A32" w:rsidRPr="009F4A32" w:rsidRDefault="0047018C" w:rsidP="00067A00">
      <w:pPr>
        <w:pStyle w:val="BodyText"/>
        <w:rPr>
          <w:lang w:val="en-US" w:eastAsia="ko-KR"/>
        </w:rPr>
      </w:pPr>
      <w:r w:rsidRPr="0047018C">
        <w:rPr>
          <w:lang w:val="en-US" w:eastAsia="ko-KR"/>
        </w:rPr>
        <w:t>A trial operation was conducted to detect errors and supplement functions. The system configuration is as follows.</w:t>
      </w:r>
    </w:p>
    <w:p w14:paraId="7E9FE9D9" w14:textId="265EF95D" w:rsidR="0047018C" w:rsidRDefault="0047018C" w:rsidP="0047018C">
      <w:pPr>
        <w:widowControl w:val="0"/>
        <w:wordWrap w:val="0"/>
        <w:autoSpaceDE w:val="0"/>
        <w:autoSpaceDN w:val="0"/>
        <w:spacing w:line="384" w:lineRule="auto"/>
        <w:jc w:val="both"/>
        <w:textAlignment w:val="baseline"/>
        <w:rPr>
          <w:rFonts w:ascii="한컴바탕" w:eastAsia="Gulim" w:hAnsi="Gulim" w:cs="Gulim"/>
          <w:color w:val="000000"/>
          <w:sz w:val="20"/>
          <w:szCs w:val="20"/>
          <w:lang w:val="en-US" w:eastAsia="ko-KR"/>
        </w:rPr>
      </w:pPr>
      <w:r w:rsidRPr="0047018C">
        <w:rPr>
          <w:rFonts w:ascii="한컴바탕" w:eastAsia="Gulim" w:hAnsi="Gulim" w:cs="Gulim"/>
          <w:noProof/>
          <w:color w:val="000000"/>
          <w:sz w:val="20"/>
          <w:szCs w:val="20"/>
          <w:lang w:val="en-US" w:eastAsia="ko-KR"/>
        </w:rPr>
        <w:lastRenderedPageBreak/>
        <w:drawing>
          <wp:inline distT="0" distB="0" distL="0" distR="0" wp14:anchorId="3CA770D2" wp14:editId="333CBEFC">
            <wp:extent cx="6229350" cy="2876332"/>
            <wp:effectExtent l="0" t="0" r="0" b="635"/>
            <wp:docPr id="6" name="그림 6" descr="EMB000040042a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32676616" descr="EMB000040042a0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79691" cy="2899576"/>
                    </a:xfrm>
                    <a:prstGeom prst="rect">
                      <a:avLst/>
                    </a:prstGeom>
                    <a:noFill/>
                    <a:ln>
                      <a:noFill/>
                    </a:ln>
                  </pic:spPr>
                </pic:pic>
              </a:graphicData>
            </a:graphic>
          </wp:inline>
        </w:drawing>
      </w:r>
    </w:p>
    <w:p w14:paraId="5B216C7B" w14:textId="1CD6C428" w:rsidR="0047018C" w:rsidRDefault="0047018C" w:rsidP="0047018C">
      <w:pPr>
        <w:pStyle w:val="Caption"/>
        <w:jc w:val="center"/>
        <w:rPr>
          <w:rFonts w:ascii="Calibri" w:hAnsi="Calibri"/>
          <w:b w:val="0"/>
          <w:i/>
          <w:sz w:val="24"/>
          <w:szCs w:val="24"/>
        </w:rPr>
      </w:pPr>
      <w:r w:rsidRPr="00127E0B">
        <w:rPr>
          <w:b w:val="0"/>
          <w:sz w:val="22"/>
          <w:szCs w:val="22"/>
        </w:rPr>
        <w:t xml:space="preserve">Figure </w:t>
      </w:r>
      <w:r w:rsidRPr="00127E0B">
        <w:rPr>
          <w:b w:val="0"/>
          <w:sz w:val="22"/>
          <w:szCs w:val="22"/>
        </w:rPr>
        <w:fldChar w:fldCharType="begin"/>
      </w:r>
      <w:r w:rsidRPr="00127E0B">
        <w:rPr>
          <w:b w:val="0"/>
          <w:sz w:val="22"/>
          <w:szCs w:val="22"/>
        </w:rPr>
        <w:instrText xml:space="preserve"> SEQ Figure \* ARABIC </w:instrText>
      </w:r>
      <w:r w:rsidRPr="00127E0B">
        <w:rPr>
          <w:b w:val="0"/>
          <w:sz w:val="22"/>
          <w:szCs w:val="22"/>
        </w:rPr>
        <w:fldChar w:fldCharType="separate"/>
      </w:r>
      <w:r>
        <w:rPr>
          <w:b w:val="0"/>
          <w:noProof/>
          <w:sz w:val="22"/>
          <w:szCs w:val="22"/>
        </w:rPr>
        <w:t>5</w:t>
      </w:r>
      <w:r w:rsidRPr="00127E0B">
        <w:rPr>
          <w:b w:val="0"/>
          <w:sz w:val="22"/>
          <w:szCs w:val="22"/>
        </w:rPr>
        <w:fldChar w:fldCharType="end"/>
      </w:r>
      <w:r>
        <w:t xml:space="preserve"> </w:t>
      </w:r>
      <w:r w:rsidR="00C05549">
        <w:rPr>
          <w:rFonts w:ascii="Calibri" w:hAnsi="Calibri"/>
          <w:b w:val="0"/>
          <w:i/>
          <w:sz w:val="24"/>
          <w:szCs w:val="24"/>
        </w:rPr>
        <w:t>Configuration diagram of the t</w:t>
      </w:r>
      <w:r>
        <w:rPr>
          <w:rFonts w:ascii="Calibri" w:hAnsi="Calibri"/>
          <w:b w:val="0"/>
          <w:i/>
          <w:sz w:val="24"/>
          <w:szCs w:val="24"/>
        </w:rPr>
        <w:t>rial operat</w:t>
      </w:r>
      <w:r w:rsidR="00C05549">
        <w:rPr>
          <w:rFonts w:ascii="Calibri" w:hAnsi="Calibri"/>
          <w:b w:val="0"/>
          <w:i/>
          <w:sz w:val="24"/>
          <w:szCs w:val="24"/>
        </w:rPr>
        <w:t>ing system</w:t>
      </w:r>
    </w:p>
    <w:p w14:paraId="76300506" w14:textId="77777777" w:rsidR="00067A00" w:rsidRPr="00067A00" w:rsidRDefault="00067A00" w:rsidP="00067A00"/>
    <w:p w14:paraId="0511D79D" w14:textId="0AF1E793" w:rsidR="00674BA7" w:rsidRDefault="00674BA7" w:rsidP="00067A00">
      <w:pPr>
        <w:pStyle w:val="BodyText"/>
        <w:rPr>
          <w:lang w:val="en-US" w:eastAsia="ko-KR"/>
        </w:rPr>
      </w:pPr>
      <w:r w:rsidRPr="00674BA7">
        <w:rPr>
          <w:lang w:val="en-US" w:eastAsia="ko-KR"/>
        </w:rPr>
        <w:t>In 2020, the proposal system was piloted for 7 commercial network-based AtoN under the jurisdiction of the Daesan Regional Offices of Oceans and Fisheries. In 2021, the problem was improved by expanding the pilot operation to all AtoN under the jurisdiction of the Daesan Regional Offices of Oceans and Fisheries. In 2021, additional pilot operations for two Korea Regional Offices of Oceans and Fisheries will be added to verify the safety of multi-use.</w:t>
      </w:r>
      <w:r>
        <w:rPr>
          <w:lang w:val="en-US" w:eastAsia="ko-KR"/>
        </w:rPr>
        <w:t xml:space="preserve"> </w:t>
      </w:r>
      <w:r w:rsidRPr="00674BA7">
        <w:rPr>
          <w:lang w:val="en-US" w:eastAsia="ko-KR"/>
        </w:rPr>
        <w:t>Also, we are planning to replace the system of 2~3 region offices in this year.</w:t>
      </w:r>
    </w:p>
    <w:p w14:paraId="24911CC2" w14:textId="54F639BD" w:rsidR="0047018C" w:rsidRPr="0047018C" w:rsidRDefault="00C05549" w:rsidP="00067A00">
      <w:pPr>
        <w:pStyle w:val="BodyText"/>
        <w:rPr>
          <w:rFonts w:eastAsia="Gulim"/>
          <w:color w:val="000000"/>
          <w:lang w:val="en-US" w:eastAsia="ko-KR"/>
        </w:rPr>
      </w:pPr>
      <w:r w:rsidRPr="00C05549">
        <w:rPr>
          <w:rFonts w:eastAsia="Gulim"/>
          <w:color w:val="000000"/>
          <w:lang w:val="en-US" w:eastAsia="ko-KR"/>
        </w:rPr>
        <w:t xml:space="preserve">For efficient data processing and system management in the future, we plan to conduct and promote development research on S/W for portable devices so that they can be divided by </w:t>
      </w:r>
      <w:r w:rsidRPr="00C05549">
        <w:rPr>
          <w:rFonts w:ascii="한컴바탕" w:eastAsia="Gulim" w:hAnsi="Gulim" w:cs="Gulim"/>
          <w:noProof/>
          <w:color w:val="000000"/>
          <w:sz w:val="20"/>
          <w:szCs w:val="20"/>
          <w:lang w:val="en-US" w:eastAsia="ko-KR"/>
        </w:rPr>
        <w:drawing>
          <wp:anchor distT="0" distB="0" distL="114300" distR="114300" simplePos="0" relativeHeight="251658240" behindDoc="0" locked="0" layoutInCell="1" allowOverlap="1" wp14:anchorId="697B3C77" wp14:editId="2A65C3C2">
            <wp:simplePos x="0" y="0"/>
            <wp:positionH relativeFrom="margin">
              <wp:align>right</wp:align>
            </wp:positionH>
            <wp:positionV relativeFrom="line">
              <wp:posOffset>325120</wp:posOffset>
            </wp:positionV>
            <wp:extent cx="6210935" cy="3086100"/>
            <wp:effectExtent l="0" t="0" r="0" b="0"/>
            <wp:wrapTopAndBottom/>
            <wp:docPr id="8" name="그림 8" descr="EMB000040042a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91062448" descr="EMB000040042a0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10935" cy="3086100"/>
                    </a:xfrm>
                    <a:prstGeom prst="rect">
                      <a:avLst/>
                    </a:prstGeom>
                    <a:noFill/>
                  </pic:spPr>
                </pic:pic>
              </a:graphicData>
            </a:graphic>
            <wp14:sizeRelH relativeFrom="page">
              <wp14:pctWidth>0</wp14:pctWidth>
            </wp14:sizeRelH>
            <wp14:sizeRelV relativeFrom="page">
              <wp14:pctHeight>0</wp14:pctHeight>
            </wp14:sizeRelV>
          </wp:anchor>
        </w:drawing>
      </w:r>
      <w:r w:rsidRPr="00C05549">
        <w:rPr>
          <w:rFonts w:eastAsia="Gulim"/>
          <w:color w:val="000000"/>
          <w:lang w:val="en-US" w:eastAsia="ko-KR"/>
        </w:rPr>
        <w:t>region and used in the field.</w:t>
      </w:r>
    </w:p>
    <w:p w14:paraId="3170B790" w14:textId="440431A1" w:rsidR="00C05549" w:rsidRPr="00127E0B" w:rsidRDefault="00C05549" w:rsidP="00C05549">
      <w:pPr>
        <w:pStyle w:val="Caption"/>
        <w:jc w:val="center"/>
        <w:rPr>
          <w:rFonts w:ascii="한컴바탕" w:eastAsia="Gulim" w:hAnsi="Gulim" w:cs="Gulim"/>
          <w:color w:val="000000"/>
          <w:sz w:val="24"/>
          <w:szCs w:val="24"/>
          <w:lang w:val="en-US" w:eastAsia="ko-KR"/>
        </w:rPr>
      </w:pPr>
      <w:r w:rsidRPr="00127E0B">
        <w:rPr>
          <w:b w:val="0"/>
          <w:sz w:val="22"/>
          <w:szCs w:val="22"/>
        </w:rPr>
        <w:t xml:space="preserve">Figure </w:t>
      </w:r>
      <w:r w:rsidRPr="00127E0B">
        <w:rPr>
          <w:b w:val="0"/>
          <w:sz w:val="22"/>
          <w:szCs w:val="22"/>
        </w:rPr>
        <w:fldChar w:fldCharType="begin"/>
      </w:r>
      <w:r w:rsidRPr="00127E0B">
        <w:rPr>
          <w:b w:val="0"/>
          <w:sz w:val="22"/>
          <w:szCs w:val="22"/>
        </w:rPr>
        <w:instrText xml:space="preserve"> SEQ Figure \* ARABIC </w:instrText>
      </w:r>
      <w:r w:rsidRPr="00127E0B">
        <w:rPr>
          <w:b w:val="0"/>
          <w:sz w:val="22"/>
          <w:szCs w:val="22"/>
        </w:rPr>
        <w:fldChar w:fldCharType="separate"/>
      </w:r>
      <w:r>
        <w:rPr>
          <w:b w:val="0"/>
          <w:noProof/>
          <w:sz w:val="22"/>
          <w:szCs w:val="22"/>
        </w:rPr>
        <w:t>6</w:t>
      </w:r>
      <w:r w:rsidRPr="00127E0B">
        <w:rPr>
          <w:b w:val="0"/>
          <w:sz w:val="22"/>
          <w:szCs w:val="22"/>
        </w:rPr>
        <w:fldChar w:fldCharType="end"/>
      </w:r>
      <w:r>
        <w:t xml:space="preserve"> </w:t>
      </w:r>
      <w:r>
        <w:rPr>
          <w:rFonts w:ascii="Calibri" w:hAnsi="Calibri"/>
          <w:b w:val="0"/>
          <w:i/>
          <w:sz w:val="24"/>
          <w:szCs w:val="24"/>
        </w:rPr>
        <w:t>Concept of system wide area service</w:t>
      </w:r>
    </w:p>
    <w:p w14:paraId="37CB7FF1" w14:textId="3C84B4F7" w:rsidR="00C05549" w:rsidRPr="00C05549" w:rsidRDefault="00C05549" w:rsidP="00C05549">
      <w:pPr>
        <w:widowControl w:val="0"/>
        <w:wordWrap w:val="0"/>
        <w:autoSpaceDE w:val="0"/>
        <w:autoSpaceDN w:val="0"/>
        <w:spacing w:line="384" w:lineRule="auto"/>
        <w:jc w:val="both"/>
        <w:textAlignment w:val="baseline"/>
        <w:rPr>
          <w:rFonts w:ascii="한컴바탕" w:eastAsia="Gulim" w:hAnsi="Gulim" w:cs="Gulim"/>
          <w:color w:val="000000"/>
          <w:sz w:val="20"/>
          <w:szCs w:val="20"/>
          <w:lang w:val="en-US" w:eastAsia="ko-KR"/>
        </w:rPr>
      </w:pPr>
    </w:p>
    <w:p w14:paraId="2AB14E03" w14:textId="77777777" w:rsidR="009F4A32" w:rsidRDefault="009F4A32" w:rsidP="00324ED8">
      <w:pPr>
        <w:pStyle w:val="BodyText"/>
        <w:spacing w:line="360" w:lineRule="auto"/>
        <w:rPr>
          <w:rFonts w:asciiTheme="minorHAnsi" w:hAnsiTheme="minorHAnsi"/>
          <w:sz w:val="26"/>
          <w:szCs w:val="26"/>
          <w:lang w:val="en-US" w:eastAsia="ko-KR"/>
        </w:rPr>
      </w:pPr>
    </w:p>
    <w:p w14:paraId="092A47BF" w14:textId="360F0E81" w:rsidR="00127E0B" w:rsidRPr="00BB1F09" w:rsidRDefault="00127E0B" w:rsidP="00324ED8">
      <w:pPr>
        <w:pStyle w:val="BodyText"/>
        <w:spacing w:line="360" w:lineRule="auto"/>
        <w:rPr>
          <w:rFonts w:asciiTheme="minorHAnsi" w:hAnsiTheme="minorHAnsi"/>
          <w:sz w:val="26"/>
          <w:szCs w:val="26"/>
          <w:lang w:val="en-US" w:eastAsia="ko-KR"/>
        </w:rPr>
      </w:pPr>
    </w:p>
    <w:p w14:paraId="7AAC3377" w14:textId="7D18F9F7" w:rsidR="00127E0B" w:rsidRPr="00B44FF3" w:rsidRDefault="00E75C41" w:rsidP="00324ED8">
      <w:pPr>
        <w:pStyle w:val="BodyText"/>
        <w:spacing w:line="360" w:lineRule="auto"/>
        <w:rPr>
          <w:rFonts w:asciiTheme="minorHAnsi" w:hAnsiTheme="minorHAnsi"/>
          <w:sz w:val="26"/>
          <w:szCs w:val="26"/>
          <w:lang w:val="en-US" w:eastAsia="ko-KR"/>
        </w:rPr>
      </w:pPr>
      <w:r>
        <w:rPr>
          <w:rFonts w:asciiTheme="minorHAnsi" w:hAnsiTheme="minorHAnsi" w:hint="eastAsia"/>
          <w:sz w:val="26"/>
          <w:szCs w:val="26"/>
          <w:lang w:val="en-US" w:eastAsia="ko-KR"/>
        </w:rPr>
        <w:t xml:space="preserve"> </w:t>
      </w:r>
    </w:p>
    <w:sectPr w:rsidR="00127E0B" w:rsidRPr="00B44FF3" w:rsidSect="005B329A">
      <w:headerReference w:type="default" r:id="rId17"/>
      <w:footerReference w:type="default" r:id="rId18"/>
      <w:headerReference w:type="first" r:id="rId19"/>
      <w:footerReference w:type="first" r:id="rId20"/>
      <w:pgSz w:w="11906" w:h="16838"/>
      <w:pgMar w:top="709" w:right="991"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AD635E" w14:textId="77777777" w:rsidR="0028735E" w:rsidRDefault="0028735E" w:rsidP="00362CD9">
      <w:r>
        <w:separator/>
      </w:r>
    </w:p>
  </w:endnote>
  <w:endnote w:type="continuationSeparator" w:id="0">
    <w:p w14:paraId="7508E81A" w14:textId="77777777" w:rsidR="0028735E" w:rsidRDefault="0028735E"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charset w:val="00"/>
    <w:family w:val="swiss"/>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Dotum">
    <w:altName w:val="돋움"/>
    <w:panose1 w:val="020B0600000101010101"/>
    <w:charset w:val="81"/>
    <w:family w:val="swiss"/>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 w:name="한컴바탕">
    <w:altName w:val="Batang"/>
    <w:panose1 w:val="00000000000000000000"/>
    <w:charset w:val="81"/>
    <w:family w:val="roman"/>
    <w:notTrueType/>
    <w:pitch w:val="default"/>
    <w:sig w:usb0="00000001" w:usb1="09060000" w:usb2="00000010" w:usb3="00000000" w:csb0="0008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88956246"/>
      <w:docPartObj>
        <w:docPartGallery w:val="Page Numbers (Bottom of Page)"/>
        <w:docPartUnique/>
      </w:docPartObj>
    </w:sdtPr>
    <w:sdtEndPr/>
    <w:sdtContent>
      <w:p w14:paraId="2AB56F49" w14:textId="45CEF35B" w:rsidR="005B329A" w:rsidRDefault="005B329A">
        <w:pPr>
          <w:pStyle w:val="Footer"/>
          <w:jc w:val="center"/>
        </w:pPr>
        <w:r>
          <w:fldChar w:fldCharType="begin"/>
        </w:r>
        <w:r>
          <w:instrText>PAGE   \* MERGEFORMAT</w:instrText>
        </w:r>
        <w:r>
          <w:fldChar w:fldCharType="separate"/>
        </w:r>
        <w:r w:rsidR="00BF631E" w:rsidRPr="00BF631E">
          <w:rPr>
            <w:noProof/>
            <w:lang w:val="ko-KR" w:eastAsia="ko-KR"/>
          </w:rPr>
          <w:t>1</w:t>
        </w:r>
        <w:r>
          <w:fldChar w:fldCharType="end"/>
        </w:r>
      </w:p>
    </w:sdtContent>
  </w:sdt>
  <w:p w14:paraId="08F0EF88" w14:textId="6EF1394B" w:rsidR="00AE4EBD" w:rsidRPr="00036B9E" w:rsidRDefault="00AE4EBD">
    <w:pPr>
      <w:pStyle w:val="Footer"/>
      <w:rPr>
        <w:rFonts w:ascii="Calibri" w:hAnsi="Calibri"/>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98538462"/>
      <w:docPartObj>
        <w:docPartGallery w:val="Page Numbers (Bottom of Page)"/>
        <w:docPartUnique/>
      </w:docPartObj>
    </w:sdtPr>
    <w:sdtEndPr/>
    <w:sdtContent>
      <w:p w14:paraId="4D823DBC" w14:textId="154AA1D6" w:rsidR="005B329A" w:rsidRDefault="005B329A">
        <w:pPr>
          <w:pStyle w:val="Footer"/>
          <w:jc w:val="center"/>
        </w:pPr>
        <w:r>
          <w:fldChar w:fldCharType="begin"/>
        </w:r>
        <w:r>
          <w:instrText>PAGE   \* MERGEFORMAT</w:instrText>
        </w:r>
        <w:r>
          <w:fldChar w:fldCharType="separate"/>
        </w:r>
        <w:r w:rsidRPr="005B329A">
          <w:rPr>
            <w:noProof/>
            <w:lang w:val="ko-KR" w:eastAsia="ko-KR"/>
          </w:rPr>
          <w:t>1</w:t>
        </w:r>
        <w:r>
          <w:fldChar w:fldCharType="end"/>
        </w:r>
      </w:p>
    </w:sdtContent>
  </w:sdt>
  <w:p w14:paraId="1F32C083" w14:textId="77777777" w:rsidR="005B329A" w:rsidRDefault="005B329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FD37D3" w14:textId="77777777" w:rsidR="0028735E" w:rsidRDefault="0028735E" w:rsidP="00362CD9">
      <w:r>
        <w:separator/>
      </w:r>
    </w:p>
  </w:footnote>
  <w:footnote w:type="continuationSeparator" w:id="0">
    <w:p w14:paraId="05BEAC39" w14:textId="77777777" w:rsidR="0028735E" w:rsidRDefault="0028735E" w:rsidP="00362C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8CA51" w14:textId="6EEA4536" w:rsidR="00AE4EBD" w:rsidRDefault="00AE4EBD" w:rsidP="007A395D">
    <w:pPr>
      <w:pStyle w:val="Header"/>
      <w:jc w:val="right"/>
    </w:pPr>
    <w:r>
      <w:rPr>
        <w:noProof/>
        <w:lang w:val="en-US" w:eastAsia="ko-KR"/>
      </w:rPr>
      <w:drawing>
        <wp:anchor distT="0" distB="0" distL="114300" distR="114300" simplePos="0" relativeHeight="25165926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86C0F" w14:textId="7F704D96" w:rsidR="00AE4EBD" w:rsidRDefault="00AE4EBD" w:rsidP="007A395D">
    <w:pPr>
      <w:pStyle w:val="Header"/>
      <w:jc w:val="center"/>
    </w:pPr>
    <w:r>
      <w:rPr>
        <w:noProof/>
        <w:lang w:val="en-US" w:eastAsia="ko-KR"/>
      </w:rPr>
      <w:drawing>
        <wp:anchor distT="0" distB="0" distL="114300" distR="114300" simplePos="0" relativeHeight="251657216"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AE4EBD" w:rsidRDefault="00AE4EBD" w:rsidP="007A395D">
    <w:pPr>
      <w:pStyle w:val="Header"/>
      <w:jc w:val="center"/>
    </w:pPr>
  </w:p>
  <w:p w14:paraId="43F3C4F1" w14:textId="227C2CF6" w:rsidR="00AE4EBD" w:rsidRDefault="00AE4EBD" w:rsidP="007A395D">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9E640FD2"/>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 w15:restartNumberingAfterBreak="0">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234245C5"/>
    <w:multiLevelType w:val="multilevel"/>
    <w:tmpl w:val="4300D4CA"/>
    <w:lvl w:ilvl="0">
      <w:start w:val="1"/>
      <w:numFmt w:val="decimal"/>
      <w:pStyle w:val="Figurecaption"/>
      <w:lvlText w:val="Figure %1"/>
      <w:lvlJc w:val="left"/>
      <w:pPr>
        <w:ind w:left="992" w:hanging="992"/>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 w15:restartNumberingAfterBreak="0">
    <w:nsid w:val="33AC7EB8"/>
    <w:multiLevelType w:val="multilevel"/>
    <w:tmpl w:val="00CA8AE8"/>
    <w:name w:val="ClaueListNum"/>
    <w:lvl w:ilvl="0">
      <w:start w:val="1"/>
      <w:numFmt w:val="decimal"/>
      <w:lvlText w:val="%1 "/>
      <w:lvlJc w:val="left"/>
      <w:pPr>
        <w:tabs>
          <w:tab w:val="num" w:pos="0"/>
        </w:tabs>
        <w:ind w:left="0" w:firstLine="0"/>
      </w:pPr>
      <w:rPr>
        <w:rFonts w:ascii="Arial" w:hAnsi="Arial" w:cs="Arial" w:hint="default"/>
        <w:b/>
        <w:i w:val="0"/>
      </w:rPr>
    </w:lvl>
    <w:lvl w:ilvl="1">
      <w:start w:val="1"/>
      <w:numFmt w:val="decimal"/>
      <w:lvlText w:val="%1.%2 "/>
      <w:lvlJc w:val="left"/>
      <w:pPr>
        <w:tabs>
          <w:tab w:val="num" w:pos="0"/>
        </w:tabs>
        <w:ind w:left="0" w:firstLine="0"/>
      </w:pPr>
      <w:rPr>
        <w:rFonts w:ascii="Arial" w:hAnsi="Arial" w:cs="Arial" w:hint="default"/>
        <w:b/>
        <w:i w:val="0"/>
      </w:rPr>
    </w:lvl>
    <w:lvl w:ilvl="2">
      <w:start w:val="1"/>
      <w:numFmt w:val="decimal"/>
      <w:lvlText w:val="%1.%2.%3 "/>
      <w:lvlJc w:val="left"/>
      <w:pPr>
        <w:tabs>
          <w:tab w:val="num" w:pos="0"/>
        </w:tabs>
        <w:ind w:left="0" w:firstLine="0"/>
      </w:pPr>
      <w:rPr>
        <w:rFonts w:ascii="Arial" w:hAnsi="Arial" w:cs="Arial" w:hint="default"/>
        <w:b/>
        <w:i w:val="0"/>
      </w:rPr>
    </w:lvl>
    <w:lvl w:ilvl="3">
      <w:start w:val="1"/>
      <w:numFmt w:val="decimal"/>
      <w:lvlText w:val="%1.%2.%3.%4 "/>
      <w:lvlJc w:val="left"/>
      <w:pPr>
        <w:tabs>
          <w:tab w:val="num" w:pos="284"/>
        </w:tabs>
        <w:ind w:left="284" w:firstLine="0"/>
      </w:pPr>
      <w:rPr>
        <w:rFonts w:ascii="Arial" w:hAnsi="Arial" w:cs="Arial" w:hint="default"/>
        <w:b/>
        <w:i w:val="0"/>
      </w:rPr>
    </w:lvl>
    <w:lvl w:ilvl="4">
      <w:start w:val="1"/>
      <w:numFmt w:val="decimal"/>
      <w:lvlText w:val="%1.%2.%3.%4.%5 "/>
      <w:lvlJc w:val="left"/>
      <w:pPr>
        <w:tabs>
          <w:tab w:val="num" w:pos="0"/>
        </w:tabs>
        <w:ind w:left="0" w:firstLine="0"/>
      </w:pPr>
      <w:rPr>
        <w:rFonts w:hint="eastAsia"/>
        <w:b/>
        <w:i w:val="0"/>
      </w:rPr>
    </w:lvl>
    <w:lvl w:ilvl="5">
      <w:start w:val="1"/>
      <w:numFmt w:val="decimal"/>
      <w:lvlText w:val="%1.%2.%3.%4.%5.%6 "/>
      <w:lvlJc w:val="left"/>
      <w:pPr>
        <w:tabs>
          <w:tab w:val="num" w:pos="0"/>
        </w:tabs>
        <w:ind w:left="0" w:firstLine="0"/>
      </w:pPr>
      <w:rPr>
        <w:rFonts w:hint="eastAsia"/>
        <w:b/>
        <w:i w:val="0"/>
      </w:rPr>
    </w:lvl>
    <w:lvl w:ilvl="6">
      <w:start w:val="1"/>
      <w:numFmt w:val="decimal"/>
      <w:lvlText w:val="%1.%2.%3.%4.%5.%6.%7"/>
      <w:lvlJc w:val="left"/>
      <w:pPr>
        <w:tabs>
          <w:tab w:val="num" w:pos="1440"/>
        </w:tabs>
        <w:ind w:left="0" w:firstLine="0"/>
      </w:pPr>
      <w:rPr>
        <w:rFonts w:hint="eastAsia"/>
      </w:rPr>
    </w:lvl>
    <w:lvl w:ilvl="7">
      <w:start w:val="1"/>
      <w:numFmt w:val="decimal"/>
      <w:lvlText w:val="%1.%2.%3.%4.%5.%6.%7.%8"/>
      <w:lvlJc w:val="left"/>
      <w:pPr>
        <w:tabs>
          <w:tab w:val="num" w:pos="1800"/>
        </w:tabs>
        <w:ind w:left="0" w:firstLine="0"/>
      </w:pPr>
      <w:rPr>
        <w:rFonts w:hint="eastAsia"/>
      </w:rPr>
    </w:lvl>
    <w:lvl w:ilvl="8">
      <w:start w:val="1"/>
      <w:numFmt w:val="decimal"/>
      <w:lvlText w:val="%1.%2.%3.%4.%5.%6.%7.%8.%9"/>
      <w:lvlJc w:val="left"/>
      <w:pPr>
        <w:tabs>
          <w:tab w:val="num" w:pos="1800"/>
        </w:tabs>
        <w:ind w:left="0" w:firstLine="0"/>
      </w:pPr>
      <w:rPr>
        <w:rFonts w:hint="eastAsia"/>
      </w:rPr>
    </w:lvl>
  </w:abstractNum>
  <w:abstractNum w:abstractNumId="7"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9" w15:restartNumberingAfterBreak="0">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15:restartNumberingAfterBreak="0">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3" w15:restartNumberingAfterBreak="0">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pStyle w:val="KSDT11"/>
      <w:lvlText w:val="o"/>
      <w:lvlJc w:val="left"/>
      <w:pPr>
        <w:tabs>
          <w:tab w:val="num" w:pos="1440"/>
        </w:tabs>
        <w:ind w:left="1440" w:hanging="360"/>
      </w:pPr>
      <w:rPr>
        <w:rFonts w:ascii="Courier New" w:hAnsi="Courier New" w:cs="Courier New" w:hint="default"/>
      </w:rPr>
    </w:lvl>
    <w:lvl w:ilvl="2" w:tplc="08090005">
      <w:start w:val="1"/>
      <w:numFmt w:val="bullet"/>
      <w:pStyle w:val="KSDT111"/>
      <w:lvlText w:val=""/>
      <w:lvlJc w:val="left"/>
      <w:pPr>
        <w:tabs>
          <w:tab w:val="num" w:pos="2160"/>
        </w:tabs>
        <w:ind w:left="2160" w:hanging="360"/>
      </w:pPr>
      <w:rPr>
        <w:rFonts w:ascii="Wingdings" w:hAnsi="Wingdings" w:cs="Wingdings" w:hint="default"/>
      </w:rPr>
    </w:lvl>
    <w:lvl w:ilvl="3" w:tplc="08090001">
      <w:start w:val="1"/>
      <w:numFmt w:val="bullet"/>
      <w:pStyle w:val="1"/>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5" w15:restartNumberingAfterBreak="0">
    <w:nsid w:val="596C5592"/>
    <w:multiLevelType w:val="multilevel"/>
    <w:tmpl w:val="A9B40A96"/>
    <w:lvl w:ilvl="0">
      <w:start w:val="1"/>
      <w:numFmt w:val="decimal"/>
      <w:pStyle w:val="10"/>
      <w:lvlText w:val="비고"/>
      <w:lvlJc w:val="left"/>
      <w:pPr>
        <w:tabs>
          <w:tab w:val="num" w:pos="560"/>
        </w:tabs>
        <w:ind w:left="560" w:hanging="560"/>
      </w:pPr>
      <w:rPr>
        <w:rFonts w:ascii="Dotum" w:eastAsia="Dotum" w:hAnsi="Dotum" w:hint="eastAsia"/>
        <w:b/>
        <w:sz w:val="20"/>
      </w:rPr>
    </w:lvl>
    <w:lvl w:ilvl="1">
      <w:start w:val="1"/>
      <w:numFmt w:val="decimal"/>
      <w:pStyle w:val="2"/>
      <w:lvlText w:val="비고"/>
      <w:lvlJc w:val="left"/>
      <w:pPr>
        <w:tabs>
          <w:tab w:val="num" w:pos="860"/>
        </w:tabs>
        <w:ind w:left="860" w:hanging="580"/>
      </w:pPr>
      <w:rPr>
        <w:rFonts w:ascii="Dotum" w:eastAsia="Dotum" w:hAnsi="Dotum" w:hint="eastAsia"/>
        <w:b/>
        <w:color w:val="auto"/>
        <w:sz w:val="20"/>
      </w:rPr>
    </w:lvl>
    <w:lvl w:ilvl="2">
      <w:start w:val="1"/>
      <w:numFmt w:val="decimal"/>
      <w:pStyle w:val="3"/>
      <w:lvlText w:val="비고"/>
      <w:lvlJc w:val="left"/>
      <w:pPr>
        <w:tabs>
          <w:tab w:val="num" w:pos="1140"/>
        </w:tabs>
        <w:ind w:left="1140" w:hanging="580"/>
      </w:pPr>
      <w:rPr>
        <w:rFonts w:ascii="Dotum" w:eastAsia="Dotum" w:hAnsi="Dotum" w:hint="eastAsia"/>
        <w:b/>
        <w:sz w:val="20"/>
      </w:rPr>
    </w:lvl>
    <w:lvl w:ilvl="3">
      <w:start w:val="1"/>
      <w:numFmt w:val="decimal"/>
      <w:pStyle w:val="4"/>
      <w:lvlText w:val="비고"/>
      <w:lvlJc w:val="left"/>
      <w:pPr>
        <w:tabs>
          <w:tab w:val="num" w:pos="1420"/>
        </w:tabs>
        <w:ind w:left="1420" w:hanging="560"/>
      </w:pPr>
      <w:rPr>
        <w:rFonts w:ascii="Dotum" w:eastAsia="Dotum" w:hAnsi="Dotum" w:hint="eastAsia"/>
        <w:b/>
        <w:sz w:val="20"/>
      </w:rPr>
    </w:lvl>
    <w:lvl w:ilvl="4">
      <w:start w:val="1"/>
      <w:numFmt w:val="decimal"/>
      <w:suff w:val="nothing"/>
      <w:lvlText w:val=""/>
      <w:lvlJc w:val="left"/>
      <w:pPr>
        <w:tabs>
          <w:tab w:val="num" w:pos="2778"/>
        </w:tabs>
        <w:ind w:left="2551" w:hanging="85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16"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34C1CBF"/>
    <w:multiLevelType w:val="singleLevel"/>
    <w:tmpl w:val="E806AC58"/>
    <w:lvl w:ilvl="0">
      <w:start w:val="1"/>
      <w:numFmt w:val="decimal"/>
      <w:pStyle w:val="Figure"/>
      <w:lvlText w:val="Figure %1"/>
      <w:lvlJc w:val="left"/>
      <w:pPr>
        <w:tabs>
          <w:tab w:val="num" w:pos="1134"/>
        </w:tabs>
        <w:ind w:left="1134" w:hanging="1134"/>
      </w:pPr>
      <w:rPr>
        <w:rFonts w:ascii="Arial" w:hAnsi="Arial" w:hint="default"/>
        <w:b w:val="0"/>
        <w:i w:val="0"/>
        <w:sz w:val="22"/>
      </w:rPr>
    </w:lvl>
  </w:abstractNum>
  <w:abstractNum w:abstractNumId="18"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6B2C5134"/>
    <w:multiLevelType w:val="multilevel"/>
    <w:tmpl w:val="1C901ED0"/>
    <w:lvl w:ilvl="0">
      <w:start w:val="1"/>
      <w:numFmt w:val="upperLetter"/>
      <w:pStyle w:val="KSDTA"/>
      <w:suff w:val="nothing"/>
      <w:lvlText w:val="부속서 %1"/>
      <w:lvlJc w:val="left"/>
      <w:pPr>
        <w:ind w:left="0" w:firstLine="0"/>
      </w:pPr>
      <w:rPr>
        <w:rFonts w:ascii="Arial" w:eastAsia="Dotum" w:hAnsi="Arial" w:cs="Arial" w:hint="default"/>
        <w:b/>
        <w:i w:val="0"/>
        <w:sz w:val="28"/>
      </w:rPr>
    </w:lvl>
    <w:lvl w:ilvl="1">
      <w:start w:val="1"/>
      <w:numFmt w:val="decimal"/>
      <w:pStyle w:val="KSDTA1"/>
      <w:lvlText w:val="%1.%2 "/>
      <w:lvlJc w:val="left"/>
      <w:pPr>
        <w:tabs>
          <w:tab w:val="num" w:pos="0"/>
        </w:tabs>
        <w:ind w:left="0" w:firstLine="0"/>
      </w:pPr>
      <w:rPr>
        <w:rFonts w:hint="eastAsia"/>
        <w:b/>
        <w:i w:val="0"/>
      </w:rPr>
    </w:lvl>
    <w:lvl w:ilvl="2">
      <w:start w:val="1"/>
      <w:numFmt w:val="decimal"/>
      <w:pStyle w:val="KSDTA11"/>
      <w:lvlText w:val="%1.%2.%3 "/>
      <w:lvlJc w:val="left"/>
      <w:pPr>
        <w:tabs>
          <w:tab w:val="num" w:pos="0"/>
        </w:tabs>
        <w:ind w:left="0" w:firstLine="0"/>
      </w:pPr>
      <w:rPr>
        <w:rFonts w:hint="eastAsia"/>
        <w:b/>
        <w:i w:val="0"/>
      </w:rPr>
    </w:lvl>
    <w:lvl w:ilvl="3">
      <w:start w:val="1"/>
      <w:numFmt w:val="decimal"/>
      <w:pStyle w:val="KSDTA111"/>
      <w:lvlText w:val="%1.%2.%3.%4 "/>
      <w:lvlJc w:val="left"/>
      <w:pPr>
        <w:tabs>
          <w:tab w:val="num" w:pos="0"/>
        </w:tabs>
        <w:ind w:left="0" w:firstLine="0"/>
      </w:pPr>
      <w:rPr>
        <w:rFonts w:ascii="Arial" w:hAnsi="Arial" w:cs="Arial" w:hint="default"/>
        <w:b/>
        <w:i w:val="0"/>
      </w:rPr>
    </w:lvl>
    <w:lvl w:ilvl="4">
      <w:start w:val="1"/>
      <w:numFmt w:val="decimal"/>
      <w:pStyle w:val="KSDTA1111"/>
      <w:lvlText w:val="%1.%2.%3.%4.%5 "/>
      <w:lvlJc w:val="left"/>
      <w:pPr>
        <w:tabs>
          <w:tab w:val="num" w:pos="0"/>
        </w:tabs>
        <w:ind w:left="0" w:firstLine="0"/>
      </w:pPr>
      <w:rPr>
        <w:rFonts w:hint="eastAsia"/>
        <w:b/>
        <w:i w:val="0"/>
        <w:lang w:val="en-US"/>
      </w:rPr>
    </w:lvl>
    <w:lvl w:ilvl="5">
      <w:start w:val="1"/>
      <w:numFmt w:val="decimal"/>
      <w:pStyle w:val="KSDTA11111"/>
      <w:lvlText w:val="%1.%2.%3.%4.%5.%6 "/>
      <w:lvlJc w:val="left"/>
      <w:pPr>
        <w:tabs>
          <w:tab w:val="num" w:pos="0"/>
        </w:tabs>
        <w:ind w:left="0" w:firstLine="0"/>
      </w:pPr>
      <w:rPr>
        <w:rFonts w:hint="eastAsia"/>
        <w:b/>
        <w:i w:val="0"/>
      </w:rPr>
    </w:lvl>
    <w:lvl w:ilvl="6">
      <w:start w:val="1"/>
      <w:numFmt w:val="lowerRoman"/>
      <w:lvlText w:val="(%7)"/>
      <w:lvlJc w:val="left"/>
      <w:pPr>
        <w:tabs>
          <w:tab w:val="num" w:pos="5040"/>
        </w:tabs>
        <w:ind w:left="4320" w:firstLine="0"/>
      </w:pPr>
      <w:rPr>
        <w:rFonts w:hint="eastAsia"/>
      </w:rPr>
    </w:lvl>
    <w:lvl w:ilvl="7">
      <w:start w:val="1"/>
      <w:numFmt w:val="lowerLetter"/>
      <w:lvlText w:val="(%8)"/>
      <w:lvlJc w:val="left"/>
      <w:pPr>
        <w:tabs>
          <w:tab w:val="num" w:pos="5400"/>
        </w:tabs>
        <w:ind w:left="5040" w:firstLine="0"/>
      </w:pPr>
      <w:rPr>
        <w:rFonts w:hint="eastAsia"/>
      </w:rPr>
    </w:lvl>
    <w:lvl w:ilvl="8">
      <w:start w:val="1"/>
      <w:numFmt w:val="lowerRoman"/>
      <w:lvlText w:val="(%9)"/>
      <w:lvlJc w:val="left"/>
      <w:pPr>
        <w:tabs>
          <w:tab w:val="num" w:pos="6120"/>
        </w:tabs>
        <w:ind w:left="5760" w:firstLine="0"/>
      </w:pPr>
      <w:rPr>
        <w:rFonts w:hint="eastAsia"/>
      </w:rPr>
    </w:lvl>
  </w:abstractNum>
  <w:num w:numId="1">
    <w:abstractNumId w:val="16"/>
  </w:num>
  <w:num w:numId="2">
    <w:abstractNumId w:val="11"/>
  </w:num>
  <w:num w:numId="3">
    <w:abstractNumId w:val="1"/>
  </w:num>
  <w:num w:numId="4">
    <w:abstractNumId w:val="18"/>
  </w:num>
  <w:num w:numId="5">
    <w:abstractNumId w:val="7"/>
  </w:num>
  <w:num w:numId="6">
    <w:abstractNumId w:val="5"/>
  </w:num>
  <w:num w:numId="7">
    <w:abstractNumId w:val="13"/>
  </w:num>
  <w:num w:numId="8">
    <w:abstractNumId w:val="12"/>
  </w:num>
  <w:num w:numId="9">
    <w:abstractNumId w:val="17"/>
  </w:num>
  <w:num w:numId="10">
    <w:abstractNumId w:val="2"/>
  </w:num>
  <w:num w:numId="11">
    <w:abstractNumId w:val="3"/>
  </w:num>
  <w:num w:numId="12">
    <w:abstractNumId w:val="14"/>
  </w:num>
  <w:num w:numId="13">
    <w:abstractNumId w:val="9"/>
  </w:num>
  <w:num w:numId="14">
    <w:abstractNumId w:val="8"/>
  </w:num>
  <w:num w:numId="15">
    <w:abstractNumId w:val="2"/>
  </w:num>
  <w:num w:numId="16">
    <w:abstractNumId w:val="10"/>
  </w:num>
  <w:num w:numId="17">
    <w:abstractNumId w:val="0"/>
  </w:num>
  <w:num w:numId="18">
    <w:abstractNumId w:val="15"/>
  </w:num>
  <w:num w:numId="19">
    <w:abstractNumId w:val="19"/>
  </w:num>
  <w:num w:numId="20">
    <w:abstractNumId w:val="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1639B"/>
    <w:rsid w:val="0001675E"/>
    <w:rsid w:val="00036B9E"/>
    <w:rsid w:val="00037DF4"/>
    <w:rsid w:val="0004700E"/>
    <w:rsid w:val="00056CF8"/>
    <w:rsid w:val="00067A00"/>
    <w:rsid w:val="00070C13"/>
    <w:rsid w:val="000715C9"/>
    <w:rsid w:val="00084F33"/>
    <w:rsid w:val="00094987"/>
    <w:rsid w:val="000A77A7"/>
    <w:rsid w:val="000B1707"/>
    <w:rsid w:val="000C1B3E"/>
    <w:rsid w:val="000D6AC5"/>
    <w:rsid w:val="000F138F"/>
    <w:rsid w:val="00110AE7"/>
    <w:rsid w:val="00127E0B"/>
    <w:rsid w:val="00137240"/>
    <w:rsid w:val="001440D7"/>
    <w:rsid w:val="00177F4D"/>
    <w:rsid w:val="00180DDA"/>
    <w:rsid w:val="00184AAB"/>
    <w:rsid w:val="00192B90"/>
    <w:rsid w:val="001B2A2D"/>
    <w:rsid w:val="001B737D"/>
    <w:rsid w:val="001C44A3"/>
    <w:rsid w:val="001E0E15"/>
    <w:rsid w:val="001F22F6"/>
    <w:rsid w:val="001F528A"/>
    <w:rsid w:val="001F704E"/>
    <w:rsid w:val="00201722"/>
    <w:rsid w:val="002125B0"/>
    <w:rsid w:val="00214B86"/>
    <w:rsid w:val="00243228"/>
    <w:rsid w:val="00245B26"/>
    <w:rsid w:val="00251483"/>
    <w:rsid w:val="00255CAA"/>
    <w:rsid w:val="00264305"/>
    <w:rsid w:val="0028735E"/>
    <w:rsid w:val="00293BAB"/>
    <w:rsid w:val="002A0346"/>
    <w:rsid w:val="002A1B1A"/>
    <w:rsid w:val="002A4487"/>
    <w:rsid w:val="002A7C78"/>
    <w:rsid w:val="002B49E9"/>
    <w:rsid w:val="002C4C78"/>
    <w:rsid w:val="002C632E"/>
    <w:rsid w:val="002D3E8B"/>
    <w:rsid w:val="002D4575"/>
    <w:rsid w:val="002D5C0C"/>
    <w:rsid w:val="002D6300"/>
    <w:rsid w:val="002E03D1"/>
    <w:rsid w:val="002E6B74"/>
    <w:rsid w:val="002E6FCA"/>
    <w:rsid w:val="002F7FB1"/>
    <w:rsid w:val="00324ED8"/>
    <w:rsid w:val="003275E4"/>
    <w:rsid w:val="003336CC"/>
    <w:rsid w:val="00340DEC"/>
    <w:rsid w:val="00342EF3"/>
    <w:rsid w:val="0034321B"/>
    <w:rsid w:val="003432A6"/>
    <w:rsid w:val="00350DD2"/>
    <w:rsid w:val="00356CD0"/>
    <w:rsid w:val="00361896"/>
    <w:rsid w:val="00362CD9"/>
    <w:rsid w:val="003761CA"/>
    <w:rsid w:val="00380DAF"/>
    <w:rsid w:val="00384794"/>
    <w:rsid w:val="0039090B"/>
    <w:rsid w:val="00390AE1"/>
    <w:rsid w:val="003972CE"/>
    <w:rsid w:val="003B28F5"/>
    <w:rsid w:val="003B38E7"/>
    <w:rsid w:val="003B680B"/>
    <w:rsid w:val="003B7B7D"/>
    <w:rsid w:val="003C54CB"/>
    <w:rsid w:val="003C7A2A"/>
    <w:rsid w:val="003D2DC1"/>
    <w:rsid w:val="003D69D0"/>
    <w:rsid w:val="003F2918"/>
    <w:rsid w:val="003F311E"/>
    <w:rsid w:val="003F430E"/>
    <w:rsid w:val="00403D53"/>
    <w:rsid w:val="0041088C"/>
    <w:rsid w:val="00420A38"/>
    <w:rsid w:val="00421040"/>
    <w:rsid w:val="00431B19"/>
    <w:rsid w:val="004326D0"/>
    <w:rsid w:val="0045456D"/>
    <w:rsid w:val="004661AD"/>
    <w:rsid w:val="0047018C"/>
    <w:rsid w:val="004A3D1A"/>
    <w:rsid w:val="004D1D85"/>
    <w:rsid w:val="004D3C3A"/>
    <w:rsid w:val="004E1CD1"/>
    <w:rsid w:val="005107EB"/>
    <w:rsid w:val="00521345"/>
    <w:rsid w:val="00526DF0"/>
    <w:rsid w:val="00535ECB"/>
    <w:rsid w:val="00545CC4"/>
    <w:rsid w:val="00551FFF"/>
    <w:rsid w:val="005607A2"/>
    <w:rsid w:val="0057198B"/>
    <w:rsid w:val="00573CFE"/>
    <w:rsid w:val="00575584"/>
    <w:rsid w:val="005969F2"/>
    <w:rsid w:val="00596D66"/>
    <w:rsid w:val="00597FAE"/>
    <w:rsid w:val="005A4F89"/>
    <w:rsid w:val="005B329A"/>
    <w:rsid w:val="005B32A3"/>
    <w:rsid w:val="005C0D44"/>
    <w:rsid w:val="005C566C"/>
    <w:rsid w:val="005C7E69"/>
    <w:rsid w:val="005E262D"/>
    <w:rsid w:val="005F23D3"/>
    <w:rsid w:val="005F7E20"/>
    <w:rsid w:val="00605E43"/>
    <w:rsid w:val="006153BB"/>
    <w:rsid w:val="006333AA"/>
    <w:rsid w:val="006652C3"/>
    <w:rsid w:val="00666009"/>
    <w:rsid w:val="00674BA7"/>
    <w:rsid w:val="0067623D"/>
    <w:rsid w:val="00691FD0"/>
    <w:rsid w:val="00692148"/>
    <w:rsid w:val="006A1A1E"/>
    <w:rsid w:val="006A7E45"/>
    <w:rsid w:val="006C5948"/>
    <w:rsid w:val="006D6023"/>
    <w:rsid w:val="006E4612"/>
    <w:rsid w:val="006F2A74"/>
    <w:rsid w:val="006F4F07"/>
    <w:rsid w:val="006F7D29"/>
    <w:rsid w:val="00706AA9"/>
    <w:rsid w:val="007118F5"/>
    <w:rsid w:val="00712AA4"/>
    <w:rsid w:val="00713322"/>
    <w:rsid w:val="007146C4"/>
    <w:rsid w:val="00721AA1"/>
    <w:rsid w:val="00724B67"/>
    <w:rsid w:val="0073521D"/>
    <w:rsid w:val="007547F8"/>
    <w:rsid w:val="00765622"/>
    <w:rsid w:val="00770B6C"/>
    <w:rsid w:val="007807BD"/>
    <w:rsid w:val="00783FEA"/>
    <w:rsid w:val="007A395D"/>
    <w:rsid w:val="007C346C"/>
    <w:rsid w:val="007D3C94"/>
    <w:rsid w:val="007E2389"/>
    <w:rsid w:val="007E57A4"/>
    <w:rsid w:val="007F17CC"/>
    <w:rsid w:val="0080294B"/>
    <w:rsid w:val="0082480E"/>
    <w:rsid w:val="008456CE"/>
    <w:rsid w:val="00850293"/>
    <w:rsid w:val="00851373"/>
    <w:rsid w:val="00851BA6"/>
    <w:rsid w:val="0085654D"/>
    <w:rsid w:val="00861160"/>
    <w:rsid w:val="008654F7"/>
    <w:rsid w:val="0086654F"/>
    <w:rsid w:val="00874663"/>
    <w:rsid w:val="008A356F"/>
    <w:rsid w:val="008A4653"/>
    <w:rsid w:val="008A4717"/>
    <w:rsid w:val="008A50CC"/>
    <w:rsid w:val="008A59D0"/>
    <w:rsid w:val="008B71A4"/>
    <w:rsid w:val="008D1694"/>
    <w:rsid w:val="008D79CB"/>
    <w:rsid w:val="008E66BC"/>
    <w:rsid w:val="008F07BC"/>
    <w:rsid w:val="009211EF"/>
    <w:rsid w:val="0092692B"/>
    <w:rsid w:val="00941E43"/>
    <w:rsid w:val="00943E9C"/>
    <w:rsid w:val="0095011B"/>
    <w:rsid w:val="00953F4D"/>
    <w:rsid w:val="00960BB8"/>
    <w:rsid w:val="00964F5C"/>
    <w:rsid w:val="009723C2"/>
    <w:rsid w:val="0098264C"/>
    <w:rsid w:val="009831C0"/>
    <w:rsid w:val="0099161D"/>
    <w:rsid w:val="009A06DA"/>
    <w:rsid w:val="009A6D0D"/>
    <w:rsid w:val="009C43F3"/>
    <w:rsid w:val="009D3140"/>
    <w:rsid w:val="009F1F7A"/>
    <w:rsid w:val="009F4A32"/>
    <w:rsid w:val="00A0389B"/>
    <w:rsid w:val="00A261D9"/>
    <w:rsid w:val="00A33AE9"/>
    <w:rsid w:val="00A446C9"/>
    <w:rsid w:val="00A635D6"/>
    <w:rsid w:val="00A8553A"/>
    <w:rsid w:val="00A93AED"/>
    <w:rsid w:val="00AE1319"/>
    <w:rsid w:val="00AE34BB"/>
    <w:rsid w:val="00AE4EBD"/>
    <w:rsid w:val="00AF2014"/>
    <w:rsid w:val="00AF2E08"/>
    <w:rsid w:val="00B1441E"/>
    <w:rsid w:val="00B226F2"/>
    <w:rsid w:val="00B274DF"/>
    <w:rsid w:val="00B314D3"/>
    <w:rsid w:val="00B44FF3"/>
    <w:rsid w:val="00B56BDF"/>
    <w:rsid w:val="00B65812"/>
    <w:rsid w:val="00B85CD6"/>
    <w:rsid w:val="00B90A27"/>
    <w:rsid w:val="00B9554D"/>
    <w:rsid w:val="00BA63E3"/>
    <w:rsid w:val="00BA723F"/>
    <w:rsid w:val="00BB098B"/>
    <w:rsid w:val="00BB1F09"/>
    <w:rsid w:val="00BB2B9F"/>
    <w:rsid w:val="00BB7D9E"/>
    <w:rsid w:val="00BC2334"/>
    <w:rsid w:val="00BD3CB8"/>
    <w:rsid w:val="00BD4E6F"/>
    <w:rsid w:val="00BD6DFF"/>
    <w:rsid w:val="00BF32F0"/>
    <w:rsid w:val="00BF4DCE"/>
    <w:rsid w:val="00BF631E"/>
    <w:rsid w:val="00C05549"/>
    <w:rsid w:val="00C05CE5"/>
    <w:rsid w:val="00C23E40"/>
    <w:rsid w:val="00C32806"/>
    <w:rsid w:val="00C53E6F"/>
    <w:rsid w:val="00C6171E"/>
    <w:rsid w:val="00CA6F2C"/>
    <w:rsid w:val="00CB21A2"/>
    <w:rsid w:val="00CC4183"/>
    <w:rsid w:val="00CC58B9"/>
    <w:rsid w:val="00CD3442"/>
    <w:rsid w:val="00CF1871"/>
    <w:rsid w:val="00D019CE"/>
    <w:rsid w:val="00D1133E"/>
    <w:rsid w:val="00D17A34"/>
    <w:rsid w:val="00D26628"/>
    <w:rsid w:val="00D332B3"/>
    <w:rsid w:val="00D55207"/>
    <w:rsid w:val="00D620ED"/>
    <w:rsid w:val="00D81801"/>
    <w:rsid w:val="00D92B45"/>
    <w:rsid w:val="00D95962"/>
    <w:rsid w:val="00DC389B"/>
    <w:rsid w:val="00DD1CB2"/>
    <w:rsid w:val="00DD365A"/>
    <w:rsid w:val="00DD6CD1"/>
    <w:rsid w:val="00DE2FEE"/>
    <w:rsid w:val="00E00BE9"/>
    <w:rsid w:val="00E22A11"/>
    <w:rsid w:val="00E31E5C"/>
    <w:rsid w:val="00E44CED"/>
    <w:rsid w:val="00E44DD2"/>
    <w:rsid w:val="00E54D30"/>
    <w:rsid w:val="00E558C3"/>
    <w:rsid w:val="00E55927"/>
    <w:rsid w:val="00E63645"/>
    <w:rsid w:val="00E66A28"/>
    <w:rsid w:val="00E75C41"/>
    <w:rsid w:val="00E912A6"/>
    <w:rsid w:val="00E91669"/>
    <w:rsid w:val="00EA089E"/>
    <w:rsid w:val="00EA4844"/>
    <w:rsid w:val="00EA4D9C"/>
    <w:rsid w:val="00EA5A97"/>
    <w:rsid w:val="00EA5E1A"/>
    <w:rsid w:val="00EB3781"/>
    <w:rsid w:val="00EB75EE"/>
    <w:rsid w:val="00EC0402"/>
    <w:rsid w:val="00EE4C1D"/>
    <w:rsid w:val="00EF3685"/>
    <w:rsid w:val="00EF4CF3"/>
    <w:rsid w:val="00F04350"/>
    <w:rsid w:val="00F133DB"/>
    <w:rsid w:val="00F159EB"/>
    <w:rsid w:val="00F2346D"/>
    <w:rsid w:val="00F25BF4"/>
    <w:rsid w:val="00F267DB"/>
    <w:rsid w:val="00F27551"/>
    <w:rsid w:val="00F36489"/>
    <w:rsid w:val="00F45D36"/>
    <w:rsid w:val="00F46F6F"/>
    <w:rsid w:val="00F544FA"/>
    <w:rsid w:val="00F60608"/>
    <w:rsid w:val="00F62217"/>
    <w:rsid w:val="00F920E9"/>
    <w:rsid w:val="00FB17A9"/>
    <w:rsid w:val="00FB527C"/>
    <w:rsid w:val="00FB6F75"/>
    <w:rsid w:val="00FB7FFD"/>
    <w:rsid w:val="00FC0EB3"/>
    <w:rsid w:val="00FD28A8"/>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DA6AA77"/>
  <w15:docId w15:val="{5A64C945-C2D3-4DB5-9118-13AC337DC2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0"/>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346D"/>
    <w:rPr>
      <w:rFonts w:ascii="Arial" w:hAnsi="Arial" w:cs="Calibri"/>
      <w:sz w:val="22"/>
      <w:szCs w:val="22"/>
    </w:rPr>
  </w:style>
  <w:style w:type="paragraph" w:styleId="Heading1">
    <w:name w:val="heading 1"/>
    <w:aliases w:val="[KSDT] 조항 1,[KSDT] 조항 1 + 왼쪽,줄 간격: 1줄"/>
    <w:basedOn w:val="Normal"/>
    <w:next w:val="BodyText"/>
    <w:link w:val="Heading1Char"/>
    <w:qFormat/>
    <w:rsid w:val="00605E43"/>
    <w:pPr>
      <w:keepNext/>
      <w:numPr>
        <w:numId w:val="15"/>
      </w:numPr>
      <w:spacing w:before="240" w:after="240"/>
      <w:outlineLvl w:val="0"/>
    </w:pPr>
    <w:rPr>
      <w:rFonts w:ascii="Calibri" w:hAnsi="Calibri"/>
      <w:b/>
      <w:caps/>
      <w:color w:val="0070C0"/>
      <w:kern w:val="28"/>
      <w:sz w:val="24"/>
      <w:lang w:eastAsia="de-DE"/>
    </w:rPr>
  </w:style>
  <w:style w:type="paragraph" w:styleId="Heading2">
    <w:name w:val="heading 2"/>
    <w:aliases w:val="[KSDT] 조항 1.1"/>
    <w:basedOn w:val="Normal"/>
    <w:next w:val="BodyText"/>
    <w:link w:val="Heading2Char"/>
    <w:qFormat/>
    <w:rsid w:val="00605E43"/>
    <w:pPr>
      <w:numPr>
        <w:ilvl w:val="1"/>
        <w:numId w:val="15"/>
      </w:numPr>
      <w:spacing w:before="120" w:after="120"/>
      <w:outlineLvl w:val="1"/>
    </w:pPr>
    <w:rPr>
      <w:rFonts w:ascii="Calibri" w:hAnsi="Calibri"/>
      <w:b/>
      <w:color w:val="0070C0"/>
      <w:sz w:val="24"/>
      <w:szCs w:val="24"/>
    </w:rPr>
  </w:style>
  <w:style w:type="paragraph" w:styleId="Heading3">
    <w:name w:val="heading 3"/>
    <w:aliases w:val="[KSDT] 조항 1.1.1"/>
    <w:basedOn w:val="Normal"/>
    <w:next w:val="BodyText"/>
    <w:link w:val="Heading3Char"/>
    <w:qFormat/>
    <w:rsid w:val="00F36489"/>
    <w:pPr>
      <w:keepNext/>
      <w:numPr>
        <w:ilvl w:val="2"/>
        <w:numId w:val="15"/>
      </w:numPr>
      <w:spacing w:before="120" w:after="120"/>
      <w:outlineLvl w:val="2"/>
    </w:pPr>
    <w:rPr>
      <w:rFonts w:asciiTheme="minorHAnsi" w:hAnsiTheme="minorHAnsi"/>
      <w:szCs w:val="20"/>
      <w:lang w:eastAsia="de-DE"/>
    </w:rPr>
  </w:style>
  <w:style w:type="paragraph" w:styleId="Heading4">
    <w:name w:val="heading 4"/>
    <w:aliases w:val="[KSDT] 조항 1.1.1.1"/>
    <w:basedOn w:val="Normal"/>
    <w:next w:val="BodyTextIndent"/>
    <w:link w:val="Heading4Char"/>
    <w:qFormat/>
    <w:rsid w:val="00D332B3"/>
    <w:pPr>
      <w:keepNext/>
      <w:numPr>
        <w:ilvl w:val="3"/>
        <w:numId w:val="15"/>
      </w:numPr>
      <w:spacing w:before="120" w:after="120"/>
      <w:outlineLvl w:val="3"/>
    </w:pPr>
    <w:rPr>
      <w:szCs w:val="20"/>
      <w:lang w:val="en-US" w:eastAsia="de-DE"/>
    </w:rPr>
  </w:style>
  <w:style w:type="paragraph" w:styleId="Heading5">
    <w:name w:val="heading 5"/>
    <w:aliases w:val="[KSDT] 조항 1.1.1.1.1"/>
    <w:basedOn w:val="Normal"/>
    <w:next w:val="Normal"/>
    <w:link w:val="Heading5Char"/>
    <w:qFormat/>
    <w:rsid w:val="00D332B3"/>
    <w:pPr>
      <w:numPr>
        <w:ilvl w:val="4"/>
        <w:numId w:val="15"/>
      </w:numPr>
      <w:spacing w:before="240" w:after="120"/>
      <w:outlineLvl w:val="4"/>
    </w:pPr>
    <w:rPr>
      <w:rFonts w:eastAsia="Times New Roman" w:cs="Times New Roman"/>
      <w:szCs w:val="20"/>
      <w:lang w:val="de-DE" w:eastAsia="de-DE"/>
    </w:rPr>
  </w:style>
  <w:style w:type="paragraph" w:styleId="Heading6">
    <w:name w:val="heading 6"/>
    <w:aliases w:val="[KSDT] 조항 1.1.1.1.1.1"/>
    <w:basedOn w:val="Normal"/>
    <w:next w:val="BodyTextIndent2"/>
    <w:link w:val="Heading6Char"/>
    <w:qFormat/>
    <w:rsid w:val="00D332B3"/>
    <w:pPr>
      <w:numPr>
        <w:ilvl w:val="5"/>
        <w:numId w:val="15"/>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5"/>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5"/>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5"/>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KSDT] 조항 1 Char,[KSDT] 조항 1 + 왼쪽 Char,줄 간격: 1줄 Char"/>
    <w:link w:val="Heading1"/>
    <w:rsid w:val="00605E43"/>
    <w:rPr>
      <w:rFonts w:cs="Calibri"/>
      <w:b/>
      <w:caps/>
      <w:color w:val="0070C0"/>
      <w:kern w:val="28"/>
      <w:sz w:val="24"/>
      <w:szCs w:val="22"/>
      <w:lang w:eastAsia="de-DE"/>
    </w:rPr>
  </w:style>
  <w:style w:type="character" w:customStyle="1" w:styleId="Heading2Char">
    <w:name w:val="Heading 2 Char"/>
    <w:aliases w:val="[KSDT] 조항 1.1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7"/>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8"/>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6"/>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9"/>
      </w:numPr>
      <w:spacing w:before="120" w:after="120"/>
      <w:jc w:val="center"/>
    </w:pPr>
    <w:rPr>
      <w:rFonts w:asciiTheme="minorHAnsi" w:hAnsiTheme="minorHAnsi"/>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uiPriority w:val="99"/>
    <w:rsid w:val="008D1694"/>
    <w:pPr>
      <w:tabs>
        <w:tab w:val="center" w:pos="4820"/>
        <w:tab w:val="right" w:pos="9639"/>
      </w:tabs>
    </w:pPr>
  </w:style>
  <w:style w:type="character" w:customStyle="1" w:styleId="HeaderChar">
    <w:name w:val="Header Char"/>
    <w:link w:val="Header"/>
    <w:uiPriority w:val="99"/>
    <w:rsid w:val="005C566C"/>
    <w:rPr>
      <w:rFonts w:ascii="Arial" w:eastAsia="Calibri" w:hAnsi="Arial" w:cs="Times New Roman"/>
      <w:szCs w:val="24"/>
      <w:lang w:eastAsia="en-GB"/>
    </w:rPr>
  </w:style>
  <w:style w:type="character" w:customStyle="1" w:styleId="Heading3Char">
    <w:name w:val="Heading 3 Char"/>
    <w:aliases w:val="[KSDT] 조항 1.1.1 Char"/>
    <w:link w:val="Heading3"/>
    <w:rsid w:val="00F36489"/>
    <w:rPr>
      <w:rFonts w:asciiTheme="minorHAnsi" w:hAnsiTheme="minorHAnsi" w:cs="Calibri"/>
      <w:sz w:val="22"/>
      <w:lang w:eastAsia="de-DE"/>
    </w:rPr>
  </w:style>
  <w:style w:type="character" w:customStyle="1" w:styleId="Heading4Char">
    <w:name w:val="Heading 4 Char"/>
    <w:aliases w:val="[KSDT] 조항 1.1.1.1 Char"/>
    <w:link w:val="Heading4"/>
    <w:rsid w:val="00E00BE9"/>
    <w:rPr>
      <w:rFonts w:ascii="Arial" w:hAnsi="Arial" w:cs="Calibri"/>
      <w:sz w:val="22"/>
      <w:lang w:val="en-US" w:eastAsia="de-DE"/>
    </w:rPr>
  </w:style>
  <w:style w:type="character" w:customStyle="1" w:styleId="Heading5Char">
    <w:name w:val="Heading 5 Char"/>
    <w:aliases w:val="[KSDT] 조항 1.1.1.1.1 Char"/>
    <w:link w:val="Heading5"/>
    <w:rsid w:val="00D332B3"/>
    <w:rPr>
      <w:rFonts w:ascii="Arial" w:eastAsia="Times New Roman" w:hAnsi="Arial"/>
      <w:sz w:val="22"/>
      <w:lang w:val="de-DE" w:eastAsia="de-DE"/>
    </w:rPr>
  </w:style>
  <w:style w:type="character" w:customStyle="1" w:styleId="Heading6Char">
    <w:name w:val="Heading 6 Char"/>
    <w:aliases w:val="[KSDT] 조항 1.1.1.1.1.1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3"/>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3"/>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2"/>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3"/>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1"/>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F36489"/>
    <w:pPr>
      <w:keepNext/>
      <w:numPr>
        <w:numId w:val="14"/>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7"/>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paragraph" w:customStyle="1" w:styleId="a">
    <w:name w:val="바탕글"/>
    <w:basedOn w:val="Normal"/>
    <w:rsid w:val="0073521D"/>
    <w:pPr>
      <w:snapToGrid w:val="0"/>
      <w:spacing w:line="384" w:lineRule="auto"/>
      <w:jc w:val="both"/>
    </w:pPr>
    <w:rPr>
      <w:rFonts w:ascii="Batang" w:hAnsi="Batang" w:cs="Gulim"/>
      <w:color w:val="000000"/>
      <w:sz w:val="20"/>
      <w:szCs w:val="20"/>
      <w:lang w:val="en-US" w:eastAsia="ko-KR"/>
    </w:rPr>
  </w:style>
  <w:style w:type="character" w:customStyle="1" w:styleId="hps">
    <w:name w:val="hps"/>
    <w:basedOn w:val="DefaultParagraphFont"/>
    <w:rsid w:val="0073521D"/>
  </w:style>
  <w:style w:type="paragraph" w:customStyle="1" w:styleId="10">
    <w:name w:val="비고1"/>
    <w:basedOn w:val="Normal"/>
    <w:rsid w:val="00192B90"/>
    <w:pPr>
      <w:widowControl w:val="0"/>
      <w:numPr>
        <w:numId w:val="18"/>
      </w:numPr>
      <w:tabs>
        <w:tab w:val="left" w:pos="600"/>
      </w:tabs>
      <w:wordWrap w:val="0"/>
      <w:autoSpaceDE w:val="0"/>
      <w:autoSpaceDN w:val="0"/>
      <w:spacing w:line="264" w:lineRule="auto"/>
      <w:ind w:firstLine="0"/>
      <w:jc w:val="both"/>
    </w:pPr>
    <w:rPr>
      <w:rFonts w:cs="Times New Roman"/>
      <w:sz w:val="20"/>
      <w:szCs w:val="20"/>
      <w:lang w:eastAsia="ko-KR"/>
    </w:rPr>
  </w:style>
  <w:style w:type="paragraph" w:customStyle="1" w:styleId="2">
    <w:name w:val="비고2"/>
    <w:basedOn w:val="Normal"/>
    <w:rsid w:val="00192B90"/>
    <w:pPr>
      <w:widowControl w:val="0"/>
      <w:numPr>
        <w:ilvl w:val="1"/>
        <w:numId w:val="18"/>
      </w:numPr>
      <w:wordWrap w:val="0"/>
      <w:autoSpaceDE w:val="0"/>
      <w:autoSpaceDN w:val="0"/>
      <w:spacing w:line="264" w:lineRule="auto"/>
      <w:jc w:val="both"/>
    </w:pPr>
    <w:rPr>
      <w:rFonts w:cs="Times New Roman"/>
      <w:sz w:val="20"/>
      <w:szCs w:val="20"/>
      <w:lang w:eastAsia="ko-KR"/>
    </w:rPr>
  </w:style>
  <w:style w:type="paragraph" w:customStyle="1" w:styleId="3">
    <w:name w:val="비고3"/>
    <w:basedOn w:val="Normal"/>
    <w:rsid w:val="00192B90"/>
    <w:pPr>
      <w:widowControl w:val="0"/>
      <w:numPr>
        <w:ilvl w:val="2"/>
        <w:numId w:val="18"/>
      </w:numPr>
      <w:wordWrap w:val="0"/>
      <w:autoSpaceDE w:val="0"/>
      <w:autoSpaceDN w:val="0"/>
      <w:spacing w:line="264" w:lineRule="auto"/>
      <w:jc w:val="both"/>
    </w:pPr>
    <w:rPr>
      <w:rFonts w:cs="Times New Roman"/>
      <w:sz w:val="20"/>
      <w:szCs w:val="20"/>
      <w:lang w:eastAsia="ko-KR"/>
    </w:rPr>
  </w:style>
  <w:style w:type="paragraph" w:customStyle="1" w:styleId="4">
    <w:name w:val="비고4"/>
    <w:basedOn w:val="Normal"/>
    <w:rsid w:val="00192B90"/>
    <w:pPr>
      <w:widowControl w:val="0"/>
      <w:numPr>
        <w:ilvl w:val="3"/>
        <w:numId w:val="18"/>
      </w:numPr>
      <w:wordWrap w:val="0"/>
      <w:autoSpaceDE w:val="0"/>
      <w:autoSpaceDN w:val="0"/>
      <w:spacing w:line="264" w:lineRule="auto"/>
      <w:jc w:val="both"/>
    </w:pPr>
    <w:rPr>
      <w:rFonts w:cs="Times New Roman"/>
      <w:sz w:val="20"/>
      <w:szCs w:val="20"/>
      <w:lang w:eastAsia="ko-KR"/>
    </w:rPr>
  </w:style>
  <w:style w:type="paragraph" w:customStyle="1" w:styleId="1">
    <w:name w:val="스타일1"/>
    <w:basedOn w:val="Heading4"/>
    <w:link w:val="1Char"/>
    <w:qFormat/>
    <w:rsid w:val="00192B90"/>
    <w:pPr>
      <w:numPr>
        <w:numId w:val="7"/>
      </w:numPr>
    </w:pPr>
  </w:style>
  <w:style w:type="character" w:customStyle="1" w:styleId="alt-edited1">
    <w:name w:val="alt-edited1"/>
    <w:basedOn w:val="DefaultParagraphFont"/>
    <w:rsid w:val="00192B90"/>
    <w:rPr>
      <w:color w:val="4D90F0"/>
    </w:rPr>
  </w:style>
  <w:style w:type="character" w:customStyle="1" w:styleId="1Char">
    <w:name w:val="스타일1 Char"/>
    <w:basedOn w:val="Heading4Char"/>
    <w:link w:val="1"/>
    <w:rsid w:val="00192B90"/>
    <w:rPr>
      <w:rFonts w:ascii="Arial" w:hAnsi="Arial" w:cs="Calibri"/>
      <w:sz w:val="22"/>
      <w:lang w:val="en-US" w:eastAsia="de-DE"/>
    </w:rPr>
  </w:style>
  <w:style w:type="character" w:customStyle="1" w:styleId="shorttext">
    <w:name w:val="short_text"/>
    <w:basedOn w:val="DefaultParagraphFont"/>
    <w:rsid w:val="00192B90"/>
  </w:style>
  <w:style w:type="character" w:customStyle="1" w:styleId="transtxt">
    <w:name w:val="trans_txt"/>
    <w:basedOn w:val="DefaultParagraphFont"/>
    <w:rsid w:val="00192B90"/>
  </w:style>
  <w:style w:type="character" w:customStyle="1" w:styleId="KSDTChar">
    <w:name w:val="[KSDT] 표제목 Char"/>
    <w:basedOn w:val="DefaultParagraphFont"/>
    <w:link w:val="KSDT"/>
    <w:locked/>
    <w:rsid w:val="00192B90"/>
    <w:rPr>
      <w:rFonts w:ascii="Arial" w:eastAsia="Dotum" w:hAnsi="Arial" w:cs="Batang"/>
      <w:b/>
      <w:bCs/>
    </w:rPr>
  </w:style>
  <w:style w:type="paragraph" w:customStyle="1" w:styleId="KSDT">
    <w:name w:val="[KSDT] 표제목"/>
    <w:basedOn w:val="Normal"/>
    <w:next w:val="Normal"/>
    <w:link w:val="KSDTChar"/>
    <w:rsid w:val="00192B90"/>
    <w:pPr>
      <w:widowControl w:val="0"/>
      <w:wordWrap w:val="0"/>
      <w:autoSpaceDE w:val="0"/>
      <w:autoSpaceDN w:val="0"/>
      <w:spacing w:line="264" w:lineRule="auto"/>
      <w:jc w:val="center"/>
    </w:pPr>
    <w:rPr>
      <w:rFonts w:eastAsia="Dotum" w:cs="Batang"/>
      <w:b/>
      <w:bCs/>
      <w:sz w:val="20"/>
      <w:szCs w:val="20"/>
    </w:rPr>
  </w:style>
  <w:style w:type="paragraph" w:customStyle="1" w:styleId="KSDT11">
    <w:name w:val="[KSDT] 조항 1.1(본문용)"/>
    <w:basedOn w:val="Heading2"/>
    <w:next w:val="Normal"/>
    <w:rsid w:val="00192B90"/>
    <w:pPr>
      <w:widowControl w:val="0"/>
      <w:numPr>
        <w:numId w:val="7"/>
      </w:numPr>
      <w:tabs>
        <w:tab w:val="left" w:pos="500"/>
      </w:tabs>
      <w:wordWrap w:val="0"/>
      <w:autoSpaceDE w:val="0"/>
      <w:autoSpaceDN w:val="0"/>
      <w:spacing w:before="0" w:after="0" w:line="264" w:lineRule="auto"/>
      <w:ind w:left="0" w:firstLine="0"/>
      <w:jc w:val="both"/>
    </w:pPr>
    <w:rPr>
      <w:rFonts w:ascii="Arial" w:hAnsi="Arial" w:cs="Times New Roman"/>
      <w:b w:val="0"/>
      <w:color w:val="auto"/>
      <w:sz w:val="20"/>
      <w:szCs w:val="20"/>
      <w:lang w:val="de-DE" w:eastAsia="ja-JP"/>
    </w:rPr>
  </w:style>
  <w:style w:type="paragraph" w:customStyle="1" w:styleId="KSDT111">
    <w:name w:val="[KSDT] 조항 1.1.1(본문용)"/>
    <w:basedOn w:val="Heading3"/>
    <w:next w:val="Normal"/>
    <w:rsid w:val="00192B90"/>
    <w:pPr>
      <w:keepNext w:val="0"/>
      <w:widowControl w:val="0"/>
      <w:numPr>
        <w:numId w:val="7"/>
      </w:numPr>
      <w:tabs>
        <w:tab w:val="left" w:pos="660"/>
      </w:tabs>
      <w:wordWrap w:val="0"/>
      <w:autoSpaceDE w:val="0"/>
      <w:autoSpaceDN w:val="0"/>
      <w:adjustRightInd w:val="0"/>
      <w:spacing w:before="0" w:after="0" w:line="264" w:lineRule="auto"/>
      <w:ind w:left="0" w:firstLine="0"/>
      <w:jc w:val="both"/>
    </w:pPr>
    <w:rPr>
      <w:rFonts w:ascii="Arial" w:hAnsi="Arial" w:cs="Times New Roman"/>
      <w:sz w:val="20"/>
      <w:lang w:val="de-DE" w:eastAsia="ja-JP"/>
    </w:rPr>
  </w:style>
  <w:style w:type="character" w:customStyle="1" w:styleId="fntk058">
    <w:name w:val="fnt_k058"/>
    <w:basedOn w:val="DefaultParagraphFont"/>
    <w:rsid w:val="00192B90"/>
    <w:rPr>
      <w:rFonts w:ascii="Gulim" w:hAnsi="Gulim" w:hint="default"/>
      <w:color w:val="000000"/>
      <w:sz w:val="20"/>
      <w:szCs w:val="20"/>
    </w:rPr>
  </w:style>
  <w:style w:type="character" w:customStyle="1" w:styleId="resenkohighlightspan">
    <w:name w:val="resenkohighlightspan"/>
    <w:basedOn w:val="DefaultParagraphFont"/>
    <w:rsid w:val="00192B90"/>
  </w:style>
  <w:style w:type="paragraph" w:customStyle="1" w:styleId="KSDTA1">
    <w:name w:val="[KSDT] A.1"/>
    <w:basedOn w:val="Heading2"/>
    <w:next w:val="Normal"/>
    <w:rsid w:val="00192B90"/>
    <w:pPr>
      <w:widowControl w:val="0"/>
      <w:numPr>
        <w:numId w:val="19"/>
      </w:numPr>
      <w:wordWrap w:val="0"/>
      <w:autoSpaceDE w:val="0"/>
      <w:autoSpaceDN w:val="0"/>
      <w:spacing w:before="0" w:after="0" w:line="264" w:lineRule="auto"/>
      <w:jc w:val="both"/>
    </w:pPr>
    <w:rPr>
      <w:rFonts w:ascii="Arial" w:eastAsia="Dotum" w:hAnsi="Arial" w:cs="Times New Roman"/>
      <w:color w:val="auto"/>
      <w:szCs w:val="20"/>
      <w:lang w:val="de-DE" w:eastAsia="ja-JP"/>
    </w:rPr>
  </w:style>
  <w:style w:type="paragraph" w:customStyle="1" w:styleId="KSDTA11">
    <w:name w:val="[KSDT] A.1.1"/>
    <w:basedOn w:val="Heading3"/>
    <w:next w:val="Normal"/>
    <w:rsid w:val="00192B90"/>
    <w:pPr>
      <w:keepNext w:val="0"/>
      <w:widowControl w:val="0"/>
      <w:numPr>
        <w:numId w:val="19"/>
      </w:numPr>
      <w:tabs>
        <w:tab w:val="left" w:pos="660"/>
      </w:tabs>
      <w:wordWrap w:val="0"/>
      <w:autoSpaceDE w:val="0"/>
      <w:autoSpaceDN w:val="0"/>
      <w:adjustRightInd w:val="0"/>
      <w:spacing w:before="0" w:after="0" w:line="264" w:lineRule="auto"/>
      <w:jc w:val="both"/>
    </w:pPr>
    <w:rPr>
      <w:rFonts w:ascii="Arial" w:eastAsia="Dotum" w:hAnsi="Arial" w:cs="Times New Roman"/>
      <w:b/>
      <w:sz w:val="20"/>
      <w:lang w:val="de-DE" w:eastAsia="ja-JP"/>
    </w:rPr>
  </w:style>
  <w:style w:type="paragraph" w:customStyle="1" w:styleId="KSDTA111">
    <w:name w:val="[KSDT] A.1.1.1"/>
    <w:basedOn w:val="Heading4"/>
    <w:next w:val="Normal"/>
    <w:rsid w:val="00192B90"/>
    <w:pPr>
      <w:keepNext w:val="0"/>
      <w:widowControl w:val="0"/>
      <w:numPr>
        <w:numId w:val="19"/>
      </w:numPr>
      <w:tabs>
        <w:tab w:val="left" w:pos="660"/>
        <w:tab w:val="left" w:pos="860"/>
      </w:tabs>
      <w:wordWrap w:val="0"/>
      <w:autoSpaceDE w:val="0"/>
      <w:autoSpaceDN w:val="0"/>
      <w:adjustRightInd w:val="0"/>
      <w:spacing w:before="0" w:after="0" w:line="264" w:lineRule="auto"/>
      <w:jc w:val="both"/>
    </w:pPr>
    <w:rPr>
      <w:rFonts w:eastAsia="Dotum" w:cs="Times New Roman"/>
      <w:b/>
      <w:sz w:val="20"/>
      <w:lang w:val="de-DE" w:eastAsia="ja-JP"/>
    </w:rPr>
  </w:style>
  <w:style w:type="paragraph" w:customStyle="1" w:styleId="KSDTA1111">
    <w:name w:val="[KSDT] A.1.1.1.1"/>
    <w:basedOn w:val="Heading5"/>
    <w:next w:val="Normal"/>
    <w:rsid w:val="00192B90"/>
    <w:pPr>
      <w:widowControl w:val="0"/>
      <w:numPr>
        <w:numId w:val="19"/>
      </w:numPr>
      <w:tabs>
        <w:tab w:val="left" w:pos="660"/>
        <w:tab w:val="left" w:pos="860"/>
      </w:tabs>
      <w:wordWrap w:val="0"/>
      <w:autoSpaceDE w:val="0"/>
      <w:autoSpaceDN w:val="0"/>
      <w:adjustRightInd w:val="0"/>
      <w:spacing w:before="0" w:after="0" w:line="264" w:lineRule="auto"/>
      <w:jc w:val="both"/>
    </w:pPr>
    <w:rPr>
      <w:rFonts w:eastAsia="Dotum"/>
      <w:b/>
      <w:sz w:val="20"/>
      <w:lang w:eastAsia="ja-JP"/>
    </w:rPr>
  </w:style>
  <w:style w:type="paragraph" w:customStyle="1" w:styleId="KSDTA11111">
    <w:name w:val="[KSDT] A.1.1.1.1.1"/>
    <w:basedOn w:val="Heading6"/>
    <w:next w:val="Normal"/>
    <w:rsid w:val="00192B90"/>
    <w:pPr>
      <w:widowControl w:val="0"/>
      <w:numPr>
        <w:numId w:val="19"/>
      </w:numPr>
      <w:tabs>
        <w:tab w:val="clear" w:pos="1418"/>
        <w:tab w:val="left" w:pos="660"/>
        <w:tab w:val="left" w:pos="860"/>
        <w:tab w:val="left" w:pos="1300"/>
      </w:tabs>
      <w:wordWrap w:val="0"/>
      <w:autoSpaceDE w:val="0"/>
      <w:autoSpaceDN w:val="0"/>
      <w:adjustRightInd w:val="0"/>
      <w:spacing w:before="0" w:after="0" w:line="264" w:lineRule="auto"/>
      <w:jc w:val="both"/>
    </w:pPr>
    <w:rPr>
      <w:rFonts w:eastAsia="Dotum" w:cs="Times New Roman"/>
      <w:b/>
      <w:sz w:val="20"/>
      <w:lang w:eastAsia="ja-JP"/>
    </w:rPr>
  </w:style>
  <w:style w:type="paragraph" w:customStyle="1" w:styleId="KSDTA">
    <w:name w:val="[KSDT] 부속서 A"/>
    <w:basedOn w:val="Normal"/>
    <w:next w:val="Normal"/>
    <w:rsid w:val="00192B90"/>
    <w:pPr>
      <w:keepNext/>
      <w:pageBreakBefore/>
      <w:numPr>
        <w:numId w:val="19"/>
      </w:numPr>
      <w:wordWrap w:val="0"/>
      <w:autoSpaceDE w:val="0"/>
      <w:autoSpaceDN w:val="0"/>
      <w:spacing w:line="264" w:lineRule="auto"/>
      <w:jc w:val="center"/>
      <w:outlineLvl w:val="0"/>
    </w:pPr>
    <w:rPr>
      <w:rFonts w:eastAsia="Dotum" w:cs="Times New Roman"/>
      <w:b/>
      <w:sz w:val="28"/>
      <w:szCs w:val="20"/>
      <w:lang w:val="de-DE" w:eastAsia="ja-JP"/>
    </w:rPr>
  </w:style>
  <w:style w:type="paragraph" w:customStyle="1" w:styleId="KSDTA10">
    <w:name w:val="[KSDT] A.1(본문용)"/>
    <w:basedOn w:val="KSDTA1"/>
    <w:next w:val="Normal"/>
    <w:rsid w:val="00192B90"/>
    <w:rPr>
      <w:rFonts w:eastAsia="Batang"/>
      <w:b w:val="0"/>
    </w:rPr>
  </w:style>
  <w:style w:type="paragraph" w:customStyle="1" w:styleId="KSDTA110">
    <w:name w:val="[KSDT] A.1.1(본문용)"/>
    <w:basedOn w:val="KSDTA11"/>
    <w:next w:val="Normal"/>
    <w:rsid w:val="00192B90"/>
    <w:rPr>
      <w:rFonts w:eastAsia="Batang"/>
      <w:b w:val="0"/>
    </w:rPr>
  </w:style>
  <w:style w:type="paragraph" w:customStyle="1" w:styleId="KSDTA1110">
    <w:name w:val="[KSDT] A.1.1.1(본문용)"/>
    <w:basedOn w:val="KSDTA111"/>
    <w:next w:val="Normal"/>
    <w:rsid w:val="00192B90"/>
    <w:rPr>
      <w:rFonts w:eastAsia="Batang"/>
      <w:b w:val="0"/>
    </w:rPr>
  </w:style>
  <w:style w:type="paragraph" w:customStyle="1" w:styleId="KSDT0">
    <w:name w:val="[KSDT] 부표제목"/>
    <w:basedOn w:val="Normal"/>
    <w:next w:val="Normal"/>
    <w:rsid w:val="00192B90"/>
    <w:pPr>
      <w:widowControl w:val="0"/>
      <w:wordWrap w:val="0"/>
      <w:autoSpaceDE w:val="0"/>
      <w:autoSpaceDN w:val="0"/>
      <w:spacing w:line="264" w:lineRule="auto"/>
      <w:jc w:val="center"/>
    </w:pPr>
    <w:rPr>
      <w:rFonts w:eastAsia="Dotum" w:cs="Batang"/>
      <w:b/>
      <w:bCs/>
      <w:kern w:val="2"/>
      <w:sz w:val="20"/>
      <w:szCs w:val="20"/>
      <w:lang w:eastAsia="ko-KR"/>
    </w:rPr>
  </w:style>
  <w:style w:type="paragraph" w:customStyle="1" w:styleId="KSDTA11110">
    <w:name w:val="[KSDT] A.1.1.1.1(본문용)"/>
    <w:basedOn w:val="KSDTA1111"/>
    <w:next w:val="Normal"/>
    <w:rsid w:val="00192B90"/>
    <w:pPr>
      <w:numPr>
        <w:ilvl w:val="0"/>
        <w:numId w:val="0"/>
      </w:numPr>
      <w:tabs>
        <w:tab w:val="num" w:pos="1100"/>
        <w:tab w:val="num" w:pos="3600"/>
      </w:tabs>
      <w:ind w:left="3600" w:hanging="360"/>
    </w:pPr>
    <w:rPr>
      <w:rFonts w:eastAsia="Batang"/>
      <w:b w:val="0"/>
    </w:rPr>
  </w:style>
  <w:style w:type="paragraph" w:customStyle="1" w:styleId="Figurecaption">
    <w:name w:val="Figure caption"/>
    <w:basedOn w:val="Caption"/>
    <w:next w:val="Normal"/>
    <w:qFormat/>
    <w:rsid w:val="002C4C78"/>
    <w:pPr>
      <w:numPr>
        <w:numId w:val="20"/>
      </w:numPr>
      <w:tabs>
        <w:tab w:val="num" w:pos="360"/>
        <w:tab w:val="num" w:pos="720"/>
      </w:tabs>
      <w:spacing w:before="240" w:after="240" w:line="216" w:lineRule="atLeast"/>
      <w:ind w:left="0" w:firstLine="0"/>
    </w:pPr>
    <w:rPr>
      <w:rFonts w:asciiTheme="minorHAnsi" w:eastAsiaTheme="minorEastAsia" w:hAnsiTheme="minorHAnsi" w:cstheme="minorBidi"/>
      <w:i/>
      <w:color w:val="575756"/>
      <w:sz w:val="22"/>
      <w:szCs w:val="22"/>
      <w:u w:val="single"/>
      <w:lang w:eastAsia="en-US"/>
    </w:rPr>
  </w:style>
  <w:style w:type="paragraph" w:styleId="Caption">
    <w:name w:val="caption"/>
    <w:basedOn w:val="Normal"/>
    <w:next w:val="Normal"/>
    <w:uiPriority w:val="35"/>
    <w:unhideWhenUsed/>
    <w:qFormat/>
    <w:rsid w:val="002C4C7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686427">
      <w:bodyDiv w:val="1"/>
      <w:marLeft w:val="0"/>
      <w:marRight w:val="0"/>
      <w:marTop w:val="0"/>
      <w:marBottom w:val="0"/>
      <w:divBdr>
        <w:top w:val="none" w:sz="0" w:space="0" w:color="auto"/>
        <w:left w:val="none" w:sz="0" w:space="0" w:color="auto"/>
        <w:bottom w:val="none" w:sz="0" w:space="0" w:color="auto"/>
        <w:right w:val="none" w:sz="0" w:space="0" w:color="auto"/>
      </w:divBdr>
    </w:div>
    <w:div w:id="127364610">
      <w:bodyDiv w:val="1"/>
      <w:marLeft w:val="0"/>
      <w:marRight w:val="0"/>
      <w:marTop w:val="0"/>
      <w:marBottom w:val="0"/>
      <w:divBdr>
        <w:top w:val="none" w:sz="0" w:space="0" w:color="auto"/>
        <w:left w:val="none" w:sz="0" w:space="0" w:color="auto"/>
        <w:bottom w:val="none" w:sz="0" w:space="0" w:color="auto"/>
        <w:right w:val="none" w:sz="0" w:space="0" w:color="auto"/>
      </w:divBdr>
    </w:div>
    <w:div w:id="129834322">
      <w:bodyDiv w:val="1"/>
      <w:marLeft w:val="0"/>
      <w:marRight w:val="0"/>
      <w:marTop w:val="0"/>
      <w:marBottom w:val="0"/>
      <w:divBdr>
        <w:top w:val="none" w:sz="0" w:space="0" w:color="auto"/>
        <w:left w:val="none" w:sz="0" w:space="0" w:color="auto"/>
        <w:bottom w:val="none" w:sz="0" w:space="0" w:color="auto"/>
        <w:right w:val="none" w:sz="0" w:space="0" w:color="auto"/>
      </w:divBdr>
    </w:div>
    <w:div w:id="288510597">
      <w:bodyDiv w:val="1"/>
      <w:marLeft w:val="0"/>
      <w:marRight w:val="0"/>
      <w:marTop w:val="0"/>
      <w:marBottom w:val="0"/>
      <w:divBdr>
        <w:top w:val="none" w:sz="0" w:space="0" w:color="auto"/>
        <w:left w:val="none" w:sz="0" w:space="0" w:color="auto"/>
        <w:bottom w:val="none" w:sz="0" w:space="0" w:color="auto"/>
        <w:right w:val="none" w:sz="0" w:space="0" w:color="auto"/>
      </w:divBdr>
    </w:div>
    <w:div w:id="289022743">
      <w:bodyDiv w:val="1"/>
      <w:marLeft w:val="0"/>
      <w:marRight w:val="0"/>
      <w:marTop w:val="0"/>
      <w:marBottom w:val="0"/>
      <w:divBdr>
        <w:top w:val="none" w:sz="0" w:space="0" w:color="auto"/>
        <w:left w:val="none" w:sz="0" w:space="0" w:color="auto"/>
        <w:bottom w:val="none" w:sz="0" w:space="0" w:color="auto"/>
        <w:right w:val="none" w:sz="0" w:space="0" w:color="auto"/>
      </w:divBdr>
    </w:div>
    <w:div w:id="386808045">
      <w:bodyDiv w:val="1"/>
      <w:marLeft w:val="0"/>
      <w:marRight w:val="0"/>
      <w:marTop w:val="0"/>
      <w:marBottom w:val="0"/>
      <w:divBdr>
        <w:top w:val="none" w:sz="0" w:space="0" w:color="auto"/>
        <w:left w:val="none" w:sz="0" w:space="0" w:color="auto"/>
        <w:bottom w:val="none" w:sz="0" w:space="0" w:color="auto"/>
        <w:right w:val="none" w:sz="0" w:space="0" w:color="auto"/>
      </w:divBdr>
    </w:div>
    <w:div w:id="463625263">
      <w:bodyDiv w:val="1"/>
      <w:marLeft w:val="0"/>
      <w:marRight w:val="0"/>
      <w:marTop w:val="0"/>
      <w:marBottom w:val="0"/>
      <w:divBdr>
        <w:top w:val="none" w:sz="0" w:space="0" w:color="auto"/>
        <w:left w:val="none" w:sz="0" w:space="0" w:color="auto"/>
        <w:bottom w:val="none" w:sz="0" w:space="0" w:color="auto"/>
        <w:right w:val="none" w:sz="0" w:space="0" w:color="auto"/>
      </w:divBdr>
    </w:div>
    <w:div w:id="518159773">
      <w:bodyDiv w:val="1"/>
      <w:marLeft w:val="0"/>
      <w:marRight w:val="0"/>
      <w:marTop w:val="0"/>
      <w:marBottom w:val="0"/>
      <w:divBdr>
        <w:top w:val="none" w:sz="0" w:space="0" w:color="auto"/>
        <w:left w:val="none" w:sz="0" w:space="0" w:color="auto"/>
        <w:bottom w:val="none" w:sz="0" w:space="0" w:color="auto"/>
        <w:right w:val="none" w:sz="0" w:space="0" w:color="auto"/>
      </w:divBdr>
    </w:div>
    <w:div w:id="728916879">
      <w:bodyDiv w:val="1"/>
      <w:marLeft w:val="0"/>
      <w:marRight w:val="0"/>
      <w:marTop w:val="0"/>
      <w:marBottom w:val="0"/>
      <w:divBdr>
        <w:top w:val="none" w:sz="0" w:space="0" w:color="auto"/>
        <w:left w:val="none" w:sz="0" w:space="0" w:color="auto"/>
        <w:bottom w:val="none" w:sz="0" w:space="0" w:color="auto"/>
        <w:right w:val="none" w:sz="0" w:space="0" w:color="auto"/>
      </w:divBdr>
    </w:div>
    <w:div w:id="733968903">
      <w:bodyDiv w:val="1"/>
      <w:marLeft w:val="0"/>
      <w:marRight w:val="0"/>
      <w:marTop w:val="0"/>
      <w:marBottom w:val="0"/>
      <w:divBdr>
        <w:top w:val="none" w:sz="0" w:space="0" w:color="auto"/>
        <w:left w:val="none" w:sz="0" w:space="0" w:color="auto"/>
        <w:bottom w:val="none" w:sz="0" w:space="0" w:color="auto"/>
        <w:right w:val="none" w:sz="0" w:space="0" w:color="auto"/>
      </w:divBdr>
    </w:div>
    <w:div w:id="856194795">
      <w:bodyDiv w:val="1"/>
      <w:marLeft w:val="0"/>
      <w:marRight w:val="0"/>
      <w:marTop w:val="0"/>
      <w:marBottom w:val="0"/>
      <w:divBdr>
        <w:top w:val="none" w:sz="0" w:space="0" w:color="auto"/>
        <w:left w:val="none" w:sz="0" w:space="0" w:color="auto"/>
        <w:bottom w:val="none" w:sz="0" w:space="0" w:color="auto"/>
        <w:right w:val="none" w:sz="0" w:space="0" w:color="auto"/>
      </w:divBdr>
    </w:div>
    <w:div w:id="859395470">
      <w:bodyDiv w:val="1"/>
      <w:marLeft w:val="0"/>
      <w:marRight w:val="0"/>
      <w:marTop w:val="0"/>
      <w:marBottom w:val="0"/>
      <w:divBdr>
        <w:top w:val="none" w:sz="0" w:space="0" w:color="auto"/>
        <w:left w:val="none" w:sz="0" w:space="0" w:color="auto"/>
        <w:bottom w:val="none" w:sz="0" w:space="0" w:color="auto"/>
        <w:right w:val="none" w:sz="0" w:space="0" w:color="auto"/>
      </w:divBdr>
    </w:div>
    <w:div w:id="930553756">
      <w:bodyDiv w:val="1"/>
      <w:marLeft w:val="0"/>
      <w:marRight w:val="0"/>
      <w:marTop w:val="0"/>
      <w:marBottom w:val="0"/>
      <w:divBdr>
        <w:top w:val="none" w:sz="0" w:space="0" w:color="auto"/>
        <w:left w:val="none" w:sz="0" w:space="0" w:color="auto"/>
        <w:bottom w:val="none" w:sz="0" w:space="0" w:color="auto"/>
        <w:right w:val="none" w:sz="0" w:space="0" w:color="auto"/>
      </w:divBdr>
    </w:div>
    <w:div w:id="1010913421">
      <w:bodyDiv w:val="1"/>
      <w:marLeft w:val="0"/>
      <w:marRight w:val="0"/>
      <w:marTop w:val="0"/>
      <w:marBottom w:val="0"/>
      <w:divBdr>
        <w:top w:val="none" w:sz="0" w:space="0" w:color="auto"/>
        <w:left w:val="none" w:sz="0" w:space="0" w:color="auto"/>
        <w:bottom w:val="none" w:sz="0" w:space="0" w:color="auto"/>
        <w:right w:val="none" w:sz="0" w:space="0" w:color="auto"/>
      </w:divBdr>
    </w:div>
    <w:div w:id="1040589350">
      <w:bodyDiv w:val="1"/>
      <w:marLeft w:val="0"/>
      <w:marRight w:val="0"/>
      <w:marTop w:val="0"/>
      <w:marBottom w:val="0"/>
      <w:divBdr>
        <w:top w:val="none" w:sz="0" w:space="0" w:color="auto"/>
        <w:left w:val="none" w:sz="0" w:space="0" w:color="auto"/>
        <w:bottom w:val="none" w:sz="0" w:space="0" w:color="auto"/>
        <w:right w:val="none" w:sz="0" w:space="0" w:color="auto"/>
      </w:divBdr>
    </w:div>
    <w:div w:id="1049912145">
      <w:bodyDiv w:val="1"/>
      <w:marLeft w:val="0"/>
      <w:marRight w:val="0"/>
      <w:marTop w:val="0"/>
      <w:marBottom w:val="0"/>
      <w:divBdr>
        <w:top w:val="none" w:sz="0" w:space="0" w:color="auto"/>
        <w:left w:val="none" w:sz="0" w:space="0" w:color="auto"/>
        <w:bottom w:val="none" w:sz="0" w:space="0" w:color="auto"/>
        <w:right w:val="none" w:sz="0" w:space="0" w:color="auto"/>
      </w:divBdr>
    </w:div>
    <w:div w:id="1076904987">
      <w:bodyDiv w:val="1"/>
      <w:marLeft w:val="0"/>
      <w:marRight w:val="0"/>
      <w:marTop w:val="0"/>
      <w:marBottom w:val="0"/>
      <w:divBdr>
        <w:top w:val="none" w:sz="0" w:space="0" w:color="auto"/>
        <w:left w:val="none" w:sz="0" w:space="0" w:color="auto"/>
        <w:bottom w:val="none" w:sz="0" w:space="0" w:color="auto"/>
        <w:right w:val="none" w:sz="0" w:space="0" w:color="auto"/>
      </w:divBdr>
      <w:divsChild>
        <w:div w:id="60257366">
          <w:marLeft w:val="0"/>
          <w:marRight w:val="0"/>
          <w:marTop w:val="0"/>
          <w:marBottom w:val="0"/>
          <w:divBdr>
            <w:top w:val="none" w:sz="0" w:space="0" w:color="auto"/>
            <w:left w:val="none" w:sz="0" w:space="0" w:color="auto"/>
            <w:bottom w:val="none" w:sz="0" w:space="0" w:color="auto"/>
            <w:right w:val="none" w:sz="0" w:space="0" w:color="auto"/>
          </w:divBdr>
          <w:divsChild>
            <w:div w:id="276987853">
              <w:marLeft w:val="0"/>
              <w:marRight w:val="0"/>
              <w:marTop w:val="0"/>
              <w:marBottom w:val="0"/>
              <w:divBdr>
                <w:top w:val="none" w:sz="0" w:space="0" w:color="auto"/>
                <w:left w:val="none" w:sz="0" w:space="0" w:color="auto"/>
                <w:bottom w:val="none" w:sz="0" w:space="0" w:color="auto"/>
                <w:right w:val="none" w:sz="0" w:space="0" w:color="auto"/>
              </w:divBdr>
              <w:divsChild>
                <w:div w:id="215314704">
                  <w:marLeft w:val="0"/>
                  <w:marRight w:val="0"/>
                  <w:marTop w:val="0"/>
                  <w:marBottom w:val="0"/>
                  <w:divBdr>
                    <w:top w:val="none" w:sz="0" w:space="0" w:color="auto"/>
                    <w:left w:val="none" w:sz="0" w:space="0" w:color="auto"/>
                    <w:bottom w:val="single" w:sz="6" w:space="8" w:color="DFDFDF"/>
                    <w:right w:val="none" w:sz="0" w:space="0" w:color="auto"/>
                  </w:divBdr>
                </w:div>
              </w:divsChild>
            </w:div>
          </w:divsChild>
        </w:div>
      </w:divsChild>
    </w:div>
    <w:div w:id="1088623013">
      <w:bodyDiv w:val="1"/>
      <w:marLeft w:val="0"/>
      <w:marRight w:val="0"/>
      <w:marTop w:val="0"/>
      <w:marBottom w:val="0"/>
      <w:divBdr>
        <w:top w:val="none" w:sz="0" w:space="0" w:color="auto"/>
        <w:left w:val="none" w:sz="0" w:space="0" w:color="auto"/>
        <w:bottom w:val="none" w:sz="0" w:space="0" w:color="auto"/>
        <w:right w:val="none" w:sz="0" w:space="0" w:color="auto"/>
      </w:divBdr>
    </w:div>
    <w:div w:id="1342394620">
      <w:bodyDiv w:val="1"/>
      <w:marLeft w:val="0"/>
      <w:marRight w:val="0"/>
      <w:marTop w:val="0"/>
      <w:marBottom w:val="0"/>
      <w:divBdr>
        <w:top w:val="none" w:sz="0" w:space="0" w:color="auto"/>
        <w:left w:val="none" w:sz="0" w:space="0" w:color="auto"/>
        <w:bottom w:val="none" w:sz="0" w:space="0" w:color="auto"/>
        <w:right w:val="none" w:sz="0" w:space="0" w:color="auto"/>
      </w:divBdr>
    </w:div>
    <w:div w:id="1396665293">
      <w:bodyDiv w:val="1"/>
      <w:marLeft w:val="0"/>
      <w:marRight w:val="0"/>
      <w:marTop w:val="0"/>
      <w:marBottom w:val="0"/>
      <w:divBdr>
        <w:top w:val="none" w:sz="0" w:space="0" w:color="auto"/>
        <w:left w:val="none" w:sz="0" w:space="0" w:color="auto"/>
        <w:bottom w:val="none" w:sz="0" w:space="0" w:color="auto"/>
        <w:right w:val="none" w:sz="0" w:space="0" w:color="auto"/>
      </w:divBdr>
    </w:div>
    <w:div w:id="1405881189">
      <w:bodyDiv w:val="1"/>
      <w:marLeft w:val="0"/>
      <w:marRight w:val="0"/>
      <w:marTop w:val="0"/>
      <w:marBottom w:val="0"/>
      <w:divBdr>
        <w:top w:val="none" w:sz="0" w:space="0" w:color="auto"/>
        <w:left w:val="none" w:sz="0" w:space="0" w:color="auto"/>
        <w:bottom w:val="none" w:sz="0" w:space="0" w:color="auto"/>
        <w:right w:val="none" w:sz="0" w:space="0" w:color="auto"/>
      </w:divBdr>
    </w:div>
    <w:div w:id="1449005922">
      <w:bodyDiv w:val="1"/>
      <w:marLeft w:val="0"/>
      <w:marRight w:val="0"/>
      <w:marTop w:val="0"/>
      <w:marBottom w:val="0"/>
      <w:divBdr>
        <w:top w:val="none" w:sz="0" w:space="0" w:color="auto"/>
        <w:left w:val="none" w:sz="0" w:space="0" w:color="auto"/>
        <w:bottom w:val="none" w:sz="0" w:space="0" w:color="auto"/>
        <w:right w:val="none" w:sz="0" w:space="0" w:color="auto"/>
      </w:divBdr>
    </w:div>
    <w:div w:id="1549100208">
      <w:bodyDiv w:val="1"/>
      <w:marLeft w:val="0"/>
      <w:marRight w:val="0"/>
      <w:marTop w:val="0"/>
      <w:marBottom w:val="0"/>
      <w:divBdr>
        <w:top w:val="none" w:sz="0" w:space="0" w:color="auto"/>
        <w:left w:val="none" w:sz="0" w:space="0" w:color="auto"/>
        <w:bottom w:val="none" w:sz="0" w:space="0" w:color="auto"/>
        <w:right w:val="none" w:sz="0" w:space="0" w:color="auto"/>
      </w:divBdr>
    </w:div>
    <w:div w:id="1623683799">
      <w:bodyDiv w:val="1"/>
      <w:marLeft w:val="0"/>
      <w:marRight w:val="0"/>
      <w:marTop w:val="0"/>
      <w:marBottom w:val="0"/>
      <w:divBdr>
        <w:top w:val="none" w:sz="0" w:space="0" w:color="auto"/>
        <w:left w:val="none" w:sz="0" w:space="0" w:color="auto"/>
        <w:bottom w:val="none" w:sz="0" w:space="0" w:color="auto"/>
        <w:right w:val="none" w:sz="0" w:space="0" w:color="auto"/>
      </w:divBdr>
    </w:div>
    <w:div w:id="2085057970">
      <w:bodyDiv w:val="1"/>
      <w:marLeft w:val="0"/>
      <w:marRight w:val="0"/>
      <w:marTop w:val="0"/>
      <w:marBottom w:val="0"/>
      <w:divBdr>
        <w:top w:val="none" w:sz="0" w:space="0" w:color="auto"/>
        <w:left w:val="none" w:sz="0" w:space="0" w:color="auto"/>
        <w:bottom w:val="none" w:sz="0" w:space="0" w:color="auto"/>
        <w:right w:val="none" w:sz="0" w:space="0" w:color="auto"/>
      </w:divBdr>
    </w:div>
    <w:div w:id="2095127862">
      <w:bodyDiv w:val="1"/>
      <w:marLeft w:val="0"/>
      <w:marRight w:val="0"/>
      <w:marTop w:val="0"/>
      <w:marBottom w:val="0"/>
      <w:divBdr>
        <w:top w:val="none" w:sz="0" w:space="0" w:color="auto"/>
        <w:left w:val="none" w:sz="0" w:space="0" w:color="auto"/>
        <w:bottom w:val="none" w:sz="0" w:space="0" w:color="auto"/>
        <w:right w:val="none" w:sz="0" w:space="0" w:color="auto"/>
      </w:divBdr>
    </w:div>
    <w:div w:id="2107841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E22E26D-B5E1-4F05-B11E-18F553E4CF64}">
  <ds:schemaRefs>
    <ds:schemaRef ds:uri="http://schemas.microsoft.com/sharepoint/v3/contenttype/forms"/>
  </ds:schemaRefs>
</ds:datastoreItem>
</file>

<file path=customXml/itemProps2.xml><?xml version="1.0" encoding="utf-8"?>
<ds:datastoreItem xmlns:ds="http://schemas.openxmlformats.org/officeDocument/2006/customXml" ds:itemID="{913667F4-6028-40F3-90FC-BB57528E28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D1EFB43-8EC6-476A-9F5A-3B51515D6902}">
  <ds:schemaRefs>
    <ds:schemaRef ds:uri="http://schemas.openxmlformats.org/officeDocument/2006/bibliography"/>
  </ds:schemaRefs>
</ds:datastoreItem>
</file>

<file path=customXml/itemProps4.xml><?xml version="1.0" encoding="utf-8"?>
<ds:datastoreItem xmlns:ds="http://schemas.openxmlformats.org/officeDocument/2006/customXml" ds:itemID="{17CDA550-1E85-4AE7-BB62-A9ECE1FA5E8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693</Words>
  <Characters>3956</Characters>
  <Application>Microsoft Office Word</Application>
  <DocSecurity>0</DocSecurity>
  <Lines>32</Lines>
  <Paragraphs>9</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3</cp:revision>
  <cp:lastPrinted>2017-03-06T12:13:00Z</cp:lastPrinted>
  <dcterms:created xsi:type="dcterms:W3CDTF">2022-02-22T07:56:00Z</dcterms:created>
  <dcterms:modified xsi:type="dcterms:W3CDTF">2022-02-23T10:35:00Z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