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000" w:type="pct"/>
        <w:tblInd w:w="-896" w:type="dxa"/>
        <w:tblLayout w:type="fixed"/>
        <w:tblCellMar>
          <w:left w:w="0" w:type="dxa"/>
          <w:right w:w="0" w:type="dxa"/>
        </w:tblCellMar>
        <w:tblLook w:val="04A0" w:firstRow="1" w:lastRow="0" w:firstColumn="1" w:lastColumn="0" w:noHBand="0" w:noVBand="1"/>
      </w:tblPr>
      <w:tblGrid>
        <w:gridCol w:w="9354"/>
      </w:tblGrid>
      <w:tr w:rsidR="008301A4" w14:paraId="10E50E6B" w14:textId="77777777">
        <w:trPr>
          <w:trHeight w:hRule="exact" w:val="2948"/>
        </w:trPr>
        <w:tc>
          <w:tcPr>
            <w:tcW w:w="9354" w:type="dxa"/>
            <w:tcBorders>
              <w:top w:val="nil"/>
              <w:left w:val="nil"/>
              <w:bottom w:val="nil"/>
              <w:right w:val="nil"/>
            </w:tcBorders>
          </w:tcPr>
          <w:p w14:paraId="10E50E69" w14:textId="77777777" w:rsidR="008301A4" w:rsidRDefault="00BD78CB">
            <w:pPr>
              <w:pStyle w:val="Documenttype"/>
              <w:widowControl w:val="0"/>
              <w:rPr>
                <w:rFonts w:ascii="Calibri" w:eastAsia="Calibri" w:hAnsi="Calibri"/>
              </w:rPr>
            </w:pPr>
            <w:bookmarkStart w:id="0" w:name="_Hlk60299461"/>
            <w:r>
              <w:rPr>
                <w:rFonts w:eastAsia="Calibri"/>
              </w:rPr>
              <w:t>I</w:t>
            </w:r>
            <w:bookmarkStart w:id="1" w:name="_Ref446317644"/>
            <w:bookmarkEnd w:id="1"/>
            <w:r>
              <w:rPr>
                <w:rFonts w:eastAsia="Calibri"/>
              </w:rPr>
              <w:t>ALA Recommendation</w:t>
            </w:r>
            <w:bookmarkEnd w:id="0"/>
          </w:p>
          <w:p w14:paraId="10E50E6A" w14:textId="77777777" w:rsidR="008301A4" w:rsidRDefault="00BD78CB">
            <w:pPr>
              <w:pStyle w:val="Documenttype"/>
              <w:widowControl w:val="0"/>
              <w:rPr>
                <w:rFonts w:ascii="Calibri" w:eastAsia="Calibri" w:hAnsi="Calibri"/>
              </w:rPr>
            </w:pPr>
            <w:r>
              <w:rPr>
                <w:rFonts w:eastAsia="Calibri"/>
              </w:rPr>
              <w:t>(informative)</w:t>
            </w:r>
          </w:p>
        </w:tc>
      </w:tr>
    </w:tbl>
    <w:p w14:paraId="10E50E6C" w14:textId="77777777" w:rsidR="008301A4" w:rsidRDefault="008301A4"/>
    <w:p w14:paraId="10E50E6D" w14:textId="77777777" w:rsidR="008301A4" w:rsidRDefault="008301A4"/>
    <w:p w14:paraId="10E50E6E" w14:textId="77777777" w:rsidR="008301A4" w:rsidRDefault="00BD78CB">
      <w:pPr>
        <w:pStyle w:val="Documentnumber"/>
      </w:pPr>
      <w:r>
        <w:t>R1019</w:t>
      </w:r>
    </w:p>
    <w:p w14:paraId="10E50E6F" w14:textId="77777777" w:rsidR="008301A4" w:rsidRDefault="00BD78CB">
      <w:pPr>
        <w:pStyle w:val="Documentname"/>
      </w:pPr>
      <w:r>
        <w:t>PROVISION OF MARITIME SERVICES IN THE</w:t>
      </w:r>
    </w:p>
    <w:p w14:paraId="10E50E70" w14:textId="77777777" w:rsidR="008301A4" w:rsidRDefault="00BD78CB">
      <w:pPr>
        <w:pStyle w:val="Documentname"/>
      </w:pPr>
      <w:r>
        <w:t>CONTEXT OF E-NAVIGATION IN THE DOMAIN</w:t>
      </w:r>
    </w:p>
    <w:p w14:paraId="10E50E71" w14:textId="77777777" w:rsidR="008301A4" w:rsidRDefault="00BD78CB">
      <w:pPr>
        <w:pStyle w:val="Documentname"/>
      </w:pPr>
      <w:r>
        <w:t>OF IALA</w:t>
      </w:r>
    </w:p>
    <w:p w14:paraId="10E50E72" w14:textId="77777777" w:rsidR="008301A4" w:rsidRDefault="008301A4"/>
    <w:p w14:paraId="10E50E73" w14:textId="77777777" w:rsidR="008301A4" w:rsidRDefault="008301A4"/>
    <w:p w14:paraId="10E50E74" w14:textId="77777777" w:rsidR="008301A4" w:rsidRDefault="008301A4"/>
    <w:p w14:paraId="10E50E75" w14:textId="77777777" w:rsidR="008301A4" w:rsidRDefault="008301A4"/>
    <w:p w14:paraId="10E50E76" w14:textId="77777777" w:rsidR="008301A4" w:rsidRDefault="008301A4"/>
    <w:p w14:paraId="10E50E77" w14:textId="77777777" w:rsidR="008301A4" w:rsidRDefault="008301A4"/>
    <w:p w14:paraId="10E50E78" w14:textId="77777777" w:rsidR="008301A4" w:rsidRDefault="008301A4"/>
    <w:p w14:paraId="10E50E79" w14:textId="77777777" w:rsidR="008301A4" w:rsidRDefault="008301A4"/>
    <w:p w14:paraId="10E50E7A" w14:textId="77777777" w:rsidR="008301A4" w:rsidRDefault="008301A4"/>
    <w:p w14:paraId="10E50E7B" w14:textId="77777777" w:rsidR="008301A4" w:rsidRDefault="008301A4"/>
    <w:p w14:paraId="10E50E7C" w14:textId="77777777" w:rsidR="008301A4" w:rsidRDefault="008301A4"/>
    <w:p w14:paraId="10E50E7D" w14:textId="77777777" w:rsidR="008301A4" w:rsidRDefault="008301A4"/>
    <w:p w14:paraId="10E50E7E" w14:textId="77777777" w:rsidR="008301A4" w:rsidRDefault="008301A4"/>
    <w:p w14:paraId="10E50E7F" w14:textId="77777777" w:rsidR="008301A4" w:rsidRDefault="008301A4"/>
    <w:p w14:paraId="10E50E80" w14:textId="77777777" w:rsidR="008301A4" w:rsidRDefault="008301A4"/>
    <w:p w14:paraId="10E50E81" w14:textId="77777777" w:rsidR="008301A4" w:rsidRDefault="008301A4"/>
    <w:p w14:paraId="10E50E82" w14:textId="77777777" w:rsidR="008301A4" w:rsidRDefault="008301A4"/>
    <w:p w14:paraId="10E50E83" w14:textId="77777777" w:rsidR="008301A4" w:rsidRDefault="008301A4"/>
    <w:p w14:paraId="10E50E84" w14:textId="77777777" w:rsidR="008301A4" w:rsidRDefault="008301A4"/>
    <w:p w14:paraId="10E50E85" w14:textId="77777777" w:rsidR="008301A4" w:rsidRDefault="008301A4"/>
    <w:p w14:paraId="10E50E86" w14:textId="77777777" w:rsidR="008301A4" w:rsidRDefault="008301A4"/>
    <w:p w14:paraId="10E50E87" w14:textId="77777777" w:rsidR="008301A4" w:rsidRDefault="008301A4"/>
    <w:p w14:paraId="10E50E88" w14:textId="77777777" w:rsidR="008301A4" w:rsidRDefault="00BD78CB">
      <w:pPr>
        <w:pStyle w:val="Editionnumber"/>
      </w:pPr>
      <w:r>
        <w:t>Edition 1.3</w:t>
      </w:r>
    </w:p>
    <w:p w14:paraId="10E50E89" w14:textId="77777777" w:rsidR="008301A4" w:rsidRDefault="00BD78CB">
      <w:pPr>
        <w:pStyle w:val="Documentdate"/>
      </w:pPr>
      <w:r>
        <w:lastRenderedPageBreak/>
        <w:t>Date (of approval by Council)</w:t>
      </w:r>
    </w:p>
    <w:p w14:paraId="10E50E8A" w14:textId="77777777" w:rsidR="008301A4" w:rsidRDefault="008301A4"/>
    <w:p w14:paraId="10E50E8B" w14:textId="77777777" w:rsidR="008301A4" w:rsidRDefault="00BD78CB">
      <w:pPr>
        <w:pStyle w:val="MRN"/>
      </w:pPr>
      <w:r>
        <w:rPr>
          <w:rFonts w:ascii="Helvetica" w:hAnsi="Helvetica"/>
          <w:color w:val="084279"/>
        </w:rPr>
        <w:t>urn:mrn:iala:pub:r1019:ed1.2</w:t>
      </w:r>
    </w:p>
    <w:p w14:paraId="10E50E8C" w14:textId="77777777" w:rsidR="008301A4" w:rsidRDefault="008301A4"/>
    <w:p w14:paraId="10E50E8D" w14:textId="77777777" w:rsidR="008301A4" w:rsidRDefault="008301A4"/>
    <w:p w14:paraId="10E50E8E" w14:textId="77777777" w:rsidR="008301A4" w:rsidRDefault="008301A4"/>
    <w:p w14:paraId="10E50E8F" w14:textId="77777777" w:rsidR="008301A4" w:rsidRDefault="008301A4"/>
    <w:p w14:paraId="10E50E90" w14:textId="77777777" w:rsidR="008301A4" w:rsidRDefault="008301A4">
      <w:pPr>
        <w:sectPr w:rsidR="008301A4">
          <w:headerReference w:type="even" r:id="rId11"/>
          <w:headerReference w:type="default" r:id="rId12"/>
          <w:footerReference w:type="even" r:id="rId13"/>
          <w:footerReference w:type="default" r:id="rId14"/>
          <w:headerReference w:type="first" r:id="rId15"/>
          <w:footerReference w:type="first" r:id="rId16"/>
          <w:type w:val="continuous"/>
          <w:pgSz w:w="11906" w:h="16838"/>
          <w:pgMar w:top="624" w:right="1276" w:bottom="2495" w:left="1276" w:header="567" w:footer="567" w:gutter="0"/>
          <w:cols w:space="720"/>
          <w:formProt w:val="0"/>
          <w:docGrid w:linePitch="312" w:charSpace="6143"/>
        </w:sectPr>
      </w:pPr>
    </w:p>
    <w:p w14:paraId="10E50E91" w14:textId="77777777" w:rsidR="008301A4" w:rsidRDefault="00BD78CB">
      <w:pPr>
        <w:pStyle w:val="BodyText"/>
      </w:pPr>
      <w:bookmarkStart w:id="2" w:name="_Hlk59442470"/>
      <w:bookmarkStart w:id="3" w:name="_Hlk59282356"/>
      <w:r>
        <w:lastRenderedPageBreak/>
        <w:t>Revisions to this document are to be noted in the table prior to the issue of a revised document.</w:t>
      </w:r>
      <w:bookmarkEnd w:id="2"/>
      <w:bookmarkEnd w:id="3"/>
    </w:p>
    <w:tbl>
      <w:tblPr>
        <w:tblW w:w="10485" w:type="dxa"/>
        <w:tblInd w:w="113" w:type="dxa"/>
        <w:tblLayout w:type="fixed"/>
        <w:tblLook w:val="0000" w:firstRow="0" w:lastRow="0" w:firstColumn="0" w:lastColumn="0" w:noHBand="0" w:noVBand="0"/>
      </w:tblPr>
      <w:tblGrid>
        <w:gridCol w:w="1908"/>
        <w:gridCol w:w="5884"/>
        <w:gridCol w:w="2693"/>
      </w:tblGrid>
      <w:tr w:rsidR="008301A4" w14:paraId="10E50E95" w14:textId="77777777">
        <w:tc>
          <w:tcPr>
            <w:tcW w:w="1908" w:type="dxa"/>
            <w:tcBorders>
              <w:top w:val="single" w:sz="4" w:space="0" w:color="000000"/>
              <w:left w:val="single" w:sz="4" w:space="0" w:color="000000"/>
              <w:bottom w:val="single" w:sz="4" w:space="0" w:color="000000"/>
              <w:right w:val="single" w:sz="4" w:space="0" w:color="000000"/>
            </w:tcBorders>
          </w:tcPr>
          <w:p w14:paraId="10E50E92" w14:textId="77777777" w:rsidR="008301A4" w:rsidRDefault="00BD78CB">
            <w:pPr>
              <w:pStyle w:val="Revisiontabletexttitle"/>
              <w:widowControl w:val="0"/>
            </w:pPr>
            <w:r>
              <w:t>Date</w:t>
            </w:r>
          </w:p>
        </w:tc>
        <w:tc>
          <w:tcPr>
            <w:tcW w:w="5884" w:type="dxa"/>
            <w:tcBorders>
              <w:top w:val="single" w:sz="4" w:space="0" w:color="000000"/>
              <w:left w:val="single" w:sz="4" w:space="0" w:color="000000"/>
              <w:bottom w:val="single" w:sz="4" w:space="0" w:color="000000"/>
              <w:right w:val="single" w:sz="4" w:space="0" w:color="000000"/>
            </w:tcBorders>
          </w:tcPr>
          <w:p w14:paraId="10E50E93" w14:textId="77777777" w:rsidR="008301A4" w:rsidRDefault="00BD78CB">
            <w:pPr>
              <w:pStyle w:val="Revisiontabletexttitle"/>
              <w:widowControl w:val="0"/>
            </w:pPr>
            <w:r>
              <w:t>Details</w:t>
            </w:r>
          </w:p>
        </w:tc>
        <w:tc>
          <w:tcPr>
            <w:tcW w:w="2693" w:type="dxa"/>
            <w:tcBorders>
              <w:top w:val="single" w:sz="4" w:space="0" w:color="000000"/>
              <w:left w:val="single" w:sz="4" w:space="0" w:color="000000"/>
              <w:bottom w:val="single" w:sz="4" w:space="0" w:color="000000"/>
              <w:right w:val="single" w:sz="4" w:space="0" w:color="000000"/>
            </w:tcBorders>
          </w:tcPr>
          <w:p w14:paraId="10E50E94" w14:textId="77777777" w:rsidR="008301A4" w:rsidRDefault="00BD78CB">
            <w:pPr>
              <w:pStyle w:val="Revisiontabletexttitle"/>
              <w:widowControl w:val="0"/>
              <w:ind w:right="112"/>
            </w:pPr>
            <w:r>
              <w:t>Approval</w:t>
            </w:r>
          </w:p>
        </w:tc>
      </w:tr>
      <w:tr w:rsidR="008301A4" w14:paraId="10E50E99" w14:textId="77777777">
        <w:trPr>
          <w:trHeight w:val="851"/>
        </w:trPr>
        <w:tc>
          <w:tcPr>
            <w:tcW w:w="1908" w:type="dxa"/>
            <w:tcBorders>
              <w:top w:val="single" w:sz="4" w:space="0" w:color="000000"/>
              <w:left w:val="single" w:sz="4" w:space="0" w:color="000000"/>
              <w:bottom w:val="single" w:sz="4" w:space="0" w:color="000000"/>
              <w:right w:val="single" w:sz="4" w:space="0" w:color="000000"/>
            </w:tcBorders>
            <w:vAlign w:val="center"/>
          </w:tcPr>
          <w:p w14:paraId="10E50E96" w14:textId="77777777" w:rsidR="008301A4" w:rsidRDefault="00BD78CB">
            <w:pPr>
              <w:pStyle w:val="Tabletext"/>
              <w:widowControl w:val="0"/>
            </w:pPr>
            <w:r>
              <w:t>December 2019</w:t>
            </w:r>
          </w:p>
        </w:tc>
        <w:tc>
          <w:tcPr>
            <w:tcW w:w="5884" w:type="dxa"/>
            <w:tcBorders>
              <w:top w:val="single" w:sz="4" w:space="0" w:color="000000"/>
              <w:left w:val="single" w:sz="4" w:space="0" w:color="000000"/>
              <w:bottom w:val="single" w:sz="4" w:space="0" w:color="000000"/>
              <w:right w:val="single" w:sz="4" w:space="0" w:color="000000"/>
            </w:tcBorders>
            <w:vAlign w:val="center"/>
          </w:tcPr>
          <w:p w14:paraId="10E50E97" w14:textId="77777777" w:rsidR="008301A4" w:rsidRDefault="00BD78CB">
            <w:pPr>
              <w:pStyle w:val="Tabletext"/>
              <w:widowControl w:val="0"/>
            </w:pPr>
            <w:r>
              <w:t>First Edition</w:t>
            </w:r>
          </w:p>
        </w:tc>
        <w:tc>
          <w:tcPr>
            <w:tcW w:w="2693" w:type="dxa"/>
            <w:tcBorders>
              <w:top w:val="single" w:sz="4" w:space="0" w:color="000000"/>
              <w:left w:val="single" w:sz="4" w:space="0" w:color="000000"/>
              <w:bottom w:val="single" w:sz="4" w:space="0" w:color="000000"/>
              <w:right w:val="single" w:sz="4" w:space="0" w:color="000000"/>
            </w:tcBorders>
            <w:vAlign w:val="center"/>
          </w:tcPr>
          <w:p w14:paraId="10E50E98" w14:textId="77777777" w:rsidR="008301A4" w:rsidRDefault="00BD78CB">
            <w:pPr>
              <w:pStyle w:val="Tabletext"/>
              <w:widowControl w:val="0"/>
            </w:pPr>
            <w:r>
              <w:t>Council 70</w:t>
            </w:r>
          </w:p>
        </w:tc>
      </w:tr>
      <w:tr w:rsidR="008301A4" w14:paraId="10E50E9D" w14:textId="77777777">
        <w:trPr>
          <w:trHeight w:val="851"/>
        </w:trPr>
        <w:tc>
          <w:tcPr>
            <w:tcW w:w="1908" w:type="dxa"/>
            <w:tcBorders>
              <w:top w:val="single" w:sz="4" w:space="0" w:color="000000"/>
              <w:left w:val="single" w:sz="4" w:space="0" w:color="000000"/>
              <w:bottom w:val="single" w:sz="4" w:space="0" w:color="000000"/>
              <w:right w:val="single" w:sz="4" w:space="0" w:color="000000"/>
            </w:tcBorders>
            <w:vAlign w:val="center"/>
          </w:tcPr>
          <w:p w14:paraId="10E50E9A" w14:textId="77777777" w:rsidR="008301A4" w:rsidRDefault="00BD78CB">
            <w:pPr>
              <w:pStyle w:val="Tabletext"/>
              <w:widowControl w:val="0"/>
            </w:pPr>
            <w:r>
              <w:t>September 2020</w:t>
            </w:r>
          </w:p>
        </w:tc>
        <w:tc>
          <w:tcPr>
            <w:tcW w:w="5884" w:type="dxa"/>
            <w:tcBorders>
              <w:top w:val="single" w:sz="4" w:space="0" w:color="000000"/>
              <w:left w:val="single" w:sz="4" w:space="0" w:color="000000"/>
              <w:bottom w:val="single" w:sz="4" w:space="0" w:color="000000"/>
              <w:right w:val="single" w:sz="4" w:space="0" w:color="000000"/>
            </w:tcBorders>
            <w:vAlign w:val="center"/>
          </w:tcPr>
          <w:p w14:paraId="10E50E9B" w14:textId="77777777" w:rsidR="008301A4" w:rsidRDefault="00BD78CB">
            <w:pPr>
              <w:pStyle w:val="Tabletext"/>
              <w:widowControl w:val="0"/>
            </w:pPr>
            <w:r>
              <w:t>Editorial corrections</w:t>
            </w:r>
          </w:p>
        </w:tc>
        <w:tc>
          <w:tcPr>
            <w:tcW w:w="2693" w:type="dxa"/>
            <w:tcBorders>
              <w:top w:val="single" w:sz="4" w:space="0" w:color="000000"/>
              <w:left w:val="single" w:sz="4" w:space="0" w:color="000000"/>
              <w:bottom w:val="single" w:sz="4" w:space="0" w:color="000000"/>
              <w:right w:val="single" w:sz="4" w:space="0" w:color="000000"/>
            </w:tcBorders>
            <w:vAlign w:val="center"/>
          </w:tcPr>
          <w:p w14:paraId="10E50E9C" w14:textId="77777777" w:rsidR="008301A4" w:rsidRDefault="008301A4">
            <w:pPr>
              <w:pStyle w:val="Tabletext"/>
              <w:widowControl w:val="0"/>
            </w:pPr>
          </w:p>
        </w:tc>
      </w:tr>
      <w:tr w:rsidR="008301A4" w14:paraId="10E50EA1" w14:textId="77777777">
        <w:trPr>
          <w:trHeight w:val="851"/>
        </w:trPr>
        <w:tc>
          <w:tcPr>
            <w:tcW w:w="1908" w:type="dxa"/>
            <w:tcBorders>
              <w:top w:val="single" w:sz="4" w:space="0" w:color="000000"/>
              <w:left w:val="single" w:sz="4" w:space="0" w:color="000000"/>
              <w:bottom w:val="single" w:sz="4" w:space="0" w:color="000000"/>
              <w:right w:val="single" w:sz="4" w:space="0" w:color="000000"/>
            </w:tcBorders>
            <w:vAlign w:val="center"/>
          </w:tcPr>
          <w:p w14:paraId="10E50E9E" w14:textId="77777777" w:rsidR="008301A4" w:rsidRDefault="00BD78CB">
            <w:pPr>
              <w:pStyle w:val="Tabletext"/>
              <w:widowControl w:val="0"/>
            </w:pPr>
            <w:ins w:id="4" w:author="Thomas Christensen" w:date="2024-03-20T14:12:00Z">
              <w:r>
                <w:t>March 2024</w:t>
              </w:r>
            </w:ins>
          </w:p>
        </w:tc>
        <w:tc>
          <w:tcPr>
            <w:tcW w:w="5884" w:type="dxa"/>
            <w:tcBorders>
              <w:top w:val="single" w:sz="4" w:space="0" w:color="000000"/>
              <w:left w:val="single" w:sz="4" w:space="0" w:color="000000"/>
              <w:bottom w:val="single" w:sz="4" w:space="0" w:color="000000"/>
              <w:right w:val="single" w:sz="4" w:space="0" w:color="000000"/>
            </w:tcBorders>
            <w:vAlign w:val="center"/>
          </w:tcPr>
          <w:p w14:paraId="10E50E9F" w14:textId="77777777" w:rsidR="008301A4" w:rsidRDefault="00BD78CB">
            <w:pPr>
              <w:pStyle w:val="Tabletext"/>
              <w:widowControl w:val="0"/>
            </w:pPr>
            <w:ins w:id="5" w:author="Thomas Christensen" w:date="2024-03-20T14:14:00Z">
              <w:r>
                <w:t>...</w:t>
              </w:r>
            </w:ins>
          </w:p>
        </w:tc>
        <w:tc>
          <w:tcPr>
            <w:tcW w:w="2693" w:type="dxa"/>
            <w:tcBorders>
              <w:top w:val="single" w:sz="4" w:space="0" w:color="000000"/>
              <w:left w:val="single" w:sz="4" w:space="0" w:color="000000"/>
              <w:bottom w:val="single" w:sz="4" w:space="0" w:color="000000"/>
              <w:right w:val="single" w:sz="4" w:space="0" w:color="000000"/>
            </w:tcBorders>
            <w:vAlign w:val="center"/>
          </w:tcPr>
          <w:p w14:paraId="10E50EA0" w14:textId="77777777" w:rsidR="008301A4" w:rsidRDefault="008301A4">
            <w:pPr>
              <w:pStyle w:val="Tabletext"/>
              <w:widowControl w:val="0"/>
            </w:pPr>
          </w:p>
        </w:tc>
      </w:tr>
      <w:tr w:rsidR="008301A4" w14:paraId="10E50EA5" w14:textId="77777777">
        <w:trPr>
          <w:trHeight w:val="851"/>
        </w:trPr>
        <w:tc>
          <w:tcPr>
            <w:tcW w:w="1908" w:type="dxa"/>
            <w:tcBorders>
              <w:top w:val="single" w:sz="4" w:space="0" w:color="000000"/>
              <w:left w:val="single" w:sz="4" w:space="0" w:color="000000"/>
              <w:bottom w:val="single" w:sz="4" w:space="0" w:color="000000"/>
              <w:right w:val="single" w:sz="4" w:space="0" w:color="000000"/>
            </w:tcBorders>
            <w:vAlign w:val="center"/>
          </w:tcPr>
          <w:p w14:paraId="10E50EA2" w14:textId="77777777" w:rsidR="008301A4" w:rsidRDefault="008301A4">
            <w:pPr>
              <w:pStyle w:val="Tabletext"/>
              <w:widowControl w:val="0"/>
            </w:pPr>
          </w:p>
        </w:tc>
        <w:tc>
          <w:tcPr>
            <w:tcW w:w="5884" w:type="dxa"/>
            <w:tcBorders>
              <w:top w:val="single" w:sz="4" w:space="0" w:color="000000"/>
              <w:left w:val="single" w:sz="4" w:space="0" w:color="000000"/>
              <w:bottom w:val="single" w:sz="4" w:space="0" w:color="000000"/>
              <w:right w:val="single" w:sz="4" w:space="0" w:color="000000"/>
            </w:tcBorders>
            <w:vAlign w:val="center"/>
          </w:tcPr>
          <w:p w14:paraId="10E50EA3" w14:textId="77777777" w:rsidR="008301A4" w:rsidRDefault="008301A4">
            <w:pPr>
              <w:pStyle w:val="Tabletext"/>
              <w:widowControl w:val="0"/>
            </w:pPr>
          </w:p>
        </w:tc>
        <w:tc>
          <w:tcPr>
            <w:tcW w:w="2693" w:type="dxa"/>
            <w:tcBorders>
              <w:top w:val="single" w:sz="4" w:space="0" w:color="000000"/>
              <w:left w:val="single" w:sz="4" w:space="0" w:color="000000"/>
              <w:bottom w:val="single" w:sz="4" w:space="0" w:color="000000"/>
              <w:right w:val="single" w:sz="4" w:space="0" w:color="000000"/>
            </w:tcBorders>
            <w:vAlign w:val="center"/>
          </w:tcPr>
          <w:p w14:paraId="10E50EA4" w14:textId="77777777" w:rsidR="008301A4" w:rsidRDefault="008301A4">
            <w:pPr>
              <w:pStyle w:val="Tabletext"/>
              <w:widowControl w:val="0"/>
            </w:pPr>
          </w:p>
        </w:tc>
      </w:tr>
      <w:tr w:rsidR="008301A4" w14:paraId="10E50EA9" w14:textId="77777777">
        <w:trPr>
          <w:trHeight w:val="851"/>
        </w:trPr>
        <w:tc>
          <w:tcPr>
            <w:tcW w:w="1908" w:type="dxa"/>
            <w:tcBorders>
              <w:top w:val="single" w:sz="4" w:space="0" w:color="000000"/>
              <w:left w:val="single" w:sz="4" w:space="0" w:color="000000"/>
              <w:bottom w:val="single" w:sz="4" w:space="0" w:color="000000"/>
              <w:right w:val="single" w:sz="4" w:space="0" w:color="000000"/>
            </w:tcBorders>
            <w:vAlign w:val="center"/>
          </w:tcPr>
          <w:p w14:paraId="10E50EA6" w14:textId="77777777" w:rsidR="008301A4" w:rsidRDefault="008301A4">
            <w:pPr>
              <w:pStyle w:val="Tabletext"/>
              <w:widowControl w:val="0"/>
            </w:pPr>
          </w:p>
        </w:tc>
        <w:tc>
          <w:tcPr>
            <w:tcW w:w="5884" w:type="dxa"/>
            <w:tcBorders>
              <w:top w:val="single" w:sz="4" w:space="0" w:color="000000"/>
              <w:left w:val="single" w:sz="4" w:space="0" w:color="000000"/>
              <w:bottom w:val="single" w:sz="4" w:space="0" w:color="000000"/>
              <w:right w:val="single" w:sz="4" w:space="0" w:color="000000"/>
            </w:tcBorders>
            <w:vAlign w:val="center"/>
          </w:tcPr>
          <w:p w14:paraId="10E50EA7" w14:textId="77777777" w:rsidR="008301A4" w:rsidRDefault="008301A4">
            <w:pPr>
              <w:pStyle w:val="Tabletext"/>
              <w:widowControl w:val="0"/>
            </w:pPr>
          </w:p>
        </w:tc>
        <w:tc>
          <w:tcPr>
            <w:tcW w:w="2693" w:type="dxa"/>
            <w:tcBorders>
              <w:top w:val="single" w:sz="4" w:space="0" w:color="000000"/>
              <w:left w:val="single" w:sz="4" w:space="0" w:color="000000"/>
              <w:bottom w:val="single" w:sz="4" w:space="0" w:color="000000"/>
              <w:right w:val="single" w:sz="4" w:space="0" w:color="000000"/>
            </w:tcBorders>
            <w:vAlign w:val="center"/>
          </w:tcPr>
          <w:p w14:paraId="10E50EA8" w14:textId="77777777" w:rsidR="008301A4" w:rsidRDefault="008301A4">
            <w:pPr>
              <w:pStyle w:val="Tabletext"/>
              <w:widowControl w:val="0"/>
            </w:pPr>
          </w:p>
        </w:tc>
      </w:tr>
      <w:tr w:rsidR="008301A4" w14:paraId="10E50EAD" w14:textId="77777777">
        <w:trPr>
          <w:trHeight w:val="851"/>
        </w:trPr>
        <w:tc>
          <w:tcPr>
            <w:tcW w:w="1908" w:type="dxa"/>
            <w:tcBorders>
              <w:top w:val="single" w:sz="4" w:space="0" w:color="000000"/>
              <w:left w:val="single" w:sz="4" w:space="0" w:color="000000"/>
              <w:bottom w:val="single" w:sz="4" w:space="0" w:color="000000"/>
              <w:right w:val="single" w:sz="4" w:space="0" w:color="000000"/>
            </w:tcBorders>
            <w:vAlign w:val="center"/>
          </w:tcPr>
          <w:p w14:paraId="10E50EAA" w14:textId="77777777" w:rsidR="008301A4" w:rsidRDefault="008301A4">
            <w:pPr>
              <w:pStyle w:val="Tabletext"/>
              <w:widowControl w:val="0"/>
            </w:pPr>
          </w:p>
        </w:tc>
        <w:tc>
          <w:tcPr>
            <w:tcW w:w="5884" w:type="dxa"/>
            <w:tcBorders>
              <w:top w:val="single" w:sz="4" w:space="0" w:color="000000"/>
              <w:left w:val="single" w:sz="4" w:space="0" w:color="000000"/>
              <w:bottom w:val="single" w:sz="4" w:space="0" w:color="000000"/>
              <w:right w:val="single" w:sz="4" w:space="0" w:color="000000"/>
            </w:tcBorders>
            <w:vAlign w:val="center"/>
          </w:tcPr>
          <w:p w14:paraId="10E50EAB" w14:textId="77777777" w:rsidR="008301A4" w:rsidRDefault="008301A4">
            <w:pPr>
              <w:pStyle w:val="Tabletext"/>
              <w:widowControl w:val="0"/>
            </w:pPr>
          </w:p>
        </w:tc>
        <w:tc>
          <w:tcPr>
            <w:tcW w:w="2693" w:type="dxa"/>
            <w:tcBorders>
              <w:top w:val="single" w:sz="4" w:space="0" w:color="000000"/>
              <w:left w:val="single" w:sz="4" w:space="0" w:color="000000"/>
              <w:bottom w:val="single" w:sz="4" w:space="0" w:color="000000"/>
              <w:right w:val="single" w:sz="4" w:space="0" w:color="000000"/>
            </w:tcBorders>
            <w:vAlign w:val="center"/>
          </w:tcPr>
          <w:p w14:paraId="10E50EAC" w14:textId="77777777" w:rsidR="008301A4" w:rsidRDefault="008301A4">
            <w:pPr>
              <w:pStyle w:val="Tabletext"/>
              <w:widowControl w:val="0"/>
            </w:pPr>
          </w:p>
        </w:tc>
      </w:tr>
      <w:tr w:rsidR="008301A4" w14:paraId="10E50EB1" w14:textId="77777777">
        <w:trPr>
          <w:trHeight w:val="851"/>
        </w:trPr>
        <w:tc>
          <w:tcPr>
            <w:tcW w:w="1908" w:type="dxa"/>
            <w:tcBorders>
              <w:top w:val="single" w:sz="4" w:space="0" w:color="000000"/>
              <w:left w:val="single" w:sz="4" w:space="0" w:color="000000"/>
              <w:bottom w:val="single" w:sz="4" w:space="0" w:color="000000"/>
              <w:right w:val="single" w:sz="4" w:space="0" w:color="000000"/>
            </w:tcBorders>
            <w:vAlign w:val="center"/>
          </w:tcPr>
          <w:p w14:paraId="10E50EAE" w14:textId="77777777" w:rsidR="008301A4" w:rsidRDefault="008301A4">
            <w:pPr>
              <w:pStyle w:val="Tabletext"/>
              <w:widowControl w:val="0"/>
            </w:pPr>
          </w:p>
        </w:tc>
        <w:tc>
          <w:tcPr>
            <w:tcW w:w="5884" w:type="dxa"/>
            <w:tcBorders>
              <w:top w:val="single" w:sz="4" w:space="0" w:color="000000"/>
              <w:left w:val="single" w:sz="4" w:space="0" w:color="000000"/>
              <w:bottom w:val="single" w:sz="4" w:space="0" w:color="000000"/>
              <w:right w:val="single" w:sz="4" w:space="0" w:color="000000"/>
            </w:tcBorders>
            <w:vAlign w:val="center"/>
          </w:tcPr>
          <w:p w14:paraId="10E50EAF" w14:textId="77777777" w:rsidR="008301A4" w:rsidRDefault="008301A4">
            <w:pPr>
              <w:pStyle w:val="Tabletext"/>
              <w:widowControl w:val="0"/>
            </w:pPr>
          </w:p>
        </w:tc>
        <w:tc>
          <w:tcPr>
            <w:tcW w:w="2693" w:type="dxa"/>
            <w:tcBorders>
              <w:top w:val="single" w:sz="4" w:space="0" w:color="000000"/>
              <w:left w:val="single" w:sz="4" w:space="0" w:color="000000"/>
              <w:bottom w:val="single" w:sz="4" w:space="0" w:color="000000"/>
              <w:right w:val="single" w:sz="4" w:space="0" w:color="000000"/>
            </w:tcBorders>
            <w:vAlign w:val="center"/>
          </w:tcPr>
          <w:p w14:paraId="10E50EB0" w14:textId="77777777" w:rsidR="008301A4" w:rsidRDefault="008301A4">
            <w:pPr>
              <w:pStyle w:val="Tabletext"/>
              <w:widowControl w:val="0"/>
            </w:pPr>
          </w:p>
        </w:tc>
      </w:tr>
    </w:tbl>
    <w:p w14:paraId="10E50EB2" w14:textId="77777777" w:rsidR="008301A4" w:rsidRDefault="008301A4">
      <w:pPr>
        <w:sectPr w:rsidR="008301A4">
          <w:headerReference w:type="even" r:id="rId17"/>
          <w:headerReference w:type="default" r:id="rId18"/>
          <w:footerReference w:type="default" r:id="rId19"/>
          <w:headerReference w:type="first" r:id="rId20"/>
          <w:footerReference w:type="first" r:id="rId21"/>
          <w:pgSz w:w="11906" w:h="16838"/>
          <w:pgMar w:top="624" w:right="794" w:bottom="908" w:left="907" w:header="567" w:footer="851" w:gutter="0"/>
          <w:cols w:space="720"/>
          <w:formProt w:val="0"/>
          <w:docGrid w:linePitch="360"/>
        </w:sectPr>
      </w:pPr>
    </w:p>
    <w:p w14:paraId="10E50EB3" w14:textId="77777777" w:rsidR="008301A4" w:rsidRDefault="00BD78CB">
      <w:pPr>
        <w:pStyle w:val="THECOUNCIL"/>
      </w:pPr>
      <w:bookmarkStart w:id="6" w:name="_Toc442255952"/>
      <w:bookmarkEnd w:id="6"/>
      <w:r>
        <w:lastRenderedPageBreak/>
        <w:t>THE COUNCIL</w:t>
      </w:r>
    </w:p>
    <w:p w14:paraId="10E50EB4" w14:textId="77777777" w:rsidR="008301A4" w:rsidRDefault="00BD78CB">
      <w:pPr>
        <w:pStyle w:val="Noting"/>
      </w:pPr>
      <w:r>
        <w:rPr>
          <w:b/>
        </w:rPr>
        <w:t>RECALLING</w:t>
      </w:r>
      <w:r>
        <w:t>:</w:t>
      </w:r>
    </w:p>
    <w:p w14:paraId="10E50EB5" w14:textId="77777777" w:rsidR="008301A4" w:rsidRDefault="00BD78CB" w:rsidP="00807C8E">
      <w:pPr>
        <w:pStyle w:val="RecommendationList1"/>
        <w:numPr>
          <w:ilvl w:val="0"/>
          <w:numId w:val="20"/>
        </w:numPr>
      </w:pPr>
      <w:r>
        <w:t>The function of IALA with respect to the safety of navigation, efficiency of maritime transport and protection of the environment.</w:t>
      </w:r>
      <w:bookmarkStart w:id="7" w:name="_Hlk59102249"/>
      <w:bookmarkEnd w:id="7"/>
    </w:p>
    <w:p w14:paraId="10E50EB6" w14:textId="77777777" w:rsidR="008301A4" w:rsidRDefault="00BD78CB" w:rsidP="00807C8E">
      <w:pPr>
        <w:pStyle w:val="RecommendationList1"/>
        <w:numPr>
          <w:ilvl w:val="0"/>
          <w:numId w:val="21"/>
        </w:numPr>
      </w:pPr>
      <w:r>
        <w:t>Article 8 of the IALA Constitution regarding the authority, duties and functions of the Council.</w:t>
      </w:r>
    </w:p>
    <w:p w14:paraId="10E50EB7" w14:textId="77777777" w:rsidR="008301A4" w:rsidRDefault="00BD78CB" w:rsidP="00807C8E">
      <w:pPr>
        <w:pStyle w:val="RecommendationList1"/>
        <w:numPr>
          <w:ilvl w:val="0"/>
          <w:numId w:val="22"/>
        </w:numPr>
      </w:pPr>
      <w:r>
        <w:t>That IALA has been recognised as a domain coordinating body with respect to certain Maritime Services, as identified in IMO Resolution MSC.467(101) on Guidance on the definition and harmonisation of the format and structure of Maritime Services in the context of e-navigation.</w:t>
      </w:r>
    </w:p>
    <w:p w14:paraId="10E50EB8" w14:textId="77777777" w:rsidR="008301A4" w:rsidRDefault="00BD78CB" w:rsidP="00807C8E">
      <w:pPr>
        <w:pStyle w:val="RecommendationList1"/>
        <w:numPr>
          <w:ilvl w:val="0"/>
          <w:numId w:val="23"/>
        </w:numPr>
      </w:pPr>
      <w:r>
        <w:t>That IALA and other domain coordinating bodies (e.g. IHO, IMPA, WMO) are developing Maritime Services in the context of e-navigation.</w:t>
      </w:r>
    </w:p>
    <w:p w14:paraId="10E50EB9" w14:textId="77777777" w:rsidR="008301A4" w:rsidRDefault="00BD78CB">
      <w:pPr>
        <w:pStyle w:val="Noting"/>
      </w:pPr>
      <w:r>
        <w:rPr>
          <w:b/>
        </w:rPr>
        <w:t>RECOGNIZING</w:t>
      </w:r>
      <w:r>
        <w:t>:</w:t>
      </w:r>
    </w:p>
    <w:p w14:paraId="10E50EBA" w14:textId="77777777" w:rsidR="008301A4" w:rsidRDefault="00BD78CB" w:rsidP="00807C8E">
      <w:pPr>
        <w:pStyle w:val="RecommendationList1"/>
        <w:numPr>
          <w:ilvl w:val="0"/>
          <w:numId w:val="24"/>
        </w:numPr>
      </w:pPr>
      <w:r>
        <w:t>Digitalisation in the maritime domain is advancing rapidly. The shipping industry is experiencing increasing levels of digitisation and automation on board and ashore, the growing electronic exchange of digital information and the advent of digital maritime services.</w:t>
      </w:r>
    </w:p>
    <w:p w14:paraId="10E50EBB" w14:textId="77777777" w:rsidR="008301A4" w:rsidRDefault="00BD78CB" w:rsidP="00807C8E">
      <w:pPr>
        <w:pStyle w:val="RecommendationList1"/>
        <w:numPr>
          <w:ilvl w:val="0"/>
          <w:numId w:val="25"/>
        </w:numPr>
      </w:pPr>
      <w:r>
        <w:t>These trends will lead to:</w:t>
      </w:r>
    </w:p>
    <w:p w14:paraId="10E50EBC" w14:textId="77777777" w:rsidR="008301A4" w:rsidRDefault="00BD78CB" w:rsidP="00807C8E">
      <w:pPr>
        <w:pStyle w:val="RecommendationList1"/>
        <w:numPr>
          <w:ilvl w:val="1"/>
          <w:numId w:val="26"/>
        </w:numPr>
      </w:pPr>
      <w:r>
        <w:t>The need for increased and improved connectivity.</w:t>
      </w:r>
    </w:p>
    <w:p w14:paraId="10E50EBD" w14:textId="77777777" w:rsidR="008301A4" w:rsidRDefault="00BD78CB" w:rsidP="00807C8E">
      <w:pPr>
        <w:pStyle w:val="RecommendationList1"/>
        <w:numPr>
          <w:ilvl w:val="1"/>
          <w:numId w:val="27"/>
        </w:numPr>
      </w:pPr>
      <w:r>
        <w:t>Increased safety and efficiency of shipping and enhanced environmental protection.</w:t>
      </w:r>
    </w:p>
    <w:p w14:paraId="10E50EBE" w14:textId="77777777" w:rsidR="008301A4" w:rsidRDefault="00BD78CB" w:rsidP="00807C8E">
      <w:pPr>
        <w:pStyle w:val="RecommendationList1"/>
        <w:numPr>
          <w:ilvl w:val="0"/>
          <w:numId w:val="28"/>
        </w:numPr>
      </w:pPr>
      <w:r>
        <w:t>Whilst improved connectivity offers many benefits and cost savings, existing systems present some challenges. These challenges include:</w:t>
      </w:r>
    </w:p>
    <w:p w14:paraId="10E50EBF" w14:textId="77777777" w:rsidR="008301A4" w:rsidRDefault="00BD78CB" w:rsidP="00807C8E">
      <w:pPr>
        <w:pStyle w:val="RecommendationList1"/>
        <w:numPr>
          <w:ilvl w:val="1"/>
          <w:numId w:val="29"/>
        </w:numPr>
      </w:pPr>
      <w:r>
        <w:t>Lack of harmonisation and interoperability.</w:t>
      </w:r>
    </w:p>
    <w:p w14:paraId="10E50EC0" w14:textId="77777777" w:rsidR="008301A4" w:rsidRDefault="00BD78CB" w:rsidP="00807C8E">
      <w:pPr>
        <w:pStyle w:val="RecommendationList1"/>
        <w:numPr>
          <w:ilvl w:val="1"/>
          <w:numId w:val="30"/>
        </w:numPr>
      </w:pPr>
      <w:r>
        <w:t>Lack of capacity to accommodate growing and complex data needs.</w:t>
      </w:r>
    </w:p>
    <w:p w14:paraId="10E50EC1" w14:textId="77777777" w:rsidR="008301A4" w:rsidRDefault="00BD78CB" w:rsidP="00807C8E">
      <w:pPr>
        <w:pStyle w:val="RecommendationList1"/>
        <w:numPr>
          <w:ilvl w:val="1"/>
          <w:numId w:val="31"/>
        </w:numPr>
      </w:pPr>
      <w:r>
        <w:t>Limited capability to use Internet Protocol (IP) based data exchange.</w:t>
      </w:r>
    </w:p>
    <w:p w14:paraId="10E50EC2" w14:textId="77777777" w:rsidR="008301A4" w:rsidRDefault="00BD78CB" w:rsidP="00807C8E">
      <w:pPr>
        <w:pStyle w:val="RecommendationList1"/>
        <w:numPr>
          <w:ilvl w:val="1"/>
          <w:numId w:val="32"/>
        </w:numPr>
      </w:pPr>
      <w:r>
        <w:t xml:space="preserve">Lack of </w:t>
      </w:r>
      <w:r>
        <w:t>security in data exchange.</w:t>
      </w:r>
    </w:p>
    <w:p w14:paraId="10E50EC3" w14:textId="77777777" w:rsidR="008301A4" w:rsidRDefault="00BD78CB">
      <w:pPr>
        <w:pStyle w:val="Noting"/>
      </w:pPr>
      <w:r>
        <w:rPr>
          <w:b/>
        </w:rPr>
        <w:t xml:space="preserve">NOTING </w:t>
      </w:r>
      <w:r>
        <w:t>that</w:t>
      </w:r>
    </w:p>
    <w:p w14:paraId="10E50EC4" w14:textId="77777777" w:rsidR="008301A4" w:rsidRDefault="00BD78CB">
      <w:pPr>
        <w:pStyle w:val="Noting"/>
      </w:pPr>
      <w:r>
        <w:t>There is now a compelling need to ensure:</w:t>
      </w:r>
    </w:p>
    <w:p w14:paraId="10E50EC5" w14:textId="77777777" w:rsidR="008301A4" w:rsidRDefault="00BD78CB" w:rsidP="00807C8E">
      <w:pPr>
        <w:pStyle w:val="RecommendationList1"/>
        <w:numPr>
          <w:ilvl w:val="0"/>
          <w:numId w:val="33"/>
        </w:numPr>
      </w:pPr>
      <w:r>
        <w:t>The harmonisation of services and data models, in order to enable interoperability between systems.</w:t>
      </w:r>
    </w:p>
    <w:p w14:paraId="10E50EC6" w14:textId="77777777" w:rsidR="008301A4" w:rsidRDefault="00BD78CB" w:rsidP="00807C8E">
      <w:pPr>
        <w:pStyle w:val="RecommendationList1"/>
        <w:numPr>
          <w:ilvl w:val="0"/>
          <w:numId w:val="34"/>
        </w:numPr>
      </w:pPr>
      <w:r>
        <w:t>A modern, fit-for-purpose communication infrastructure for the exchange of digital information.</w:t>
      </w:r>
    </w:p>
    <w:p w14:paraId="10E50EC7" w14:textId="77777777" w:rsidR="008301A4" w:rsidRDefault="00BD78CB" w:rsidP="00807C8E">
      <w:pPr>
        <w:pStyle w:val="RecommendationList1"/>
        <w:numPr>
          <w:ilvl w:val="0"/>
          <w:numId w:val="35"/>
        </w:numPr>
      </w:pPr>
      <w:r>
        <w:t xml:space="preserve">Resilience and security, </w:t>
      </w:r>
      <w:commentRangeStart w:id="8"/>
      <w:r>
        <w:t xml:space="preserve">identity </w:t>
      </w:r>
      <w:commentRangeEnd w:id="8"/>
      <w:r>
        <w:commentReference w:id="8"/>
      </w:r>
      <w:r>
        <w:t>and authentication by design of systems, networks and services.</w:t>
      </w:r>
    </w:p>
    <w:p w14:paraId="10E50EC8" w14:textId="77777777" w:rsidR="008301A4" w:rsidRDefault="00BD78CB" w:rsidP="00807C8E">
      <w:pPr>
        <w:pStyle w:val="RecommendationList1"/>
        <w:numPr>
          <w:ilvl w:val="0"/>
          <w:numId w:val="36"/>
        </w:numPr>
      </w:pPr>
      <w:r>
        <w:lastRenderedPageBreak/>
        <w:t>Cybersecurity (e.g. availability, integrity and confidentiality) of systems, networks and services.</w:t>
      </w:r>
    </w:p>
    <w:p w14:paraId="10E50EC9" w14:textId="77777777" w:rsidR="008301A4" w:rsidRDefault="00BD78CB">
      <w:pPr>
        <w:pStyle w:val="Noting"/>
        <w:rPr>
          <w:b/>
        </w:rPr>
      </w:pPr>
      <w:r>
        <w:rPr>
          <w:b/>
        </w:rPr>
        <w:t>CONSIDERING</w:t>
      </w:r>
      <w:r>
        <w:t xml:space="preserve"> the proposals of the IALA Digital Technologies Committee,</w:t>
      </w:r>
    </w:p>
    <w:p w14:paraId="10E50ECA" w14:textId="77777777" w:rsidR="008301A4" w:rsidRDefault="00BD78CB">
      <w:pPr>
        <w:pStyle w:val="Noting"/>
      </w:pPr>
      <w:r>
        <w:rPr>
          <w:b/>
        </w:rPr>
        <w:t>RECOMMENDS</w:t>
      </w:r>
      <w:r>
        <w:t xml:space="preserve"> that IALA members:</w:t>
      </w:r>
    </w:p>
    <w:p w14:paraId="10E50ECB" w14:textId="77777777" w:rsidR="008301A4" w:rsidRDefault="00BD78CB" w:rsidP="00807C8E">
      <w:pPr>
        <w:pStyle w:val="RecommendationList1"/>
        <w:numPr>
          <w:ilvl w:val="0"/>
          <w:numId w:val="37"/>
        </w:numPr>
      </w:pPr>
      <w:r>
        <w:t>Contribute to the development, specification, testing and demonstration of Maritime Services in the Context of e-Navigation, to define international standards.</w:t>
      </w:r>
    </w:p>
    <w:p w14:paraId="10E50ECC" w14:textId="77777777" w:rsidR="008301A4" w:rsidRDefault="00BD78CB" w:rsidP="00807C8E">
      <w:pPr>
        <w:pStyle w:val="RecommendationList1"/>
        <w:numPr>
          <w:ilvl w:val="0"/>
          <w:numId w:val="38"/>
        </w:numPr>
      </w:pPr>
      <w:r>
        <w:t>Provide Maritime Services in digital formats, using international standards</w:t>
      </w:r>
      <w:commentRangeStart w:id="9"/>
      <w:commentRangeEnd w:id="9"/>
      <w:r>
        <w:commentReference w:id="9"/>
      </w:r>
      <w:r>
        <w:t>.</w:t>
      </w:r>
    </w:p>
    <w:p w14:paraId="10E50ECD" w14:textId="77777777" w:rsidR="008301A4" w:rsidRDefault="00BD78CB" w:rsidP="00807C8E">
      <w:pPr>
        <w:pStyle w:val="RecommendationList1"/>
        <w:numPr>
          <w:ilvl w:val="0"/>
          <w:numId w:val="39"/>
        </w:numPr>
      </w:pPr>
      <w:r>
        <w:t>Ensure that a communications infrastructure to provide such digital maritime services is available in their area of responsibility.</w:t>
      </w:r>
    </w:p>
    <w:p w14:paraId="10E50ECE" w14:textId="77777777" w:rsidR="008301A4" w:rsidRDefault="00BD78CB" w:rsidP="00807C8E">
      <w:pPr>
        <w:pStyle w:val="RecommendationList1"/>
        <w:numPr>
          <w:ilvl w:val="0"/>
          <w:numId w:val="40"/>
        </w:numPr>
      </w:pPr>
      <w:commentRangeStart w:id="10"/>
      <w:commentRangeEnd w:id="10"/>
      <w:r>
        <w:commentReference w:id="10"/>
      </w:r>
      <w:r>
        <w:t xml:space="preserve">Ensure worldwide harmonisation and interoperability, by taking into </w:t>
      </w:r>
      <w:r>
        <w:t>account international standards and guidance for:</w:t>
      </w:r>
    </w:p>
    <w:p w14:paraId="10E50ECF" w14:textId="77777777" w:rsidR="008301A4" w:rsidRDefault="00BD78CB" w:rsidP="00807C8E">
      <w:pPr>
        <w:pStyle w:val="RecommendationList1"/>
        <w:numPr>
          <w:ilvl w:val="1"/>
          <w:numId w:val="41"/>
        </w:numPr>
      </w:pPr>
      <w:r>
        <w:t>Digital maritime services</w:t>
      </w:r>
      <w:commentRangeStart w:id="11"/>
      <w:commentRangeEnd w:id="11"/>
      <w:r>
        <w:commentReference w:id="11"/>
      </w:r>
      <w:r>
        <w:t>.</w:t>
      </w:r>
    </w:p>
    <w:p w14:paraId="10E50ED0" w14:textId="77777777" w:rsidR="008301A4" w:rsidRDefault="00BD78CB" w:rsidP="00807C8E">
      <w:pPr>
        <w:pStyle w:val="RecommendationList1"/>
        <w:numPr>
          <w:ilvl w:val="1"/>
          <w:numId w:val="42"/>
        </w:numPr>
      </w:pPr>
      <w:r>
        <w:t>The communications infrastructure.</w:t>
      </w:r>
    </w:p>
    <w:p w14:paraId="10E50ED1" w14:textId="77777777" w:rsidR="008301A4" w:rsidRDefault="00BD78CB" w:rsidP="00807C8E">
      <w:pPr>
        <w:pStyle w:val="RecommendationList1"/>
        <w:numPr>
          <w:ilvl w:val="1"/>
          <w:numId w:val="43"/>
        </w:numPr>
      </w:pPr>
      <w:r>
        <w:t>System design and cybersecurity (e.g., availability, integrity and confidentiality).</w:t>
      </w:r>
    </w:p>
    <w:p w14:paraId="10E50ED2" w14:textId="77777777" w:rsidR="008301A4" w:rsidRDefault="00BD78CB" w:rsidP="00807C8E">
      <w:pPr>
        <w:pStyle w:val="RecommendationList1"/>
        <w:numPr>
          <w:ilvl w:val="1"/>
          <w:numId w:val="44"/>
        </w:numPr>
      </w:pPr>
      <w:r>
        <w:t xml:space="preserve">Harmonised data product specifications and </w:t>
      </w:r>
      <w:r>
        <w:t>interoperable technical services delivering these.</w:t>
      </w:r>
    </w:p>
    <w:p w14:paraId="10E50ED3" w14:textId="77777777" w:rsidR="008301A4" w:rsidRDefault="00BD78CB" w:rsidP="00807C8E">
      <w:pPr>
        <w:pStyle w:val="RecommendationList1"/>
        <w:numPr>
          <w:ilvl w:val="1"/>
          <w:numId w:val="45"/>
        </w:numPr>
      </w:pPr>
      <w:r>
        <w:t>Platforms for providing users with interoperable service discovery, identity authentication, and messaging services.</w:t>
      </w:r>
    </w:p>
    <w:p w14:paraId="10E50ED4" w14:textId="77777777" w:rsidR="008301A4" w:rsidRDefault="00BD78CB" w:rsidP="00807C8E">
      <w:pPr>
        <w:pStyle w:val="RecommendationList1"/>
        <w:numPr>
          <w:ilvl w:val="0"/>
          <w:numId w:val="46"/>
        </w:numPr>
      </w:pPr>
      <w:r>
        <w:t>Ensure that their services are harmonised with other technical services that are the responsibility of other domain coordinating bodies.</w:t>
      </w:r>
    </w:p>
    <w:p w14:paraId="10E50ED5" w14:textId="77777777" w:rsidR="008301A4" w:rsidRDefault="00BD78CB">
      <w:pPr>
        <w:pStyle w:val="Noting"/>
      </w:pPr>
      <w:r>
        <w:rPr>
          <w:b/>
        </w:rPr>
        <w:t>REQUESTS</w:t>
      </w:r>
      <w:r>
        <w:t xml:space="preserve"> the Digital Technologies Committee, or other Committees as the Council may direct, to keep this Recommendation under review and to propose amendments, as necessary.</w:t>
      </w:r>
    </w:p>
    <w:p w14:paraId="10E50ED6" w14:textId="77777777" w:rsidR="008301A4" w:rsidRDefault="008301A4">
      <w:pPr>
        <w:pStyle w:val="RecommendationListatext"/>
      </w:pPr>
      <w:bookmarkStart w:id="12" w:name="_Toc442255952_Copy_1"/>
      <w:bookmarkEnd w:id="12"/>
    </w:p>
    <w:p w14:paraId="10E50ED7" w14:textId="77777777" w:rsidR="008301A4" w:rsidRDefault="008301A4">
      <w:pPr>
        <w:pStyle w:val="AnnextitleHead10"/>
      </w:pPr>
    </w:p>
    <w:sectPr w:rsidR="008301A4">
      <w:headerReference w:type="even" r:id="rId25"/>
      <w:headerReference w:type="default" r:id="rId26"/>
      <w:footerReference w:type="default" r:id="rId27"/>
      <w:headerReference w:type="first" r:id="rId28"/>
      <w:footerReference w:type="first" r:id="rId29"/>
      <w:pgSz w:w="11906" w:h="16838"/>
      <w:pgMar w:top="624" w:right="794" w:bottom="907" w:left="907" w:header="567" w:footer="850" w:gutter="0"/>
      <w:cols w:space="720"/>
      <w:formProt w:val="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8" w:author="Jankowski, Dennis" w:date="2023-11-29T09:02:00Z" w:initials="JD">
    <w:p w14:paraId="10E50ED8" w14:textId="77777777" w:rsidR="008301A4" w:rsidRDefault="00BD78CB">
      <w:pPr>
        <w:overflowPunct w:val="0"/>
        <w:spacing w:line="240" w:lineRule="auto"/>
      </w:pPr>
      <w:r>
        <w:rPr>
          <w:rFonts w:ascii="Liberation Serif" w:eastAsia="Tahoma" w:hAnsi="Liberation Serif" w:cs="Tahoma"/>
          <w:sz w:val="24"/>
          <w:szCs w:val="24"/>
          <w:lang w:val="en-US" w:bidi="en-US"/>
        </w:rPr>
        <w:t>I think authentication includes identity somehow. I think it's a bit of a duplicate</w:t>
      </w:r>
    </w:p>
  </w:comment>
  <w:comment w:id="9" w:author="Jankowski, Dennis" w:date="2023-11-29T09:01:00Z" w:initials="JD">
    <w:p w14:paraId="10E50ED9" w14:textId="77777777" w:rsidR="008301A4" w:rsidRDefault="00BD78CB">
      <w:pPr>
        <w:overflowPunct w:val="0"/>
        <w:spacing w:line="240" w:lineRule="auto"/>
      </w:pPr>
      <w:r>
        <w:rPr>
          <w:rFonts w:ascii="Liberation Serif" w:eastAsia="Tahoma" w:hAnsi="Liberation Serif" w:cs="Tahoma"/>
          <w:sz w:val="24"/>
          <w:szCs w:val="24"/>
          <w:lang w:val="en-US" w:bidi="en-US"/>
        </w:rPr>
        <w:t xml:space="preserve">G1128 is called “The Specification of e-Navigation Technical Services” maybe it is better to speak about “specification” and not the “development”. </w:t>
      </w:r>
    </w:p>
  </w:comment>
  <w:comment w:id="10" w:author="Jankowski, Dennis" w:date="2023-11-29T09:26:00Z" w:initials="JD">
    <w:p w14:paraId="10E50EDA" w14:textId="77777777" w:rsidR="008301A4" w:rsidRDefault="00BD78CB">
      <w:pPr>
        <w:overflowPunct w:val="0"/>
        <w:spacing w:line="240" w:lineRule="auto"/>
      </w:pPr>
      <w:r>
        <w:rPr>
          <w:rFonts w:ascii="Liberation Serif" w:eastAsia="Tahoma" w:hAnsi="Liberation Serif" w:cs="Tahoma"/>
          <w:sz w:val="24"/>
          <w:szCs w:val="24"/>
          <w:lang w:val="en-US" w:bidi="en-US"/>
        </w:rPr>
        <w:t>Not too sure about that, but a), b), c) is referencing our MCP concepts. d) and e) are rather “properties” of a system.</w:t>
      </w:r>
    </w:p>
  </w:comment>
  <w:comment w:id="11" w:author="Jankowski, Dennis" w:date="2023-11-29T09:05:00Z" w:initials="JD">
    <w:p w14:paraId="10E50EDB" w14:textId="77777777" w:rsidR="008301A4" w:rsidRDefault="00BD78CB">
      <w:pPr>
        <w:overflowPunct w:val="0"/>
        <w:spacing w:line="240" w:lineRule="auto"/>
      </w:pPr>
      <w:r>
        <w:rPr>
          <w:rFonts w:ascii="Liberation Serif" w:eastAsia="Tahoma" w:hAnsi="Liberation Serif" w:cs="Tahoma"/>
          <w:sz w:val="24"/>
          <w:szCs w:val="24"/>
          <w:lang w:val="en-US" w:bidi="en-US"/>
        </w:rPr>
        <w:t>We do we not mention the “Maritime Identity Registry (MIR)” directly? Because of the Decentralized Trust System?</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0E50ED8" w15:done="0"/>
  <w15:commentEx w15:paraId="10E50ED9" w15:done="0"/>
  <w15:commentEx w15:paraId="10E50EDA" w15:done="0"/>
  <w15:commentEx w15:paraId="10E50ED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0E50ED8" w16cid:durableId="4013A541"/>
  <w16cid:commentId w16cid:paraId="10E50ED9" w16cid:durableId="73F8389A"/>
  <w16cid:commentId w16cid:paraId="10E50EDA" w16cid:durableId="01822968"/>
  <w16cid:commentId w16cid:paraId="10E50EDB" w16cid:durableId="65AF944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E50F14" w14:textId="77777777" w:rsidR="00BD78CB" w:rsidRDefault="00BD78CB">
      <w:pPr>
        <w:spacing w:line="240" w:lineRule="auto"/>
      </w:pPr>
      <w:r>
        <w:separator/>
      </w:r>
    </w:p>
  </w:endnote>
  <w:endnote w:type="continuationSeparator" w:id="0">
    <w:p w14:paraId="10E50F16" w14:textId="77777777" w:rsidR="00BD78CB" w:rsidRDefault="00BD78C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Body)">
    <w:charset w:val="01"/>
    <w:family w:val="roman"/>
    <w:pitch w:val="variable"/>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1"/>
    <w:family w:val="roman"/>
    <w:pitch w:val="variable"/>
  </w:font>
  <w:font w:name="Arial">
    <w:panose1 w:val="020B0604020202020204"/>
    <w:charset w:val="00"/>
    <w:family w:val="swiss"/>
    <w:pitch w:val="variable"/>
    <w:sig w:usb0="E0002EFF" w:usb1="C000785B" w:usb2="00000009" w:usb3="00000000" w:csb0="000001FF" w:csb1="00000000"/>
  </w:font>
  <w:font w:name="Liberation Sans">
    <w:altName w:val="Arial"/>
    <w:charset w:val="01"/>
    <w:family w:val="roman"/>
    <w:pitch w:val="variable"/>
  </w:font>
  <w:font w:name="PingFang SC">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EFF" w:usb1="C000785B" w:usb2="00000009" w:usb3="00000000" w:csb0="000001FF" w:csb1="00000000"/>
  </w:font>
  <w:font w:name="Avenir Next LT Pro">
    <w:charset w:val="00"/>
    <w:family w:val="swiss"/>
    <w:pitch w:val="variable"/>
    <w:sig w:usb0="800000EF" w:usb1="5000204A" w:usb2="00000000" w:usb3="00000000" w:csb0="00000093" w:csb1="00000000"/>
  </w:font>
  <w:font w:name="Liberation Serif">
    <w:altName w:val="Times New Roman"/>
    <w:charset w:val="01"/>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31146" w14:textId="77777777" w:rsidR="00807C8E" w:rsidRDefault="00807C8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50EE7" w14:textId="45D302C7" w:rsidR="008301A4" w:rsidRDefault="00BD78CB">
    <w:pPr>
      <w:spacing w:line="180" w:lineRule="atLeast"/>
      <w:rPr>
        <w:rFonts w:ascii="Avenir Next LT Pro" w:hAnsi="Avenir Next LT Pro"/>
        <w:color w:val="808080" w:themeColor="background1" w:themeShade="80"/>
        <w:sz w:val="14"/>
        <w:szCs w:val="14"/>
        <w:lang w:val="fr-FR"/>
      </w:rPr>
    </w:pPr>
    <w:r>
      <w:rPr>
        <w:rFonts w:ascii="Avenir Next LT Pro" w:hAnsi="Avenir Next LT Pro"/>
        <w:noProof/>
        <w:color w:val="808080" w:themeColor="background1" w:themeShade="80"/>
        <w:sz w:val="14"/>
        <w:szCs w:val="14"/>
        <w:lang w:val="fr-FR"/>
      </w:rPr>
      <w:drawing>
        <wp:anchor distT="0" distB="0" distL="0" distR="0" simplePos="0" relativeHeight="251656704" behindDoc="1" locked="0" layoutInCell="1" allowOverlap="1" wp14:anchorId="10E50F1C" wp14:editId="10E50F1D">
          <wp:simplePos x="0" y="0"/>
          <wp:positionH relativeFrom="column">
            <wp:posOffset>8890</wp:posOffset>
          </wp:positionH>
          <wp:positionV relativeFrom="paragraph">
            <wp:posOffset>-530860</wp:posOffset>
          </wp:positionV>
          <wp:extent cx="3249295" cy="725170"/>
          <wp:effectExtent l="0" t="0" r="0" b="0"/>
          <wp:wrapNone/>
          <wp:docPr id="10"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26"/>
                  <pic:cNvPicPr>
                    <a:picLocks noChangeAspect="1" noChangeArrowheads="1"/>
                  </pic:cNvPicPr>
                </pic:nvPicPr>
                <pic:blipFill>
                  <a:blip r:embed="rId1"/>
                  <a:stretch>
                    <a:fillRect/>
                  </a:stretch>
                </pic:blipFill>
                <pic:spPr bwMode="auto">
                  <a:xfrm>
                    <a:off x="0" y="0"/>
                    <a:ext cx="3249295" cy="725170"/>
                  </a:xfrm>
                  <a:prstGeom prst="rect">
                    <a:avLst/>
                  </a:prstGeom>
                </pic:spPr>
              </pic:pic>
            </a:graphicData>
          </a:graphic>
        </wp:anchor>
      </w:drawing>
    </w:r>
    <w:r w:rsidR="00807C8E">
      <w:rPr>
        <w:noProof/>
      </w:rPr>
      <w:pict w14:anchorId="0F6C4E61">
        <v:line id="Connecteur droit 11" o:spid="_x0000_s1037" style="position:absolute;z-index:-251653632;visibility:visible;mso-wrap-style:square;mso-wrap-distance-left:.5pt;mso-wrap-distance-top:.5pt;mso-wrap-distance-right:.5pt;mso-wrap-distance-bottom:.5pt;mso-position-horizontal:absolute;mso-position-horizontal-relative:page;mso-position-vertical:absolute;mso-position-vertical-relative:page" from="19.65pt,717pt" to="580.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" o:allowincell="f" strokecolor="#00558c" strokeweight=".35mm">
          <w10:wrap anchorx="page" anchory="page"/>
        </v:lin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50EF1" w14:textId="4DE481CF" w:rsidR="008301A4" w:rsidRDefault="00BD78CB">
    <w:pPr>
      <w:spacing w:line="180" w:lineRule="atLeast"/>
      <w:rPr>
        <w:rFonts w:ascii="Avenir Next LT Pro" w:hAnsi="Avenir Next LT Pro"/>
        <w:color w:val="808080" w:themeColor="background1" w:themeShade="80"/>
        <w:sz w:val="14"/>
        <w:szCs w:val="14"/>
        <w:lang w:val="fr-FR"/>
      </w:rPr>
    </w:pPr>
    <w:r>
      <w:rPr>
        <w:rFonts w:ascii="Avenir Next LT Pro" w:hAnsi="Avenir Next LT Pro"/>
        <w:noProof/>
        <w:color w:val="808080" w:themeColor="background1" w:themeShade="80"/>
        <w:sz w:val="14"/>
        <w:szCs w:val="14"/>
        <w:lang w:val="fr-FR"/>
      </w:rPr>
      <w:drawing>
        <wp:anchor distT="0" distB="0" distL="0" distR="0" simplePos="0" relativeHeight="251657728" behindDoc="1" locked="0" layoutInCell="1" allowOverlap="1" wp14:anchorId="10E50F26" wp14:editId="10E50F27">
          <wp:simplePos x="0" y="0"/>
          <wp:positionH relativeFrom="column">
            <wp:posOffset>8890</wp:posOffset>
          </wp:positionH>
          <wp:positionV relativeFrom="paragraph">
            <wp:posOffset>-530860</wp:posOffset>
          </wp:positionV>
          <wp:extent cx="3249295" cy="725170"/>
          <wp:effectExtent l="0" t="0" r="0" b="0"/>
          <wp:wrapNone/>
          <wp:docPr id="12"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26"/>
                  <pic:cNvPicPr>
                    <a:picLocks noChangeAspect="1" noChangeArrowheads="1"/>
                  </pic:cNvPicPr>
                </pic:nvPicPr>
                <pic:blipFill>
                  <a:blip r:embed="rId1"/>
                  <a:stretch>
                    <a:fillRect/>
                  </a:stretch>
                </pic:blipFill>
                <pic:spPr bwMode="auto">
                  <a:xfrm>
                    <a:off x="0" y="0"/>
                    <a:ext cx="3249295" cy="725170"/>
                  </a:xfrm>
                  <a:prstGeom prst="rect">
                    <a:avLst/>
                  </a:prstGeom>
                </pic:spPr>
              </pic:pic>
            </a:graphicData>
          </a:graphic>
        </wp:anchor>
      </w:drawing>
    </w:r>
    <w:r w:rsidR="00807C8E">
      <w:rPr>
        <w:noProof/>
      </w:rPr>
      <w:pict w14:anchorId="68722C25">
        <v:line id="_x0000_s1035" style="position:absolute;z-index:-251652608;visibility:visible;mso-wrap-style:square;mso-wrap-distance-left:.5pt;mso-wrap-distance-top:.5pt;mso-wrap-distance-right:.5pt;mso-wrap-distance-bottom:.5pt;mso-position-horizontal:absolute;mso-position-horizontal-relative:page;mso-position-vertical:absolute;mso-position-vertical-relative:page" from="19.65pt,717pt" to="580.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" o:allowincell="f" strokecolor="#00558c" strokeweight=".35mm">
          <w10:wrap anchorx="page" anchory="page"/>
        </v:line>
      </w:pic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50EFB" w14:textId="77777777" w:rsidR="008301A4" w:rsidRDefault="008301A4">
    <w:pPr>
      <w:pStyle w:val="Footer"/>
      <w:rPr>
        <w:sz w:val="15"/>
        <w:szCs w:val="15"/>
      </w:rPr>
    </w:pPr>
  </w:p>
  <w:p w14:paraId="10E50EFC" w14:textId="77777777" w:rsidR="008301A4" w:rsidRDefault="008301A4">
    <w:pPr>
      <w:pStyle w:val="Footerportrait"/>
    </w:pPr>
  </w:p>
  <w:p w14:paraId="10E50EFD" w14:textId="44ACBCAC" w:rsidR="008301A4" w:rsidRDefault="00BD78CB">
    <w:pPr>
      <w:pStyle w:val="Footerportrait"/>
      <w:rPr>
        <w:rStyle w:val="PageNumber"/>
      </w:rPr>
    </w:pPr>
    <w:r>
      <w:fldChar w:fldCharType="begin"/>
    </w:r>
    <w:r>
      <w:instrText>STYLEREF "Document type" \* MERGEFORMAT</w:instrText>
    </w:r>
    <w:r>
      <w:fldChar w:fldCharType="separate"/>
    </w:r>
    <w:r>
      <w:rPr>
        <w:noProof/>
      </w:rPr>
      <w:t>(informative)</w:t>
    </w:r>
    <w:r>
      <w:fldChar w:fldCharType="end"/>
    </w:r>
    <w:r>
      <w:rPr>
        <w:b w:val="0"/>
        <w:bCs/>
      </w:rPr>
      <w:t xml:space="preserve"> </w:t>
    </w:r>
    <w:r>
      <w:fldChar w:fldCharType="begin"/>
    </w:r>
    <w:r>
      <w:rPr>
        <w:b w:val="0"/>
        <w:bCs/>
      </w:rPr>
      <w:instrText>STYLEREF  "Document number"  \* MERGEFORMAT</w:instrText>
    </w:r>
    <w:r>
      <w:rPr>
        <w:b w:val="0"/>
        <w:bCs/>
      </w:rPr>
      <w:fldChar w:fldCharType="separate"/>
    </w:r>
    <w:r w:rsidRPr="00BD78CB">
      <w:rPr>
        <w:noProof/>
      </w:rPr>
      <w:t>R1019</w:t>
    </w:r>
    <w:r>
      <w:rPr>
        <w:b w:val="0"/>
        <w:bCs/>
      </w:rPr>
      <w:fldChar w:fldCharType="end"/>
    </w:r>
    <w:r>
      <w:t xml:space="preserve"> </w:t>
    </w:r>
    <w:r>
      <w:fldChar w:fldCharType="begin"/>
    </w:r>
    <w:r>
      <w:instrText>STYLEREF  "Document name"  \* MERGEFORMAT</w:instrText>
    </w:r>
    <w:r>
      <w:fldChar w:fldCharType="separate"/>
    </w:r>
    <w:r>
      <w:rPr>
        <w:noProof/>
      </w:rPr>
      <w:t>OF IALA</w:t>
    </w:r>
    <w:r>
      <w:fldChar w:fldCharType="end"/>
    </w:r>
    <w:r>
      <w:tab/>
    </w:r>
  </w:p>
  <w:p w14:paraId="10E50EFE" w14:textId="51F914D1" w:rsidR="008301A4" w:rsidRDefault="00BD78CB">
    <w:pPr>
      <w:pStyle w:val="Footerportrait"/>
    </w:pPr>
    <w:r>
      <w:fldChar w:fldCharType="begin"/>
    </w:r>
    <w:r>
      <w:instrText>STYLEREF "Edition number" \* MERGEFORMAT</w:instrText>
    </w:r>
    <w:r>
      <w:fldChar w:fldCharType="separate"/>
    </w:r>
    <w:r>
      <w:rPr>
        <w:noProof/>
      </w:rPr>
      <w:t>Edition 1.3</w:t>
    </w:r>
    <w:r>
      <w:fldChar w:fldCharType="end"/>
    </w:r>
    <w:r>
      <w:t xml:space="preserve"> </w:t>
    </w:r>
    <w:r>
      <w:fldChar w:fldCharType="begin"/>
    </w:r>
    <w:r>
      <w:instrText>STYLEREF  MRN  \* MERGEFORMAT</w:instrText>
    </w:r>
    <w:r>
      <w:fldChar w:fldCharType="separate"/>
    </w:r>
    <w:r>
      <w:rPr>
        <w:noProof/>
      </w:rPr>
      <w:t>urn:mrn:iala:pub:r1019:ed1.2</w:t>
    </w:r>
    <w:r>
      <w:fldChar w:fldCharType="end"/>
    </w:r>
    <w:r>
      <w:tab/>
      <w:t xml:space="preserve">P </w:t>
    </w:r>
    <w:r>
      <w:fldChar w:fldCharType="begin"/>
    </w:r>
    <w:r>
      <w:instrText xml:space="preserve"> PAGE </w:instrText>
    </w:r>
    <w:r>
      <w:fldChar w:fldCharType="separate"/>
    </w:r>
    <w:r>
      <w:t>3</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50F07" w14:textId="77777777" w:rsidR="008301A4" w:rsidRDefault="008301A4"/>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50F0A" w14:textId="77777777" w:rsidR="008301A4" w:rsidRDefault="008301A4">
    <w:pPr>
      <w:pStyle w:val="Footer"/>
      <w:rPr>
        <w:sz w:val="15"/>
        <w:szCs w:val="15"/>
      </w:rPr>
    </w:pPr>
  </w:p>
  <w:p w14:paraId="10E50F0B" w14:textId="77777777" w:rsidR="008301A4" w:rsidRDefault="008301A4">
    <w:pPr>
      <w:pStyle w:val="Footerportrait"/>
    </w:pPr>
  </w:p>
  <w:p w14:paraId="10E50F0C" w14:textId="46391D69" w:rsidR="008301A4" w:rsidRDefault="00BD78CB">
    <w:pPr>
      <w:pStyle w:val="Footerportrait"/>
      <w:rPr>
        <w:rStyle w:val="PageNumber"/>
      </w:rPr>
    </w:pPr>
    <w:r>
      <w:fldChar w:fldCharType="begin"/>
    </w:r>
    <w:r>
      <w:instrText>STYLEREF "Document type" \* MERGEFORMAT</w:instrText>
    </w:r>
    <w:r>
      <w:fldChar w:fldCharType="separate"/>
    </w:r>
    <w:r>
      <w:rPr>
        <w:noProof/>
      </w:rPr>
      <w:t>(informative)</w:t>
    </w:r>
    <w:r>
      <w:fldChar w:fldCharType="end"/>
    </w:r>
    <w:r>
      <w:rPr>
        <w:b w:val="0"/>
        <w:bCs/>
      </w:rPr>
      <w:t xml:space="preserve"> </w:t>
    </w:r>
    <w:r>
      <w:fldChar w:fldCharType="begin"/>
    </w:r>
    <w:r>
      <w:rPr>
        <w:b w:val="0"/>
        <w:bCs/>
      </w:rPr>
      <w:instrText>STYLEREF  "Document number"  \* MERGEFORMAT</w:instrText>
    </w:r>
    <w:r>
      <w:rPr>
        <w:b w:val="0"/>
        <w:bCs/>
      </w:rPr>
      <w:fldChar w:fldCharType="separate"/>
    </w:r>
    <w:r w:rsidRPr="00BD78CB">
      <w:rPr>
        <w:noProof/>
      </w:rPr>
      <w:t>R1019</w:t>
    </w:r>
    <w:r>
      <w:rPr>
        <w:b w:val="0"/>
        <w:bCs/>
      </w:rPr>
      <w:fldChar w:fldCharType="end"/>
    </w:r>
    <w:r>
      <w:t xml:space="preserve"> </w:t>
    </w:r>
    <w:r>
      <w:fldChar w:fldCharType="begin"/>
    </w:r>
    <w:r>
      <w:instrText>STYLEREF  "Document name"  \* MERGEFORMAT</w:instrText>
    </w:r>
    <w:r>
      <w:fldChar w:fldCharType="separate"/>
    </w:r>
    <w:r>
      <w:rPr>
        <w:noProof/>
      </w:rPr>
      <w:t>OF IALA</w:t>
    </w:r>
    <w:r>
      <w:fldChar w:fldCharType="end"/>
    </w:r>
    <w:r>
      <w:tab/>
    </w:r>
  </w:p>
  <w:p w14:paraId="10E50F0D" w14:textId="257E0850" w:rsidR="008301A4" w:rsidRDefault="00BD78CB">
    <w:pPr>
      <w:pStyle w:val="Footerportrait"/>
    </w:pPr>
    <w:r>
      <w:fldChar w:fldCharType="begin"/>
    </w:r>
    <w:r>
      <w:instrText>STYLEREF "Edition number" \* MERGEFORMAT</w:instrText>
    </w:r>
    <w:r>
      <w:fldChar w:fldCharType="separate"/>
    </w:r>
    <w:r>
      <w:rPr>
        <w:noProof/>
      </w:rPr>
      <w:t>Edition 1.3</w:t>
    </w:r>
    <w:r>
      <w:fldChar w:fldCharType="end"/>
    </w:r>
    <w:r>
      <w:t xml:space="preserve"> </w:t>
    </w:r>
    <w:r>
      <w:fldChar w:fldCharType="begin"/>
    </w:r>
    <w:r>
      <w:instrText>STYLEREF  MRN  \* MERGEFORMAT</w:instrText>
    </w:r>
    <w:r>
      <w:fldChar w:fldCharType="separate"/>
    </w:r>
    <w:r>
      <w:rPr>
        <w:noProof/>
      </w:rPr>
      <w:t>urn:mrn:iala:pub:r1019:ed1.2</w:t>
    </w:r>
    <w:r>
      <w:fldChar w:fldCharType="end"/>
    </w:r>
    <w:r>
      <w:tab/>
      <w:t xml:space="preserve">P </w:t>
    </w:r>
    <w:r>
      <w:fldChar w:fldCharType="begin"/>
    </w:r>
    <w:r>
      <w:instrText xml:space="preserve"> PAGE </w:instrText>
    </w:r>
    <w:r>
      <w:fldChar w:fldCharType="separate"/>
    </w:r>
    <w:r>
      <w:t>5</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50F0F" w14:textId="77777777" w:rsidR="008301A4" w:rsidRDefault="008301A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E50F10" w14:textId="77777777" w:rsidR="00BD78CB" w:rsidRDefault="00BD78CB">
      <w:pPr>
        <w:spacing w:line="240" w:lineRule="auto"/>
      </w:pPr>
      <w:r>
        <w:separator/>
      </w:r>
    </w:p>
  </w:footnote>
  <w:footnote w:type="continuationSeparator" w:id="0">
    <w:p w14:paraId="10E50F12" w14:textId="77777777" w:rsidR="00BD78CB" w:rsidRDefault="00BD78C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50EDC" w14:textId="3ED4BEEB" w:rsidR="008301A4" w:rsidRDefault="00807C8E">
    <w:pPr>
      <w:pStyle w:val="Header"/>
    </w:pPr>
    <w:r>
      <w:rPr>
        <w:noProof/>
      </w:rPr>
      <w:pict w14:anchorId="6A9F23B6">
        <v:rect id="Frame3" o:spid="_x0000_s1041" style="position:absolute;margin-left:0;margin-top:0;width:2.8pt;height:1.25pt;z-index:-251665920;visibility:visible;mso-wrap-style:square;mso-wrap-distance-left:0;mso-wrap-distance-top:0;mso-wrap-distance-right:0;mso-wrap-distance-bottom:0;mso-position-horizontal:center;mso-position-horizontal-relative:margin;mso-position-vertical:center;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" o:allowincell="f" filled="f" stroked="f" strokeweight="0">
          <v:textbox inset="0,0,0,0">
            <w:txbxContent>
              <w:p w14:paraId="10E50F46" w14:textId="77777777" w:rsidR="008301A4" w:rsidRDefault="00BD78CB">
                <w:pPr>
                  <w:pStyle w:val="FrameContents"/>
                  <w:overflowPunct w:val="0"/>
                  <w:spacing w:line="240" w:lineRule="auto"/>
                  <w:rPr>
                    <w:color w:val="000000"/>
                  </w:rPr>
                </w:pPr>
                <w:r>
                  <w:rPr>
                    <w:color w:val="000000"/>
                    <w:sz w:val="2"/>
                    <w:lang w:val="fr-FR"/>
                  </w:rPr>
                  <w:t>DRAFT</w:t>
                </w:r>
              </w:p>
            </w:txbxContent>
          </v:textbox>
          <w10:wrap anchorx="margin" anchory="margin"/>
        </v:rect>
      </w:pict>
    </w:r>
    <w:r>
      <w:rPr>
        <w:noProof/>
      </w:rPr>
      <w:pict w14:anchorId="2819D38C">
        <v:rect id="Frame2" o:spid="_x0000_s1040" style="position:absolute;margin-left:0;margin-top:0;width:659.45pt;height:59.95pt;z-index:-251664896;visibility:visible;mso-wrap-style:square;mso-wrap-distance-left:0;mso-wrap-distance-top:0;mso-wrap-distance-right:0;mso-wrap-distance-bottom:0;mso-position-horizontal:center;mso-position-horizontal-relative:margin;mso-position-vertical:center;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" o:allowincell="f" filled="f" stroked="f" strokeweight="0">
          <v:textbox>
            <w:txbxContent>
              <w:p w14:paraId="10E50F47" w14:textId="77777777" w:rsidR="008301A4" w:rsidRDefault="00BD78CB">
                <w:pPr>
                  <w:pStyle w:val="FrameContents"/>
                  <w:jc w:val="center"/>
                  <w:rPr>
                    <w:sz w:val="24"/>
                    <w:szCs w:val="24"/>
                  </w:rPr>
                </w:pPr>
                <w:r>
                  <w:rPr>
                    <w:rFonts w:cs="Calibri"/>
                    <w:color w:val="C0C0C0"/>
                    <w:sz w:val="2"/>
                    <w:szCs w:val="2"/>
                  </w:rPr>
                  <w:t>IALA WORKING PAPER</w:t>
                </w:r>
              </w:p>
            </w:txbxContent>
          </v:textbox>
          <w10:wrap anchorx="margin" anchory="margin"/>
        </v:rect>
      </w:pict>
    </w:r>
    <w:r>
      <w:rPr>
        <w:noProof/>
      </w:rPr>
      <w:pict w14:anchorId="7CA5D0BE">
        <v:rect id="Frame1" o:spid="_x0000_s1039" style="position:absolute;margin-left:0;margin-top:0;width:604.45pt;height:54.95pt;z-index:-251645440;visibility:visible;mso-wrap-style:square;mso-wrap-distance-left:0;mso-wrap-distance-top:0;mso-wrap-distance-right:0;mso-wrap-distance-bottom:0;mso-position-horizontal:center;mso-position-horizontal-relative:margin;mso-position-vertical:center;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" o:allowincell="f" filled="f" stroked="f" strokeweight="0">
          <v:textbox>
            <w:txbxContent>
              <w:p w14:paraId="10E50F48" w14:textId="77777777" w:rsidR="008301A4" w:rsidRDefault="00BD78CB">
                <w:pPr>
                  <w:pStyle w:val="FrameContents"/>
                  <w:jc w:val="center"/>
                  <w:rPr>
                    <w:sz w:val="24"/>
                    <w:szCs w:val="24"/>
                  </w:rPr>
                </w:pPr>
                <w:r>
                  <w:rPr>
                    <w:rFonts w:cs="Calibri"/>
                    <w:color w:val="C0C0C0"/>
                    <w:sz w:val="2"/>
                    <w:szCs w:val="2"/>
                  </w:rPr>
                  <w:t>IALA WORKING PAPER</w:t>
                </w:r>
              </w:p>
            </w:txbxContent>
          </v:textbox>
          <w10:wrap anchorx="margin" anchory="margin"/>
        </v:rect>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AD77C" w14:textId="294352E6" w:rsidR="00807C8E" w:rsidRDefault="00807C8E">
    <w:pPr>
      <w:pStyle w:val="Header"/>
      <w:jc w:val="right"/>
    </w:pPr>
    <w:r>
      <w:t>ARM18-8.4.5.1</w:t>
    </w:r>
  </w:p>
  <w:p w14:paraId="10E50EDD" w14:textId="783DF82B" w:rsidR="008301A4" w:rsidRDefault="00BD78CB">
    <w:pPr>
      <w:pStyle w:val="Header"/>
      <w:jc w:val="right"/>
    </w:pPr>
    <w:r>
      <w:rPr>
        <w:noProof/>
      </w:rPr>
      <w:drawing>
        <wp:anchor distT="0" distB="0" distL="0" distR="0" simplePos="0" relativeHeight="251646976" behindDoc="1" locked="0" layoutInCell="0" allowOverlap="1" wp14:anchorId="10E50F16" wp14:editId="10E50F17">
          <wp:simplePos x="0" y="0"/>
          <wp:positionH relativeFrom="page">
            <wp:posOffset>2880360</wp:posOffset>
          </wp:positionH>
          <wp:positionV relativeFrom="page">
            <wp:posOffset>180340</wp:posOffset>
          </wp:positionV>
          <wp:extent cx="1803400" cy="1440180"/>
          <wp:effectExtent l="0" t="0" r="0" b="0"/>
          <wp:wrapNone/>
          <wp:docPr id="4"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3"/>
                  <pic:cNvPicPr>
                    <a:picLocks noChangeAspect="1" noChangeArrowheads="1"/>
                  </pic:cNvPicPr>
                </pic:nvPicPr>
                <pic:blipFill>
                  <a:blip r:embed="rId1"/>
                  <a:stretch>
                    <a:fillRect/>
                  </a:stretch>
                </pic:blipFill>
                <pic:spPr bwMode="auto">
                  <a:xfrm>
                    <a:off x="0" y="0"/>
                    <a:ext cx="1803400" cy="1440180"/>
                  </a:xfrm>
                  <a:prstGeom prst="rect">
                    <a:avLst/>
                  </a:prstGeom>
                </pic:spPr>
              </pic:pic>
            </a:graphicData>
          </a:graphic>
        </wp:anchor>
      </w:drawing>
    </w:r>
    <w:r w:rsidR="00807C8E">
      <w:rPr>
        <w:noProof/>
      </w:rPr>
      <w:pict w14:anchorId="43BC2914">
        <v:rect id="_x0000_s1038" style="position:absolute;left:0;text-align:left;margin-left:0;margin-top:0;width:2.8pt;height:1.25pt;rotation:-45;z-index:-251632640;visibility:visible;mso-wrap-style:square;mso-wrap-distance-left:0;mso-wrap-distance-top:0;mso-wrap-distance-right:0;mso-wrap-distance-bottom:0;mso-position-horizontal:center;mso-position-horizontal-relative:margin;mso-position-vertical:center;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" o:allowincell="f" filled="f" stroked="f" strokeweight="0">
          <v:textbox inset="0,0,0,0">
            <w:txbxContent>
              <w:p w14:paraId="10E50F49" w14:textId="77777777" w:rsidR="008301A4" w:rsidRDefault="00BD78CB">
                <w:pPr>
                  <w:pStyle w:val="FrameContents"/>
                  <w:overflowPunct w:val="0"/>
                  <w:spacing w:line="240" w:lineRule="auto"/>
                  <w:rPr>
                    <w:color w:val="000000"/>
                  </w:rPr>
                </w:pPr>
                <w:r>
                  <w:rPr>
                    <w:color w:val="000000"/>
                    <w:sz w:val="2"/>
                    <w:lang w:val="fr-FR"/>
                  </w:rPr>
                  <w:t>DRAFT</w:t>
                </w:r>
              </w:p>
            </w:txbxContent>
          </v:textbox>
          <w10:wrap anchorx="margin" anchory="margin"/>
        </v:rect>
      </w:pict>
    </w:r>
    <w:r w:rsidR="00807C8E">
      <w:t>(</w:t>
    </w:r>
    <w:r>
      <w:t>DTEC2-5.2.1.3.2</w:t>
    </w:r>
    <w:r w:rsidR="00807C8E">
      <w:t>)</w:t>
    </w:r>
  </w:p>
  <w:p w14:paraId="10E50EDE" w14:textId="77777777" w:rsidR="008301A4" w:rsidRDefault="008301A4">
    <w:pPr>
      <w:pStyle w:val="Header"/>
    </w:pPr>
  </w:p>
  <w:p w14:paraId="10E50EDF" w14:textId="77777777" w:rsidR="008301A4" w:rsidRDefault="008301A4">
    <w:pPr>
      <w:pStyle w:val="Header"/>
    </w:pPr>
  </w:p>
  <w:p w14:paraId="10E50EE0" w14:textId="77777777" w:rsidR="008301A4" w:rsidRDefault="008301A4">
    <w:pPr>
      <w:pStyle w:val="Header"/>
    </w:pPr>
  </w:p>
  <w:p w14:paraId="10E50EE1" w14:textId="77777777" w:rsidR="008301A4" w:rsidRDefault="008301A4">
    <w:pPr>
      <w:pStyle w:val="Header"/>
    </w:pPr>
  </w:p>
  <w:p w14:paraId="10E50EE2" w14:textId="77777777" w:rsidR="008301A4" w:rsidRDefault="008301A4">
    <w:pPr>
      <w:pStyle w:val="Header"/>
    </w:pPr>
  </w:p>
  <w:p w14:paraId="10E50EE3" w14:textId="77777777" w:rsidR="008301A4" w:rsidRDefault="008301A4">
    <w:pPr>
      <w:pStyle w:val="Header"/>
    </w:pPr>
  </w:p>
  <w:p w14:paraId="10E50EE4" w14:textId="77777777" w:rsidR="008301A4" w:rsidRDefault="008301A4">
    <w:pPr>
      <w:pStyle w:val="Header"/>
    </w:pPr>
  </w:p>
  <w:p w14:paraId="10E50EE5" w14:textId="77777777" w:rsidR="008301A4" w:rsidRDefault="00BD78CB">
    <w:pPr>
      <w:pStyle w:val="Header"/>
      <w:spacing w:line="360" w:lineRule="exact"/>
    </w:pPr>
    <w:r>
      <w:rPr>
        <w:noProof/>
      </w:rPr>
      <w:drawing>
        <wp:anchor distT="0" distB="0" distL="0" distR="0" simplePos="0" relativeHeight="251665408" behindDoc="1" locked="0" layoutInCell="1" allowOverlap="1" wp14:anchorId="10E50F1A" wp14:editId="10E50F1B">
          <wp:simplePos x="0" y="0"/>
          <wp:positionH relativeFrom="column">
            <wp:posOffset>-619760</wp:posOffset>
          </wp:positionH>
          <wp:positionV relativeFrom="paragraph">
            <wp:posOffset>182880</wp:posOffset>
          </wp:positionV>
          <wp:extent cx="7115175" cy="1942465"/>
          <wp:effectExtent l="0" t="0" r="0" b="0"/>
          <wp:wrapNone/>
          <wp:docPr id="6"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8"/>
                  <pic:cNvPicPr>
                    <a:picLocks noChangeAspect="1" noChangeArrowheads="1"/>
                  </pic:cNvPicPr>
                </pic:nvPicPr>
                <pic:blipFill>
                  <a:blip r:embed="rId2"/>
                  <a:stretch>
                    <a:fillRect/>
                  </a:stretch>
                </pic:blipFill>
                <pic:spPr bwMode="auto">
                  <a:xfrm>
                    <a:off x="0" y="0"/>
                    <a:ext cx="7115175" cy="1942465"/>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50EE8" w14:textId="6EF62F1E" w:rsidR="008301A4" w:rsidRDefault="00BD78CB">
    <w:pPr>
      <w:pStyle w:val="Header"/>
      <w:jc w:val="right"/>
    </w:pPr>
    <w:r>
      <w:rPr>
        <w:noProof/>
      </w:rPr>
      <w:drawing>
        <wp:anchor distT="0" distB="0" distL="0" distR="0" simplePos="0" relativeHeight="251659776" behindDoc="1" locked="0" layoutInCell="0" allowOverlap="1" wp14:anchorId="10E50F20" wp14:editId="10E50F21">
          <wp:simplePos x="0" y="0"/>
          <wp:positionH relativeFrom="page">
            <wp:posOffset>2880360</wp:posOffset>
          </wp:positionH>
          <wp:positionV relativeFrom="page">
            <wp:posOffset>180340</wp:posOffset>
          </wp:positionV>
          <wp:extent cx="1803400" cy="1440180"/>
          <wp:effectExtent l="0" t="0" r="0" b="0"/>
          <wp:wrapNone/>
          <wp:docPr id="7"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 3"/>
                  <pic:cNvPicPr>
                    <a:picLocks noChangeAspect="1" noChangeArrowheads="1"/>
                  </pic:cNvPicPr>
                </pic:nvPicPr>
                <pic:blipFill>
                  <a:blip r:embed="rId1"/>
                  <a:stretch>
                    <a:fillRect/>
                  </a:stretch>
                </pic:blipFill>
                <pic:spPr bwMode="auto">
                  <a:xfrm>
                    <a:off x="0" y="0"/>
                    <a:ext cx="1803400" cy="1440180"/>
                  </a:xfrm>
                  <a:prstGeom prst="rect">
                    <a:avLst/>
                  </a:prstGeom>
                </pic:spPr>
              </pic:pic>
            </a:graphicData>
          </a:graphic>
        </wp:anchor>
      </w:drawing>
    </w:r>
    <w:r w:rsidR="00807C8E">
      <w:rPr>
        <w:noProof/>
      </w:rPr>
      <w:pict w14:anchorId="6FC0C187">
        <v:rect id="Frame4" o:spid="_x0000_s1036" style="position:absolute;left:0;text-align:left;margin-left:0;margin-top:0;width:2.8pt;height:1.25pt;rotation:-45;z-index:-251646464;visibility:visible;mso-wrap-style:square;mso-wrap-distance-left:0;mso-wrap-distance-top:0;mso-wrap-distance-right:0;mso-wrap-distance-bottom:0;mso-position-horizontal:center;mso-position-horizontal-relative:margin;mso-position-vertical:center;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" o:allowincell="f" filled="f" stroked="f" strokeweight="0">
          <v:textbox inset="0,0,0,0">
            <w:txbxContent>
              <w:p w14:paraId="10E50F4A" w14:textId="77777777" w:rsidR="008301A4" w:rsidRDefault="00BD78CB">
                <w:pPr>
                  <w:pStyle w:val="FrameContents"/>
                  <w:overflowPunct w:val="0"/>
                  <w:spacing w:line="240" w:lineRule="auto"/>
                  <w:rPr>
                    <w:color w:val="000000"/>
                  </w:rPr>
                </w:pPr>
                <w:r>
                  <w:rPr>
                    <w:color w:val="000000"/>
                    <w:sz w:val="2"/>
                    <w:lang w:val="fr-FR"/>
                  </w:rPr>
                  <w:t>DRAFT</w:t>
                </w:r>
              </w:p>
            </w:txbxContent>
          </v:textbox>
          <w10:wrap anchorx="margin" anchory="margin"/>
        </v:rect>
      </w:pict>
    </w:r>
    <w:r>
      <w:t>DTEC2-5.2.1.3.2</w:t>
    </w:r>
  </w:p>
  <w:p w14:paraId="10E50EE9" w14:textId="77777777" w:rsidR="008301A4" w:rsidRDefault="008301A4">
    <w:pPr>
      <w:pStyle w:val="Header"/>
    </w:pPr>
  </w:p>
  <w:p w14:paraId="10E50EEA" w14:textId="77777777" w:rsidR="008301A4" w:rsidRDefault="008301A4">
    <w:pPr>
      <w:pStyle w:val="Header"/>
    </w:pPr>
  </w:p>
  <w:p w14:paraId="10E50EEB" w14:textId="77777777" w:rsidR="008301A4" w:rsidRDefault="008301A4">
    <w:pPr>
      <w:pStyle w:val="Header"/>
    </w:pPr>
  </w:p>
  <w:p w14:paraId="10E50EEC" w14:textId="77777777" w:rsidR="008301A4" w:rsidRDefault="008301A4">
    <w:pPr>
      <w:pStyle w:val="Header"/>
    </w:pPr>
  </w:p>
  <w:p w14:paraId="10E50EED" w14:textId="77777777" w:rsidR="008301A4" w:rsidRDefault="008301A4">
    <w:pPr>
      <w:pStyle w:val="Header"/>
    </w:pPr>
  </w:p>
  <w:p w14:paraId="10E50EEE" w14:textId="77777777" w:rsidR="008301A4" w:rsidRDefault="008301A4">
    <w:pPr>
      <w:pStyle w:val="Header"/>
    </w:pPr>
  </w:p>
  <w:p w14:paraId="10E50EEF" w14:textId="77777777" w:rsidR="008301A4" w:rsidRDefault="008301A4">
    <w:pPr>
      <w:pStyle w:val="Header"/>
    </w:pPr>
  </w:p>
  <w:p w14:paraId="10E50EF0" w14:textId="77777777" w:rsidR="008301A4" w:rsidRDefault="00BD78CB">
    <w:pPr>
      <w:pStyle w:val="Header"/>
      <w:spacing w:line="360" w:lineRule="exact"/>
    </w:pPr>
    <w:r>
      <w:rPr>
        <w:noProof/>
      </w:rPr>
      <w:drawing>
        <wp:anchor distT="0" distB="0" distL="0" distR="0" simplePos="0" relativeHeight="251661824" behindDoc="1" locked="0" layoutInCell="1" allowOverlap="1" wp14:anchorId="10E50F24" wp14:editId="10E50F25">
          <wp:simplePos x="0" y="0"/>
          <wp:positionH relativeFrom="column">
            <wp:posOffset>-619760</wp:posOffset>
          </wp:positionH>
          <wp:positionV relativeFrom="paragraph">
            <wp:posOffset>182880</wp:posOffset>
          </wp:positionV>
          <wp:extent cx="7115175" cy="1942465"/>
          <wp:effectExtent l="0" t="0" r="0" b="0"/>
          <wp:wrapNone/>
          <wp:docPr id="9"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pic:cNvPicPr>
                    <a:picLocks noChangeAspect="1" noChangeArrowheads="1"/>
                  </pic:cNvPicPr>
                </pic:nvPicPr>
                <pic:blipFill>
                  <a:blip r:embed="rId2"/>
                  <a:stretch>
                    <a:fillRect/>
                  </a:stretch>
                </pic:blipFill>
                <pic:spPr bwMode="auto">
                  <a:xfrm>
                    <a:off x="0" y="0"/>
                    <a:ext cx="7115175" cy="1942465"/>
                  </a:xfrm>
                  <a:prstGeom prst="rect">
                    <a:avLst/>
                  </a:prstGeom>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50EF2" w14:textId="1EE2B20E" w:rsidR="008301A4" w:rsidRDefault="00807C8E">
    <w:pPr>
      <w:pStyle w:val="Header"/>
    </w:pPr>
    <w:r>
      <w:rPr>
        <w:noProof/>
      </w:rPr>
      <w:pict w14:anchorId="49E9A560">
        <v:rect id="Frame8" o:spid="_x0000_s1034" style="position:absolute;margin-left:0;margin-top:0;width:2.8pt;height:1.25pt;z-index:-251668992;visibility:visible;mso-wrap-style:square;mso-wrap-distance-left:0;mso-wrap-distance-top:0;mso-wrap-distance-right:0;mso-wrap-distance-bottom:0;mso-position-horizontal:center;mso-position-horizontal-relative:margin;mso-position-vertical:center;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" o:allowincell="f" filled="f" stroked="f" strokeweight="0">
          <v:textbox inset="0,0,0,0">
            <w:txbxContent>
              <w:p w14:paraId="10E50F4B" w14:textId="77777777" w:rsidR="008301A4" w:rsidRDefault="00BD78CB">
                <w:pPr>
                  <w:pStyle w:val="FrameContents"/>
                  <w:overflowPunct w:val="0"/>
                  <w:spacing w:line="240" w:lineRule="auto"/>
                  <w:rPr>
                    <w:color w:val="000000"/>
                  </w:rPr>
                </w:pPr>
                <w:r>
                  <w:rPr>
                    <w:color w:val="000000"/>
                    <w:sz w:val="2"/>
                    <w:lang w:val="fr-FR"/>
                  </w:rPr>
                  <w:t>DRAFT</w:t>
                </w:r>
              </w:p>
            </w:txbxContent>
          </v:textbox>
          <w10:wrap anchorx="margin" anchory="margin"/>
        </v:rect>
      </w:pict>
    </w:r>
    <w:r>
      <w:rPr>
        <w:noProof/>
      </w:rPr>
      <w:pict w14:anchorId="60462858">
        <v:rect id="Frame7" o:spid="_x0000_s1033" style="position:absolute;margin-left:0;margin-top:0;width:9.15pt;height:1.25pt;z-index:-251667968;visibility:visible;mso-wrap-style:square;mso-wrap-distance-left:0;mso-wrap-distance-top:0;mso-wrap-distance-right:0;mso-wrap-distance-bottom:0;mso-position-horizontal:center;mso-position-horizontal-relative:margin;mso-position-vertical:center;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" o:allowincell="f" filled="f" stroked="f" strokeweight="0">
          <v:textbox inset="0,0,0,0">
            <w:txbxContent>
              <w:p w14:paraId="10E50F4C" w14:textId="77777777" w:rsidR="008301A4" w:rsidRDefault="00BD78CB">
                <w:pPr>
                  <w:pStyle w:val="FrameContents"/>
                  <w:overflowPunct w:val="0"/>
                  <w:spacing w:line="240" w:lineRule="auto"/>
                  <w:rPr>
                    <w:color w:val="000000"/>
                  </w:rPr>
                </w:pPr>
                <w:r>
                  <w:rPr>
                    <w:color w:val="000000"/>
                    <w:sz w:val="2"/>
                    <w:lang w:val="fr-FR"/>
                  </w:rPr>
                  <w:t xml:space="preserve">IALA </w:t>
                </w:r>
                <w:r>
                  <w:rPr>
                    <w:color w:val="000000"/>
                    <w:sz w:val="2"/>
                    <w:lang w:val="fr-FR"/>
                  </w:rPr>
                  <w:t>WORKING PAPER</w:t>
                </w:r>
              </w:p>
            </w:txbxContent>
          </v:textbox>
          <w10:wrap anchorx="margin" anchory="margin"/>
        </v:rect>
      </w:pict>
    </w:r>
    <w:r>
      <w:rPr>
        <w:noProof/>
      </w:rPr>
      <w:pict w14:anchorId="1526D711">
        <v:rect id="Frame6" o:spid="_x0000_s1032" style="position:absolute;margin-left:0;margin-top:0;width:9.15pt;height:1.25pt;z-index:-251666944;visibility:visible;mso-wrap-style:square;mso-wrap-distance-left:0;mso-wrap-distance-top:0;mso-wrap-distance-right:0;mso-wrap-distance-bottom:0;mso-position-horizontal:center;mso-position-horizontal-relative:margin;mso-position-vertical:center;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" o:allowincell="f" filled="f" stroked="f" strokeweight="0">
          <v:textbox inset="0,0,0,0">
            <w:txbxContent>
              <w:p w14:paraId="10E50F4D" w14:textId="77777777" w:rsidR="008301A4" w:rsidRDefault="00BD78CB">
                <w:pPr>
                  <w:pStyle w:val="FrameContents"/>
                  <w:overflowPunct w:val="0"/>
                  <w:spacing w:line="240" w:lineRule="auto"/>
                  <w:rPr>
                    <w:color w:val="000000"/>
                  </w:rPr>
                </w:pPr>
                <w:r>
                  <w:rPr>
                    <w:color w:val="000000"/>
                    <w:sz w:val="2"/>
                    <w:lang w:val="fr-FR"/>
                  </w:rPr>
                  <w:t xml:space="preserve">IALA </w:t>
                </w:r>
                <w:r>
                  <w:rPr>
                    <w:color w:val="000000"/>
                    <w:sz w:val="2"/>
                    <w:lang w:val="fr-FR"/>
                  </w:rPr>
                  <w:t>WORKING PAPER</w:t>
                </w:r>
              </w:p>
            </w:txbxContent>
          </v:textbox>
          <w10:wrap anchorx="margin" anchory="margin"/>
        </v:rect>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50EF3" w14:textId="5BA8AA96" w:rsidR="008301A4" w:rsidRDefault="00BD78CB">
    <w:pPr>
      <w:pStyle w:val="Header"/>
    </w:pPr>
    <w:r>
      <w:rPr>
        <w:noProof/>
      </w:rPr>
      <w:drawing>
        <wp:anchor distT="0" distB="0" distL="0" distR="0" simplePos="0" relativeHeight="251654656" behindDoc="1" locked="0" layoutInCell="0" allowOverlap="1" wp14:anchorId="10E50F30" wp14:editId="10E50F31">
          <wp:simplePos x="0" y="0"/>
          <wp:positionH relativeFrom="page">
            <wp:posOffset>6840855</wp:posOffset>
          </wp:positionH>
          <wp:positionV relativeFrom="page">
            <wp:posOffset>0</wp:posOffset>
          </wp:positionV>
          <wp:extent cx="720090" cy="720090"/>
          <wp:effectExtent l="0" t="0" r="0" b="0"/>
          <wp:wrapNone/>
          <wp:docPr id="1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 20"/>
                  <pic:cNvPicPr>
                    <a:picLocks noChangeAspect="1" noChangeArrowheads="1"/>
                  </pic:cNvPicPr>
                </pic:nvPicPr>
                <pic:blipFill>
                  <a:blip r:embed="rId1"/>
                  <a:stretch>
                    <a:fillRect/>
                  </a:stretch>
                </pic:blipFill>
                <pic:spPr bwMode="auto">
                  <a:xfrm>
                    <a:off x="0" y="0"/>
                    <a:ext cx="720090" cy="720090"/>
                  </a:xfrm>
                  <a:prstGeom prst="rect">
                    <a:avLst/>
                  </a:prstGeom>
                </pic:spPr>
              </pic:pic>
            </a:graphicData>
          </a:graphic>
        </wp:anchor>
      </w:drawing>
    </w:r>
    <w:r w:rsidR="00807C8E">
      <w:rPr>
        <w:noProof/>
      </w:rPr>
      <w:pict w14:anchorId="0C03E81C">
        <v:rect id="Frame9" o:spid="_x0000_s1031" style="position:absolute;margin-left:0;margin-top:0;width:2.8pt;height:1.25pt;rotation:-45;z-index:-251649536;visibility:visible;mso-wrap-style:square;mso-wrap-distance-left:0;mso-wrap-distance-top:0;mso-wrap-distance-right:0;mso-wrap-distance-bottom:0;mso-position-horizontal:center;mso-position-horizontal-relative:margin;mso-position-vertical:center;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" o:allowincell="f" filled="f" stroked="f" strokeweight="0">
          <v:textbox inset="0,0,0,0">
            <w:txbxContent>
              <w:p w14:paraId="10E50F4E" w14:textId="77777777" w:rsidR="008301A4" w:rsidRDefault="00BD78CB">
                <w:pPr>
                  <w:pStyle w:val="FrameContents"/>
                  <w:overflowPunct w:val="0"/>
                  <w:spacing w:line="240" w:lineRule="auto"/>
                  <w:rPr>
                    <w:color w:val="000000"/>
                  </w:rPr>
                </w:pPr>
                <w:r>
                  <w:rPr>
                    <w:color w:val="000000"/>
                    <w:sz w:val="2"/>
                    <w:lang w:val="fr-FR"/>
                  </w:rPr>
                  <w:t>DRAFT</w:t>
                </w:r>
              </w:p>
            </w:txbxContent>
          </v:textbox>
          <w10:wrap anchorx="margin" anchory="margin"/>
        </v:rect>
      </w:pict>
    </w:r>
  </w:p>
  <w:p w14:paraId="10E50EF4" w14:textId="77777777" w:rsidR="008301A4" w:rsidRDefault="008301A4">
    <w:pPr>
      <w:pStyle w:val="Header"/>
    </w:pPr>
  </w:p>
  <w:p w14:paraId="10E50EF5" w14:textId="77777777" w:rsidR="008301A4" w:rsidRDefault="008301A4">
    <w:pPr>
      <w:pStyle w:val="Header"/>
    </w:pPr>
  </w:p>
  <w:p w14:paraId="10E50EF6" w14:textId="77777777" w:rsidR="008301A4" w:rsidRDefault="008301A4">
    <w:pPr>
      <w:pStyle w:val="Header"/>
    </w:pPr>
  </w:p>
  <w:p w14:paraId="10E50EF7" w14:textId="77777777" w:rsidR="008301A4" w:rsidRDefault="008301A4">
    <w:pPr>
      <w:pStyle w:val="Header"/>
    </w:pPr>
  </w:p>
  <w:p w14:paraId="10E50EF8" w14:textId="77777777" w:rsidR="008301A4" w:rsidRDefault="00BD78CB">
    <w:pPr>
      <w:pStyle w:val="DocumentHistory"/>
    </w:pPr>
    <w:r>
      <w:t>DOCUMENT revision</w:t>
    </w:r>
  </w:p>
  <w:p w14:paraId="10E50EF9" w14:textId="77777777" w:rsidR="008301A4" w:rsidRDefault="008301A4">
    <w:pPr>
      <w:pStyle w:val="Header"/>
    </w:pPr>
  </w:p>
  <w:p w14:paraId="10E50EFA" w14:textId="77777777" w:rsidR="008301A4" w:rsidRDefault="008301A4">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50EFF" w14:textId="645AB0DF" w:rsidR="008301A4" w:rsidRDefault="00BD78CB">
    <w:pPr>
      <w:pStyle w:val="Header"/>
    </w:pPr>
    <w:r>
      <w:rPr>
        <w:noProof/>
      </w:rPr>
      <w:drawing>
        <wp:anchor distT="0" distB="0" distL="0" distR="0" simplePos="0" relativeHeight="251655680" behindDoc="1" locked="0" layoutInCell="0" allowOverlap="1" wp14:anchorId="10E50F34" wp14:editId="10E50F35">
          <wp:simplePos x="0" y="0"/>
          <wp:positionH relativeFrom="page">
            <wp:posOffset>6840855</wp:posOffset>
          </wp:positionH>
          <wp:positionV relativeFrom="page">
            <wp:posOffset>0</wp:posOffset>
          </wp:positionV>
          <wp:extent cx="720090" cy="720090"/>
          <wp:effectExtent l="0" t="0" r="0" b="0"/>
          <wp:wrapNone/>
          <wp:docPr id="19"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 20"/>
                  <pic:cNvPicPr>
                    <a:picLocks noChangeAspect="1" noChangeArrowheads="1"/>
                  </pic:cNvPicPr>
                </pic:nvPicPr>
                <pic:blipFill>
                  <a:blip r:embed="rId1"/>
                  <a:stretch>
                    <a:fillRect/>
                  </a:stretch>
                </pic:blipFill>
                <pic:spPr bwMode="auto">
                  <a:xfrm>
                    <a:off x="0" y="0"/>
                    <a:ext cx="720090" cy="720090"/>
                  </a:xfrm>
                  <a:prstGeom prst="rect">
                    <a:avLst/>
                  </a:prstGeom>
                </pic:spPr>
              </pic:pic>
            </a:graphicData>
          </a:graphic>
        </wp:anchor>
      </w:drawing>
    </w:r>
    <w:r w:rsidR="00807C8E">
      <w:rPr>
        <w:noProof/>
      </w:rPr>
      <w:pict w14:anchorId="51426527">
        <v:rect id="_x0000_s1030" style="position:absolute;margin-left:0;margin-top:0;width:2.8pt;height:1.25pt;rotation:-45;z-index:-251648512;visibility:visible;mso-wrap-style:square;mso-wrap-distance-left:0;mso-wrap-distance-top:0;mso-wrap-distance-right:0;mso-wrap-distance-bottom:0;mso-position-horizontal:center;mso-position-horizontal-relative:margin;mso-position-vertical:center;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" o:allowincell="f" filled="f" stroked="f" strokeweight="0">
          <v:textbox inset="0,0,0,0">
            <w:txbxContent>
              <w:p w14:paraId="10E50F4F" w14:textId="77777777" w:rsidR="008301A4" w:rsidRDefault="00BD78CB">
                <w:pPr>
                  <w:pStyle w:val="FrameContents"/>
                  <w:overflowPunct w:val="0"/>
                  <w:spacing w:line="240" w:lineRule="auto"/>
                  <w:rPr>
                    <w:color w:val="000000"/>
                  </w:rPr>
                </w:pPr>
                <w:r>
                  <w:rPr>
                    <w:color w:val="000000"/>
                    <w:sz w:val="2"/>
                    <w:lang w:val="fr-FR"/>
                  </w:rPr>
                  <w:t>DRAFT</w:t>
                </w:r>
              </w:p>
            </w:txbxContent>
          </v:textbox>
          <w10:wrap anchorx="margin" anchory="margin"/>
        </v:rect>
      </w:pict>
    </w:r>
  </w:p>
  <w:p w14:paraId="10E50F00" w14:textId="77777777" w:rsidR="008301A4" w:rsidRDefault="008301A4">
    <w:pPr>
      <w:pStyle w:val="Header"/>
    </w:pPr>
  </w:p>
  <w:p w14:paraId="10E50F01" w14:textId="77777777" w:rsidR="008301A4" w:rsidRDefault="008301A4">
    <w:pPr>
      <w:pStyle w:val="Header"/>
    </w:pPr>
  </w:p>
  <w:p w14:paraId="10E50F02" w14:textId="77777777" w:rsidR="008301A4" w:rsidRDefault="008301A4">
    <w:pPr>
      <w:pStyle w:val="Header"/>
    </w:pPr>
  </w:p>
  <w:p w14:paraId="10E50F03" w14:textId="77777777" w:rsidR="008301A4" w:rsidRDefault="008301A4">
    <w:pPr>
      <w:pStyle w:val="Header"/>
    </w:pPr>
  </w:p>
  <w:p w14:paraId="10E50F04" w14:textId="77777777" w:rsidR="008301A4" w:rsidRDefault="00BD78CB">
    <w:pPr>
      <w:pStyle w:val="DocumentHistory"/>
    </w:pPr>
    <w:r>
      <w:t xml:space="preserve">DOCUMENT </w:t>
    </w:r>
    <w:r>
      <w:t>revision</w:t>
    </w:r>
  </w:p>
  <w:p w14:paraId="10E50F05" w14:textId="77777777" w:rsidR="008301A4" w:rsidRDefault="008301A4">
    <w:pPr>
      <w:pStyle w:val="Header"/>
    </w:pPr>
  </w:p>
  <w:p w14:paraId="10E50F06" w14:textId="77777777" w:rsidR="008301A4" w:rsidRDefault="008301A4">
    <w:pPr>
      <w:pStyle w:val="Header"/>
      <w:spacing w:line="140" w:lineRule="exac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50F08" w14:textId="4FE821A2" w:rsidR="008301A4" w:rsidRDefault="00807C8E">
    <w:pPr>
      <w:pStyle w:val="Header"/>
    </w:pPr>
    <w:r>
      <w:rPr>
        <w:noProof/>
      </w:rPr>
      <w:pict w14:anchorId="0343AB11">
        <v:rect id="Frame13" o:spid="_x0000_s1029" style="position:absolute;margin-left:0;margin-top:0;width:2.8pt;height:1.25pt;z-index:-251672064;visibility:visible;mso-wrap-style:square;mso-wrap-distance-left:0;mso-wrap-distance-top:0;mso-wrap-distance-right:0;mso-wrap-distance-bottom:0;mso-position-horizontal:center;mso-position-horizontal-relative:margin;mso-position-vertical:center;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" o:allowincell="f" filled="f" stroked="f" strokeweight="0">
          <v:textbox inset="0,0,0,0">
            <w:txbxContent>
              <w:p w14:paraId="10E50F50" w14:textId="77777777" w:rsidR="008301A4" w:rsidRDefault="00BD78CB">
                <w:pPr>
                  <w:pStyle w:val="FrameContents"/>
                  <w:overflowPunct w:val="0"/>
                  <w:spacing w:line="240" w:lineRule="auto"/>
                  <w:rPr>
                    <w:color w:val="000000"/>
                  </w:rPr>
                </w:pPr>
                <w:r>
                  <w:rPr>
                    <w:color w:val="000000"/>
                    <w:sz w:val="2"/>
                    <w:lang w:val="fr-FR"/>
                  </w:rPr>
                  <w:t>DRAFT</w:t>
                </w:r>
              </w:p>
            </w:txbxContent>
          </v:textbox>
          <w10:wrap anchorx="margin" anchory="margin"/>
        </v:rect>
      </w:pict>
    </w:r>
    <w:r>
      <w:rPr>
        <w:noProof/>
      </w:rPr>
      <w:pict w14:anchorId="25691C2E">
        <v:rect id="Frame12" o:spid="_x0000_s1028" style="position:absolute;margin-left:0;margin-top:0;width:9.15pt;height:1.25pt;z-index:-251671040;visibility:visible;mso-wrap-style:square;mso-wrap-distance-left:0;mso-wrap-distance-top:0;mso-wrap-distance-right:0;mso-wrap-distance-bottom:0;mso-position-horizontal:center;mso-position-horizontal-relative:margin;mso-position-vertical:center;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" o:allowincell="f" filled="f" stroked="f" strokeweight="0">
          <v:textbox inset="0,0,0,0">
            <w:txbxContent>
              <w:p w14:paraId="10E50F51" w14:textId="77777777" w:rsidR="008301A4" w:rsidRDefault="00BD78CB">
                <w:pPr>
                  <w:pStyle w:val="FrameContents"/>
                  <w:overflowPunct w:val="0"/>
                  <w:spacing w:line="240" w:lineRule="auto"/>
                  <w:rPr>
                    <w:color w:val="000000"/>
                  </w:rPr>
                </w:pPr>
                <w:r>
                  <w:rPr>
                    <w:color w:val="000000"/>
                    <w:sz w:val="2"/>
                    <w:lang w:val="fr-FR"/>
                  </w:rPr>
                  <w:t>IALA WORKING PAPER</w:t>
                </w:r>
              </w:p>
            </w:txbxContent>
          </v:textbox>
          <w10:wrap anchorx="margin" anchory="margin"/>
        </v:rect>
      </w:pict>
    </w:r>
    <w:r>
      <w:rPr>
        <w:noProof/>
      </w:rPr>
      <w:pict w14:anchorId="34101C01">
        <v:rect id="Frame11" o:spid="_x0000_s1027" style="position:absolute;margin-left:0;margin-top:0;width:9.15pt;height:1.25pt;z-index:-251670016;visibility:visible;mso-wrap-style:square;mso-wrap-distance-left:0;mso-wrap-distance-top:0;mso-wrap-distance-right:0;mso-wrap-distance-bottom:0;mso-position-horizontal:center;mso-position-horizontal-relative:margin;mso-position-vertical:center;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" o:allowincell="f" filled="f" stroked="f" strokeweight="0">
          <v:textbox inset="0,0,0,0">
            <w:txbxContent>
              <w:p w14:paraId="10E50F52" w14:textId="77777777" w:rsidR="008301A4" w:rsidRDefault="00BD78CB">
                <w:pPr>
                  <w:pStyle w:val="FrameContents"/>
                  <w:overflowPunct w:val="0"/>
                  <w:spacing w:line="240" w:lineRule="auto"/>
                  <w:rPr>
                    <w:color w:val="000000"/>
                  </w:rPr>
                </w:pPr>
                <w:r>
                  <w:rPr>
                    <w:color w:val="000000"/>
                    <w:sz w:val="2"/>
                    <w:lang w:val="fr-FR"/>
                  </w:rPr>
                  <w:t xml:space="preserve">IALA </w:t>
                </w:r>
                <w:r>
                  <w:rPr>
                    <w:color w:val="000000"/>
                    <w:sz w:val="2"/>
                    <w:lang w:val="fr-FR"/>
                  </w:rPr>
                  <w:t>WORKING PAPER</w:t>
                </w:r>
              </w:p>
            </w:txbxContent>
          </v:textbox>
          <w10:wrap anchorx="margin" anchory="margin"/>
        </v:rect>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50F09" w14:textId="6FBA1BBE" w:rsidR="008301A4" w:rsidRDefault="00BD78CB">
    <w:pPr>
      <w:pStyle w:val="Header"/>
    </w:pPr>
    <w:r>
      <w:rPr>
        <w:noProof/>
      </w:rPr>
      <w:drawing>
        <wp:anchor distT="0" distB="0" distL="0" distR="0" simplePos="0" relativeHeight="251652608" behindDoc="1" locked="0" layoutInCell="0" allowOverlap="1" wp14:anchorId="10E50F3E" wp14:editId="10E50F3F">
          <wp:simplePos x="0" y="0"/>
          <wp:positionH relativeFrom="page">
            <wp:posOffset>6851015</wp:posOffset>
          </wp:positionH>
          <wp:positionV relativeFrom="page">
            <wp:posOffset>3810</wp:posOffset>
          </wp:positionV>
          <wp:extent cx="720090" cy="720090"/>
          <wp:effectExtent l="0" t="0" r="0" b="0"/>
          <wp:wrapNone/>
          <wp:docPr id="2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 21"/>
                  <pic:cNvPicPr>
                    <a:picLocks noChangeAspect="1" noChangeArrowheads="1"/>
                  </pic:cNvPicPr>
                </pic:nvPicPr>
                <pic:blipFill>
                  <a:blip r:embed="rId1"/>
                  <a:stretch>
                    <a:fillRect/>
                  </a:stretch>
                </pic:blipFill>
                <pic:spPr bwMode="auto">
                  <a:xfrm>
                    <a:off x="0" y="0"/>
                    <a:ext cx="720090" cy="720090"/>
                  </a:xfrm>
                  <a:prstGeom prst="rect">
                    <a:avLst/>
                  </a:prstGeom>
                </pic:spPr>
              </pic:pic>
            </a:graphicData>
          </a:graphic>
        </wp:anchor>
      </w:drawing>
    </w:r>
    <w:r w:rsidR="00807C8E">
      <w:rPr>
        <w:noProof/>
      </w:rPr>
      <w:pict w14:anchorId="3F14F2CB">
        <v:rect id="Frame14" o:spid="_x0000_s1026" style="position:absolute;margin-left:0;margin-top:0;width:2.8pt;height:1.25pt;rotation:-45;z-index:-251651584;visibility:visible;mso-wrap-style:square;mso-wrap-distance-left:0;mso-wrap-distance-top:0;mso-wrap-distance-right:0;mso-wrap-distance-bottom:0;mso-position-horizontal:center;mso-position-horizontal-relative:margin;mso-position-vertical:center;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" o:allowincell="f" filled="f" stroked="f" strokeweight="0">
          <v:textbox inset="0,0,0,0">
            <w:txbxContent>
              <w:p w14:paraId="10E50F53" w14:textId="77777777" w:rsidR="008301A4" w:rsidRDefault="00BD78CB">
                <w:pPr>
                  <w:pStyle w:val="FrameContents"/>
                  <w:overflowPunct w:val="0"/>
                  <w:spacing w:line="240" w:lineRule="auto"/>
                  <w:rPr>
                    <w:color w:val="000000"/>
                  </w:rPr>
                </w:pPr>
                <w:r>
                  <w:rPr>
                    <w:color w:val="000000"/>
                    <w:sz w:val="2"/>
                    <w:lang w:val="fr-FR"/>
                  </w:rPr>
                  <w:t>DRAFT</w:t>
                </w:r>
              </w:p>
            </w:txbxContent>
          </v:textbox>
          <w10:wrap anchorx="margin" anchory="margin"/>
        </v:rect>
      </w:pic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50F0E" w14:textId="3820A895" w:rsidR="008301A4" w:rsidRDefault="00BD78CB">
    <w:pPr>
      <w:pStyle w:val="Header"/>
    </w:pPr>
    <w:r>
      <w:rPr>
        <w:noProof/>
      </w:rPr>
      <w:drawing>
        <wp:anchor distT="0" distB="0" distL="0" distR="0" simplePos="0" relativeHeight="251653632" behindDoc="1" locked="0" layoutInCell="0" allowOverlap="1" wp14:anchorId="10E50F42" wp14:editId="10E50F43">
          <wp:simplePos x="0" y="0"/>
          <wp:positionH relativeFrom="page">
            <wp:posOffset>6851015</wp:posOffset>
          </wp:positionH>
          <wp:positionV relativeFrom="page">
            <wp:posOffset>3810</wp:posOffset>
          </wp:positionV>
          <wp:extent cx="720090" cy="720090"/>
          <wp:effectExtent l="0" t="0" r="0" b="0"/>
          <wp:wrapNone/>
          <wp:docPr id="2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 21"/>
                  <pic:cNvPicPr>
                    <a:picLocks noChangeAspect="1" noChangeArrowheads="1"/>
                  </pic:cNvPicPr>
                </pic:nvPicPr>
                <pic:blipFill>
                  <a:blip r:embed="rId1"/>
                  <a:stretch>
                    <a:fillRect/>
                  </a:stretch>
                </pic:blipFill>
                <pic:spPr bwMode="auto">
                  <a:xfrm>
                    <a:off x="0" y="0"/>
                    <a:ext cx="720090" cy="720090"/>
                  </a:xfrm>
                  <a:prstGeom prst="rect">
                    <a:avLst/>
                  </a:prstGeom>
                </pic:spPr>
              </pic:pic>
            </a:graphicData>
          </a:graphic>
        </wp:anchor>
      </w:drawing>
    </w:r>
    <w:r w:rsidR="00807C8E">
      <w:rPr>
        <w:noProof/>
      </w:rPr>
      <w:pict w14:anchorId="4DF4082E">
        <v:rect id="_x0000_s1025" style="position:absolute;margin-left:0;margin-top:0;width:2.8pt;height:1.25pt;rotation:-45;z-index:-251650560;visibility:visible;mso-wrap-style:square;mso-wrap-distance-left:0;mso-wrap-distance-top:0;mso-wrap-distance-right:0;mso-wrap-distance-bottom:0;mso-position-horizontal:center;mso-position-horizontal-relative:margin;mso-position-vertical:center;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" o:allowincell="f" filled="f" stroked="f" strokeweight="0">
          <v:textbox inset="0,0,0,0">
            <w:txbxContent>
              <w:p w14:paraId="10E50F54" w14:textId="77777777" w:rsidR="008301A4" w:rsidRDefault="00BD78CB">
                <w:pPr>
                  <w:pStyle w:val="FrameContents"/>
                  <w:overflowPunct w:val="0"/>
                  <w:spacing w:line="240" w:lineRule="auto"/>
                  <w:rPr>
                    <w:color w:val="000000"/>
                  </w:rPr>
                </w:pPr>
                <w:r>
                  <w:rPr>
                    <w:color w:val="000000"/>
                    <w:sz w:val="2"/>
                    <w:lang w:val="fr-FR"/>
                  </w:rPr>
                  <w:t>DRAFT</w:t>
                </w:r>
              </w:p>
            </w:txbxContent>
          </v:textbox>
          <w10:wrap anchorx="margin" anchory="margin"/>
        </v:rect>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D41D48"/>
    <w:multiLevelType w:val="multilevel"/>
    <w:tmpl w:val="FFAE80C2"/>
    <w:lvl w:ilvl="0">
      <w:start w:val="1"/>
      <w:numFmt w:val="upperLetter"/>
      <w:pStyle w:val="AnnextitleHead1"/>
      <w:lvlText w:val="ANNEX %1 "/>
      <w:lvlJc w:val="left"/>
      <w:pPr>
        <w:tabs>
          <w:tab w:val="num" w:pos="0"/>
        </w:tabs>
        <w:ind w:left="851" w:hanging="851"/>
      </w:pPr>
      <w:rPr>
        <w:rFonts w:ascii="Calibri" w:hAnsi="Calibri"/>
        <w:b/>
        <w:i w:val="0"/>
        <w:caps/>
        <w:color w:val="00558C"/>
        <w:sz w:val="28"/>
      </w:r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BF44135"/>
    <w:multiLevelType w:val="multilevel"/>
    <w:tmpl w:val="B83AFDAE"/>
    <w:lvl w:ilvl="0">
      <w:start w:val="1"/>
      <w:numFmt w:val="decimal"/>
      <w:lvlText w:val="APPENDIX %1"/>
      <w:lvlJc w:val="left"/>
      <w:pPr>
        <w:tabs>
          <w:tab w:val="num" w:pos="0"/>
        </w:tabs>
        <w:ind w:left="1701" w:hanging="1701"/>
      </w:pPr>
      <w:rPr>
        <w:rFonts w:ascii="Calibri (Body)" w:hAnsi="Calibri (Body)"/>
        <w:b/>
        <w:bCs w:val="0"/>
        <w:i w:val="0"/>
        <w:iCs w:val="0"/>
        <w:caps/>
        <w:strike w:val="0"/>
        <w:dstrike w:val="0"/>
        <w:outline w:val="0"/>
        <w:shadow w:val="0"/>
        <w:emboss w:val="0"/>
        <w:imprint w:val="0"/>
        <w:vanish w:val="0"/>
        <w:color w:val="00558C"/>
        <w:spacing w:val="0"/>
        <w:kern w:val="0"/>
        <w:position w:val="0"/>
        <w:sz w:val="28"/>
        <w:u w:val="none"/>
        <w:effect w:val="none"/>
        <w:vertAlign w:val="baseline"/>
        <w:em w:val="none"/>
      </w:rPr>
    </w:lvl>
    <w:lvl w:ilvl="1">
      <w:start w:val="1"/>
      <w:numFmt w:val="decimal"/>
      <w:lvlText w:val="%1.%2."/>
      <w:lvlJc w:val="left"/>
      <w:pPr>
        <w:tabs>
          <w:tab w:val="num" w:pos="0"/>
        </w:tabs>
        <w:ind w:left="907" w:hanging="907"/>
      </w:pPr>
    </w:lvl>
    <w:lvl w:ilvl="2">
      <w:start w:val="1"/>
      <w:numFmt w:val="decimal"/>
      <w:pStyle w:val="AppendixHead3"/>
      <w:lvlText w:val="%1.%2.%3."/>
      <w:lvlJc w:val="left"/>
      <w:pPr>
        <w:tabs>
          <w:tab w:val="num" w:pos="0"/>
        </w:tabs>
        <w:ind w:left="1247" w:hanging="1247"/>
      </w:pPr>
    </w:lvl>
    <w:lvl w:ilvl="3">
      <w:start w:val="1"/>
      <w:numFmt w:val="decimal"/>
      <w:lvlText w:val="%1.%2.%3.%4."/>
      <w:lvlJc w:val="left"/>
      <w:pPr>
        <w:tabs>
          <w:tab w:val="num" w:pos="0"/>
        </w:tabs>
        <w:ind w:left="1588" w:hanging="1588"/>
      </w:pPr>
    </w:lvl>
    <w:lvl w:ilvl="4">
      <w:start w:val="1"/>
      <w:numFmt w:val="decimal"/>
      <w:lvlText w:val="%1.%2.%3.%4.%5."/>
      <w:lvlJc w:val="left"/>
      <w:pPr>
        <w:tabs>
          <w:tab w:val="num" w:pos="0"/>
        </w:tabs>
        <w:ind w:left="1758" w:hanging="1758"/>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15:restartNumberingAfterBreak="0">
    <w:nsid w:val="0F4E506B"/>
    <w:multiLevelType w:val="multilevel"/>
    <w:tmpl w:val="B6EACFB6"/>
    <w:lvl w:ilvl="0">
      <w:start w:val="1"/>
      <w:numFmt w:val="bullet"/>
      <w:pStyle w:val="Tableinsetlist"/>
      <w:lvlText w:val=""/>
      <w:lvlJc w:val="left"/>
      <w:pPr>
        <w:tabs>
          <w:tab w:val="num" w:pos="0"/>
        </w:tabs>
        <w:ind w:left="397" w:hanging="284"/>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156A3B94"/>
    <w:multiLevelType w:val="multilevel"/>
    <w:tmpl w:val="9D8A5978"/>
    <w:lvl w:ilvl="0">
      <w:start w:val="1"/>
      <w:numFmt w:val="bullet"/>
      <w:pStyle w:val="InsetList"/>
      <w:lvlText w:val=""/>
      <w:lvlJc w:val="left"/>
      <w:pPr>
        <w:tabs>
          <w:tab w:val="num" w:pos="0"/>
        </w:tabs>
        <w:ind w:left="680" w:hanging="396"/>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159652BE"/>
    <w:multiLevelType w:val="multilevel"/>
    <w:tmpl w:val="233284EE"/>
    <w:lvl w:ilvl="0">
      <w:start w:val="3"/>
      <w:numFmt w:val="decimal"/>
      <w:pStyle w:val="Equationnumber"/>
      <w:lvlText w:val="(%1)"/>
      <w:lvlJc w:val="left"/>
      <w:pPr>
        <w:tabs>
          <w:tab w:val="num" w:pos="0"/>
        </w:tabs>
        <w:ind w:left="360" w:hanging="360"/>
      </w:pPr>
      <w:rPr>
        <w:b w:val="0"/>
        <w:i w:val="0"/>
        <w:sz w:val="22"/>
        <w:u w:val="none"/>
      </w:r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5" w15:restartNumberingAfterBreak="0">
    <w:nsid w:val="17775EC4"/>
    <w:multiLevelType w:val="multilevel"/>
    <w:tmpl w:val="B3E28E7C"/>
    <w:lvl w:ilvl="0">
      <w:start w:val="1"/>
      <w:numFmt w:val="bullet"/>
      <w:pStyle w:val="Bullet3"/>
      <w:lvlText w:val="o"/>
      <w:lvlJc w:val="left"/>
      <w:pPr>
        <w:tabs>
          <w:tab w:val="num" w:pos="0"/>
        </w:tabs>
        <w:ind w:left="1211"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1D021204"/>
    <w:multiLevelType w:val="multilevel"/>
    <w:tmpl w:val="A0EAC216"/>
    <w:lvl w:ilvl="0">
      <w:start w:val="1"/>
      <w:numFmt w:val="decimal"/>
      <w:pStyle w:val="AppendixHead1"/>
      <w:lvlText w:val="%1."/>
      <w:lvlJc w:val="left"/>
      <w:pPr>
        <w:tabs>
          <w:tab w:val="num" w:pos="0"/>
        </w:tabs>
        <w:ind w:left="709" w:hanging="709"/>
      </w:pPr>
      <w:rPr>
        <w:color w:val="00558C"/>
      </w:rPr>
    </w:lvl>
    <w:lvl w:ilvl="1">
      <w:start w:val="1"/>
      <w:numFmt w:val="decimal"/>
      <w:lvlText w:val="%1.%2."/>
      <w:lvlJc w:val="left"/>
      <w:pPr>
        <w:tabs>
          <w:tab w:val="num" w:pos="0"/>
        </w:tabs>
        <w:ind w:left="851" w:hanging="851"/>
      </w:pPr>
    </w:lvl>
    <w:lvl w:ilvl="2">
      <w:start w:val="1"/>
      <w:numFmt w:val="decimal"/>
      <w:lvlText w:val="%1.%2.%3."/>
      <w:lvlJc w:val="left"/>
      <w:pPr>
        <w:tabs>
          <w:tab w:val="num" w:pos="0"/>
        </w:tabs>
        <w:ind w:left="992" w:hanging="992"/>
      </w:pPr>
    </w:lvl>
    <w:lvl w:ilvl="3">
      <w:start w:val="1"/>
      <w:numFmt w:val="decimal"/>
      <w:lvlText w:val="%1.%2.%3.%4."/>
      <w:lvlJc w:val="left"/>
      <w:pPr>
        <w:tabs>
          <w:tab w:val="num" w:pos="0"/>
        </w:tabs>
        <w:ind w:left="1134" w:hanging="113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7" w15:restartNumberingAfterBreak="0">
    <w:nsid w:val="24D07C41"/>
    <w:multiLevelType w:val="multilevel"/>
    <w:tmpl w:val="5F1E95B6"/>
    <w:lvl w:ilvl="0">
      <w:start w:val="1"/>
      <w:numFmt w:val="decimal"/>
      <w:pStyle w:val="AnnexTablecaption"/>
      <w:lvlText w:val="Table %1"/>
      <w:lvlJc w:val="left"/>
      <w:pPr>
        <w:tabs>
          <w:tab w:val="num" w:pos="0"/>
        </w:tabs>
        <w:ind w:left="992" w:hanging="992"/>
      </w:pPr>
      <w:rPr>
        <w:rFonts w:asciiTheme="minorHAnsi" w:hAnsiTheme="minorHAnsi"/>
        <w:b w:val="0"/>
        <w:i/>
        <w:sz w:val="22"/>
        <w:u w:val="none"/>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 w15:restartNumberingAfterBreak="0">
    <w:nsid w:val="2638604B"/>
    <w:multiLevelType w:val="multilevel"/>
    <w:tmpl w:val="EE42E9E0"/>
    <w:lvl w:ilvl="0">
      <w:start w:val="1"/>
      <w:numFmt w:val="decimal"/>
      <w:pStyle w:val="AnnexFigureCaption"/>
      <w:lvlText w:val="Figure %1"/>
      <w:lvlJc w:val="left"/>
      <w:pPr>
        <w:tabs>
          <w:tab w:val="num" w:pos="0"/>
        </w:tabs>
        <w:ind w:left="992" w:hanging="992"/>
      </w:pPr>
      <w:rPr>
        <w:rFonts w:asciiTheme="minorHAnsi" w:hAnsiTheme="minorHAnsi"/>
        <w:b w:val="0"/>
        <w:i/>
        <w:sz w:val="22"/>
        <w:u w:val="none"/>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9" w15:restartNumberingAfterBreak="0">
    <w:nsid w:val="2AC046DA"/>
    <w:multiLevelType w:val="multilevel"/>
    <w:tmpl w:val="A23EC268"/>
    <w:lvl w:ilvl="0">
      <w:start w:val="1"/>
      <w:numFmt w:val="decimal"/>
      <w:pStyle w:val="Referencelist"/>
      <w:lvlText w:val="[%1]"/>
      <w:lvlJc w:val="left"/>
      <w:pPr>
        <w:tabs>
          <w:tab w:val="num" w:pos="0"/>
        </w:tabs>
        <w:ind w:left="567" w:hanging="567"/>
      </w:pPr>
      <w:rPr>
        <w:rFonts w:asciiTheme="minorHAnsi" w:hAnsiTheme="minorHAnsi"/>
        <w:b w:val="0"/>
        <w:i w:val="0"/>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31D045BF"/>
    <w:multiLevelType w:val="multilevel"/>
    <w:tmpl w:val="FEE68B14"/>
    <w:lvl w:ilvl="0">
      <w:start w:val="1"/>
      <w:numFmt w:val="decimal"/>
      <w:pStyle w:val="RecommendationList1"/>
      <w:lvlText w:val="%1"/>
      <w:lvlJc w:val="left"/>
      <w:pPr>
        <w:tabs>
          <w:tab w:val="num" w:pos="0"/>
        </w:tabs>
        <w:ind w:left="1134" w:hanging="567"/>
      </w:pPr>
      <w:rPr>
        <w:rFonts w:asciiTheme="minorHAnsi" w:hAnsiTheme="minorHAnsi"/>
        <w:b w:val="0"/>
        <w:i w:val="0"/>
        <w:sz w:val="24"/>
      </w:rPr>
    </w:lvl>
    <w:lvl w:ilvl="1">
      <w:start w:val="1"/>
      <w:numFmt w:val="lowerLetter"/>
      <w:pStyle w:val="RecommendationLista"/>
      <w:lvlText w:val="%2"/>
      <w:lvlJc w:val="left"/>
      <w:pPr>
        <w:tabs>
          <w:tab w:val="num" w:pos="0"/>
        </w:tabs>
        <w:ind w:left="1559" w:hanging="425"/>
      </w:pPr>
      <w:rPr>
        <w:rFonts w:asciiTheme="minorHAnsi" w:hAnsiTheme="minorHAnsi"/>
        <w:b w:val="0"/>
        <w:i w:val="0"/>
        <w:sz w:val="22"/>
      </w:r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1" w15:restartNumberingAfterBreak="0">
    <w:nsid w:val="31F71A3C"/>
    <w:multiLevelType w:val="multilevel"/>
    <w:tmpl w:val="65A4D322"/>
    <w:lvl w:ilvl="0">
      <w:start w:val="1"/>
      <w:numFmt w:val="decimal"/>
      <w:pStyle w:val="Liste21"/>
      <w:lvlText w:val="%1"/>
      <w:lvlJc w:val="left"/>
      <w:pPr>
        <w:tabs>
          <w:tab w:val="num" w:pos="0"/>
        </w:tabs>
        <w:ind w:left="567" w:hanging="567"/>
      </w:pPr>
      <w:rPr>
        <w:rFonts w:asciiTheme="minorHAnsi" w:hAnsiTheme="minorHAnsi"/>
        <w:b w:val="0"/>
        <w:i w:val="0"/>
        <w:sz w:val="22"/>
      </w:rPr>
    </w:lvl>
    <w:lvl w:ilvl="1">
      <w:start w:val="1"/>
      <w:numFmt w:val="lowerLetter"/>
      <w:lvlText w:val="%2"/>
      <w:lvlJc w:val="left"/>
      <w:pPr>
        <w:tabs>
          <w:tab w:val="num" w:pos="0"/>
        </w:tabs>
        <w:ind w:left="1134" w:hanging="567"/>
      </w:pPr>
      <w:rPr>
        <w:rFonts w:asciiTheme="minorHAnsi" w:hAnsiTheme="minorHAnsi"/>
        <w:b w:val="0"/>
        <w:i w:val="0"/>
        <w:sz w:val="22"/>
      </w:rPr>
    </w:lvl>
    <w:lvl w:ilvl="2">
      <w:start w:val="1"/>
      <w:numFmt w:val="lowerRoman"/>
      <w:lvlText w:val="%3"/>
      <w:lvlJc w:val="left"/>
      <w:pPr>
        <w:tabs>
          <w:tab w:val="num" w:pos="0"/>
        </w:tabs>
        <w:ind w:left="567" w:firstLine="567"/>
      </w:pPr>
      <w:rPr>
        <w:rFonts w:asciiTheme="minorHAnsi" w:hAnsiTheme="minorHAnsi"/>
        <w:b w:val="0"/>
        <w:i w:val="0"/>
        <w:sz w:val="20"/>
      </w:r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2" w15:restartNumberingAfterBreak="0">
    <w:nsid w:val="3605141C"/>
    <w:multiLevelType w:val="multilevel"/>
    <w:tmpl w:val="721C3096"/>
    <w:lvl w:ilvl="0">
      <w:start w:val="1"/>
      <w:numFmt w:val="decimal"/>
      <w:pStyle w:val="ListNumber"/>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3E667E36"/>
    <w:multiLevelType w:val="multilevel"/>
    <w:tmpl w:val="879AAE00"/>
    <w:lvl w:ilvl="0">
      <w:start w:val="1"/>
      <w:numFmt w:val="decimal"/>
      <w:pStyle w:val="Heading1"/>
      <w:lvlText w:val="%1."/>
      <w:lvlJc w:val="left"/>
      <w:pPr>
        <w:tabs>
          <w:tab w:val="num" w:pos="0"/>
        </w:tabs>
        <w:ind w:left="709" w:hanging="709"/>
      </w:pPr>
      <w:rPr>
        <w:rFonts w:asciiTheme="minorHAnsi" w:hAnsiTheme="minorHAnsi"/>
        <w:b/>
        <w:i w:val="0"/>
        <w:color w:val="00558C"/>
        <w:sz w:val="28"/>
      </w:rPr>
    </w:lvl>
    <w:lvl w:ilvl="1">
      <w:start w:val="1"/>
      <w:numFmt w:val="decimal"/>
      <w:pStyle w:val="Heading2"/>
      <w:lvlText w:val="%1.%2."/>
      <w:lvlJc w:val="left"/>
      <w:pPr>
        <w:tabs>
          <w:tab w:val="num" w:pos="0"/>
        </w:tabs>
        <w:ind w:left="851" w:hanging="851"/>
      </w:pPr>
      <w:rPr>
        <w:rFonts w:asciiTheme="minorHAnsi" w:hAnsiTheme="minorHAnsi"/>
        <w:b/>
        <w:i w:val="0"/>
        <w:color w:val="00558C"/>
        <w:sz w:val="24"/>
      </w:rPr>
    </w:lvl>
    <w:lvl w:ilvl="2">
      <w:start w:val="1"/>
      <w:numFmt w:val="decimal"/>
      <w:pStyle w:val="Heading3"/>
      <w:lvlText w:val="%1.%2.%3."/>
      <w:lvlJc w:val="left"/>
      <w:pPr>
        <w:tabs>
          <w:tab w:val="num" w:pos="0"/>
        </w:tabs>
        <w:ind w:left="992" w:hanging="992"/>
      </w:pPr>
      <w:rPr>
        <w:rFonts w:asciiTheme="minorHAnsi" w:hAnsiTheme="minorHAnsi"/>
        <w:b/>
        <w:i w:val="0"/>
        <w:color w:val="00558C"/>
        <w:sz w:val="22"/>
      </w:rPr>
    </w:lvl>
    <w:lvl w:ilvl="3">
      <w:start w:val="1"/>
      <w:numFmt w:val="decimal"/>
      <w:pStyle w:val="Heading4"/>
      <w:lvlText w:val="%1.%2.%3.%4."/>
      <w:lvlJc w:val="left"/>
      <w:pPr>
        <w:tabs>
          <w:tab w:val="num" w:pos="0"/>
        </w:tabs>
        <w:ind w:left="1134" w:hanging="1134"/>
      </w:pPr>
      <w:rPr>
        <w:rFonts w:asciiTheme="minorHAnsi" w:hAnsiTheme="minorHAnsi"/>
        <w:b/>
        <w:i w:val="0"/>
        <w:color w:val="00558C"/>
        <w:sz w:val="22"/>
      </w:rPr>
    </w:lvl>
    <w:lvl w:ilvl="4">
      <w:start w:val="1"/>
      <w:numFmt w:val="decimal"/>
      <w:pStyle w:val="Heading5"/>
      <w:lvlText w:val="%1.%2.%3.%4.%5"/>
      <w:lvlJc w:val="left"/>
      <w:pPr>
        <w:tabs>
          <w:tab w:val="num" w:pos="0"/>
        </w:tabs>
        <w:ind w:left="1008" w:hanging="1008"/>
      </w:pPr>
      <w:rPr>
        <w:rFonts w:ascii="Calibri" w:hAnsi="Calibri"/>
        <w:color w:val="00558C"/>
      </w:r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14" w15:restartNumberingAfterBreak="0">
    <w:nsid w:val="43793013"/>
    <w:multiLevelType w:val="multilevel"/>
    <w:tmpl w:val="F6D6FE80"/>
    <w:lvl w:ilvl="0">
      <w:start w:val="1"/>
      <w:numFmt w:val="bullet"/>
      <w:pStyle w:val="Bullet2"/>
      <w:lvlText w:val=""/>
      <w:lvlJc w:val="left"/>
      <w:pPr>
        <w:tabs>
          <w:tab w:val="num" w:pos="0"/>
        </w:tabs>
        <w:ind w:left="851" w:hanging="426"/>
      </w:pPr>
      <w:rPr>
        <w:rFonts w:ascii="Symbol" w:hAnsi="Symbol" w:cs="Symbol" w:hint="default"/>
        <w:color w:val="B2C1ED"/>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 w15:restartNumberingAfterBreak="0">
    <w:nsid w:val="4F413C77"/>
    <w:multiLevelType w:val="multilevel"/>
    <w:tmpl w:val="D9A633DA"/>
    <w:lvl w:ilvl="0">
      <w:start w:val="1"/>
      <w:numFmt w:val="decimal"/>
      <w:lvlText w:val="%1"/>
      <w:lvlJc w:val="left"/>
      <w:pPr>
        <w:tabs>
          <w:tab w:val="num" w:pos="0"/>
        </w:tabs>
        <w:ind w:left="1134" w:hanging="567"/>
      </w:pPr>
      <w:rPr>
        <w:rFonts w:asciiTheme="minorHAnsi" w:hAnsiTheme="minorHAnsi"/>
        <w:b w:val="0"/>
        <w:i w:val="0"/>
        <w:sz w:val="24"/>
      </w:rPr>
    </w:lvl>
    <w:lvl w:ilvl="1">
      <w:start w:val="1"/>
      <w:numFmt w:val="lowerLetter"/>
      <w:lvlText w:val="%2"/>
      <w:lvlJc w:val="left"/>
      <w:pPr>
        <w:tabs>
          <w:tab w:val="num" w:pos="0"/>
        </w:tabs>
        <w:ind w:left="1559" w:hanging="425"/>
      </w:pPr>
      <w:rPr>
        <w:rFonts w:asciiTheme="minorHAnsi" w:hAnsiTheme="minorHAnsi"/>
        <w:b w:val="0"/>
        <w:i w:val="0"/>
        <w:sz w:val="22"/>
      </w:r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6" w15:restartNumberingAfterBreak="0">
    <w:nsid w:val="5A5B0F89"/>
    <w:multiLevelType w:val="multilevel"/>
    <w:tmpl w:val="7F429B02"/>
    <w:lvl w:ilvl="0">
      <w:start w:val="1"/>
      <w:numFmt w:val="decimal"/>
      <w:lvlText w:val="%1"/>
      <w:lvlJc w:val="left"/>
      <w:pPr>
        <w:tabs>
          <w:tab w:val="num" w:pos="0"/>
        </w:tabs>
        <w:ind w:left="567" w:hanging="567"/>
      </w:pPr>
      <w:rPr>
        <w:rFonts w:asciiTheme="minorHAnsi" w:hAnsiTheme="minorHAnsi"/>
        <w:b w:val="0"/>
        <w:i w:val="0"/>
        <w:sz w:val="22"/>
      </w:rPr>
    </w:lvl>
    <w:lvl w:ilvl="1">
      <w:start w:val="1"/>
      <w:numFmt w:val="lowerLetter"/>
      <w:pStyle w:val="Lista"/>
      <w:lvlText w:val="%2"/>
      <w:lvlJc w:val="left"/>
      <w:pPr>
        <w:tabs>
          <w:tab w:val="num" w:pos="0"/>
        </w:tabs>
        <w:ind w:left="1134" w:hanging="567"/>
      </w:pPr>
      <w:rPr>
        <w:rFonts w:asciiTheme="minorHAnsi" w:hAnsiTheme="minorHAnsi"/>
        <w:b w:val="0"/>
        <w:i w:val="0"/>
        <w:sz w:val="22"/>
      </w:rPr>
    </w:lvl>
    <w:lvl w:ilvl="2">
      <w:start w:val="1"/>
      <w:numFmt w:val="lowerRoman"/>
      <w:pStyle w:val="Listi"/>
      <w:lvlText w:val="%3"/>
      <w:lvlJc w:val="left"/>
      <w:pPr>
        <w:tabs>
          <w:tab w:val="num" w:pos="0"/>
        </w:tabs>
        <w:ind w:left="2268" w:hanging="567"/>
      </w:pPr>
      <w:rPr>
        <w:rFonts w:asciiTheme="minorHAnsi" w:hAnsiTheme="minorHAnsi"/>
        <w:b w:val="0"/>
        <w:i w:val="0"/>
        <w:sz w:val="20"/>
      </w:rPr>
    </w:lvl>
    <w:lvl w:ilvl="3">
      <w:start w:val="1"/>
      <w:numFmt w:val="decimal"/>
      <w:lvlText w:val="(%4)"/>
      <w:lvlJc w:val="left"/>
      <w:pPr>
        <w:tabs>
          <w:tab w:val="num" w:pos="0"/>
        </w:tabs>
        <w:ind w:left="2858" w:hanging="360"/>
      </w:pPr>
    </w:lvl>
    <w:lvl w:ilvl="4">
      <w:start w:val="1"/>
      <w:numFmt w:val="lowerLetter"/>
      <w:lvlText w:val="(%5)"/>
      <w:lvlJc w:val="left"/>
      <w:pPr>
        <w:tabs>
          <w:tab w:val="num" w:pos="0"/>
        </w:tabs>
        <w:ind w:left="3218" w:hanging="360"/>
      </w:pPr>
    </w:lvl>
    <w:lvl w:ilvl="5">
      <w:start w:val="1"/>
      <w:numFmt w:val="lowerRoman"/>
      <w:lvlText w:val="(%6)"/>
      <w:lvlJc w:val="left"/>
      <w:pPr>
        <w:tabs>
          <w:tab w:val="num" w:pos="0"/>
        </w:tabs>
        <w:ind w:left="3578" w:hanging="360"/>
      </w:pPr>
    </w:lvl>
    <w:lvl w:ilvl="6">
      <w:start w:val="1"/>
      <w:numFmt w:val="decimal"/>
      <w:lvlText w:val="%7."/>
      <w:lvlJc w:val="left"/>
      <w:pPr>
        <w:tabs>
          <w:tab w:val="num" w:pos="0"/>
        </w:tabs>
        <w:ind w:left="3938" w:hanging="360"/>
      </w:pPr>
    </w:lvl>
    <w:lvl w:ilvl="7">
      <w:start w:val="1"/>
      <w:numFmt w:val="lowerLetter"/>
      <w:lvlText w:val="%8."/>
      <w:lvlJc w:val="left"/>
      <w:pPr>
        <w:tabs>
          <w:tab w:val="num" w:pos="0"/>
        </w:tabs>
        <w:ind w:left="4298" w:hanging="360"/>
      </w:pPr>
    </w:lvl>
    <w:lvl w:ilvl="8">
      <w:start w:val="1"/>
      <w:numFmt w:val="lowerRoman"/>
      <w:lvlText w:val="%9."/>
      <w:lvlJc w:val="left"/>
      <w:pPr>
        <w:tabs>
          <w:tab w:val="num" w:pos="0"/>
        </w:tabs>
        <w:ind w:left="4658" w:hanging="360"/>
      </w:pPr>
    </w:lvl>
  </w:abstractNum>
  <w:abstractNum w:abstractNumId="17" w15:restartNumberingAfterBreak="0">
    <w:nsid w:val="6792222C"/>
    <w:multiLevelType w:val="multilevel"/>
    <w:tmpl w:val="671ABC4E"/>
    <w:lvl w:ilvl="0">
      <w:start w:val="1"/>
      <w:numFmt w:val="decimal"/>
      <w:pStyle w:val="Tablecaption"/>
      <w:lvlText w:val="Table %1"/>
      <w:lvlJc w:val="left"/>
      <w:pPr>
        <w:tabs>
          <w:tab w:val="num" w:pos="0"/>
        </w:tabs>
        <w:ind w:left="567" w:hanging="567"/>
      </w:pPr>
      <w:rPr>
        <w:rFonts w:ascii="Calibri" w:hAnsi="Calibri"/>
        <w:b w:val="0"/>
        <w:i/>
        <w:u w:val="none"/>
      </w:rPr>
    </w:lvl>
    <w:lvl w:ilvl="1">
      <w:start w:val="1"/>
      <w:numFmt w:val="decimal"/>
      <w:lvlText w:val="%1.%2."/>
      <w:lvlJc w:val="left"/>
      <w:pPr>
        <w:tabs>
          <w:tab w:val="num" w:pos="0"/>
        </w:tabs>
        <w:ind w:left="1502" w:hanging="432"/>
      </w:pPr>
    </w:lvl>
    <w:lvl w:ilvl="2">
      <w:start w:val="1"/>
      <w:numFmt w:val="decimal"/>
      <w:lvlText w:val="%1.%2.%3."/>
      <w:lvlJc w:val="left"/>
      <w:pPr>
        <w:tabs>
          <w:tab w:val="num" w:pos="0"/>
        </w:tabs>
        <w:ind w:left="1934" w:hanging="504"/>
      </w:pPr>
    </w:lvl>
    <w:lvl w:ilvl="3">
      <w:start w:val="1"/>
      <w:numFmt w:val="decimal"/>
      <w:lvlText w:val="%1.%2.%3.%4."/>
      <w:lvlJc w:val="left"/>
      <w:pPr>
        <w:tabs>
          <w:tab w:val="num" w:pos="0"/>
        </w:tabs>
        <w:ind w:left="2438" w:hanging="648"/>
      </w:pPr>
    </w:lvl>
    <w:lvl w:ilvl="4">
      <w:start w:val="1"/>
      <w:numFmt w:val="decimal"/>
      <w:lvlText w:val="%1.%2.%3.%4.%5."/>
      <w:lvlJc w:val="left"/>
      <w:pPr>
        <w:tabs>
          <w:tab w:val="num" w:pos="0"/>
        </w:tabs>
        <w:ind w:left="2942" w:hanging="792"/>
      </w:pPr>
    </w:lvl>
    <w:lvl w:ilvl="5">
      <w:start w:val="1"/>
      <w:numFmt w:val="decimal"/>
      <w:lvlText w:val="%1.%2.%3.%4.%5.%6."/>
      <w:lvlJc w:val="left"/>
      <w:pPr>
        <w:tabs>
          <w:tab w:val="num" w:pos="0"/>
        </w:tabs>
        <w:ind w:left="3446" w:hanging="936"/>
      </w:pPr>
    </w:lvl>
    <w:lvl w:ilvl="6">
      <w:start w:val="1"/>
      <w:numFmt w:val="decimal"/>
      <w:lvlText w:val="%1.%2.%3.%4.%5.%6.%7."/>
      <w:lvlJc w:val="left"/>
      <w:pPr>
        <w:tabs>
          <w:tab w:val="num" w:pos="0"/>
        </w:tabs>
        <w:ind w:left="3950" w:hanging="1080"/>
      </w:pPr>
    </w:lvl>
    <w:lvl w:ilvl="7">
      <w:start w:val="1"/>
      <w:numFmt w:val="decimal"/>
      <w:lvlText w:val="%1.%2.%3.%4.%5.%6.%7.%8."/>
      <w:lvlJc w:val="left"/>
      <w:pPr>
        <w:tabs>
          <w:tab w:val="num" w:pos="0"/>
        </w:tabs>
        <w:ind w:left="4454" w:hanging="1224"/>
      </w:pPr>
    </w:lvl>
    <w:lvl w:ilvl="8">
      <w:start w:val="1"/>
      <w:numFmt w:val="decimal"/>
      <w:lvlText w:val="%1.%2.%3.%4.%5.%6.%7.%8.%9."/>
      <w:lvlJc w:val="left"/>
      <w:pPr>
        <w:tabs>
          <w:tab w:val="num" w:pos="0"/>
        </w:tabs>
        <w:ind w:left="5030" w:hanging="1440"/>
      </w:pPr>
    </w:lvl>
  </w:abstractNum>
  <w:abstractNum w:abstractNumId="18" w15:restartNumberingAfterBreak="0">
    <w:nsid w:val="6D2A45A7"/>
    <w:multiLevelType w:val="multilevel"/>
    <w:tmpl w:val="BE5AFD04"/>
    <w:lvl w:ilvl="0">
      <w:start w:val="1"/>
      <w:numFmt w:val="decimal"/>
      <w:pStyle w:val="Furtherreading"/>
      <w:lvlText w:val="[%1]"/>
      <w:lvlJc w:val="left"/>
      <w:pPr>
        <w:tabs>
          <w:tab w:val="num" w:pos="0"/>
        </w:tabs>
        <w:ind w:left="567" w:hanging="567"/>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9" w15:restartNumberingAfterBreak="0">
    <w:nsid w:val="70AA08C0"/>
    <w:multiLevelType w:val="multilevel"/>
    <w:tmpl w:val="A948B92C"/>
    <w:lvl w:ilvl="0">
      <w:start w:val="1"/>
      <w:numFmt w:val="bullet"/>
      <w:pStyle w:val="Bullet1"/>
      <w:lvlText w:val=""/>
      <w:lvlJc w:val="left"/>
      <w:pPr>
        <w:tabs>
          <w:tab w:val="num" w:pos="0"/>
        </w:tabs>
        <w:ind w:left="360" w:hanging="360"/>
      </w:pPr>
      <w:rPr>
        <w:rFonts w:ascii="Symbol" w:hAnsi="Symbol" w:cs="Symbol" w:hint="default"/>
        <w:color w:val="00558C"/>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1107769211">
    <w:abstractNumId w:val="13"/>
  </w:num>
  <w:num w:numId="2" w16cid:durableId="1006862218">
    <w:abstractNumId w:val="1"/>
  </w:num>
  <w:num w:numId="3" w16cid:durableId="1061174403">
    <w:abstractNumId w:val="3"/>
  </w:num>
  <w:num w:numId="4" w16cid:durableId="1081366326">
    <w:abstractNumId w:val="11"/>
  </w:num>
  <w:num w:numId="5" w16cid:durableId="718750114">
    <w:abstractNumId w:val="10"/>
  </w:num>
  <w:num w:numId="6" w16cid:durableId="1295867277">
    <w:abstractNumId w:val="16"/>
  </w:num>
  <w:num w:numId="7" w16cid:durableId="363678912">
    <w:abstractNumId w:val="9"/>
  </w:num>
  <w:num w:numId="8" w16cid:durableId="83889589">
    <w:abstractNumId w:val="17"/>
  </w:num>
  <w:num w:numId="9" w16cid:durableId="74713505">
    <w:abstractNumId w:val="2"/>
  </w:num>
  <w:num w:numId="10" w16cid:durableId="1858613517">
    <w:abstractNumId w:val="4"/>
  </w:num>
  <w:num w:numId="11" w16cid:durableId="1175070180">
    <w:abstractNumId w:val="19"/>
  </w:num>
  <w:num w:numId="12" w16cid:durableId="1931810338">
    <w:abstractNumId w:val="14"/>
  </w:num>
  <w:num w:numId="13" w16cid:durableId="1929075125">
    <w:abstractNumId w:val="5"/>
  </w:num>
  <w:num w:numId="14" w16cid:durableId="455104740">
    <w:abstractNumId w:val="18"/>
  </w:num>
  <w:num w:numId="15" w16cid:durableId="2117946861">
    <w:abstractNumId w:val="12"/>
  </w:num>
  <w:num w:numId="16" w16cid:durableId="504788905">
    <w:abstractNumId w:val="8"/>
  </w:num>
  <w:num w:numId="17" w16cid:durableId="288754149">
    <w:abstractNumId w:val="7"/>
  </w:num>
  <w:num w:numId="18" w16cid:durableId="184295880">
    <w:abstractNumId w:val="6"/>
  </w:num>
  <w:num w:numId="19" w16cid:durableId="174658316">
    <w:abstractNumId w:val="0"/>
  </w:num>
  <w:num w:numId="20" w16cid:durableId="1766807112">
    <w:abstractNumId w:val="15"/>
    <w:lvlOverride w:ilvl="0">
      <w:startOverride w:val="1"/>
    </w:lvlOverride>
  </w:num>
  <w:num w:numId="21" w16cid:durableId="712271969">
    <w:abstractNumId w:val="15"/>
  </w:num>
  <w:num w:numId="22" w16cid:durableId="1608537525">
    <w:abstractNumId w:val="15"/>
  </w:num>
  <w:num w:numId="23" w16cid:durableId="167908671">
    <w:abstractNumId w:val="15"/>
  </w:num>
  <w:num w:numId="24" w16cid:durableId="543909416">
    <w:abstractNumId w:val="15"/>
    <w:lvlOverride w:ilvl="0">
      <w:startOverride w:val="1"/>
    </w:lvlOverride>
  </w:num>
  <w:num w:numId="25" w16cid:durableId="194777136">
    <w:abstractNumId w:val="15"/>
  </w:num>
  <w:num w:numId="26" w16cid:durableId="1322082035">
    <w:abstractNumId w:val="15"/>
  </w:num>
  <w:num w:numId="27" w16cid:durableId="1630546609">
    <w:abstractNumId w:val="15"/>
  </w:num>
  <w:num w:numId="28" w16cid:durableId="596595782">
    <w:abstractNumId w:val="15"/>
  </w:num>
  <w:num w:numId="29" w16cid:durableId="1168596886">
    <w:abstractNumId w:val="15"/>
  </w:num>
  <w:num w:numId="30" w16cid:durableId="1130905489">
    <w:abstractNumId w:val="15"/>
  </w:num>
  <w:num w:numId="31" w16cid:durableId="1555194877">
    <w:abstractNumId w:val="15"/>
  </w:num>
  <w:num w:numId="32" w16cid:durableId="154223325">
    <w:abstractNumId w:val="15"/>
  </w:num>
  <w:num w:numId="33" w16cid:durableId="595597810">
    <w:abstractNumId w:val="15"/>
    <w:lvlOverride w:ilvl="0">
      <w:startOverride w:val="1"/>
    </w:lvlOverride>
  </w:num>
  <w:num w:numId="34" w16cid:durableId="64498089">
    <w:abstractNumId w:val="15"/>
  </w:num>
  <w:num w:numId="35" w16cid:durableId="1721710562">
    <w:abstractNumId w:val="15"/>
  </w:num>
  <w:num w:numId="36" w16cid:durableId="930889924">
    <w:abstractNumId w:val="15"/>
  </w:num>
  <w:num w:numId="37" w16cid:durableId="1333486939">
    <w:abstractNumId w:val="15"/>
    <w:lvlOverride w:ilvl="0">
      <w:startOverride w:val="1"/>
    </w:lvlOverride>
  </w:num>
  <w:num w:numId="38" w16cid:durableId="87163740">
    <w:abstractNumId w:val="15"/>
  </w:num>
  <w:num w:numId="39" w16cid:durableId="988943799">
    <w:abstractNumId w:val="15"/>
  </w:num>
  <w:num w:numId="40" w16cid:durableId="741146770">
    <w:abstractNumId w:val="15"/>
  </w:num>
  <w:num w:numId="41" w16cid:durableId="970208608">
    <w:abstractNumId w:val="15"/>
  </w:num>
  <w:num w:numId="42" w16cid:durableId="289669360">
    <w:abstractNumId w:val="15"/>
  </w:num>
  <w:num w:numId="43" w16cid:durableId="966660888">
    <w:abstractNumId w:val="15"/>
  </w:num>
  <w:num w:numId="44" w16cid:durableId="380137294">
    <w:abstractNumId w:val="15"/>
  </w:num>
  <w:num w:numId="45" w16cid:durableId="610629006">
    <w:abstractNumId w:val="15"/>
  </w:num>
  <w:num w:numId="46" w16cid:durableId="1750230464">
    <w:abstractNumId w:val="15"/>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autoHyphenation/>
  <w:hyphenationZone w:val="425"/>
  <w:characterSpacingControl w:val="doNotCompress"/>
  <w:hdrShapeDefaults>
    <o:shapedefaults v:ext="edit" spidmax="1042"/>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8301A4"/>
    <w:rsid w:val="00807C8E"/>
    <w:rsid w:val="008301A4"/>
    <w:rsid w:val="00BD78CB"/>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decimalSymbol w:val="."/>
  <w:listSeparator w:val=","/>
  <w14:docId w14:val="10E50E69"/>
  <w15:docId w15:val="{016CBEFB-378D-46D3-9525-CB38B4883E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uppressAutoHyphens/>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79D8"/>
    <w:pPr>
      <w:spacing w:line="216" w:lineRule="atLeast"/>
    </w:pPr>
    <w:rPr>
      <w:sz w:val="18"/>
      <w:lang w:val="en-GB"/>
    </w:rPr>
  </w:style>
  <w:style w:type="paragraph" w:styleId="Heading1">
    <w:name w:val="heading 1"/>
    <w:next w:val="Heading1separationline"/>
    <w:link w:val="Heading1Char"/>
    <w:qFormat/>
    <w:rsid w:val="0025010C"/>
    <w:pPr>
      <w:keepNext/>
      <w:keepLines/>
      <w:numPr>
        <w:numId w:val="1"/>
      </w:numPr>
      <w:spacing w:before="240" w:after="20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Heading1"/>
    <w:next w:val="Heading2separationline"/>
    <w:link w:val="Heading2Char"/>
    <w:qFormat/>
    <w:rsid w:val="0025010C"/>
    <w:pPr>
      <w:numPr>
        <w:ilvl w:val="1"/>
      </w:numPr>
      <w:ind w:right="709" w:firstLine="0"/>
      <w:outlineLvl w:val="1"/>
    </w:pPr>
    <w:rPr>
      <w:bCs w:val="0"/>
      <w:sz w:val="24"/>
    </w:rPr>
  </w:style>
  <w:style w:type="paragraph" w:styleId="Heading3">
    <w:name w:val="heading 3"/>
    <w:basedOn w:val="Heading2"/>
    <w:next w:val="BodyText"/>
    <w:link w:val="Heading3Char"/>
    <w:qFormat/>
    <w:rsid w:val="0025010C"/>
    <w:pPr>
      <w:numPr>
        <w:ilvl w:val="2"/>
      </w:numPr>
      <w:spacing w:before="120" w:after="120"/>
      <w:ind w:right="851" w:firstLine="0"/>
      <w:outlineLvl w:val="2"/>
    </w:pPr>
    <w:rPr>
      <w:bCs/>
      <w:smallCaps/>
    </w:rPr>
  </w:style>
  <w:style w:type="paragraph" w:styleId="Heading4">
    <w:name w:val="heading 4"/>
    <w:basedOn w:val="Heading3"/>
    <w:next w:val="BodyText"/>
    <w:link w:val="Heading4Char"/>
    <w:qFormat/>
    <w:rsid w:val="0025010C"/>
    <w:pPr>
      <w:numPr>
        <w:ilvl w:val="3"/>
      </w:numPr>
      <w:ind w:right="992" w:firstLine="0"/>
      <w:outlineLvl w:val="3"/>
    </w:pPr>
    <w:rPr>
      <w:bCs w:val="0"/>
      <w:iCs/>
      <w:caps w:val="0"/>
      <w:smallCaps w:val="0"/>
      <w:sz w:val="22"/>
    </w:rPr>
  </w:style>
  <w:style w:type="paragraph" w:styleId="Heading5">
    <w:name w:val="heading 5"/>
    <w:basedOn w:val="Heading4"/>
    <w:next w:val="Normal"/>
    <w:link w:val="Heading5Char"/>
    <w:qFormat/>
    <w:rsid w:val="0025010C"/>
    <w:pPr>
      <w:numPr>
        <w:ilvl w:val="4"/>
      </w:numPr>
      <w:spacing w:before="200"/>
      <w:ind w:left="1701" w:hanging="1701"/>
      <w:outlineLvl w:val="4"/>
    </w:pPr>
    <w:rPr>
      <w:b w:val="0"/>
    </w:rPr>
  </w:style>
  <w:style w:type="paragraph" w:styleId="Heading6">
    <w:name w:val="heading 6"/>
    <w:basedOn w:val="Normal"/>
    <w:next w:val="Normal"/>
    <w:link w:val="Heading6Char"/>
    <w:qFormat/>
    <w:rsid w:val="0025010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qFormat/>
    <w:rsid w:val="0025010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qFormat/>
    <w:rsid w:val="0025010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qFormat/>
    <w:rsid w:val="0025010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qFormat/>
    <w:rsid w:val="0025010C"/>
    <w:rPr>
      <w:sz w:val="20"/>
      <w:lang w:val="en-GB"/>
    </w:rPr>
  </w:style>
  <w:style w:type="character" w:customStyle="1" w:styleId="FooterChar">
    <w:name w:val="Footer Char"/>
    <w:basedOn w:val="DefaultParagraphFont"/>
    <w:link w:val="Footer"/>
    <w:qFormat/>
    <w:rsid w:val="0025010C"/>
    <w:rPr>
      <w:sz w:val="20"/>
      <w:lang w:val="en-GB"/>
    </w:rPr>
  </w:style>
  <w:style w:type="character" w:customStyle="1" w:styleId="BalloonTextChar">
    <w:name w:val="Balloon Text Char"/>
    <w:basedOn w:val="DefaultParagraphFont"/>
    <w:link w:val="BalloonText"/>
    <w:qFormat/>
    <w:rsid w:val="0025010C"/>
    <w:rPr>
      <w:rFonts w:ascii="Tahoma" w:hAnsi="Tahoma" w:cs="Tahoma"/>
      <w:sz w:val="16"/>
      <w:szCs w:val="16"/>
      <w:lang w:val="en-GB"/>
    </w:rPr>
  </w:style>
  <w:style w:type="character" w:customStyle="1" w:styleId="Heading1Char">
    <w:name w:val="Heading 1 Char"/>
    <w:basedOn w:val="DefaultParagraphFont"/>
    <w:link w:val="Heading1"/>
    <w:qFormat/>
    <w:rsid w:val="0025010C"/>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qFormat/>
    <w:rsid w:val="0025010C"/>
    <w:rPr>
      <w:rFonts w:asciiTheme="majorHAnsi" w:eastAsiaTheme="majorEastAsia" w:hAnsiTheme="majorHAnsi" w:cstheme="majorBidi"/>
      <w:b/>
      <w:caps/>
      <w:color w:val="00558C"/>
      <w:sz w:val="24"/>
      <w:szCs w:val="24"/>
      <w:lang w:val="en-GB"/>
    </w:rPr>
  </w:style>
  <w:style w:type="character" w:customStyle="1" w:styleId="Heading3Char">
    <w:name w:val="Heading 3 Char"/>
    <w:basedOn w:val="DefaultParagraphFont"/>
    <w:link w:val="Heading3"/>
    <w:qFormat/>
    <w:rsid w:val="0025010C"/>
    <w:rPr>
      <w:rFonts w:asciiTheme="majorHAnsi" w:eastAsiaTheme="majorEastAsia" w:hAnsiTheme="majorHAnsi" w:cstheme="majorBidi"/>
      <w:b/>
      <w:bCs/>
      <w:caps/>
      <w:smallCaps/>
      <w:color w:val="00558C"/>
      <w:sz w:val="24"/>
      <w:szCs w:val="24"/>
      <w:lang w:val="en-GB"/>
    </w:rPr>
  </w:style>
  <w:style w:type="character" w:customStyle="1" w:styleId="Heading4Char">
    <w:name w:val="Heading 4 Char"/>
    <w:basedOn w:val="DefaultParagraphFont"/>
    <w:link w:val="Heading4"/>
    <w:qFormat/>
    <w:rsid w:val="0025010C"/>
    <w:rPr>
      <w:rFonts w:asciiTheme="majorHAnsi" w:eastAsiaTheme="majorEastAsia" w:hAnsiTheme="majorHAnsi" w:cstheme="majorBidi"/>
      <w:b/>
      <w:iCs/>
      <w:color w:val="00558C"/>
      <w:szCs w:val="24"/>
      <w:lang w:val="en-GB"/>
    </w:rPr>
  </w:style>
  <w:style w:type="character" w:customStyle="1" w:styleId="Heading5Char">
    <w:name w:val="Heading 5 Char"/>
    <w:basedOn w:val="DefaultParagraphFont"/>
    <w:link w:val="Heading5"/>
    <w:qFormat/>
    <w:rsid w:val="0025010C"/>
    <w:rPr>
      <w:rFonts w:asciiTheme="majorHAnsi" w:eastAsiaTheme="majorEastAsia" w:hAnsiTheme="majorHAnsi" w:cstheme="majorBidi"/>
      <w:iCs/>
      <w:color w:val="00558C"/>
      <w:szCs w:val="24"/>
      <w:lang w:val="en-GB"/>
    </w:rPr>
  </w:style>
  <w:style w:type="character" w:customStyle="1" w:styleId="Heading6Char">
    <w:name w:val="Heading 6 Char"/>
    <w:basedOn w:val="DefaultParagraphFont"/>
    <w:link w:val="Heading6"/>
    <w:qFormat/>
    <w:rsid w:val="0025010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qFormat/>
    <w:rsid w:val="0025010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qFormat/>
    <w:rsid w:val="0025010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qFormat/>
    <w:rsid w:val="0025010C"/>
    <w:rPr>
      <w:rFonts w:asciiTheme="majorHAnsi" w:eastAsiaTheme="majorEastAsia" w:hAnsiTheme="majorHAnsi" w:cstheme="majorBidi"/>
      <w:i/>
      <w:iCs/>
      <w:color w:val="404040" w:themeColor="text1" w:themeTint="BF"/>
      <w:sz w:val="20"/>
      <w:szCs w:val="20"/>
      <w:lang w:val="en-GB"/>
    </w:rPr>
  </w:style>
  <w:style w:type="character" w:styleId="Hyperlink">
    <w:name w:val="Hyperlink"/>
    <w:basedOn w:val="DefaultParagraphFont"/>
    <w:uiPriority w:val="99"/>
    <w:unhideWhenUsed/>
    <w:rsid w:val="0025010C"/>
    <w:rPr>
      <w:color w:val="00558C" w:themeColor="accent1"/>
      <w:u w:val="single"/>
    </w:rPr>
  </w:style>
  <w:style w:type="character" w:customStyle="1" w:styleId="BodyTextIndent3Char">
    <w:name w:val="Body Text Indent 3 Char"/>
    <w:basedOn w:val="DefaultParagraphFont"/>
    <w:link w:val="BodyTextIndent3"/>
    <w:semiHidden/>
    <w:qFormat/>
    <w:rsid w:val="0025010C"/>
    <w:rPr>
      <w:sz w:val="16"/>
      <w:szCs w:val="16"/>
      <w:lang w:val="en-GB"/>
    </w:rPr>
  </w:style>
  <w:style w:type="character" w:customStyle="1" w:styleId="BodyTextChar">
    <w:name w:val="Body Text Char"/>
    <w:basedOn w:val="DefaultParagraphFont"/>
    <w:link w:val="BodyText"/>
    <w:qFormat/>
    <w:rsid w:val="0025010C"/>
    <w:rPr>
      <w:lang w:val="en-GB"/>
    </w:rPr>
  </w:style>
  <w:style w:type="character" w:styleId="CommentReference">
    <w:name w:val="annotation reference"/>
    <w:basedOn w:val="DefaultParagraphFont"/>
    <w:unhideWhenUsed/>
    <w:qFormat/>
    <w:rsid w:val="0025010C"/>
    <w:rPr>
      <w:sz w:val="18"/>
      <w:szCs w:val="18"/>
      <w:lang w:val="en-GB"/>
    </w:rPr>
  </w:style>
  <w:style w:type="character" w:customStyle="1" w:styleId="CommentTextChar">
    <w:name w:val="Comment Text Char"/>
    <w:basedOn w:val="DefaultParagraphFont"/>
    <w:link w:val="CommentText"/>
    <w:qFormat/>
    <w:rsid w:val="0025010C"/>
    <w:rPr>
      <w:sz w:val="24"/>
      <w:szCs w:val="24"/>
      <w:lang w:val="en-GB"/>
    </w:rPr>
  </w:style>
  <w:style w:type="character" w:customStyle="1" w:styleId="CommentSubjectChar">
    <w:name w:val="Comment Subject Char"/>
    <w:basedOn w:val="CommentTextChar"/>
    <w:link w:val="CommentSubject"/>
    <w:qFormat/>
    <w:rsid w:val="0025010C"/>
    <w:rPr>
      <w:b/>
      <w:bCs/>
      <w:sz w:val="20"/>
      <w:szCs w:val="20"/>
      <w:lang w:val="en-GB"/>
    </w:rPr>
  </w:style>
  <w:style w:type="character" w:customStyle="1" w:styleId="FootnoteTextChar">
    <w:name w:val="Footnote Text Char"/>
    <w:basedOn w:val="DefaultParagraphFont"/>
    <w:link w:val="FootnoteText"/>
    <w:uiPriority w:val="99"/>
    <w:qFormat/>
    <w:rsid w:val="0025010C"/>
    <w:rPr>
      <w:sz w:val="18"/>
      <w:szCs w:val="24"/>
      <w:vertAlign w:val="superscript"/>
      <w:lang w:val="en-GB"/>
    </w:rPr>
  </w:style>
  <w:style w:type="character" w:customStyle="1" w:styleId="FootnoteCharacters">
    <w:name w:val="Footnote Characters"/>
    <w:uiPriority w:val="99"/>
    <w:qFormat/>
    <w:rsid w:val="0025010C"/>
    <w:rPr>
      <w:rFonts w:asciiTheme="minorHAnsi" w:hAnsiTheme="minorHAnsi"/>
      <w:sz w:val="20"/>
      <w:vertAlign w:val="superscript"/>
    </w:rPr>
  </w:style>
  <w:style w:type="character" w:styleId="FootnoteReference">
    <w:name w:val="footnote reference"/>
    <w:rPr>
      <w:rFonts w:asciiTheme="minorHAnsi" w:hAnsiTheme="minorHAnsi"/>
      <w:sz w:val="20"/>
      <w:vertAlign w:val="superscript"/>
    </w:rPr>
  </w:style>
  <w:style w:type="character" w:styleId="PageNumber">
    <w:name w:val="page number"/>
    <w:qFormat/>
    <w:rsid w:val="0025010C"/>
    <w:rPr>
      <w:rFonts w:asciiTheme="minorHAnsi" w:hAnsiTheme="minorHAnsi"/>
      <w:sz w:val="15"/>
    </w:rPr>
  </w:style>
  <w:style w:type="character" w:customStyle="1" w:styleId="Bullet2Char">
    <w:name w:val="Bullet 2 Char"/>
    <w:basedOn w:val="DefaultParagraphFont"/>
    <w:link w:val="Bullet2"/>
    <w:qFormat/>
    <w:rsid w:val="00BA57E9"/>
    <w:rPr>
      <w:color w:val="000000" w:themeColor="text1"/>
      <w:lang w:val="en-GB"/>
    </w:rPr>
  </w:style>
  <w:style w:type="character" w:customStyle="1" w:styleId="DocumentMapChar">
    <w:name w:val="Document Map Char"/>
    <w:basedOn w:val="DefaultParagraphFont"/>
    <w:link w:val="DocumentMap"/>
    <w:qFormat/>
    <w:rsid w:val="0025010C"/>
    <w:rPr>
      <w:rFonts w:ascii="Tahoma" w:eastAsia="Times New Roman" w:hAnsi="Tahoma" w:cs="Times New Roman"/>
      <w:sz w:val="20"/>
      <w:szCs w:val="24"/>
      <w:shd w:val="clear" w:color="auto" w:fill="000080"/>
      <w:lang w:val="de-DE" w:eastAsia="de-DE"/>
    </w:rPr>
  </w:style>
  <w:style w:type="character" w:styleId="FollowedHyperlink">
    <w:name w:val="FollowedHyperlink"/>
    <w:rsid w:val="0025010C"/>
    <w:rPr>
      <w:color w:val="800080"/>
      <w:u w:val="single"/>
    </w:rPr>
  </w:style>
  <w:style w:type="character" w:styleId="Emphasis">
    <w:name w:val="Emphasis"/>
    <w:qFormat/>
    <w:rsid w:val="0025010C"/>
    <w:rPr>
      <w:i/>
      <w:iCs/>
    </w:rPr>
  </w:style>
  <w:style w:type="character" w:styleId="HTMLCite">
    <w:name w:val="HTML Cite"/>
    <w:qFormat/>
    <w:rsid w:val="0025010C"/>
    <w:rPr>
      <w:i/>
      <w:iCs/>
    </w:rPr>
  </w:style>
  <w:style w:type="character" w:customStyle="1" w:styleId="TextedesaisieCar">
    <w:name w:val="Texte de saisie Car"/>
    <w:basedOn w:val="DefaultParagraphFont"/>
    <w:link w:val="Textedesaisie"/>
    <w:qFormat/>
    <w:rsid w:val="0025010C"/>
    <w:rPr>
      <w:color w:val="000000" w:themeColor="text1"/>
      <w:lang w:val="en-GB"/>
    </w:rPr>
  </w:style>
  <w:style w:type="character" w:customStyle="1" w:styleId="FurtherreadingChar">
    <w:name w:val="Further reading Char"/>
    <w:basedOn w:val="BodyTextChar"/>
    <w:link w:val="Furtherreading"/>
    <w:qFormat/>
    <w:rsid w:val="0025010C"/>
    <w:rPr>
      <w:lang w:val="en-GB"/>
    </w:rPr>
  </w:style>
  <w:style w:type="character" w:customStyle="1" w:styleId="BodyText3Char">
    <w:name w:val="Body Text 3 Char"/>
    <w:basedOn w:val="DefaultParagraphFont"/>
    <w:link w:val="BodyText3"/>
    <w:qFormat/>
    <w:rsid w:val="00093A12"/>
    <w:rPr>
      <w:sz w:val="16"/>
      <w:szCs w:val="16"/>
      <w:lang w:val="en-GB"/>
    </w:rPr>
  </w:style>
  <w:style w:type="character" w:styleId="PlaceholderText">
    <w:name w:val="Placeholder Text"/>
    <w:basedOn w:val="DefaultParagraphFont"/>
    <w:uiPriority w:val="99"/>
    <w:semiHidden/>
    <w:qFormat/>
    <w:rsid w:val="0025010C"/>
    <w:rPr>
      <w:color w:val="808080"/>
    </w:rPr>
  </w:style>
  <w:style w:type="character" w:customStyle="1" w:styleId="TitleChar">
    <w:name w:val="Title Char"/>
    <w:basedOn w:val="DefaultParagraphFont"/>
    <w:link w:val="Title"/>
    <w:qFormat/>
    <w:rsid w:val="0025010C"/>
    <w:rPr>
      <w:rFonts w:ascii="Arial" w:eastAsia="Times New Roman" w:hAnsi="Arial" w:cs="Arial"/>
      <w:b/>
      <w:bCs/>
      <w:kern w:val="2"/>
      <w:sz w:val="32"/>
      <w:szCs w:val="32"/>
      <w:lang w:val="en-GB" w:eastAsia="en-GB"/>
    </w:rPr>
  </w:style>
  <w:style w:type="character" w:customStyle="1" w:styleId="MRNChar">
    <w:name w:val="MRN Char"/>
    <w:basedOn w:val="DefaultParagraphFont"/>
    <w:link w:val="MRN"/>
    <w:qFormat/>
    <w:rsid w:val="0025010C"/>
    <w:rPr>
      <w:b/>
      <w:color w:val="00558C"/>
      <w:sz w:val="28"/>
      <w:lang w:val="en-GB"/>
    </w:rPr>
  </w:style>
  <w:style w:type="character" w:customStyle="1" w:styleId="AnnextitleHead1Char">
    <w:name w:val="Annex title Head 1 Char"/>
    <w:basedOn w:val="DefaultParagraphFont"/>
    <w:link w:val="AnnextitleHead10"/>
    <w:qFormat/>
    <w:rsid w:val="00FB1C7E"/>
    <w:rPr>
      <w:b/>
      <w:caps/>
      <w:color w:val="00558C"/>
      <w:sz w:val="28"/>
      <w:lang w:val="en-GB"/>
    </w:rPr>
  </w:style>
  <w:style w:type="character" w:customStyle="1" w:styleId="EquationnumberChar">
    <w:name w:val="Equation number Char"/>
    <w:basedOn w:val="BodyTextChar"/>
    <w:link w:val="Equationnumber"/>
    <w:qFormat/>
    <w:rsid w:val="0025010C"/>
    <w:rPr>
      <w:lang w:val="en-GB"/>
    </w:rPr>
  </w:style>
  <w:style w:type="character" w:customStyle="1" w:styleId="DocumentHistoryChar">
    <w:name w:val="Document History Char"/>
    <w:basedOn w:val="HeaderChar"/>
    <w:link w:val="DocumentHistory"/>
    <w:qFormat/>
    <w:rsid w:val="008904CE"/>
    <w:rPr>
      <w:b/>
      <w:caps/>
      <w:color w:val="009FE3" w:themeColor="accent2"/>
      <w:sz w:val="56"/>
      <w:szCs w:val="56"/>
      <w:lang w:val="en-GB"/>
    </w:rPr>
  </w:style>
  <w:style w:type="character" w:customStyle="1" w:styleId="AnnexContentsChar">
    <w:name w:val="Annex Contents Char"/>
    <w:basedOn w:val="DocumentHistoryChar"/>
    <w:link w:val="AnnexContents"/>
    <w:qFormat/>
    <w:rsid w:val="0006154F"/>
    <w:rPr>
      <w:b/>
      <w:caps/>
      <w:color w:val="009FE3" w:themeColor="accent2"/>
      <w:sz w:val="40"/>
      <w:szCs w:val="56"/>
      <w:lang w:val="en-GB"/>
    </w:rPr>
  </w:style>
  <w:style w:type="character" w:customStyle="1" w:styleId="RECALLING">
    <w:name w:val="RECALLING"/>
    <w:basedOn w:val="DefaultParagraphFont"/>
    <w:uiPriority w:val="1"/>
    <w:qFormat/>
    <w:rsid w:val="00AA235F"/>
    <w:rPr>
      <w:rFonts w:asciiTheme="minorHAnsi" w:hAnsiTheme="minorHAnsi"/>
      <w:b/>
      <w:caps/>
      <w:sz w:val="24"/>
    </w:rPr>
  </w:style>
  <w:style w:type="character" w:customStyle="1" w:styleId="AnnextitleHead1Char0">
    <w:name w:val="Annex title (Head 1) Char"/>
    <w:basedOn w:val="DefaultParagraphFont"/>
    <w:link w:val="AnnextitleHead1"/>
    <w:qFormat/>
    <w:rsid w:val="00D4402A"/>
    <w:rPr>
      <w:rFonts w:ascii="Calibri" w:eastAsia="Calibri" w:hAnsi="Calibri"/>
      <w:b/>
      <w:caps/>
      <w:color w:val="00558C"/>
      <w:sz w:val="28"/>
      <w:lang w:val="en-GB"/>
    </w:rPr>
  </w:style>
  <w:style w:type="character" w:customStyle="1" w:styleId="RevokesChar">
    <w:name w:val="Revokes Char"/>
    <w:basedOn w:val="DefaultParagraphFont"/>
    <w:link w:val="Revokes"/>
    <w:qFormat/>
    <w:rsid w:val="0025010C"/>
    <w:rPr>
      <w:b/>
      <w:i/>
      <w:color w:val="00558C"/>
      <w:sz w:val="28"/>
      <w:lang w:val="en-GB"/>
    </w:rPr>
  </w:style>
  <w:style w:type="character" w:customStyle="1" w:styleId="AnnexFigureCaptionChar">
    <w:name w:val="Annex Figure Caption Char"/>
    <w:basedOn w:val="BodyTextChar"/>
    <w:link w:val="AnnexFigureCaption"/>
    <w:qFormat/>
    <w:rsid w:val="0025010C"/>
    <w:rPr>
      <w:i/>
      <w:color w:val="00558C"/>
      <w:lang w:val="en-GB" w:eastAsia="en-GB"/>
    </w:rPr>
  </w:style>
  <w:style w:type="character" w:customStyle="1" w:styleId="EmphasisParagraphChar">
    <w:name w:val="Emphasis Paragraph Char"/>
    <w:basedOn w:val="BodyTextChar"/>
    <w:link w:val="EmphasisParagraph"/>
    <w:qFormat/>
    <w:rsid w:val="0025010C"/>
    <w:rPr>
      <w:i/>
      <w:lang w:val="en-GB"/>
    </w:rPr>
  </w:style>
  <w:style w:type="character" w:customStyle="1" w:styleId="IndexLink">
    <w:name w:val="Index Link"/>
    <w:qFormat/>
  </w:style>
  <w:style w:type="character" w:customStyle="1" w:styleId="linenumber1">
    <w:name w:val="line number1"/>
    <w:qFormat/>
  </w:style>
  <w:style w:type="character" w:styleId="LineNumber">
    <w:name w:val="line numbe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link w:val="BodyTextChar"/>
    <w:unhideWhenUsed/>
    <w:qFormat/>
    <w:rsid w:val="0025010C"/>
    <w:pPr>
      <w:spacing w:after="120"/>
      <w:jc w:val="both"/>
    </w:pPr>
    <w:rPr>
      <w:sz w:val="22"/>
    </w:rPr>
  </w:style>
  <w:style w:type="paragraph" w:styleId="List">
    <w:name w:val="List"/>
    <w:basedOn w:val="Normal"/>
    <w:uiPriority w:val="99"/>
    <w:unhideWhenUsed/>
    <w:rsid w:val="0025010C"/>
    <w:pPr>
      <w:ind w:left="360" w:hanging="360"/>
      <w:contextualSpacing/>
    </w:pPr>
    <w:rPr>
      <w:sz w:val="22"/>
    </w:rPr>
  </w:style>
  <w:style w:type="paragraph" w:styleId="Caption">
    <w:name w:val="caption"/>
    <w:basedOn w:val="Normal"/>
    <w:qFormat/>
    <w:pPr>
      <w:suppressLineNumbers/>
      <w:spacing w:before="120" w:after="120"/>
    </w:pPr>
    <w:rPr>
      <w:rFonts w:cs="Arial Unicode MS"/>
      <w:i/>
      <w:iCs/>
      <w:sz w:val="24"/>
      <w:szCs w:val="24"/>
    </w:rPr>
  </w:style>
  <w:style w:type="paragraph" w:customStyle="1" w:styleId="Index">
    <w:name w:val="Index"/>
    <w:basedOn w:val="Normal"/>
    <w:qFormat/>
    <w:pPr>
      <w:suppressLineNumbers/>
    </w:pPr>
    <w:rPr>
      <w:rFonts w:cs="Arial Unicode MS"/>
    </w:rPr>
  </w:style>
  <w:style w:type="paragraph" w:customStyle="1" w:styleId="caption1">
    <w:name w:val="caption1"/>
    <w:basedOn w:val="Normal"/>
    <w:next w:val="Normal"/>
    <w:uiPriority w:val="35"/>
    <w:qFormat/>
    <w:rsid w:val="0025010C"/>
    <w:rPr>
      <w:b/>
      <w:bCs/>
      <w:i/>
      <w:color w:val="575756"/>
      <w:sz w:val="22"/>
      <w:u w:val="single"/>
    </w:rPr>
  </w:style>
  <w:style w:type="paragraph" w:customStyle="1" w:styleId="HeaderandFooter">
    <w:name w:val="Header and Footer"/>
    <w:basedOn w:val="Normal"/>
    <w:qFormat/>
  </w:style>
  <w:style w:type="paragraph" w:styleId="Header">
    <w:name w:val="header"/>
    <w:link w:val="HeaderChar"/>
    <w:rsid w:val="0025010C"/>
    <w:pPr>
      <w:spacing w:line="240" w:lineRule="exact"/>
    </w:pPr>
    <w:rPr>
      <w:sz w:val="20"/>
      <w:lang w:val="en-GB"/>
    </w:rPr>
  </w:style>
  <w:style w:type="paragraph" w:styleId="Footer">
    <w:name w:val="footer"/>
    <w:link w:val="FooterChar"/>
    <w:rsid w:val="0025010C"/>
    <w:pPr>
      <w:spacing w:line="240" w:lineRule="exact"/>
    </w:pPr>
    <w:rPr>
      <w:sz w:val="20"/>
      <w:lang w:val="en-GB"/>
    </w:rPr>
  </w:style>
  <w:style w:type="paragraph" w:styleId="BalloonText">
    <w:name w:val="Balloon Text"/>
    <w:basedOn w:val="Normal"/>
    <w:link w:val="BalloonTextChar"/>
    <w:qFormat/>
    <w:rsid w:val="0025010C"/>
    <w:pPr>
      <w:spacing w:line="240" w:lineRule="auto"/>
    </w:pPr>
    <w:rPr>
      <w:rFonts w:ascii="Tahoma" w:hAnsi="Tahoma" w:cs="Tahoma"/>
      <w:sz w:val="16"/>
      <w:szCs w:val="16"/>
    </w:rPr>
  </w:style>
  <w:style w:type="paragraph" w:customStyle="1" w:styleId="Documenttype">
    <w:name w:val="Document type"/>
    <w:basedOn w:val="Normal"/>
    <w:qFormat/>
    <w:rsid w:val="0025010C"/>
    <w:pPr>
      <w:spacing w:line="500" w:lineRule="exact"/>
      <w:ind w:left="907" w:right="907"/>
    </w:pPr>
    <w:rPr>
      <w:b/>
      <w:caps/>
      <w:color w:val="FFFFFF" w:themeColor="background1"/>
      <w:sz w:val="50"/>
      <w:szCs w:val="50"/>
    </w:rPr>
  </w:style>
  <w:style w:type="paragraph" w:customStyle="1" w:styleId="Bullet1">
    <w:name w:val="Bullet 1"/>
    <w:basedOn w:val="Normal"/>
    <w:qFormat/>
    <w:rsid w:val="0025010C"/>
    <w:pPr>
      <w:numPr>
        <w:numId w:val="11"/>
      </w:numPr>
      <w:spacing w:after="120"/>
      <w:ind w:left="992" w:hanging="425"/>
    </w:pPr>
    <w:rPr>
      <w:color w:val="000000" w:themeColor="text1"/>
      <w:sz w:val="22"/>
    </w:rPr>
  </w:style>
  <w:style w:type="paragraph" w:customStyle="1" w:styleId="Bullet1text">
    <w:name w:val="Bullet 1 text"/>
    <w:basedOn w:val="Normal"/>
    <w:qFormat/>
    <w:rsid w:val="0025010C"/>
    <w:pPr>
      <w:spacing w:after="120" w:line="240" w:lineRule="auto"/>
      <w:ind w:left="992"/>
      <w:jc w:val="both"/>
    </w:pPr>
    <w:rPr>
      <w:rFonts w:eastAsia="Times New Roman" w:cs="Times New Roman"/>
      <w:sz w:val="22"/>
      <w:szCs w:val="20"/>
      <w:lang w:eastAsia="en-GB"/>
    </w:rPr>
  </w:style>
  <w:style w:type="paragraph" w:customStyle="1" w:styleId="Heading1separatationline">
    <w:name w:val="Heading 1 separatation line"/>
    <w:basedOn w:val="Normal"/>
    <w:next w:val="BodyText"/>
    <w:qFormat/>
    <w:rsid w:val="00BB34F1"/>
    <w:pPr>
      <w:pBdr>
        <w:bottom w:val="single" w:sz="8" w:space="1" w:color="00558C"/>
      </w:pBdr>
      <w:spacing w:after="120" w:line="90" w:lineRule="exact"/>
      <w:ind w:right="8787"/>
    </w:pPr>
    <w:rPr>
      <w:color w:val="000000" w:themeColor="text1"/>
      <w:sz w:val="22"/>
    </w:rPr>
  </w:style>
  <w:style w:type="paragraph" w:customStyle="1" w:styleId="Heading2separationline">
    <w:name w:val="Heading 2 separation line"/>
    <w:basedOn w:val="Normal"/>
    <w:next w:val="BodyText"/>
    <w:qFormat/>
    <w:rsid w:val="0025010C"/>
    <w:pPr>
      <w:pBdr>
        <w:bottom w:val="single" w:sz="4" w:space="1" w:color="575756"/>
      </w:pBdr>
      <w:spacing w:after="60" w:line="110" w:lineRule="exact"/>
      <w:ind w:right="8787"/>
    </w:pPr>
    <w:rPr>
      <w:color w:val="000000" w:themeColor="text1"/>
      <w:sz w:val="22"/>
    </w:rPr>
  </w:style>
  <w:style w:type="paragraph" w:styleId="BodyTextIndent3">
    <w:name w:val="Body Text Indent 3"/>
    <w:basedOn w:val="Normal"/>
    <w:link w:val="BodyTextIndent3Char"/>
    <w:semiHidden/>
    <w:unhideWhenUsed/>
    <w:qFormat/>
    <w:rsid w:val="0025010C"/>
    <w:pPr>
      <w:spacing w:after="120"/>
      <w:ind w:left="360"/>
    </w:pPr>
    <w:rPr>
      <w:sz w:val="16"/>
      <w:szCs w:val="16"/>
    </w:rPr>
  </w:style>
  <w:style w:type="paragraph" w:customStyle="1" w:styleId="Editionnumber">
    <w:name w:val="Edition number"/>
    <w:basedOn w:val="Normal"/>
    <w:qFormat/>
    <w:rsid w:val="0025010C"/>
    <w:rPr>
      <w:b/>
      <w:color w:val="00558C" w:themeColor="accent1"/>
      <w:sz w:val="50"/>
      <w:szCs w:val="50"/>
    </w:rPr>
  </w:style>
  <w:style w:type="paragraph" w:customStyle="1" w:styleId="Editionnumber-footer">
    <w:name w:val="Edition number - footer"/>
    <w:basedOn w:val="Footer"/>
    <w:next w:val="NoSpacing"/>
    <w:qFormat/>
    <w:rsid w:val="0025010C"/>
    <w:pPr>
      <w:spacing w:before="40" w:line="180" w:lineRule="exact"/>
    </w:pPr>
    <w:rPr>
      <w:b/>
      <w:color w:val="00558C" w:themeColor="accent1"/>
      <w:sz w:val="15"/>
      <w:szCs w:val="15"/>
    </w:rPr>
  </w:style>
  <w:style w:type="paragraph" w:customStyle="1" w:styleId="DocumentHistory">
    <w:name w:val="Document History"/>
    <w:basedOn w:val="Header"/>
    <w:link w:val="DocumentHistoryChar"/>
    <w:qFormat/>
    <w:rsid w:val="00BB34F1"/>
    <w:pPr>
      <w:pBdr>
        <w:bottom w:val="single" w:sz="8" w:space="12" w:color="00558C"/>
      </w:pBdr>
      <w:spacing w:before="100" w:line="560" w:lineRule="exact"/>
    </w:pPr>
    <w:rPr>
      <w:b/>
      <w:caps/>
      <w:color w:val="009FE3" w:themeColor="accent2"/>
      <w:sz w:val="56"/>
      <w:szCs w:val="56"/>
    </w:rPr>
  </w:style>
  <w:style w:type="paragraph" w:styleId="TOC1">
    <w:name w:val="toc 1"/>
    <w:basedOn w:val="Normal"/>
    <w:next w:val="Normal"/>
    <w:uiPriority w:val="39"/>
    <w:rsid w:val="0025010C"/>
    <w:pPr>
      <w:tabs>
        <w:tab w:val="right" w:leader="dot" w:pos="9781"/>
      </w:tabs>
      <w:spacing w:after="40" w:line="300" w:lineRule="atLeast"/>
      <w:ind w:left="425" w:right="425" w:hanging="425"/>
    </w:pPr>
    <w:rPr>
      <w:b/>
      <w:caps/>
      <w:color w:val="00558C" w:themeColor="accent1"/>
      <w:sz w:val="22"/>
    </w:rPr>
  </w:style>
  <w:style w:type="paragraph" w:styleId="TOC2">
    <w:name w:val="toc 2"/>
    <w:basedOn w:val="Normal"/>
    <w:next w:val="Normal"/>
    <w:autoRedefine/>
    <w:uiPriority w:val="39"/>
    <w:rsid w:val="0025010C"/>
    <w:pPr>
      <w:tabs>
        <w:tab w:val="right" w:leader="dot" w:pos="9781"/>
      </w:tabs>
      <w:spacing w:after="40" w:line="300" w:lineRule="atLeast"/>
      <w:ind w:left="709" w:right="425" w:hanging="709"/>
    </w:pPr>
    <w:rPr>
      <w:color w:val="00558C" w:themeColor="accent1"/>
      <w:sz w:val="22"/>
    </w:rPr>
  </w:style>
  <w:style w:type="paragraph" w:styleId="ListNumber3">
    <w:name w:val="List Number 3"/>
    <w:basedOn w:val="Normal"/>
    <w:uiPriority w:val="99"/>
    <w:unhideWhenUsed/>
    <w:qFormat/>
    <w:rsid w:val="0025010C"/>
    <w:pPr>
      <w:contextualSpacing/>
    </w:pPr>
  </w:style>
  <w:style w:type="paragraph" w:styleId="TableofFigures">
    <w:name w:val="table of figures"/>
    <w:basedOn w:val="Normal"/>
    <w:next w:val="Normal"/>
    <w:uiPriority w:val="99"/>
    <w:qFormat/>
    <w:rsid w:val="0025010C"/>
    <w:pPr>
      <w:tabs>
        <w:tab w:val="right" w:leader="dot" w:pos="9781"/>
      </w:tabs>
      <w:spacing w:after="60"/>
      <w:ind w:left="1276" w:right="425" w:hanging="1276"/>
    </w:pPr>
    <w:rPr>
      <w:i/>
      <w:color w:val="00558C"/>
      <w:sz w:val="22"/>
    </w:rPr>
  </w:style>
  <w:style w:type="paragraph" w:customStyle="1" w:styleId="Tabletext">
    <w:name w:val="Table text"/>
    <w:basedOn w:val="Normal"/>
    <w:qFormat/>
    <w:rsid w:val="0025010C"/>
    <w:pPr>
      <w:spacing w:before="60" w:after="60"/>
      <w:ind w:left="113" w:right="113"/>
    </w:pPr>
    <w:rPr>
      <w:color w:val="000000" w:themeColor="text1"/>
      <w:sz w:val="20"/>
    </w:rPr>
  </w:style>
  <w:style w:type="paragraph" w:customStyle="1" w:styleId="Revisiontabletexttitle">
    <w:name w:val="Revision table text title"/>
    <w:basedOn w:val="Tabletext"/>
    <w:qFormat/>
    <w:rsid w:val="0006154F"/>
    <w:rPr>
      <w:b/>
    </w:rPr>
  </w:style>
  <w:style w:type="paragraph" w:styleId="TOC3">
    <w:name w:val="toc 3"/>
    <w:basedOn w:val="Normal"/>
    <w:next w:val="Normal"/>
    <w:uiPriority w:val="39"/>
    <w:unhideWhenUsed/>
    <w:rsid w:val="0025010C"/>
    <w:pPr>
      <w:tabs>
        <w:tab w:val="right" w:leader="dot" w:pos="9781"/>
      </w:tabs>
      <w:spacing w:after="60"/>
      <w:ind w:left="1134" w:hanging="709"/>
    </w:pPr>
    <w:rPr>
      <w:color w:val="00558C"/>
    </w:rPr>
  </w:style>
  <w:style w:type="paragraph" w:styleId="ListBullet3">
    <w:name w:val="List Bullet 3"/>
    <w:basedOn w:val="Normal"/>
    <w:uiPriority w:val="99"/>
    <w:unhideWhenUsed/>
    <w:qFormat/>
    <w:rsid w:val="00BB34F1"/>
    <w:pPr>
      <w:ind w:left="720" w:hanging="360"/>
      <w:contextualSpacing/>
    </w:pPr>
  </w:style>
  <w:style w:type="paragraph" w:customStyle="1" w:styleId="Bullet2">
    <w:name w:val="Bullet 2"/>
    <w:basedOn w:val="Normal"/>
    <w:link w:val="Bullet2Char"/>
    <w:qFormat/>
    <w:rsid w:val="00BA57E9"/>
    <w:pPr>
      <w:numPr>
        <w:numId w:val="12"/>
      </w:numPr>
      <w:spacing w:after="120"/>
      <w:ind w:left="1417" w:hanging="425"/>
    </w:pPr>
    <w:rPr>
      <w:color w:val="000000" w:themeColor="text1"/>
      <w:sz w:val="22"/>
    </w:rPr>
  </w:style>
  <w:style w:type="paragraph" w:customStyle="1" w:styleId="Footereditionno">
    <w:name w:val="Footer edition no."/>
    <w:basedOn w:val="Normal"/>
    <w:qFormat/>
    <w:rsid w:val="0025010C"/>
    <w:pPr>
      <w:tabs>
        <w:tab w:val="right" w:pos="10206"/>
      </w:tabs>
    </w:pPr>
    <w:rPr>
      <w:b/>
      <w:color w:val="00558C"/>
      <w:sz w:val="15"/>
    </w:rPr>
  </w:style>
  <w:style w:type="paragraph" w:customStyle="1" w:styleId="AppendixHead2">
    <w:name w:val="Appendix Head 2"/>
    <w:basedOn w:val="AppendixtitleHead1"/>
    <w:next w:val="Heading2separationline"/>
    <w:qFormat/>
    <w:rsid w:val="0025010C"/>
    <w:pPr>
      <w:spacing w:before="0" w:after="120"/>
    </w:pPr>
    <w:rPr>
      <w:rFonts w:cs="Arial"/>
      <w:sz w:val="24"/>
      <w:lang w:eastAsia="en-GB"/>
    </w:rPr>
  </w:style>
  <w:style w:type="paragraph" w:customStyle="1" w:styleId="AppendixHead3">
    <w:name w:val="Appendix Head 3"/>
    <w:basedOn w:val="Normal"/>
    <w:next w:val="BodyText"/>
    <w:qFormat/>
    <w:rsid w:val="0025010C"/>
    <w:pPr>
      <w:numPr>
        <w:ilvl w:val="2"/>
        <w:numId w:val="2"/>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25010C"/>
    <w:rPr>
      <w:smallCaps w:val="0"/>
      <w:sz w:val="22"/>
    </w:rPr>
  </w:style>
  <w:style w:type="paragraph" w:customStyle="1" w:styleId="AppendixHead5">
    <w:name w:val="Appendix Head 5"/>
    <w:basedOn w:val="AppendixHead4"/>
    <w:next w:val="BodyText"/>
    <w:qFormat/>
    <w:rsid w:val="0025010C"/>
    <w:pPr>
      <w:ind w:left="1701" w:hanging="1701"/>
    </w:pPr>
    <w:rPr>
      <w:b w:val="0"/>
    </w:rPr>
  </w:style>
  <w:style w:type="paragraph" w:customStyle="1" w:styleId="AppendixtitleHead1">
    <w:name w:val="Appendix title (Head 1)"/>
    <w:next w:val="BodyText"/>
    <w:qFormat/>
    <w:rsid w:val="0025010C"/>
    <w:pPr>
      <w:tabs>
        <w:tab w:val="left" w:pos="0"/>
      </w:tabs>
      <w:spacing w:before="120" w:after="240"/>
      <w:ind w:left="1701" w:hanging="1701"/>
    </w:pPr>
    <w:rPr>
      <w:rFonts w:asciiTheme="majorHAnsi" w:eastAsia="Calibri" w:hAnsiTheme="majorHAnsi" w:cs="Calibri"/>
      <w:b/>
      <w:bCs/>
      <w:caps/>
      <w:color w:val="00558C"/>
      <w:sz w:val="28"/>
      <w:szCs w:val="28"/>
      <w:lang w:val="en-GB"/>
    </w:rPr>
  </w:style>
  <w:style w:type="paragraph" w:styleId="CommentText">
    <w:name w:val="annotation text"/>
    <w:basedOn w:val="Normal"/>
    <w:link w:val="CommentTextChar"/>
    <w:unhideWhenUsed/>
    <w:qFormat/>
    <w:rsid w:val="0025010C"/>
    <w:pPr>
      <w:spacing w:line="240" w:lineRule="auto"/>
    </w:pPr>
    <w:rPr>
      <w:sz w:val="24"/>
      <w:szCs w:val="24"/>
    </w:rPr>
  </w:style>
  <w:style w:type="paragraph" w:styleId="CommentSubject">
    <w:name w:val="annotation subject"/>
    <w:basedOn w:val="CommentText"/>
    <w:next w:val="CommentText"/>
    <w:link w:val="CommentSubjectChar"/>
    <w:unhideWhenUsed/>
    <w:qFormat/>
    <w:rsid w:val="0025010C"/>
    <w:rPr>
      <w:b/>
      <w:bCs/>
      <w:sz w:val="20"/>
      <w:szCs w:val="20"/>
    </w:rPr>
  </w:style>
  <w:style w:type="paragraph" w:styleId="NormalWeb">
    <w:name w:val="Normal (Web)"/>
    <w:basedOn w:val="Normal"/>
    <w:uiPriority w:val="99"/>
    <w:qFormat/>
    <w:rsid w:val="0025010C"/>
    <w:pPr>
      <w:spacing w:line="240" w:lineRule="auto"/>
    </w:pPr>
    <w:rPr>
      <w:rFonts w:ascii="Arial" w:eastAsia="Times New Roman" w:hAnsi="Arial" w:cs="Times New Roman"/>
      <w:sz w:val="22"/>
      <w:szCs w:val="24"/>
    </w:rPr>
  </w:style>
  <w:style w:type="paragraph" w:customStyle="1" w:styleId="InsetList">
    <w:name w:val="Inset List"/>
    <w:basedOn w:val="Normal"/>
    <w:qFormat/>
    <w:rsid w:val="0025010C"/>
    <w:pPr>
      <w:numPr>
        <w:numId w:val="3"/>
      </w:numPr>
      <w:spacing w:after="120"/>
      <w:jc w:val="both"/>
    </w:pPr>
    <w:rPr>
      <w:sz w:val="22"/>
    </w:rPr>
  </w:style>
  <w:style w:type="paragraph" w:customStyle="1" w:styleId="Lista">
    <w:name w:val="List a"/>
    <w:basedOn w:val="Normal"/>
    <w:qFormat/>
    <w:rsid w:val="0025010C"/>
    <w:pPr>
      <w:numPr>
        <w:ilvl w:val="1"/>
        <w:numId w:val="6"/>
      </w:numPr>
      <w:spacing w:after="120" w:line="240" w:lineRule="auto"/>
      <w:jc w:val="both"/>
    </w:pPr>
    <w:rPr>
      <w:rFonts w:eastAsia="Times New Roman" w:cs="Times New Roman"/>
      <w:sz w:val="22"/>
      <w:szCs w:val="20"/>
      <w:lang w:eastAsia="en-GB"/>
    </w:rPr>
  </w:style>
  <w:style w:type="paragraph" w:customStyle="1" w:styleId="Tablecaption">
    <w:name w:val="Table caption"/>
    <w:basedOn w:val="caption1"/>
    <w:next w:val="BodyText"/>
    <w:qFormat/>
    <w:rsid w:val="0025010C"/>
    <w:pPr>
      <w:numPr>
        <w:numId w:val="8"/>
      </w:numPr>
      <w:tabs>
        <w:tab w:val="left" w:pos="851"/>
      </w:tabs>
      <w:spacing w:before="240" w:after="240"/>
      <w:jc w:val="center"/>
    </w:pPr>
    <w:rPr>
      <w:b w:val="0"/>
      <w:u w:val="none"/>
    </w:rPr>
  </w:style>
  <w:style w:type="paragraph" w:styleId="TOC4">
    <w:name w:val="toc 4"/>
    <w:basedOn w:val="Normal"/>
    <w:next w:val="Normal"/>
    <w:autoRedefine/>
    <w:uiPriority w:val="39"/>
    <w:unhideWhenUsed/>
    <w:rsid w:val="0025010C"/>
    <w:pPr>
      <w:tabs>
        <w:tab w:val="right" w:leader="dot" w:pos="9781"/>
        <w:tab w:val="right" w:leader="dot" w:pos="10195"/>
      </w:tabs>
      <w:ind w:left="1418" w:right="425" w:hanging="1418"/>
    </w:pPr>
    <w:rPr>
      <w:b/>
      <w:caps/>
      <w:color w:val="00558C"/>
      <w:sz w:val="22"/>
    </w:rPr>
  </w:style>
  <w:style w:type="paragraph" w:customStyle="1" w:styleId="ListofFigures">
    <w:name w:val="List of Figures"/>
    <w:basedOn w:val="Normal"/>
    <w:next w:val="Normal"/>
    <w:qFormat/>
    <w:rsid w:val="0025010C"/>
    <w:pPr>
      <w:spacing w:after="240" w:line="480" w:lineRule="atLeast"/>
    </w:pPr>
    <w:rPr>
      <w:b/>
      <w:color w:val="009FE3" w:themeColor="accent2"/>
      <w:sz w:val="40"/>
      <w:szCs w:val="40"/>
    </w:rPr>
  </w:style>
  <w:style w:type="paragraph" w:styleId="FootnoteText">
    <w:name w:val="footnote text"/>
    <w:basedOn w:val="Normal"/>
    <w:link w:val="FootnoteTextChar"/>
    <w:uiPriority w:val="99"/>
    <w:unhideWhenUsed/>
    <w:rsid w:val="0025010C"/>
    <w:pPr>
      <w:tabs>
        <w:tab w:val="left" w:pos="425"/>
      </w:tabs>
      <w:spacing w:line="240" w:lineRule="auto"/>
      <w:ind w:left="425" w:hanging="425"/>
    </w:pPr>
    <w:rPr>
      <w:szCs w:val="24"/>
      <w:vertAlign w:val="superscript"/>
    </w:rPr>
  </w:style>
  <w:style w:type="paragraph" w:customStyle="1" w:styleId="RecommendationListatext">
    <w:name w:val="Recommendation List a text"/>
    <w:basedOn w:val="Normal"/>
    <w:qFormat/>
    <w:rsid w:val="008675C6"/>
    <w:pPr>
      <w:spacing w:after="120"/>
      <w:ind w:left="1559"/>
    </w:pPr>
    <w:rPr>
      <w:sz w:val="24"/>
    </w:rPr>
  </w:style>
  <w:style w:type="paragraph" w:styleId="TOC5">
    <w:name w:val="toc 5"/>
    <w:basedOn w:val="Normal"/>
    <w:next w:val="Normal"/>
    <w:autoRedefine/>
    <w:uiPriority w:val="39"/>
    <w:rsid w:val="0025010C"/>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25010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25010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25010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25010C"/>
    <w:pPr>
      <w:spacing w:line="240" w:lineRule="auto"/>
      <w:ind w:left="1680"/>
    </w:pPr>
    <w:rPr>
      <w:rFonts w:ascii="Arial" w:eastAsia="Times New Roman" w:hAnsi="Arial" w:cs="Times New Roman"/>
      <w:sz w:val="20"/>
      <w:szCs w:val="20"/>
    </w:rPr>
  </w:style>
  <w:style w:type="paragraph" w:customStyle="1" w:styleId="THECOUNCIL">
    <w:name w:val="THE COUNCIL"/>
    <w:basedOn w:val="Normal"/>
    <w:next w:val="Noting"/>
    <w:qFormat/>
    <w:rsid w:val="0006154F"/>
    <w:pPr>
      <w:spacing w:before="240" w:after="360" w:line="240" w:lineRule="auto"/>
      <w:jc w:val="both"/>
    </w:pPr>
    <w:rPr>
      <w:rFonts w:eastAsia="Times New Roman" w:cs="Times New Roman"/>
      <w:b/>
      <w:color w:val="009FE3" w:themeColor="accent2"/>
      <w:sz w:val="48"/>
      <w:szCs w:val="24"/>
    </w:rPr>
  </w:style>
  <w:style w:type="paragraph" w:customStyle="1" w:styleId="Bullet2text">
    <w:name w:val="Bullet 2 text"/>
    <w:basedOn w:val="Normal"/>
    <w:qFormat/>
    <w:rsid w:val="0025010C"/>
    <w:pPr>
      <w:spacing w:after="120" w:line="240" w:lineRule="auto"/>
      <w:ind w:left="1701" w:hanging="425"/>
      <w:jc w:val="both"/>
    </w:pPr>
    <w:rPr>
      <w:rFonts w:eastAsia="Times New Roman" w:cs="Times New Roman"/>
      <w:sz w:val="22"/>
      <w:szCs w:val="20"/>
      <w:lang w:eastAsia="en-GB"/>
    </w:rPr>
  </w:style>
  <w:style w:type="paragraph" w:customStyle="1" w:styleId="Listatext">
    <w:name w:val="List a text"/>
    <w:basedOn w:val="Normal"/>
    <w:qFormat/>
    <w:rsid w:val="0025010C"/>
    <w:pPr>
      <w:spacing w:after="120"/>
      <w:ind w:left="1134"/>
    </w:pPr>
    <w:rPr>
      <w:sz w:val="22"/>
    </w:rPr>
  </w:style>
  <w:style w:type="paragraph" w:styleId="DocumentMap">
    <w:name w:val="Document Map"/>
    <w:basedOn w:val="Normal"/>
    <w:link w:val="DocumentMapChar"/>
    <w:qFormat/>
    <w:rsid w:val="0025010C"/>
    <w:pPr>
      <w:shd w:val="clear" w:color="auto" w:fill="000080"/>
      <w:spacing w:line="240" w:lineRule="auto"/>
    </w:pPr>
    <w:rPr>
      <w:rFonts w:ascii="Tahoma" w:eastAsia="Times New Roman" w:hAnsi="Tahoma" w:cs="Times New Roman"/>
      <w:sz w:val="20"/>
      <w:szCs w:val="24"/>
      <w:lang w:val="de-DE" w:eastAsia="de-DE"/>
    </w:rPr>
  </w:style>
  <w:style w:type="paragraph" w:customStyle="1" w:styleId="Tableoftables">
    <w:name w:val="Table of tables"/>
    <w:basedOn w:val="TableofFigures"/>
    <w:qFormat/>
    <w:rsid w:val="00BB34F1"/>
    <w:pPr>
      <w:tabs>
        <w:tab w:val="left" w:pos="1134"/>
        <w:tab w:val="right" w:pos="9781"/>
      </w:tabs>
    </w:pPr>
  </w:style>
  <w:style w:type="paragraph" w:customStyle="1" w:styleId="Equationnumber">
    <w:name w:val="Equation number"/>
    <w:basedOn w:val="BodyText"/>
    <w:next w:val="BodyText"/>
    <w:link w:val="EquationnumberChar"/>
    <w:qFormat/>
    <w:rsid w:val="0025010C"/>
    <w:pPr>
      <w:numPr>
        <w:numId w:val="10"/>
      </w:numPr>
      <w:spacing w:before="60"/>
      <w:jc w:val="right"/>
    </w:pPr>
  </w:style>
  <w:style w:type="paragraph" w:customStyle="1" w:styleId="TableofAppendices">
    <w:name w:val="Table of Appendices"/>
    <w:basedOn w:val="TableofFigures"/>
    <w:next w:val="BodyText"/>
    <w:qFormat/>
    <w:rsid w:val="00BB34F1"/>
  </w:style>
  <w:style w:type="paragraph" w:customStyle="1" w:styleId="Default">
    <w:name w:val="Default"/>
    <w:qFormat/>
    <w:rsid w:val="0025010C"/>
    <w:rPr>
      <w:rFonts w:ascii="Arial" w:eastAsia="Times New Roman" w:hAnsi="Arial" w:cs="Arial"/>
      <w:color w:val="000000"/>
      <w:sz w:val="24"/>
      <w:szCs w:val="24"/>
      <w:lang w:val="en-GB" w:eastAsia="en-GB"/>
    </w:rPr>
  </w:style>
  <w:style w:type="paragraph" w:customStyle="1" w:styleId="indexheading1">
    <w:name w:val="index heading1"/>
    <w:basedOn w:val="Heading"/>
    <w:qFormat/>
  </w:style>
  <w:style w:type="paragraph" w:styleId="IndexHeading">
    <w:name w:val="index heading"/>
    <w:basedOn w:val="Heading"/>
  </w:style>
  <w:style w:type="paragraph" w:styleId="TOCHeading">
    <w:name w:val="TOC Heading"/>
    <w:basedOn w:val="Heading1"/>
    <w:next w:val="Normal"/>
    <w:uiPriority w:val="39"/>
    <w:unhideWhenUsed/>
    <w:qFormat/>
    <w:rsid w:val="0025010C"/>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qFormat/>
    <w:rsid w:val="0025010C"/>
    <w:pPr>
      <w:numPr>
        <w:numId w:val="9"/>
      </w:numPr>
      <w:spacing w:before="120"/>
      <w:contextualSpacing/>
    </w:pPr>
    <w:rPr>
      <w:sz w:val="20"/>
    </w:rPr>
  </w:style>
  <w:style w:type="paragraph" w:customStyle="1" w:styleId="Textedesaisie">
    <w:name w:val="Texte de saisie"/>
    <w:basedOn w:val="Normal"/>
    <w:link w:val="TextedesaisieCar"/>
    <w:qFormat/>
    <w:rsid w:val="0025010C"/>
    <w:rPr>
      <w:color w:val="000000" w:themeColor="text1"/>
      <w:sz w:val="22"/>
    </w:rPr>
  </w:style>
  <w:style w:type="paragraph" w:customStyle="1" w:styleId="Figurecaption">
    <w:name w:val="Figure caption"/>
    <w:basedOn w:val="caption1"/>
    <w:next w:val="BodyText"/>
    <w:qFormat/>
    <w:rsid w:val="0025010C"/>
    <w:pPr>
      <w:spacing w:before="240" w:after="240"/>
      <w:jc w:val="center"/>
    </w:pPr>
    <w:rPr>
      <w:b w:val="0"/>
      <w:u w:val="none"/>
    </w:rPr>
  </w:style>
  <w:style w:type="paragraph" w:customStyle="1" w:styleId="TableofAnnexes">
    <w:name w:val="Table of Annexes"/>
    <w:basedOn w:val="TableofFigures"/>
    <w:next w:val="Normal"/>
    <w:qFormat/>
    <w:rsid w:val="00BB34F1"/>
  </w:style>
  <w:style w:type="paragraph" w:styleId="NoSpacing">
    <w:name w:val="No Spacing"/>
    <w:uiPriority w:val="1"/>
    <w:qFormat/>
    <w:rsid w:val="0025010C"/>
    <w:rPr>
      <w:sz w:val="18"/>
      <w:lang w:val="en-GB"/>
    </w:rPr>
  </w:style>
  <w:style w:type="paragraph" w:customStyle="1" w:styleId="PageNumber1">
    <w:name w:val="Page Number1"/>
    <w:basedOn w:val="Normal"/>
    <w:qFormat/>
    <w:rsid w:val="0025010C"/>
    <w:pPr>
      <w:spacing w:line="180" w:lineRule="exact"/>
      <w:jc w:val="right"/>
    </w:pPr>
    <w:rPr>
      <w:color w:val="00558C" w:themeColor="accent1"/>
    </w:rPr>
  </w:style>
  <w:style w:type="paragraph" w:customStyle="1" w:styleId="Tableheading">
    <w:name w:val="Table heading"/>
    <w:basedOn w:val="Normal"/>
    <w:qFormat/>
    <w:rsid w:val="0025010C"/>
    <w:pPr>
      <w:spacing w:before="60" w:after="60"/>
      <w:ind w:left="113" w:right="113"/>
      <w:jc w:val="center"/>
    </w:pPr>
    <w:rPr>
      <w:b/>
      <w:color w:val="00558C"/>
      <w:sz w:val="20"/>
      <w:lang w:val="en-US"/>
    </w:rPr>
  </w:style>
  <w:style w:type="paragraph" w:customStyle="1" w:styleId="Bullet3">
    <w:name w:val="Bullet 3"/>
    <w:basedOn w:val="Normal"/>
    <w:qFormat/>
    <w:rsid w:val="0025010C"/>
    <w:pPr>
      <w:numPr>
        <w:numId w:val="13"/>
      </w:numPr>
      <w:spacing w:after="120" w:line="240" w:lineRule="auto"/>
      <w:ind w:left="1701" w:hanging="425"/>
    </w:pPr>
    <w:rPr>
      <w:rFonts w:eastAsia="Times New Roman" w:cs="Times New Roman"/>
      <w:sz w:val="20"/>
      <w:szCs w:val="20"/>
      <w:lang w:eastAsia="en-GB"/>
    </w:rPr>
  </w:style>
  <w:style w:type="paragraph" w:customStyle="1" w:styleId="Noting">
    <w:name w:val="Noting"/>
    <w:basedOn w:val="BodyText"/>
    <w:qFormat/>
    <w:rsid w:val="00BB34F1"/>
    <w:pPr>
      <w:spacing w:before="120" w:after="240" w:line="240" w:lineRule="auto"/>
      <w:ind w:left="567"/>
    </w:pPr>
    <w:rPr>
      <w:rFonts w:eastAsia="Times New Roman" w:cs="Arial"/>
      <w:sz w:val="24"/>
      <w:szCs w:val="24"/>
    </w:rPr>
  </w:style>
  <w:style w:type="paragraph" w:customStyle="1" w:styleId="Reference">
    <w:name w:val="Reference"/>
    <w:basedOn w:val="Normal"/>
    <w:qFormat/>
    <w:rsid w:val="00BB34F1"/>
    <w:pPr>
      <w:tabs>
        <w:tab w:val="left" w:pos="0"/>
      </w:tabs>
      <w:spacing w:after="120" w:line="240" w:lineRule="auto"/>
      <w:ind w:left="567" w:hanging="567"/>
    </w:pPr>
    <w:rPr>
      <w:rFonts w:eastAsia="Times New Roman" w:cs="Times New Roman"/>
      <w:sz w:val="22"/>
      <w:szCs w:val="20"/>
    </w:rPr>
  </w:style>
  <w:style w:type="paragraph" w:customStyle="1" w:styleId="Documentdate">
    <w:name w:val="Document date"/>
    <w:basedOn w:val="Normal"/>
    <w:qFormat/>
    <w:rsid w:val="0025010C"/>
    <w:rPr>
      <w:b/>
      <w:color w:val="00558C"/>
      <w:sz w:val="28"/>
    </w:rPr>
  </w:style>
  <w:style w:type="paragraph" w:customStyle="1" w:styleId="Documentnumber">
    <w:name w:val="Document number"/>
    <w:basedOn w:val="Normal"/>
    <w:next w:val="Normal"/>
    <w:qFormat/>
    <w:rsid w:val="0025010C"/>
    <w:rPr>
      <w:caps/>
      <w:color w:val="00558C"/>
      <w:sz w:val="50"/>
    </w:rPr>
  </w:style>
  <w:style w:type="paragraph" w:customStyle="1" w:styleId="Footerlandscape">
    <w:name w:val="Footer landscape"/>
    <w:basedOn w:val="Normal"/>
    <w:qFormat/>
    <w:rsid w:val="0025010C"/>
    <w:pPr>
      <w:pBdr>
        <w:top w:val="single" w:sz="4" w:space="1" w:color="000000"/>
      </w:pBdr>
      <w:tabs>
        <w:tab w:val="right" w:pos="15309"/>
      </w:tabs>
    </w:pPr>
    <w:rPr>
      <w:b/>
      <w:color w:val="00558C"/>
      <w:sz w:val="15"/>
    </w:rPr>
  </w:style>
  <w:style w:type="paragraph" w:customStyle="1" w:styleId="Footerportrait">
    <w:name w:val="Footer portrait"/>
    <w:basedOn w:val="Normal"/>
    <w:qFormat/>
    <w:rsid w:val="0025010C"/>
    <w:pPr>
      <w:pBdr>
        <w:top w:val="single" w:sz="4" w:space="1" w:color="000000"/>
      </w:pBdr>
      <w:tabs>
        <w:tab w:val="right" w:pos="10206"/>
      </w:tabs>
    </w:pPr>
    <w:rPr>
      <w:b/>
      <w:color w:val="00558C"/>
      <w:sz w:val="15"/>
      <w:lang w:val="en-US"/>
    </w:rPr>
  </w:style>
  <w:style w:type="paragraph" w:customStyle="1" w:styleId="Documentname">
    <w:name w:val="Document name"/>
    <w:basedOn w:val="Documenttype"/>
    <w:qFormat/>
    <w:rsid w:val="0025010C"/>
    <w:pPr>
      <w:ind w:left="0" w:right="0"/>
    </w:pPr>
    <w:rPr>
      <w:b w:val="0"/>
    </w:rPr>
  </w:style>
  <w:style w:type="paragraph" w:customStyle="1" w:styleId="Listi-recommendation">
    <w:name w:val="List i - recommendation"/>
    <w:basedOn w:val="Normal"/>
    <w:qFormat/>
    <w:rsid w:val="00BB34F1"/>
    <w:pPr>
      <w:spacing w:after="120"/>
    </w:pPr>
    <w:rPr>
      <w:sz w:val="20"/>
    </w:rPr>
  </w:style>
  <w:style w:type="paragraph" w:customStyle="1" w:styleId="Listitext">
    <w:name w:val="List i text"/>
    <w:basedOn w:val="Normal"/>
    <w:qFormat/>
    <w:rsid w:val="0025010C"/>
    <w:pPr>
      <w:ind w:left="2268" w:hanging="567"/>
    </w:pPr>
    <w:rPr>
      <w:sz w:val="20"/>
    </w:rPr>
  </w:style>
  <w:style w:type="paragraph" w:customStyle="1" w:styleId="Bullet3text">
    <w:name w:val="Bullet 3 text"/>
    <w:basedOn w:val="Normal"/>
    <w:qFormat/>
    <w:rsid w:val="0025010C"/>
    <w:pPr>
      <w:spacing w:after="120" w:line="240" w:lineRule="auto"/>
      <w:ind w:left="1701"/>
    </w:pPr>
    <w:rPr>
      <w:rFonts w:eastAsia="Times New Roman" w:cs="Times New Roman"/>
      <w:sz w:val="20"/>
      <w:szCs w:val="20"/>
      <w:lang w:eastAsia="en-GB"/>
    </w:rPr>
  </w:style>
  <w:style w:type="paragraph" w:customStyle="1" w:styleId="Headingseparationline-landscape">
    <w:name w:val="Heading separation line - landscape"/>
    <w:basedOn w:val="Heading1separationline"/>
    <w:qFormat/>
    <w:rsid w:val="0025010C"/>
    <w:pPr>
      <w:ind w:right="14317"/>
    </w:pPr>
  </w:style>
  <w:style w:type="paragraph" w:customStyle="1" w:styleId="RecommendationList1">
    <w:name w:val="Recommendation List 1"/>
    <w:basedOn w:val="Normal"/>
    <w:qFormat/>
    <w:rsid w:val="00BB34F1"/>
    <w:pPr>
      <w:numPr>
        <w:numId w:val="5"/>
      </w:numPr>
      <w:spacing w:after="120"/>
    </w:pPr>
    <w:rPr>
      <w:sz w:val="24"/>
    </w:rPr>
  </w:style>
  <w:style w:type="paragraph" w:customStyle="1" w:styleId="RecommendationList1text">
    <w:name w:val="Recommendation List 1 text"/>
    <w:basedOn w:val="Normal"/>
    <w:qFormat/>
    <w:rsid w:val="00BB34F1"/>
    <w:pPr>
      <w:spacing w:after="120"/>
      <w:ind w:left="1134"/>
    </w:pPr>
    <w:rPr>
      <w:sz w:val="24"/>
    </w:rPr>
  </w:style>
  <w:style w:type="paragraph" w:customStyle="1" w:styleId="Furtherreading">
    <w:name w:val="Further reading"/>
    <w:basedOn w:val="BodyText"/>
    <w:link w:val="FurtherreadingChar"/>
    <w:qFormat/>
    <w:rsid w:val="0025010C"/>
    <w:pPr>
      <w:numPr>
        <w:numId w:val="14"/>
      </w:numPr>
      <w:spacing w:before="60"/>
    </w:pPr>
  </w:style>
  <w:style w:type="paragraph" w:styleId="BodyText3">
    <w:name w:val="Body Text 3"/>
    <w:basedOn w:val="Normal"/>
    <w:link w:val="BodyText3Char"/>
    <w:unhideWhenUsed/>
    <w:qFormat/>
    <w:rsid w:val="00093A12"/>
    <w:pPr>
      <w:spacing w:after="120"/>
    </w:pPr>
    <w:rPr>
      <w:sz w:val="16"/>
      <w:szCs w:val="16"/>
    </w:rPr>
  </w:style>
  <w:style w:type="paragraph" w:customStyle="1" w:styleId="Liste21">
    <w:name w:val="Liste 21"/>
    <w:basedOn w:val="Normal"/>
    <w:qFormat/>
    <w:rsid w:val="0025010C"/>
    <w:pPr>
      <w:numPr>
        <w:numId w:val="4"/>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25010C"/>
    <w:pPr>
      <w:spacing w:after="120" w:line="240" w:lineRule="auto"/>
      <w:ind w:left="567"/>
      <w:jc w:val="both"/>
    </w:pPr>
    <w:rPr>
      <w:rFonts w:eastAsia="Times New Roman" w:cs="Times New Roman"/>
      <w:sz w:val="22"/>
      <w:szCs w:val="20"/>
      <w:lang w:eastAsia="en-GB"/>
    </w:rPr>
  </w:style>
  <w:style w:type="paragraph" w:customStyle="1" w:styleId="RecommendationLista">
    <w:name w:val="Recommendation List a"/>
    <w:basedOn w:val="Normal"/>
    <w:qFormat/>
    <w:rsid w:val="008675C6"/>
    <w:pPr>
      <w:numPr>
        <w:ilvl w:val="1"/>
        <w:numId w:val="5"/>
      </w:numPr>
      <w:spacing w:after="120" w:line="240" w:lineRule="auto"/>
      <w:jc w:val="both"/>
    </w:pPr>
    <w:rPr>
      <w:rFonts w:eastAsia="Times New Roman" w:cs="Times New Roman"/>
      <w:sz w:val="24"/>
      <w:szCs w:val="20"/>
      <w:lang w:eastAsia="en-GB"/>
    </w:rPr>
  </w:style>
  <w:style w:type="paragraph" w:customStyle="1" w:styleId="Abbreviations">
    <w:name w:val="Abbreviations"/>
    <w:basedOn w:val="Normal"/>
    <w:qFormat/>
    <w:rsid w:val="0025010C"/>
    <w:pPr>
      <w:spacing w:after="60"/>
      <w:ind w:left="1418" w:hanging="1418"/>
    </w:pPr>
    <w:rPr>
      <w:sz w:val="22"/>
    </w:rPr>
  </w:style>
  <w:style w:type="paragraph" w:customStyle="1" w:styleId="Revokes">
    <w:name w:val="Revokes"/>
    <w:basedOn w:val="Documentdate"/>
    <w:link w:val="RevokesChar"/>
    <w:qFormat/>
    <w:rsid w:val="0025010C"/>
    <w:rPr>
      <w:i/>
    </w:rPr>
  </w:style>
  <w:style w:type="paragraph" w:customStyle="1" w:styleId="Style1">
    <w:name w:val="Style1"/>
    <w:basedOn w:val="Tableheading"/>
    <w:qFormat/>
    <w:rsid w:val="0025010C"/>
  </w:style>
  <w:style w:type="paragraph" w:customStyle="1" w:styleId="Listi">
    <w:name w:val="List i"/>
    <w:basedOn w:val="Listitext"/>
    <w:qFormat/>
    <w:rsid w:val="0025010C"/>
    <w:pPr>
      <w:numPr>
        <w:ilvl w:val="2"/>
        <w:numId w:val="6"/>
      </w:numPr>
      <w:ind w:left="1701" w:hanging="425"/>
    </w:pPr>
  </w:style>
  <w:style w:type="paragraph" w:styleId="Title">
    <w:name w:val="Title"/>
    <w:basedOn w:val="Normal"/>
    <w:link w:val="TitleChar"/>
    <w:qFormat/>
    <w:rsid w:val="0025010C"/>
    <w:pPr>
      <w:spacing w:before="180" w:after="60" w:line="240" w:lineRule="auto"/>
      <w:jc w:val="center"/>
      <w:outlineLvl w:val="0"/>
    </w:pPr>
    <w:rPr>
      <w:rFonts w:ascii="Arial" w:eastAsia="Times New Roman" w:hAnsi="Arial" w:cs="Arial"/>
      <w:b/>
      <w:bCs/>
      <w:kern w:val="2"/>
      <w:sz w:val="32"/>
      <w:szCs w:val="32"/>
      <w:lang w:eastAsia="en-GB"/>
    </w:rPr>
  </w:style>
  <w:style w:type="paragraph" w:customStyle="1" w:styleId="MRN">
    <w:name w:val="MRN"/>
    <w:basedOn w:val="Normal"/>
    <w:link w:val="MRNChar"/>
    <w:qFormat/>
    <w:rsid w:val="0025010C"/>
    <w:rPr>
      <w:b/>
      <w:color w:val="00558C"/>
      <w:sz w:val="28"/>
    </w:rPr>
  </w:style>
  <w:style w:type="paragraph" w:customStyle="1" w:styleId="AnnextitleHead10">
    <w:name w:val="Annex title Head 1"/>
    <w:next w:val="BodyText"/>
    <w:link w:val="AnnextitleHead1Char"/>
    <w:qFormat/>
    <w:rsid w:val="00D4402A"/>
    <w:pPr>
      <w:spacing w:after="360" w:line="276" w:lineRule="auto"/>
    </w:pPr>
    <w:rPr>
      <w:rFonts w:ascii="Calibri" w:eastAsia="Calibri" w:hAnsi="Calibri"/>
      <w:b/>
      <w:caps/>
      <w:color w:val="00558C"/>
      <w:sz w:val="28"/>
      <w:lang w:val="en-GB"/>
    </w:rPr>
  </w:style>
  <w:style w:type="paragraph" w:customStyle="1" w:styleId="AnnexContents">
    <w:name w:val="Annex Contents"/>
    <w:basedOn w:val="DocumentHistory"/>
    <w:link w:val="AnnexContentsChar"/>
    <w:qFormat/>
    <w:rsid w:val="0006154F"/>
    <w:pPr>
      <w:pBdr>
        <w:bottom w:val="single" w:sz="4" w:space="10" w:color="00558C"/>
      </w:pBdr>
      <w:spacing w:before="120" w:after="120" w:line="320" w:lineRule="atLeast"/>
    </w:pPr>
    <w:rPr>
      <w:sz w:val="40"/>
    </w:rPr>
  </w:style>
  <w:style w:type="paragraph" w:styleId="ListNumber">
    <w:name w:val="List Number"/>
    <w:basedOn w:val="Normal"/>
    <w:semiHidden/>
    <w:qFormat/>
    <w:rsid w:val="0025010C"/>
    <w:pPr>
      <w:numPr>
        <w:numId w:val="15"/>
      </w:numPr>
      <w:contextualSpacing/>
    </w:pPr>
  </w:style>
  <w:style w:type="paragraph" w:customStyle="1" w:styleId="Heading1separationline">
    <w:name w:val="Heading 1 separation line"/>
    <w:basedOn w:val="Normal"/>
    <w:next w:val="BodyText"/>
    <w:qFormat/>
    <w:rsid w:val="0025010C"/>
    <w:pPr>
      <w:pBdr>
        <w:bottom w:val="single" w:sz="8" w:space="1" w:color="00558C"/>
      </w:pBdr>
      <w:spacing w:after="120" w:line="90" w:lineRule="exact"/>
      <w:ind w:right="8789"/>
    </w:pPr>
    <w:rPr>
      <w:color w:val="000000" w:themeColor="text1"/>
      <w:sz w:val="22"/>
    </w:rPr>
  </w:style>
  <w:style w:type="paragraph" w:customStyle="1" w:styleId="Contents">
    <w:name w:val="Contents"/>
    <w:basedOn w:val="Header"/>
    <w:qFormat/>
    <w:rsid w:val="0025010C"/>
    <w:pPr>
      <w:pBdr>
        <w:bottom w:val="single" w:sz="8" w:space="12" w:color="00558C"/>
      </w:pBdr>
      <w:spacing w:before="100" w:line="560" w:lineRule="exact"/>
    </w:pPr>
    <w:rPr>
      <w:b/>
      <w:caps/>
      <w:color w:val="009FE3" w:themeColor="accent2"/>
      <w:sz w:val="56"/>
      <w:szCs w:val="56"/>
    </w:rPr>
  </w:style>
  <w:style w:type="paragraph" w:customStyle="1" w:styleId="Doicumentrevisiontabletitle">
    <w:name w:val="Doicument revision table title"/>
    <w:basedOn w:val="Tabletext"/>
    <w:qFormat/>
    <w:rsid w:val="0025010C"/>
    <w:rPr>
      <w:b/>
    </w:rPr>
  </w:style>
  <w:style w:type="paragraph" w:customStyle="1" w:styleId="AnnextitleHead1">
    <w:name w:val="Annex title (Head 1)"/>
    <w:next w:val="BodyText"/>
    <w:link w:val="AnnextitleHead1Char0"/>
    <w:qFormat/>
    <w:rsid w:val="00D4402A"/>
    <w:pPr>
      <w:numPr>
        <w:numId w:val="19"/>
      </w:numPr>
      <w:spacing w:after="360" w:line="276" w:lineRule="auto"/>
    </w:pPr>
    <w:rPr>
      <w:rFonts w:ascii="Calibri" w:eastAsia="Calibri" w:hAnsi="Calibri"/>
      <w:b/>
      <w:caps/>
      <w:color w:val="00558C"/>
      <w:sz w:val="28"/>
      <w:lang w:val="en-GB"/>
    </w:rPr>
  </w:style>
  <w:style w:type="paragraph" w:customStyle="1" w:styleId="AnnexHead2">
    <w:name w:val="Annex Head 2"/>
    <w:basedOn w:val="AnnextitleHead1"/>
    <w:next w:val="Heading1separationline"/>
    <w:qFormat/>
    <w:rsid w:val="0025010C"/>
    <w:pPr>
      <w:spacing w:before="120" w:after="120" w:line="240" w:lineRule="auto"/>
    </w:pPr>
    <w:rPr>
      <w:rFonts w:cs="Calibri"/>
      <w:bCs/>
      <w:sz w:val="24"/>
      <w:lang w:eastAsia="en-GB"/>
    </w:rPr>
  </w:style>
  <w:style w:type="paragraph" w:customStyle="1" w:styleId="AnnexHead3">
    <w:name w:val="Annex Head 3"/>
    <w:basedOn w:val="AnnexHead2"/>
    <w:next w:val="Heading2separationline"/>
    <w:qFormat/>
    <w:rsid w:val="0025010C"/>
    <w:rPr>
      <w:smallCaps/>
    </w:rPr>
  </w:style>
  <w:style w:type="paragraph" w:customStyle="1" w:styleId="AnnexHead4">
    <w:name w:val="Annex Head 4"/>
    <w:basedOn w:val="AnnexHead3"/>
    <w:next w:val="BodyText"/>
    <w:qFormat/>
    <w:rsid w:val="0025010C"/>
    <w:rPr>
      <w:caps w:val="0"/>
      <w:smallCaps w:val="0"/>
      <w:sz w:val="22"/>
    </w:rPr>
  </w:style>
  <w:style w:type="paragraph" w:customStyle="1" w:styleId="AnnexHead5">
    <w:name w:val="Annex Head 5"/>
    <w:basedOn w:val="Normal"/>
    <w:next w:val="BodyText"/>
    <w:qFormat/>
    <w:rsid w:val="0025010C"/>
    <w:pPr>
      <w:spacing w:before="120" w:after="120" w:line="240" w:lineRule="auto"/>
    </w:pPr>
    <w:rPr>
      <w:rFonts w:eastAsia="Calibri" w:cs="Calibri"/>
      <w:color w:val="00558C"/>
      <w:sz w:val="22"/>
      <w:lang w:eastAsia="en-GB"/>
    </w:rPr>
  </w:style>
  <w:style w:type="paragraph" w:customStyle="1" w:styleId="TableofTables1">
    <w:name w:val="Table of Tables1"/>
    <w:basedOn w:val="TableofFigures"/>
    <w:qFormat/>
    <w:rsid w:val="0025010C"/>
    <w:pPr>
      <w:tabs>
        <w:tab w:val="left" w:pos="1134"/>
        <w:tab w:val="right" w:pos="9781"/>
      </w:tabs>
    </w:pPr>
  </w:style>
  <w:style w:type="paragraph" w:customStyle="1" w:styleId="AnnexTablecaption">
    <w:name w:val="Annex Table caption"/>
    <w:basedOn w:val="BodyText"/>
    <w:qFormat/>
    <w:rsid w:val="0025010C"/>
    <w:pPr>
      <w:numPr>
        <w:numId w:val="17"/>
      </w:numPr>
      <w:jc w:val="center"/>
    </w:pPr>
    <w:rPr>
      <w:i/>
      <w:color w:val="00558C"/>
      <w:lang w:eastAsia="en-GB"/>
    </w:rPr>
  </w:style>
  <w:style w:type="paragraph" w:customStyle="1" w:styleId="Style2">
    <w:name w:val="Style2"/>
    <w:basedOn w:val="TOC3"/>
    <w:autoRedefine/>
    <w:qFormat/>
    <w:rsid w:val="0025010C"/>
    <w:pPr>
      <w:tabs>
        <w:tab w:val="left" w:pos="1985"/>
        <w:tab w:val="right" w:pos="10195"/>
      </w:tabs>
    </w:pPr>
    <w:rPr>
      <w:rFonts w:eastAsiaTheme="minorEastAsia"/>
      <w:sz w:val="24"/>
      <w:szCs w:val="24"/>
      <w:lang w:val="en-US"/>
    </w:rPr>
  </w:style>
  <w:style w:type="paragraph" w:styleId="Revision">
    <w:name w:val="Revision"/>
    <w:uiPriority w:val="99"/>
    <w:semiHidden/>
    <w:qFormat/>
    <w:rsid w:val="0025010C"/>
    <w:rPr>
      <w:sz w:val="18"/>
      <w:lang w:val="en-GB"/>
    </w:rPr>
  </w:style>
  <w:style w:type="paragraph" w:customStyle="1" w:styleId="Referencetext">
    <w:name w:val="Reference text"/>
    <w:basedOn w:val="Normal"/>
    <w:autoRedefine/>
    <w:qFormat/>
    <w:rsid w:val="0025010C"/>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qFormat/>
    <w:rsid w:val="0025010C"/>
    <w:pPr>
      <w:keepNext w:val="0"/>
      <w:suppressLineNumbers/>
      <w:tabs>
        <w:tab w:val="left" w:pos="1151"/>
      </w:tabs>
      <w:spacing w:before="120" w:line="240" w:lineRule="auto"/>
      <w:ind w:left="1151" w:hanging="431"/>
      <w:jc w:val="both"/>
    </w:pPr>
    <w:rPr>
      <w:rFonts w:ascii="Times New Roman" w:eastAsia="Times New Roman" w:hAnsi="Times New Roman" w:cs="Times New Roman"/>
      <w:iCs w:val="0"/>
      <w:sz w:val="24"/>
      <w:szCs w:val="20"/>
      <w:lang w:eastAsia="en-AU"/>
    </w:rPr>
  </w:style>
  <w:style w:type="paragraph" w:customStyle="1" w:styleId="Referencelist">
    <w:name w:val="Reference list"/>
    <w:basedOn w:val="Normal"/>
    <w:qFormat/>
    <w:rsid w:val="0025010C"/>
    <w:pPr>
      <w:numPr>
        <w:numId w:val="7"/>
      </w:numPr>
      <w:spacing w:before="120" w:after="60" w:line="240" w:lineRule="auto"/>
      <w:jc w:val="both"/>
    </w:pPr>
    <w:rPr>
      <w:rFonts w:eastAsia="Times New Roman" w:cs="Times New Roman"/>
      <w:sz w:val="22"/>
      <w:szCs w:val="20"/>
    </w:rPr>
  </w:style>
  <w:style w:type="paragraph" w:customStyle="1" w:styleId="Documentrevisiontabletitle">
    <w:name w:val="Document revision table title"/>
    <w:basedOn w:val="Normal"/>
    <w:qFormat/>
    <w:rsid w:val="0025010C"/>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5010C"/>
    <w:pPr>
      <w:numPr>
        <w:numId w:val="16"/>
      </w:numPr>
      <w:jc w:val="center"/>
    </w:pPr>
    <w:rPr>
      <w:i/>
      <w:color w:val="00558C"/>
      <w:lang w:eastAsia="en-GB"/>
    </w:rPr>
  </w:style>
  <w:style w:type="paragraph" w:styleId="Index1">
    <w:name w:val="index 1"/>
    <w:basedOn w:val="Normal"/>
    <w:next w:val="Normal"/>
    <w:autoRedefine/>
    <w:semiHidden/>
    <w:unhideWhenUsed/>
    <w:qFormat/>
    <w:rsid w:val="0025010C"/>
    <w:pPr>
      <w:spacing w:line="240" w:lineRule="auto"/>
      <w:ind w:left="180" w:hanging="180"/>
    </w:pPr>
  </w:style>
  <w:style w:type="paragraph" w:customStyle="1" w:styleId="AppendixHead1">
    <w:name w:val="Appendix Head 1"/>
    <w:basedOn w:val="Normal"/>
    <w:next w:val="Heading1separationline"/>
    <w:qFormat/>
    <w:rsid w:val="0025010C"/>
    <w:pPr>
      <w:numPr>
        <w:numId w:val="18"/>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qFormat/>
    <w:rsid w:val="0025010C"/>
    <w:pPr>
      <w:ind w:left="425" w:right="709"/>
    </w:pPr>
    <w:rPr>
      <w:i/>
    </w:rPr>
  </w:style>
  <w:style w:type="paragraph" w:customStyle="1" w:styleId="FrameContents">
    <w:name w:val="Frame Contents"/>
    <w:basedOn w:val="Normal"/>
    <w:qFormat/>
  </w:style>
  <w:style w:type="paragraph" w:customStyle="1" w:styleId="AppendixtitleHead10">
    <w:name w:val="Appendix title Head 1"/>
    <w:next w:val="BodyText"/>
    <w:qFormat/>
    <w:rsid w:val="0025010C"/>
    <w:pPr>
      <w:spacing w:before="120" w:after="240"/>
    </w:pPr>
    <w:rPr>
      <w:rFonts w:asciiTheme="majorHAnsi" w:eastAsia="Calibri" w:hAnsiTheme="majorHAnsi" w:cs="Calibri"/>
      <w:b/>
      <w:bCs/>
      <w:caps/>
      <w:color w:val="00558C"/>
      <w:sz w:val="28"/>
      <w:szCs w:val="28"/>
      <w:lang w:val="en-GB"/>
    </w:rPr>
  </w:style>
  <w:style w:type="numbering" w:styleId="ArticleSection">
    <w:name w:val="Outline List 3"/>
    <w:qFormat/>
    <w:rsid w:val="0025010C"/>
  </w:style>
  <w:style w:type="table" w:styleId="TableGrid">
    <w:name w:val="Table Grid"/>
    <w:basedOn w:val="TableNormal"/>
    <w:uiPriority w:val="59"/>
    <w:rsid w:val="002501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table" w:styleId="MediumShading1">
    <w:name w:val="Medium Shading 1"/>
    <w:basedOn w:val="TableNormal"/>
    <w:uiPriority w:val="63"/>
    <w:rsid w:val="0025010C"/>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table" w:customStyle="1" w:styleId="TableGrid1">
    <w:name w:val="Table Grid1"/>
    <w:basedOn w:val="TableNormal"/>
    <w:uiPriority w:val="59"/>
    <w:rsid w:val="0025010C"/>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header" Target="header3.xml"/><Relationship Id="rId23" Type="http://schemas.microsoft.com/office/2011/relationships/commentsExtended" Target="commentsExtended.xml"/><Relationship Id="rId28"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comments" Target="comments.xml"/><Relationship Id="rId27" Type="http://schemas.openxmlformats.org/officeDocument/2006/relationships/footer" Target="footer6.xml"/><Relationship Id="rId30"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rgbClr val="000000"/>
      </a:dk1>
      <a:lt1>
        <a:srgbClr val="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a17fa82a8844458a6a0c8620d34b563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a78a909af5cc50c69a19459e6e32af70"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701AAD7E-6356-41CA-BAE5-2D37759257B7}">
  <ds:schemaRefs>
    <ds:schemaRef ds:uri="http://schemas.microsoft.com/sharepoint/v3/contenttype/forms"/>
  </ds:schemaRefs>
</ds:datastoreItem>
</file>

<file path=customXml/itemProps2.xml><?xml version="1.0" encoding="utf-8"?>
<ds:datastoreItem xmlns:ds="http://schemas.openxmlformats.org/officeDocument/2006/customXml" ds:itemID="{6804A79A-0E2E-422F-9BF9-5CA0313D20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8D027E8-BE0C-417B-A4D4-D7E7184DB73D}">
  <ds:schemaRefs>
    <ds:schemaRef ds:uri="http://schemas.openxmlformats.org/officeDocument/2006/bibliography"/>
  </ds:schemaRefs>
</ds:datastoreItem>
</file>

<file path=customXml/itemProps4.xml><?xml version="1.0" encoding="utf-8"?>
<ds:datastoreItem xmlns:ds="http://schemas.openxmlformats.org/officeDocument/2006/customXml" ds:itemID="{7D18D5C5-7E7D-4358-BD8B-0A9233452181}">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540</Words>
  <Characters>3082</Characters>
  <Application>Microsoft Office Word</Application>
  <DocSecurity>0</DocSecurity>
  <Lines>25</Lines>
  <Paragraphs>7</Paragraphs>
  <ScaleCrop>false</ScaleCrop>
  <Manager>IALA</Manager>
  <Company>IALA</Company>
  <LinksUpToDate>false</LinksUpToDate>
  <CharactersWithSpaces>3615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Recommendation Macro Enabled Template</dc:title>
  <dc:subject>IALA</dc:subject>
  <dc:creator>Omar Frits Eriksson</dc:creator>
  <dc:description/>
  <cp:lastModifiedBy>Tom Southall</cp:lastModifiedBy>
  <cp:revision>16</cp:revision>
  <dcterms:created xsi:type="dcterms:W3CDTF">2023-11-29T08:27:00Z</dcterms:created>
  <dcterms:modified xsi:type="dcterms:W3CDTF">2024-04-03T08:24:00Z</dcterms:modified>
  <dc:language>en-DK</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