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2"/>
        <w:tblpPr w:leftFromText="180" w:rightFromText="180" w:vertAnchor="page" w:horzAnchor="page" w:tblpX="427" w:tblpY="2813"/>
        <w:tblOverlap w:val="never"/>
        <w:tblW w:w="597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186"/>
      </w:tblGrid>
      <w:tr w14:paraId="77E35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48" w:hRule="exact"/>
        </w:trPr>
        <w:tc>
          <w:tcPr>
            <w:tcW w:w="11185" w:type="dxa"/>
            <w:vAlign w:val="center"/>
          </w:tcPr>
          <w:p w14:paraId="7D1989B4">
            <w:pPr>
              <w:pStyle w:val="55"/>
            </w:pPr>
            <w:bookmarkStart w:id="0" w:name="_Hlk60299461"/>
            <w:r>
              <w:t>I</w:t>
            </w:r>
            <w:bookmarkStart w:id="1" w:name="_Ref446317644"/>
            <w:bookmarkEnd w:id="1"/>
            <w:r>
              <w:t>ALA Recommendation</w:t>
            </w:r>
          </w:p>
          <w:p w14:paraId="2BB35A5B">
            <w:pPr>
              <w:pStyle w:val="55"/>
              <w:rPr>
                <w:rFonts w:hint="default" w:eastAsia="宋体"/>
                <w:lang w:val="en-US" w:eastAsia="zh-CN"/>
              </w:rPr>
            </w:pPr>
            <w:r>
              <w:rPr>
                <w:rFonts w:hint="eastAsia" w:eastAsia="宋体"/>
                <w:lang w:val="en-US" w:eastAsia="zh-CN"/>
              </w:rPr>
              <w:t>(Normative)</w:t>
            </w:r>
          </w:p>
        </w:tc>
      </w:tr>
      <w:bookmarkEnd w:id="0"/>
    </w:tbl>
    <w:p w14:paraId="64FF0651"/>
    <w:p w14:paraId="721C7C8B"/>
    <w:p w14:paraId="15389D4B">
      <w:pPr>
        <w:pStyle w:val="113"/>
        <w:rPr>
          <w:rFonts w:hint="default" w:eastAsia="宋体"/>
          <w:lang w:val="en-US" w:eastAsia="zh-CN"/>
        </w:rPr>
      </w:pPr>
      <w:r>
        <w:t>R</w:t>
      </w:r>
      <w:r>
        <w:rPr>
          <w:rFonts w:hint="eastAsia" w:eastAsia="宋体"/>
          <w:lang w:val="en-US" w:eastAsia="zh-CN"/>
        </w:rPr>
        <w:t>nnnn</w:t>
      </w:r>
    </w:p>
    <w:p w14:paraId="27E20CB1">
      <w:pPr>
        <w:pStyle w:val="116"/>
        <w:rPr>
          <w:rFonts w:hint="default"/>
          <w:color w:val="FFFF00"/>
          <w:lang w:val="en-US"/>
        </w:rPr>
      </w:pPr>
      <w:r>
        <w:rPr>
          <w:rFonts w:hint="eastAsia" w:eastAsia="宋体"/>
          <w:color w:val="FFFF00"/>
          <w:lang w:val="en-US" w:eastAsia="zh-CN"/>
        </w:rPr>
        <w:t xml:space="preserve"> THe use of the Automatic identification system(AIS) in marine aids to navigation services</w:t>
      </w:r>
    </w:p>
    <w:p w14:paraId="0420EB26"/>
    <w:p w14:paraId="11A0E563"/>
    <w:p w14:paraId="6F892F15"/>
    <w:p w14:paraId="39293D82"/>
    <w:p w14:paraId="31E8316E"/>
    <w:p w14:paraId="74A0FE07"/>
    <w:p w14:paraId="70C8EC6B"/>
    <w:p w14:paraId="705B41E2"/>
    <w:p w14:paraId="25CE8F70"/>
    <w:p w14:paraId="6D9E3F5E"/>
    <w:p w14:paraId="4A26BFF3"/>
    <w:p w14:paraId="42F45E45"/>
    <w:p w14:paraId="27E5A0FA"/>
    <w:p w14:paraId="2FA8E7F0"/>
    <w:p w14:paraId="5F4647C5"/>
    <w:p w14:paraId="4349290B"/>
    <w:p w14:paraId="0968E9BB"/>
    <w:p w14:paraId="73625684">
      <w:pPr>
        <w:pStyle w:val="68"/>
      </w:pPr>
      <w:r>
        <w:t xml:space="preserve">Edition </w:t>
      </w:r>
      <w:r>
        <w:rPr>
          <w:rFonts w:hint="eastAsia" w:eastAsia="宋体"/>
          <w:lang w:val="en-US" w:eastAsia="zh-CN"/>
        </w:rPr>
        <w:t>1.0</w:t>
      </w:r>
    </w:p>
    <w:p w14:paraId="262CB7F4">
      <w:pPr>
        <w:pStyle w:val="112"/>
      </w:pPr>
      <w:r>
        <w:t>Date (of approval by Council)</w:t>
      </w:r>
    </w:p>
    <w:p w14:paraId="349F22C7">
      <w:pPr>
        <w:pStyle w:val="112"/>
      </w:pPr>
    </w:p>
    <w:p w14:paraId="3F188C98">
      <w:pPr>
        <w:pStyle w:val="112"/>
        <w:rPr>
          <w:rFonts w:hint="default" w:eastAsia="宋体"/>
          <w:lang w:val="en-US" w:eastAsia="zh-CN"/>
        </w:rPr>
      </w:pPr>
      <w:r>
        <w:t>urn:mrn:iala:pub:r</w:t>
      </w:r>
      <w:r>
        <w:rPr>
          <w:rFonts w:hint="eastAsia" w:eastAsia="宋体"/>
          <w:lang w:val="en-US" w:eastAsia="zh-CN"/>
        </w:rPr>
        <w:t>nnnn</w:t>
      </w:r>
    </w:p>
    <w:p w14:paraId="2FE585C4">
      <w:p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276" w:bottom="2495" w:left="1276" w:header="567" w:footer="567" w:gutter="0"/>
          <w:cols w:space="708" w:num="1"/>
          <w:docGrid w:linePitch="360" w:charSpace="0"/>
        </w:sectPr>
      </w:pPr>
    </w:p>
    <w:p w14:paraId="22C8EE9D">
      <w:pPr>
        <w:pStyle w:val="4"/>
      </w:pPr>
      <w:bookmarkStart w:id="2" w:name="_Hlk59442470"/>
      <w:bookmarkStart w:id="3" w:name="_Hlk59282356"/>
      <w:r>
        <w:t>Revisions to this document are to be noted in the table prior to the issue of a revised document.</w:t>
      </w:r>
      <w:bookmarkEnd w:id="2"/>
    </w:p>
    <w:bookmarkEnd w:id="3"/>
    <w:tbl>
      <w:tblPr>
        <w:tblStyle w:val="41"/>
        <w:tblW w:w="104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8"/>
        <w:gridCol w:w="5884"/>
        <w:gridCol w:w="2693"/>
      </w:tblGrid>
      <w:tr w14:paraId="4ADC9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14:paraId="068BE4EE">
            <w:pPr>
              <w:pStyle w:val="73"/>
            </w:pPr>
            <w:r>
              <w:t>Date</w:t>
            </w:r>
          </w:p>
        </w:tc>
        <w:tc>
          <w:tcPr>
            <w:tcW w:w="5884" w:type="dxa"/>
          </w:tcPr>
          <w:p w14:paraId="2798AC83">
            <w:pPr>
              <w:pStyle w:val="73"/>
            </w:pPr>
            <w:r>
              <w:t>Details</w:t>
            </w:r>
          </w:p>
        </w:tc>
        <w:tc>
          <w:tcPr>
            <w:tcW w:w="2693" w:type="dxa"/>
          </w:tcPr>
          <w:p w14:paraId="565C2941">
            <w:pPr>
              <w:pStyle w:val="73"/>
              <w:ind w:right="112"/>
            </w:pPr>
            <w:r>
              <w:t>Approval</w:t>
            </w:r>
          </w:p>
        </w:tc>
      </w:tr>
      <w:tr w14:paraId="52025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6AD3BF48">
            <w:pPr>
              <w:pStyle w:val="72"/>
            </w:pPr>
          </w:p>
        </w:tc>
        <w:tc>
          <w:tcPr>
            <w:tcW w:w="5884" w:type="dxa"/>
            <w:vAlign w:val="center"/>
          </w:tcPr>
          <w:p w14:paraId="03B43067">
            <w:pPr>
              <w:pStyle w:val="72"/>
            </w:pPr>
          </w:p>
        </w:tc>
        <w:tc>
          <w:tcPr>
            <w:tcW w:w="2693" w:type="dxa"/>
            <w:vAlign w:val="center"/>
          </w:tcPr>
          <w:p w14:paraId="27F3AF49">
            <w:pPr>
              <w:pStyle w:val="72"/>
            </w:pPr>
          </w:p>
        </w:tc>
      </w:tr>
      <w:tr w14:paraId="6B787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6769FEBA">
            <w:pPr>
              <w:pStyle w:val="72"/>
            </w:pPr>
          </w:p>
        </w:tc>
        <w:tc>
          <w:tcPr>
            <w:tcW w:w="5884" w:type="dxa"/>
            <w:vAlign w:val="center"/>
          </w:tcPr>
          <w:p w14:paraId="5FECD759">
            <w:pPr>
              <w:pStyle w:val="72"/>
            </w:pPr>
          </w:p>
        </w:tc>
        <w:tc>
          <w:tcPr>
            <w:tcW w:w="2693" w:type="dxa"/>
            <w:vAlign w:val="center"/>
          </w:tcPr>
          <w:p w14:paraId="2F319DF7">
            <w:pPr>
              <w:pStyle w:val="72"/>
            </w:pPr>
          </w:p>
        </w:tc>
      </w:tr>
      <w:tr w14:paraId="78357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7B5DCA06">
            <w:pPr>
              <w:pStyle w:val="72"/>
            </w:pPr>
          </w:p>
        </w:tc>
        <w:tc>
          <w:tcPr>
            <w:tcW w:w="5884" w:type="dxa"/>
            <w:vAlign w:val="center"/>
          </w:tcPr>
          <w:p w14:paraId="3B83C65C">
            <w:pPr>
              <w:pStyle w:val="72"/>
            </w:pPr>
          </w:p>
        </w:tc>
        <w:tc>
          <w:tcPr>
            <w:tcW w:w="2693" w:type="dxa"/>
            <w:vAlign w:val="center"/>
          </w:tcPr>
          <w:p w14:paraId="39AB5A6B">
            <w:pPr>
              <w:pStyle w:val="72"/>
            </w:pPr>
          </w:p>
        </w:tc>
      </w:tr>
      <w:tr w14:paraId="18907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781B921F">
            <w:pPr>
              <w:pStyle w:val="72"/>
            </w:pPr>
          </w:p>
        </w:tc>
        <w:tc>
          <w:tcPr>
            <w:tcW w:w="5884" w:type="dxa"/>
            <w:vAlign w:val="center"/>
          </w:tcPr>
          <w:p w14:paraId="56EF6747">
            <w:pPr>
              <w:pStyle w:val="72"/>
            </w:pPr>
          </w:p>
        </w:tc>
        <w:tc>
          <w:tcPr>
            <w:tcW w:w="2693" w:type="dxa"/>
            <w:vAlign w:val="center"/>
          </w:tcPr>
          <w:p w14:paraId="1BC5959D">
            <w:pPr>
              <w:pStyle w:val="72"/>
            </w:pPr>
          </w:p>
        </w:tc>
      </w:tr>
      <w:tr w14:paraId="6AB9C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01AE61A4">
            <w:pPr>
              <w:pStyle w:val="72"/>
            </w:pPr>
          </w:p>
        </w:tc>
        <w:tc>
          <w:tcPr>
            <w:tcW w:w="5884" w:type="dxa"/>
            <w:vAlign w:val="center"/>
          </w:tcPr>
          <w:p w14:paraId="69156278">
            <w:pPr>
              <w:pStyle w:val="72"/>
            </w:pPr>
          </w:p>
        </w:tc>
        <w:tc>
          <w:tcPr>
            <w:tcW w:w="2693" w:type="dxa"/>
            <w:vAlign w:val="center"/>
          </w:tcPr>
          <w:p w14:paraId="7BF43796">
            <w:pPr>
              <w:pStyle w:val="72"/>
            </w:pPr>
          </w:p>
        </w:tc>
      </w:tr>
      <w:tr w14:paraId="211B3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267AFD56">
            <w:pPr>
              <w:pStyle w:val="72"/>
            </w:pPr>
          </w:p>
        </w:tc>
        <w:tc>
          <w:tcPr>
            <w:tcW w:w="5884" w:type="dxa"/>
            <w:vAlign w:val="center"/>
          </w:tcPr>
          <w:p w14:paraId="097FE28A">
            <w:pPr>
              <w:pStyle w:val="72"/>
            </w:pPr>
          </w:p>
        </w:tc>
        <w:tc>
          <w:tcPr>
            <w:tcW w:w="2693" w:type="dxa"/>
            <w:vAlign w:val="center"/>
          </w:tcPr>
          <w:p w14:paraId="7A971ABE">
            <w:pPr>
              <w:pStyle w:val="72"/>
            </w:pPr>
          </w:p>
        </w:tc>
      </w:tr>
      <w:tr w14:paraId="46A37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7B124F72">
            <w:pPr>
              <w:pStyle w:val="72"/>
            </w:pPr>
          </w:p>
        </w:tc>
        <w:tc>
          <w:tcPr>
            <w:tcW w:w="5884" w:type="dxa"/>
            <w:vAlign w:val="center"/>
          </w:tcPr>
          <w:p w14:paraId="7ABEAAB8">
            <w:pPr>
              <w:pStyle w:val="72"/>
            </w:pPr>
          </w:p>
        </w:tc>
        <w:tc>
          <w:tcPr>
            <w:tcW w:w="2693" w:type="dxa"/>
            <w:vAlign w:val="center"/>
          </w:tcPr>
          <w:p w14:paraId="77DC50EB">
            <w:pPr>
              <w:pStyle w:val="72"/>
            </w:pPr>
          </w:p>
        </w:tc>
      </w:tr>
    </w:tbl>
    <w:p w14:paraId="718A0EDB">
      <w:pPr>
        <w:spacing w:after="200" w:line="276" w:lineRule="auto"/>
        <w:sectPr>
          <w:headerReference r:id="rId13" w:type="first"/>
          <w:headerReference r:id="rId11" w:type="default"/>
          <w:footerReference r:id="rId14" w:type="default"/>
          <w:headerReference r:id="rId12" w:type="even"/>
          <w:pgSz w:w="11906" w:h="16838"/>
          <w:pgMar w:top="567" w:right="794" w:bottom="567" w:left="907" w:header="567" w:footer="851" w:gutter="0"/>
          <w:cols w:space="708" w:num="1"/>
          <w:docGrid w:linePitch="360" w:charSpace="0"/>
        </w:sectPr>
      </w:pPr>
    </w:p>
    <w:p w14:paraId="02400B05">
      <w:pPr>
        <w:pStyle w:val="91"/>
      </w:pPr>
      <w:bookmarkStart w:id="4" w:name="_Toc442255952"/>
      <w:r>
        <w:t>THE COUNCIL</w:t>
      </w:r>
    </w:p>
    <w:p w14:paraId="58963624">
      <w:pPr>
        <w:pStyle w:val="92"/>
      </w:pPr>
      <w:r>
        <w:rPr>
          <w:b/>
        </w:rPr>
        <w:t>RECALLING</w:t>
      </w:r>
      <w:r>
        <w:t>:</w:t>
      </w:r>
    </w:p>
    <w:p w14:paraId="0C182C76">
      <w:pPr>
        <w:pStyle w:val="121"/>
        <w:numPr>
          <w:ilvl w:val="0"/>
          <w:numId w:val="21"/>
        </w:numPr>
        <w:ind w:left="1107" w:leftChars="0" w:firstLineChars="0"/>
      </w:pPr>
      <w:bookmarkStart w:id="5" w:name="_Hlk59102249"/>
      <w:r>
        <w:rPr>
          <w:rFonts w:hint="eastAsia" w:eastAsia="宋体"/>
          <w:lang w:val="en-US" w:eastAsia="zh-CN"/>
        </w:rPr>
        <w:t xml:space="preserve">      </w:t>
      </w:r>
      <w:r>
        <w:t>The function of IALA with respect to Safety of Navigation, the efficiency of maritime transport and the protection of the environment.</w:t>
      </w:r>
    </w:p>
    <w:p w14:paraId="040A41B6">
      <w:pPr>
        <w:pStyle w:val="121"/>
        <w:numPr>
          <w:ilvl w:val="0"/>
          <w:numId w:val="21"/>
        </w:numPr>
        <w:ind w:left="1107" w:leftChars="0" w:firstLineChars="0"/>
      </w:pPr>
      <w:r>
        <w:rPr>
          <w:rFonts w:hint="eastAsia" w:eastAsia="宋体"/>
          <w:lang w:val="en-US" w:eastAsia="zh-CN"/>
        </w:rPr>
        <w:t xml:space="preserve">      </w:t>
      </w:r>
      <w:r>
        <w:t>Article 8 of the</w:t>
      </w:r>
      <w:r>
        <w:rPr>
          <w:highlight w:val="none"/>
        </w:rPr>
        <w:t xml:space="preserve"> IALA Constitution</w:t>
      </w:r>
      <w:r>
        <w:t xml:space="preserve"> regarding the authority, duties and functions of the Council.</w:t>
      </w:r>
    </w:p>
    <w:bookmarkEnd w:id="5"/>
    <w:p w14:paraId="7F6B576B">
      <w:pPr>
        <w:pStyle w:val="92"/>
        <w:rPr>
          <w:rFonts w:hint="default" w:eastAsia="宋体"/>
          <w:lang w:val="en-US" w:eastAsia="zh-CN"/>
        </w:rPr>
      </w:pPr>
      <w:r>
        <w:rPr>
          <w:b/>
        </w:rPr>
        <w:t>RECOGNIZING</w:t>
      </w:r>
      <w:r>
        <w:t>:</w:t>
      </w:r>
    </w:p>
    <w:p w14:paraId="279B8F97">
      <w:pPr>
        <w:pStyle w:val="121"/>
        <w:numPr>
          <w:ilvl w:val="0"/>
          <w:numId w:val="22"/>
        </w:numPr>
        <w:ind w:left="1107" w:leftChars="0" w:firstLineChars="0"/>
        <w:jc w:val="both"/>
      </w:pPr>
      <w:r>
        <w:rPr>
          <w:rFonts w:hint="eastAsia" w:eastAsia="宋体"/>
          <w:lang w:val="en-US" w:eastAsia="zh-CN"/>
        </w:rPr>
        <w:t xml:space="preserve">       </w:t>
      </w:r>
      <w:r>
        <w:t xml:space="preserve">The </w:t>
      </w:r>
      <w:r>
        <w:rPr>
          <w:rFonts w:hint="eastAsia" w:eastAsia="宋体"/>
          <w:lang w:val="en-US" w:eastAsia="zh-CN"/>
        </w:rPr>
        <w:t>need to develop a comprehensive guidance on the use of automatic identification systems(AIS) within IALA</w:t>
      </w:r>
      <w:r>
        <w:rPr>
          <w:rFonts w:hint="default" w:eastAsia="宋体"/>
          <w:lang w:val="en-US" w:eastAsia="zh-CN"/>
        </w:rPr>
        <w:t>’</w:t>
      </w:r>
      <w:r>
        <w:rPr>
          <w:rFonts w:hint="eastAsia" w:eastAsia="宋体"/>
          <w:lang w:val="en-US" w:eastAsia="zh-CN"/>
        </w:rPr>
        <w:t>s remit.</w:t>
      </w:r>
    </w:p>
    <w:p w14:paraId="614C100C">
      <w:pPr>
        <w:pStyle w:val="121"/>
        <w:numPr>
          <w:ilvl w:val="0"/>
          <w:numId w:val="0"/>
        </w:numPr>
        <w:ind w:left="1287" w:leftChars="315" w:hanging="720" w:hangingChars="300"/>
        <w:jc w:val="both"/>
        <w:rPr>
          <w:rFonts w:hint="eastAsia" w:eastAsia="宋体"/>
          <w:lang w:val="en-US" w:eastAsia="zh-CN"/>
        </w:rPr>
      </w:pPr>
      <w:r>
        <w:rPr>
          <w:rFonts w:hint="eastAsia" w:eastAsia="宋体"/>
          <w:lang w:val="en-US" w:eastAsia="zh-CN"/>
        </w:rPr>
        <w:t>2        AIS has been equipped on most of the vessels to provide information,including ship</w:t>
      </w:r>
      <w:r>
        <w:rPr>
          <w:rFonts w:hint="default" w:eastAsia="宋体"/>
          <w:lang w:val="en-US" w:eastAsia="zh-CN"/>
        </w:rPr>
        <w:t>’</w:t>
      </w:r>
      <w:r>
        <w:rPr>
          <w:rFonts w:hint="eastAsia" w:eastAsia="宋体"/>
          <w:lang w:val="en-US" w:eastAsia="zh-CN"/>
        </w:rPr>
        <w:t xml:space="preserve">s identity position and other safety-related information. </w:t>
      </w:r>
    </w:p>
    <w:p w14:paraId="0DA21879">
      <w:pPr>
        <w:pStyle w:val="92"/>
        <w:rPr>
          <w:rFonts w:hint="eastAsia" w:eastAsia="宋体"/>
          <w:b/>
          <w:lang w:val="en-US" w:eastAsia="zh-CN"/>
        </w:rPr>
      </w:pPr>
      <w:bookmarkStart w:id="6" w:name="_GoBack"/>
      <w:bookmarkEnd w:id="6"/>
      <w:r>
        <w:rPr>
          <w:b/>
        </w:rPr>
        <w:t>CONSIDERING</w:t>
      </w:r>
      <w:r>
        <w:rPr>
          <w:rFonts w:hint="eastAsia" w:eastAsia="宋体"/>
          <w:b/>
          <w:lang w:val="en-US" w:eastAsia="zh-CN"/>
        </w:rPr>
        <w:t>:</w:t>
      </w:r>
    </w:p>
    <w:p w14:paraId="34B0F8E3">
      <w:pPr>
        <w:pStyle w:val="121"/>
        <w:numPr>
          <w:ilvl w:val="0"/>
          <w:numId w:val="0"/>
        </w:numPr>
        <w:ind w:left="1047" w:leftChars="315" w:hanging="480" w:hangingChars="200"/>
        <w:rPr>
          <w:rFonts w:hint="default" w:eastAsia="宋体"/>
          <w:lang w:val="en-US" w:eastAsia="zh-CN"/>
        </w:rPr>
      </w:pPr>
      <w:r>
        <w:rPr>
          <w:rFonts w:hint="eastAsia" w:eastAsia="宋体"/>
          <w:lang w:val="en-US" w:eastAsia="zh-CN"/>
        </w:rPr>
        <w:t xml:space="preserve">1   </w:t>
      </w:r>
      <w:r>
        <w:rPr>
          <w:rFonts w:hint="eastAsia" w:eastAsia="宋体"/>
          <w:highlight w:val="none"/>
          <w:lang w:val="en-US" w:eastAsia="zh-CN"/>
        </w:rPr>
        <w:t xml:space="preserve">    The IALA  work programme for 2023-2027, which requires the full review of A-126, G1084 and G1084 and other AIS associated documentation.</w:t>
      </w:r>
    </w:p>
    <w:p w14:paraId="651B30FA">
      <w:pPr>
        <w:pStyle w:val="121"/>
        <w:numPr>
          <w:ilvl w:val="0"/>
          <w:numId w:val="0"/>
        </w:numPr>
        <w:ind w:left="567" w:leftChars="0"/>
        <w:rPr>
          <w:rFonts w:hint="default" w:eastAsia="宋体"/>
          <w:lang w:val="en-US" w:eastAsia="zh-CN"/>
        </w:rPr>
      </w:pPr>
      <w:r>
        <w:rPr>
          <w:rFonts w:hint="eastAsia" w:eastAsia="宋体"/>
          <w:lang w:val="en-US" w:eastAsia="zh-CN"/>
        </w:rPr>
        <w:t>2       The various applications of AIS that have been identified by IMO,ITU,IEC and IALA.</w:t>
      </w:r>
    </w:p>
    <w:p w14:paraId="4EE54361">
      <w:pPr>
        <w:pStyle w:val="92"/>
        <w:rPr>
          <w:rFonts w:hint="eastAsia" w:eastAsia="宋体"/>
          <w:b/>
          <w:lang w:val="en-US" w:eastAsia="zh-CN"/>
        </w:rPr>
      </w:pPr>
      <w:r>
        <w:rPr>
          <w:b/>
        </w:rPr>
        <w:t>NOTING</w:t>
      </w:r>
      <w:r>
        <w:rPr>
          <w:rFonts w:hint="eastAsia" w:eastAsia="宋体"/>
          <w:b/>
          <w:lang w:val="en-US" w:eastAsia="zh-CN"/>
        </w:rPr>
        <w:t>:</w:t>
      </w:r>
    </w:p>
    <w:p w14:paraId="1396EC67">
      <w:pPr>
        <w:pStyle w:val="121"/>
        <w:numPr>
          <w:ilvl w:val="0"/>
          <w:numId w:val="0"/>
        </w:numPr>
        <w:ind w:left="1260" w:leftChars="300" w:hanging="720" w:hangingChars="300"/>
        <w:jc w:val="both"/>
      </w:pPr>
      <w:r>
        <w:rPr>
          <w:rFonts w:hint="eastAsia" w:eastAsia="宋体"/>
          <w:b w:val="0"/>
          <w:bCs/>
          <w:lang w:val="en-US" w:eastAsia="zh-CN"/>
        </w:rPr>
        <w:t>1</w:t>
      </w:r>
      <w:r>
        <w:rPr>
          <w:rFonts w:hint="eastAsia" w:eastAsia="宋体"/>
          <w:b/>
          <w:lang w:val="en-US" w:eastAsia="zh-CN"/>
        </w:rPr>
        <w:t xml:space="preserve">     </w:t>
      </w:r>
      <w:r>
        <w:rPr>
          <w:rFonts w:hint="eastAsia"/>
          <w:lang w:val="en-US" w:eastAsia="zh-CN"/>
        </w:rPr>
        <w:t xml:space="preserve"> The appropriate use of AIS is crucial for the improvement of the safety of navigation in assisting the efficient navigation of ships, protection of environment and operation of Vessel Traffic Services(VTS).</w:t>
      </w:r>
    </w:p>
    <w:p w14:paraId="61C0330F">
      <w:pPr>
        <w:pStyle w:val="121"/>
        <w:numPr>
          <w:ilvl w:val="0"/>
          <w:numId w:val="0"/>
        </w:numPr>
        <w:ind w:left="1260" w:leftChars="300" w:hanging="720" w:hangingChars="300"/>
        <w:jc w:val="both"/>
        <w:rPr>
          <w:rFonts w:hint="eastAsia"/>
          <w:lang w:val="en-US" w:eastAsia="zh-CN"/>
        </w:rPr>
      </w:pPr>
      <w:r>
        <w:rPr>
          <w:rFonts w:hint="eastAsia"/>
          <w:lang w:val="en-US" w:eastAsia="zh-CN"/>
        </w:rPr>
        <w:t>2    Regulation V/19.2.4 of the 1974 SOLAS Convention, as amended, on the carriage of AIS  equipment on board ships;</w:t>
      </w:r>
    </w:p>
    <w:p w14:paraId="5D9233F7">
      <w:pPr>
        <w:pStyle w:val="121"/>
        <w:numPr>
          <w:ilvl w:val="0"/>
          <w:numId w:val="0"/>
        </w:numPr>
        <w:ind w:left="1020" w:leftChars="300" w:hanging="480" w:hangingChars="200"/>
        <w:jc w:val="both"/>
        <w:rPr>
          <w:rFonts w:hint="eastAsia"/>
        </w:rPr>
      </w:pPr>
      <w:r>
        <w:rPr>
          <w:rFonts w:hint="eastAsia"/>
          <w:lang w:val="en-US" w:eastAsia="zh-CN"/>
        </w:rPr>
        <w:t>3      The</w:t>
      </w:r>
      <w:r>
        <w:rPr>
          <w:rFonts w:hint="eastAsia"/>
        </w:rPr>
        <w:t xml:space="preserve"> work carried out by IALA on shipborne automatic identification systems has facilitated the development and adoption of a suite of technical and operational publications by other bodies such as IMO, ITU, IHO and IEC:</w:t>
      </w:r>
    </w:p>
    <w:p w14:paraId="7C5F6C78">
      <w:pPr>
        <w:pStyle w:val="121"/>
        <w:numPr>
          <w:ilvl w:val="0"/>
          <w:numId w:val="0"/>
        </w:numPr>
        <w:ind w:left="1447" w:leftChars="537" w:hanging="480" w:hangingChars="200"/>
        <w:rPr>
          <w:rFonts w:hint="eastAsia"/>
          <w:color w:val="auto"/>
        </w:rPr>
      </w:pPr>
      <w:r>
        <w:rPr>
          <w:rFonts w:hint="eastAsia"/>
          <w:lang w:val="en-US" w:eastAsia="zh-CN"/>
        </w:rPr>
        <w:t xml:space="preserve">a    </w:t>
      </w:r>
      <w:r>
        <w:rPr>
          <w:rFonts w:hint="eastAsia"/>
          <w:color w:val="auto"/>
          <w:lang w:val="en-US" w:eastAsia="zh-CN"/>
        </w:rPr>
        <w:t xml:space="preserve"> </w:t>
      </w:r>
      <w:r>
        <w:rPr>
          <w:rFonts w:hint="eastAsia"/>
          <w:color w:val="auto"/>
        </w:rPr>
        <w:t xml:space="preserve">ITU-R </w:t>
      </w:r>
      <w:r>
        <w:rPr>
          <w:rFonts w:hint="eastAsia" w:eastAsia="宋体"/>
          <w:color w:val="auto"/>
          <w:lang w:val="en-US" w:eastAsia="zh-CN"/>
        </w:rPr>
        <w:t xml:space="preserve">Recommendation </w:t>
      </w:r>
      <w:r>
        <w:rPr>
          <w:rFonts w:hint="eastAsia"/>
          <w:color w:val="auto"/>
        </w:rPr>
        <w:t>M</w:t>
      </w:r>
      <w:r>
        <w:rPr>
          <w:rFonts w:hint="eastAsia" w:eastAsia="宋体"/>
          <w:color w:val="auto"/>
          <w:lang w:val="en-US" w:eastAsia="zh-CN"/>
        </w:rPr>
        <w:t>.</w:t>
      </w:r>
      <w:r>
        <w:rPr>
          <w:rFonts w:hint="eastAsia"/>
          <w:color w:val="auto"/>
        </w:rPr>
        <w:t>585</w:t>
      </w:r>
      <w:r>
        <w:rPr>
          <w:rFonts w:hint="eastAsia"/>
          <w:color w:val="auto"/>
          <w:highlight w:val="none"/>
        </w:rPr>
        <w:t xml:space="preserve">- </w:t>
      </w:r>
      <w:r>
        <w:rPr>
          <w:rFonts w:hint="eastAsia" w:eastAsia="宋体"/>
          <w:color w:val="auto"/>
          <w:highlight w:val="none"/>
          <w:lang w:val="en-US" w:eastAsia="zh-CN"/>
        </w:rPr>
        <w:t xml:space="preserve">9 </w:t>
      </w:r>
      <w:r>
        <w:rPr>
          <w:rFonts w:hint="eastAsia"/>
          <w:color w:val="auto"/>
        </w:rPr>
        <w:t xml:space="preserve">Assignment and use of identities in the maritime </w:t>
      </w:r>
      <w:r>
        <w:rPr>
          <w:rFonts w:hint="eastAsia" w:eastAsia="宋体"/>
          <w:color w:val="auto"/>
          <w:lang w:val="en-US" w:eastAsia="zh-CN"/>
        </w:rPr>
        <w:t xml:space="preserve"> </w:t>
      </w:r>
      <w:r>
        <w:rPr>
          <w:rFonts w:hint="eastAsia"/>
          <w:color w:val="auto"/>
        </w:rPr>
        <w:t>mobile service;</w:t>
      </w:r>
    </w:p>
    <w:p w14:paraId="7304CA26">
      <w:pPr>
        <w:pStyle w:val="121"/>
        <w:numPr>
          <w:ilvl w:val="0"/>
          <w:numId w:val="0"/>
        </w:numPr>
        <w:ind w:left="1239" w:leftChars="555" w:hanging="240" w:hangingChars="100"/>
        <w:rPr>
          <w:rFonts w:hint="eastAsia"/>
        </w:rPr>
      </w:pPr>
      <w:r>
        <w:rPr>
          <w:rFonts w:hint="eastAsia"/>
          <w:lang w:val="en-US" w:eastAsia="zh-CN"/>
        </w:rPr>
        <w:t xml:space="preserve">b     </w:t>
      </w:r>
      <w:r>
        <w:rPr>
          <w:rFonts w:hint="eastAsia"/>
        </w:rPr>
        <w:t>ITU-R Recommendation</w:t>
      </w:r>
      <w:r>
        <w:rPr>
          <w:rFonts w:hint="eastAsia" w:eastAsia="宋体"/>
          <w:lang w:val="en-US" w:eastAsia="zh-CN"/>
        </w:rPr>
        <w:t xml:space="preserve"> </w:t>
      </w:r>
      <w:r>
        <w:rPr>
          <w:rFonts w:hint="eastAsia"/>
        </w:rPr>
        <w:t xml:space="preserve">M. 1371-5 on the Technical Characteristics for a Ship-borne Automatic Identification System (AIS) Using Time Division Multiple Access in the Maritime Mobile Band; </w:t>
      </w:r>
    </w:p>
    <w:p w14:paraId="1A3F4549">
      <w:pPr>
        <w:pStyle w:val="121"/>
        <w:numPr>
          <w:ilvl w:val="0"/>
          <w:numId w:val="0"/>
        </w:numPr>
        <w:ind w:left="1239" w:leftChars="555" w:hanging="240" w:hangingChars="100"/>
        <w:rPr>
          <w:rFonts w:hint="eastAsia" w:eastAsia="宋体"/>
          <w:highlight w:val="green"/>
          <w:lang w:val="en-US" w:eastAsia="zh-CN"/>
        </w:rPr>
      </w:pPr>
      <w:r>
        <w:rPr>
          <w:rFonts w:hint="eastAsia"/>
          <w:lang w:val="en-US" w:eastAsia="zh-CN"/>
        </w:rPr>
        <w:t xml:space="preserve">c     </w:t>
      </w:r>
      <w:r>
        <w:rPr>
          <w:rFonts w:hint="eastAsia"/>
        </w:rPr>
        <w:t>IEC</w:t>
      </w:r>
      <w:r>
        <w:rPr>
          <w:rFonts w:hint="eastAsia"/>
          <w:highlight w:val="none"/>
        </w:rPr>
        <w:t xml:space="preserve"> 61993-2</w:t>
      </w:r>
      <w:r>
        <w:rPr>
          <w:rFonts w:hint="eastAsia"/>
        </w:rPr>
        <w:t xml:space="preserve"> Ed3.0 Class A Shipborne equipment of the Universal Automatic Identification System (AIS)-Operational and Performance requirements, methods of testing and required test results; </w:t>
      </w:r>
    </w:p>
    <w:p w14:paraId="2763E68B">
      <w:pPr>
        <w:pStyle w:val="121"/>
        <w:numPr>
          <w:ilvl w:val="0"/>
          <w:numId w:val="0"/>
        </w:numPr>
        <w:ind w:left="1239" w:leftChars="555" w:hanging="240" w:hangingChars="100"/>
        <w:rPr>
          <w:rFonts w:hint="eastAsia"/>
          <w:highlight w:val="none"/>
          <w:lang w:val="en-US" w:eastAsia="zh-CN"/>
        </w:rPr>
      </w:pPr>
      <w:r>
        <w:rPr>
          <w:rFonts w:hint="eastAsia" w:eastAsia="宋体"/>
          <w:highlight w:val="none"/>
          <w:lang w:val="en-US" w:eastAsia="zh-CN"/>
        </w:rPr>
        <w:t>d</w:t>
      </w:r>
      <w:r>
        <w:rPr>
          <w:rFonts w:hint="eastAsia"/>
          <w:highlight w:val="none"/>
          <w:lang w:val="en-US" w:eastAsia="zh-CN"/>
        </w:rPr>
        <w:t xml:space="preserve">     IEC 62320-1 AIS Base Stations–Minimum operational and performance requirements –methods of test and required test results;</w:t>
      </w:r>
    </w:p>
    <w:p w14:paraId="337D2015">
      <w:pPr>
        <w:pStyle w:val="121"/>
        <w:numPr>
          <w:ilvl w:val="0"/>
          <w:numId w:val="0"/>
        </w:numPr>
        <w:ind w:left="1239" w:leftChars="555" w:hanging="240" w:hangingChars="100"/>
        <w:rPr>
          <w:rFonts w:hint="eastAsia" w:cstheme="minorBidi"/>
          <w:sz w:val="24"/>
          <w:szCs w:val="22"/>
          <w:highlight w:val="none"/>
          <w:lang w:val="en-US" w:eastAsia="zh-CN"/>
        </w:rPr>
      </w:pPr>
      <w:r>
        <w:rPr>
          <w:rFonts w:hint="eastAsia"/>
          <w:highlight w:val="none"/>
          <w:lang w:val="en-US" w:eastAsia="zh-CN"/>
        </w:rPr>
        <w:t>e       IEC 62320-2  AIS AtoN stations–</w:t>
      </w:r>
      <w:r>
        <w:rPr>
          <w:rFonts w:hint="eastAsia" w:asciiTheme="minorHAnsi" w:hAnsiTheme="minorHAnsi" w:eastAsiaTheme="minorHAnsi" w:cstheme="minorBidi"/>
          <w:sz w:val="24"/>
          <w:szCs w:val="22"/>
          <w:highlight w:val="none"/>
          <w:lang w:val="en-US" w:eastAsia="zh-CN"/>
        </w:rPr>
        <w:t>Operational and performance requirements, methods of testing and required test results</w:t>
      </w:r>
      <w:r>
        <w:rPr>
          <w:rFonts w:hint="eastAsia" w:cstheme="minorBidi"/>
          <w:sz w:val="24"/>
          <w:szCs w:val="22"/>
          <w:highlight w:val="none"/>
          <w:lang w:val="en-US" w:eastAsia="zh-CN"/>
        </w:rPr>
        <w:t>;</w:t>
      </w:r>
    </w:p>
    <w:p w14:paraId="6E9AC9D8">
      <w:pPr>
        <w:pStyle w:val="121"/>
        <w:numPr>
          <w:ilvl w:val="0"/>
          <w:numId w:val="0"/>
        </w:numPr>
        <w:ind w:left="1198" w:leftChars="532" w:hanging="240" w:hangingChars="100"/>
        <w:rPr>
          <w:rFonts w:hint="eastAsia" w:cstheme="minorBidi"/>
          <w:sz w:val="24"/>
          <w:szCs w:val="22"/>
          <w:highlight w:val="none"/>
          <w:lang w:val="en-US" w:eastAsia="zh-CN"/>
        </w:rPr>
      </w:pPr>
      <w:r>
        <w:rPr>
          <w:rFonts w:hint="eastAsia" w:cstheme="minorBidi"/>
          <w:sz w:val="24"/>
          <w:szCs w:val="22"/>
          <w:highlight w:val="none"/>
          <w:lang w:val="en-US" w:eastAsia="zh-CN"/>
        </w:rPr>
        <w:t xml:space="preserve">f      IEC 62287-1 </w:t>
      </w:r>
      <w:r>
        <w:rPr>
          <w:rFonts w:hint="eastAsia" w:asciiTheme="minorHAnsi" w:hAnsiTheme="minorHAnsi" w:eastAsiaTheme="minorHAnsi" w:cstheme="minorBidi"/>
          <w:sz w:val="24"/>
          <w:szCs w:val="22"/>
          <w:highlight w:val="none"/>
          <w:lang w:val="en-US" w:eastAsia="zh-CN"/>
        </w:rPr>
        <w:t>Class B shipborne equiment of the automatic identification system (AIS)</w:t>
      </w:r>
      <w:r>
        <w:rPr>
          <w:rFonts w:hint="eastAsia" w:cstheme="minorBidi"/>
          <w:sz w:val="24"/>
          <w:szCs w:val="22"/>
          <w:highlight w:val="none"/>
          <w:lang w:val="en-US" w:eastAsia="zh-CN"/>
        </w:rPr>
        <w:t xml:space="preserve"> </w:t>
      </w:r>
      <w:r>
        <w:rPr>
          <w:rFonts w:hint="eastAsia" w:asciiTheme="minorHAnsi" w:hAnsiTheme="minorHAnsi" w:eastAsiaTheme="minorHAnsi" w:cstheme="minorBidi"/>
          <w:sz w:val="24"/>
          <w:szCs w:val="22"/>
          <w:highlight w:val="none"/>
          <w:lang w:val="en-US" w:eastAsia="zh-CN"/>
        </w:rPr>
        <w:t>Carrier-sense time division multiple access (CSTDMA) techniques</w:t>
      </w:r>
      <w:r>
        <w:rPr>
          <w:rFonts w:hint="eastAsia" w:cstheme="minorBidi"/>
          <w:sz w:val="24"/>
          <w:szCs w:val="22"/>
          <w:highlight w:val="none"/>
          <w:lang w:val="en-US" w:eastAsia="zh-CN"/>
        </w:rPr>
        <w:t>;</w:t>
      </w:r>
    </w:p>
    <w:p w14:paraId="17EF39E4">
      <w:pPr>
        <w:pStyle w:val="121"/>
        <w:numPr>
          <w:ilvl w:val="0"/>
          <w:numId w:val="0"/>
        </w:numPr>
        <w:ind w:left="1438" w:leftChars="532" w:hanging="480" w:hangingChars="200"/>
        <w:rPr>
          <w:rFonts w:hint="default" w:eastAsia="宋体"/>
          <w:highlight w:val="none"/>
          <w:lang w:val="en-US" w:eastAsia="zh-CN"/>
        </w:rPr>
      </w:pPr>
      <w:r>
        <w:rPr>
          <w:rFonts w:hint="eastAsia" w:cstheme="minorBidi"/>
          <w:sz w:val="24"/>
          <w:szCs w:val="22"/>
          <w:highlight w:val="none"/>
          <w:lang w:val="en-US" w:eastAsia="zh-CN"/>
        </w:rPr>
        <w:t xml:space="preserve">g      IEC 62287-2 </w:t>
      </w:r>
      <w:r>
        <w:rPr>
          <w:rFonts w:hint="eastAsia" w:asciiTheme="minorHAnsi" w:hAnsiTheme="minorHAnsi" w:eastAsiaTheme="minorHAnsi" w:cstheme="minorBidi"/>
          <w:sz w:val="24"/>
          <w:szCs w:val="22"/>
          <w:highlight w:val="none"/>
          <w:lang w:val="en-US" w:eastAsia="zh-CN"/>
        </w:rPr>
        <w:t>Class B shipborne equiment of the automatic identification system (AIS)</w:t>
      </w:r>
      <w:r>
        <w:rPr>
          <w:rFonts w:hint="eastAsia" w:cstheme="minorBidi"/>
          <w:sz w:val="24"/>
          <w:szCs w:val="22"/>
          <w:highlight w:val="none"/>
          <w:lang w:val="en-US" w:eastAsia="zh-CN"/>
        </w:rPr>
        <w:t xml:space="preserve"> </w:t>
      </w:r>
      <w:r>
        <w:rPr>
          <w:rFonts w:hint="eastAsia" w:asciiTheme="minorHAnsi" w:hAnsiTheme="minorHAnsi" w:eastAsiaTheme="minorHAnsi" w:cstheme="minorBidi"/>
          <w:sz w:val="24"/>
          <w:szCs w:val="22"/>
          <w:highlight w:val="none"/>
          <w:lang w:val="en-US" w:eastAsia="zh-CN"/>
        </w:rPr>
        <w:t>Self-organising time division multiple access (SOTDMA) techniques</w:t>
      </w:r>
      <w:r>
        <w:rPr>
          <w:rFonts w:hint="eastAsia" w:cstheme="minorBidi"/>
          <w:sz w:val="24"/>
          <w:szCs w:val="22"/>
          <w:highlight w:val="none"/>
          <w:lang w:val="en-US" w:eastAsia="zh-CN"/>
        </w:rPr>
        <w:t>;</w:t>
      </w:r>
    </w:p>
    <w:p w14:paraId="5896ED32">
      <w:pPr>
        <w:pStyle w:val="121"/>
        <w:numPr>
          <w:ilvl w:val="0"/>
          <w:numId w:val="0"/>
        </w:numPr>
        <w:ind w:left="1479" w:leftChars="555" w:hanging="480" w:hangingChars="200"/>
        <w:rPr>
          <w:rFonts w:hint="eastAsia"/>
          <w:highlight w:val="none"/>
          <w:lang w:val="en-US" w:eastAsia="zh-CN"/>
        </w:rPr>
      </w:pPr>
      <w:r>
        <w:rPr>
          <w:rFonts w:hint="eastAsia"/>
          <w:lang w:val="en-US" w:eastAsia="zh-CN"/>
        </w:rPr>
        <w:t xml:space="preserve">h        </w:t>
      </w:r>
      <w:r>
        <w:rPr>
          <w:rFonts w:hint="eastAsia"/>
          <w:highlight w:val="none"/>
          <w:lang w:val="en-US" w:eastAsia="zh-CN"/>
        </w:rPr>
        <w:t xml:space="preserve"> IEC 62288 Maritime navigation and radiocommunication equipment and systems–Presentation of navigation related information on shipborne navigational displays–General requirements, methods of testing and required test results;</w:t>
      </w:r>
    </w:p>
    <w:p w14:paraId="7C8A62A8">
      <w:pPr>
        <w:pStyle w:val="121"/>
        <w:numPr>
          <w:ilvl w:val="0"/>
          <w:numId w:val="0"/>
        </w:numPr>
        <w:ind w:left="1526" w:leftChars="581" w:hanging="480" w:hangingChars="200"/>
        <w:rPr>
          <w:rFonts w:hint="default"/>
          <w:color w:val="000000" w:themeColor="text1"/>
          <w:highlight w:val="green"/>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i        </w:t>
      </w:r>
      <w:r>
        <w:rPr>
          <w:rFonts w:hint="eastAsia"/>
          <w:color w:val="000000" w:themeColor="text1"/>
          <w14:textFill>
            <w14:solidFill>
              <w14:schemeClr w14:val="tx1"/>
            </w14:solidFill>
          </w14:textFill>
        </w:rPr>
        <w:t>IMO Recommendation on Performance Standards for a ship-borne Automatic Identification System (AIS), (MSC 74(69) Annex 3);</w:t>
      </w:r>
    </w:p>
    <w:p w14:paraId="10DA492D">
      <w:pPr>
        <w:pStyle w:val="121"/>
        <w:numPr>
          <w:ilvl w:val="0"/>
          <w:numId w:val="0"/>
        </w:numPr>
        <w:ind w:left="1526" w:leftChars="581" w:hanging="480" w:hangingChars="200"/>
        <w:rPr>
          <w:rFonts w:hint="eastAsia"/>
          <w:lang w:val="en-US" w:eastAsia="zh-CN"/>
        </w:rPr>
      </w:pPr>
      <w:r>
        <w:rPr>
          <w:rFonts w:hint="eastAsia"/>
          <w:lang w:val="en-US" w:eastAsia="zh-CN"/>
        </w:rPr>
        <w:t>j        IMO Res. A.1106(29) 2015 Revised Guidelines for the onboard use of shipborne automatic identification systems AIS;</w:t>
      </w:r>
    </w:p>
    <w:p w14:paraId="748FBFDD">
      <w:pPr>
        <w:pStyle w:val="121"/>
        <w:numPr>
          <w:ilvl w:val="0"/>
          <w:numId w:val="0"/>
        </w:numPr>
        <w:ind w:left="1526" w:leftChars="581" w:hanging="480" w:hangingChars="200"/>
        <w:rPr>
          <w:rFonts w:hint="eastAsia"/>
          <w:lang w:val="en-US" w:eastAsia="zh-CN"/>
        </w:rPr>
      </w:pPr>
      <w:r>
        <w:rPr>
          <w:rFonts w:hint="eastAsia"/>
          <w:lang w:val="en-US" w:eastAsia="zh-CN"/>
        </w:rPr>
        <w:t xml:space="preserve">k        IMO MSC 232(82) Performance Standards for ECDIS; </w:t>
      </w:r>
    </w:p>
    <w:p w14:paraId="4790433C">
      <w:pPr>
        <w:pStyle w:val="121"/>
        <w:numPr>
          <w:ilvl w:val="0"/>
          <w:numId w:val="0"/>
        </w:numPr>
        <w:ind w:left="1526" w:leftChars="581" w:hanging="480" w:hangingChars="200"/>
        <w:rPr>
          <w:rFonts w:hint="default"/>
          <w:lang w:val="en-US" w:eastAsia="zh-CN"/>
        </w:rPr>
      </w:pPr>
      <w:r>
        <w:rPr>
          <w:rFonts w:hint="eastAsia"/>
          <w:lang w:val="en-US" w:eastAsia="zh-CN"/>
        </w:rPr>
        <w:t xml:space="preserve">l     </w:t>
      </w:r>
      <w:r>
        <w:rPr>
          <w:rFonts w:hint="eastAsia"/>
          <w:highlight w:val="none"/>
          <w:lang w:val="en-US" w:eastAsia="zh-CN"/>
        </w:rPr>
        <w:t xml:space="preserve">   IMO MSC.192(79) Performance standards for radar equipment; </w:t>
      </w:r>
    </w:p>
    <w:p w14:paraId="72E68AE9">
      <w:pPr>
        <w:pStyle w:val="121"/>
        <w:numPr>
          <w:ilvl w:val="0"/>
          <w:numId w:val="0"/>
        </w:numPr>
        <w:ind w:left="1526" w:leftChars="581" w:hanging="480" w:hangingChars="200"/>
        <w:rPr>
          <w:rFonts w:hint="eastAsia"/>
          <w:lang w:val="en-US" w:eastAsia="zh-CN"/>
        </w:rPr>
      </w:pPr>
      <w:r>
        <w:rPr>
          <w:rFonts w:hint="eastAsia"/>
          <w:lang w:val="en-US" w:eastAsia="zh-CN"/>
        </w:rPr>
        <w:t>n      IMO MSC SN.1/Circ.243/Rev.1 Amended Guidelines for the Presentation of Navigation-Related Symbols, Terms and Abbreviations;</w:t>
      </w:r>
    </w:p>
    <w:p w14:paraId="543DA872">
      <w:pPr>
        <w:pStyle w:val="121"/>
        <w:numPr>
          <w:ilvl w:val="0"/>
          <w:numId w:val="0"/>
        </w:numPr>
        <w:ind w:left="1526" w:leftChars="581" w:hanging="480" w:hangingChars="200"/>
        <w:rPr>
          <w:rFonts w:hint="default"/>
          <w:lang w:val="en-US" w:eastAsia="zh-CN"/>
        </w:rPr>
      </w:pPr>
      <w:r>
        <w:rPr>
          <w:rFonts w:hint="eastAsia"/>
          <w:lang w:val="en-US" w:eastAsia="zh-CN"/>
        </w:rPr>
        <w:t>o       IMO MSC.1/Circ. 1473 Policy on use of AIS Aids to Navigation;and</w:t>
      </w:r>
    </w:p>
    <w:p w14:paraId="28858DCA">
      <w:pPr>
        <w:pStyle w:val="121"/>
        <w:numPr>
          <w:ilvl w:val="0"/>
          <w:numId w:val="0"/>
        </w:numPr>
        <w:ind w:left="1526" w:leftChars="581" w:hanging="480" w:hangingChars="200"/>
        <w:rPr>
          <w:rFonts w:hint="eastAsia"/>
          <w:lang w:val="en-US" w:eastAsia="zh-CN"/>
        </w:rPr>
      </w:pPr>
      <w:r>
        <w:rPr>
          <w:rFonts w:hint="eastAsia"/>
          <w:lang w:val="en-US" w:eastAsia="zh-CN"/>
        </w:rPr>
        <w:t>p        IMO SN.1/Circ.289 - Guidance on the use of AIS application-specific messages;</w:t>
      </w:r>
    </w:p>
    <w:p w14:paraId="52014F2A">
      <w:pPr>
        <w:pStyle w:val="92"/>
        <w:rPr>
          <w:rFonts w:hint="default" w:eastAsia="宋体"/>
          <w:lang w:val="en-US" w:eastAsia="zh-CN"/>
        </w:rPr>
      </w:pPr>
      <w:r>
        <w:rPr>
          <w:b/>
        </w:rPr>
        <w:t>RECOMMENDS</w:t>
      </w:r>
      <w:r>
        <w:rPr>
          <w:rFonts w:hint="eastAsia" w:eastAsia="宋体"/>
          <w:b/>
          <w:lang w:val="en-US" w:eastAsia="zh-CN"/>
        </w:rPr>
        <w:t>:</w:t>
      </w:r>
    </w:p>
    <w:p w14:paraId="49B35384">
      <w:pPr>
        <w:pStyle w:val="121"/>
        <w:numPr>
          <w:ilvl w:val="0"/>
          <w:numId w:val="0"/>
        </w:numPr>
        <w:ind w:left="1020" w:leftChars="300" w:hanging="480" w:hangingChars="200"/>
        <w:jc w:val="both"/>
        <w:rPr>
          <w:rFonts w:hint="eastAsia"/>
          <w:lang w:val="en-US" w:eastAsia="zh-CN"/>
        </w:rPr>
      </w:pPr>
      <w:r>
        <w:rPr>
          <w:rFonts w:hint="eastAsia" w:eastAsia="宋体"/>
          <w:lang w:val="en-US" w:eastAsia="zh-CN"/>
        </w:rPr>
        <w:t xml:space="preserve">1     </w:t>
      </w:r>
      <w:r>
        <w:rPr>
          <w:rFonts w:hint="eastAsia"/>
          <w:lang w:val="en-US" w:eastAsia="zh-CN"/>
        </w:rPr>
        <w:t xml:space="preserve"> That </w:t>
      </w:r>
      <w:r>
        <w:t xml:space="preserve">National members and other appropriate authorities </w:t>
      </w:r>
      <w:r>
        <w:rPr>
          <w:rFonts w:hint="eastAsia"/>
          <w:lang w:val="en-US" w:eastAsia="zh-CN"/>
        </w:rPr>
        <w:t>providing Marine Aids to Navigation services use AIS as part of their Marine Aids to Navigation services, such as deploying Real AIS AtoN, Virtual AIS AtoN, for the provision of information and data to shipping and monitoring and control purposes.</w:t>
      </w:r>
    </w:p>
    <w:p w14:paraId="75D23B05">
      <w:pPr>
        <w:pStyle w:val="121"/>
        <w:numPr>
          <w:ilvl w:val="0"/>
          <w:numId w:val="0"/>
        </w:numPr>
        <w:ind w:left="1020" w:leftChars="300" w:hanging="480" w:hangingChars="200"/>
        <w:jc w:val="both"/>
        <w:rPr>
          <w:rFonts w:hint="default"/>
          <w:lang w:val="en-US" w:eastAsia="zh-CN"/>
        </w:rPr>
      </w:pPr>
      <w:r>
        <w:rPr>
          <w:rFonts w:hint="eastAsia"/>
          <w:lang w:val="en-US" w:eastAsia="zh-CN"/>
        </w:rPr>
        <w:t>2    That National members and other appropriate authorities providing Marine Aids to Navigation consider measures to raise awareness of the use and limitations associated with AIS and develop their AIS management processes to ensure that correct AIS information is broadcast to vessels and shore authorities if necessary.</w:t>
      </w:r>
    </w:p>
    <w:p w14:paraId="628DAC70">
      <w:pPr>
        <w:pStyle w:val="92"/>
        <w:rPr>
          <w:rFonts w:hint="eastAsia" w:eastAsia="宋体"/>
          <w:lang w:val="en-US" w:eastAsia="zh-CN"/>
        </w:rPr>
      </w:pPr>
      <w:r>
        <w:rPr>
          <w:b/>
        </w:rPr>
        <w:t>INVITES</w:t>
      </w:r>
      <w:r>
        <w:t xml:space="preserve"> Members and Marine Aids to Navigation authorities worldwide to implement the provisions of the Recommendation</w:t>
      </w:r>
      <w:r>
        <w:rPr>
          <w:rFonts w:hint="eastAsia" w:eastAsia="宋体"/>
          <w:lang w:val="en-US" w:eastAsia="zh-CN"/>
        </w:rPr>
        <w:t>.</w:t>
      </w:r>
    </w:p>
    <w:p w14:paraId="197E126D">
      <w:pPr>
        <w:pStyle w:val="92"/>
      </w:pPr>
      <w:r>
        <w:rPr>
          <w:b/>
        </w:rPr>
        <w:t>REQUESTS</w:t>
      </w:r>
      <w:r>
        <w:t xml:space="preserve"> the </w:t>
      </w:r>
      <w:r>
        <w:rPr>
          <w:rFonts w:hint="eastAsia" w:eastAsia="宋体"/>
          <w:lang w:val="en-US" w:eastAsia="zh-CN"/>
        </w:rPr>
        <w:t>ARM</w:t>
      </w:r>
      <w:r>
        <w:t xml:space="preserve"> Committee to keep the Recommendation under review and to propose amendments, as necessary</w:t>
      </w:r>
      <w:bookmarkEnd w:id="4"/>
      <w:r>
        <w:rPr>
          <w:rFonts w:hint="eastAsia" w:eastAsia="宋体"/>
          <w:lang w:val="en-US" w:eastAsia="zh-CN"/>
        </w:rPr>
        <w:t>.</w:t>
      </w:r>
    </w:p>
    <w:sectPr>
      <w:headerReference r:id="rId17" w:type="first"/>
      <w:headerReference r:id="rId15" w:type="default"/>
      <w:headerReference r:id="rId16" w:type="even"/>
      <w:pgSz w:w="11906" w:h="16838"/>
      <w:pgMar w:top="567" w:right="794" w:bottom="567" w:left="907" w:header="850" w:footer="850"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libri (Body)">
    <w:altName w:val="Calibri"/>
    <w:panose1 w:val="00000000000000000000"/>
    <w:charset w:val="00"/>
    <w:family w:val="roman"/>
    <w:pitch w:val="default"/>
    <w:sig w:usb0="00000000" w:usb1="00000000" w:usb2="00000000" w:usb3="00000000" w:csb0="00000000" w:csb1="00000000"/>
  </w:font>
  <w:font w:name="Avenir Next LT Pro">
    <w:altName w:val="Segoe Print"/>
    <w:panose1 w:val="00000000000000000000"/>
    <w:charset w:val="00"/>
    <w:family w:val="swiss"/>
    <w:pitch w:val="default"/>
    <w:sig w:usb0="00000000" w:usb1="00000000" w:usb2="00000000" w:usb3="00000000" w:csb0="00000093"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29A39">
    <w:pPr>
      <w:spacing w:line="180" w:lineRule="atLeast"/>
      <w:rPr>
        <w:rFonts w:ascii="Avenir Next LT Pro" w:hAnsi="Avenir Next LT Pro"/>
        <w:color w:val="7F7F7F" w:themeColor="background1" w:themeShade="80"/>
        <w:sz w:val="14"/>
        <w:szCs w:val="14"/>
        <w:lang w:val="fr-FR"/>
      </w:rPr>
    </w:pPr>
    <w:r>
      <w:rPr>
        <w:rFonts w:ascii="Avenir Next LT Pro" w:hAnsi="Avenir Next LT Pro"/>
        <w:color w:val="7F7F7F" w:themeColor="background1" w:themeShade="80"/>
        <w:sz w:val="14"/>
        <w:szCs w:val="14"/>
        <w:lang w:val="fr-FR"/>
      </w:rPr>
      <w:drawing>
        <wp:anchor distT="0" distB="0" distL="114300" distR="114300" simplePos="0" relativeHeight="251672576" behindDoc="1" locked="0" layoutInCell="1" allowOverlap="1">
          <wp:simplePos x="0" y="0"/>
          <wp:positionH relativeFrom="column">
            <wp:posOffset>8890</wp:posOffset>
          </wp:positionH>
          <wp:positionV relativeFrom="paragraph">
            <wp:posOffset>-530860</wp:posOffset>
          </wp:positionV>
          <wp:extent cx="3249295" cy="725170"/>
          <wp:effectExtent l="0" t="0" r="825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249295" cy="725170"/>
                  </a:xfrm>
                  <a:prstGeom prst="rect">
                    <a:avLst/>
                  </a:prstGeom>
                  <a:noFill/>
                </pic:spPr>
              </pic:pic>
            </a:graphicData>
          </a:graphic>
        </wp:anchor>
      </w:drawing>
    </w:r>
    <w:r>
      <w:rPr>
        <w:rFonts w:ascii="Avenir Next LT Pro" w:hAnsi="Avenir Next LT Pro"/>
        <w:sz w:val="14"/>
        <w:szCs w:val="14"/>
        <w:lang w:val="en-IE" w:eastAsia="en-IE"/>
      </w:rPr>
      <mc:AlternateContent>
        <mc:Choice Requires="wps">
          <w:drawing>
            <wp:anchor distT="0" distB="0" distL="114300" distR="114300" simplePos="0" relativeHeight="251661312" behindDoc="0" locked="0" layoutInCell="1" allowOverlap="1">
              <wp:simplePos x="0" y="0"/>
              <wp:positionH relativeFrom="page">
                <wp:posOffset>249555</wp:posOffset>
              </wp:positionH>
              <wp:positionV relativeFrom="page">
                <wp:posOffset>9106535</wp:posOffset>
              </wp:positionV>
              <wp:extent cx="7127875"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1" o:spid="_x0000_s1026" o:spt="20" style="position:absolute;left:0pt;margin-left:19.65pt;margin-top:717.05pt;height:0pt;width:561.25pt;mso-position-horizontal-relative:page;mso-position-vertical-relative:page;z-index:251661312;mso-width-relative:page;mso-height-relative:page;" filled="f" stroked="t" coordsize="21600,21600" o:gfxdata="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xD5sfXAAAADQEAAA8AAAAAAAAAAQAgAAAAIgAAAGRycy9kb3du&#10;cmV2LnhtbFBLAQIUABQAAAAIAIdO4kAyDSqIxwEAAJ0DAAAOAAAAAAAAAAEAIAAAACYBAABkcnMv&#10;ZTJvRG9jLnhtbFBLBQYAAAAABgAGAFkBAABfBQAAAAA=&#10;">
              <v:fill on="f" focussize="0,0"/>
              <v:stroke weight="1pt" color="#00558C [3204]" joinstyle="round"/>
              <v:imagedata o:title=""/>
              <o:lock v:ext="edit" aspectratio="f"/>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6A9AF">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7FB7DB">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6A1FA">
    <w:pPr>
      <w:pStyle w:val="26"/>
      <w:rPr>
        <w:sz w:val="15"/>
        <w:szCs w:val="15"/>
      </w:rPr>
    </w:pPr>
  </w:p>
  <w:p w14:paraId="42A56481">
    <w:pPr>
      <w:pStyle w:val="115"/>
    </w:pPr>
  </w:p>
  <w:p w14:paraId="21A15E11">
    <w:pPr>
      <w:pStyle w:val="115"/>
      <w:rPr>
        <w:rStyle w:val="45"/>
      </w:rPr>
    </w:pPr>
    <w:r>
      <w:fldChar w:fldCharType="begin"/>
    </w:r>
    <w:r>
      <w:instrText xml:space="preserve"> STYLEREF "Document type" \* MERGEFORMAT </w:instrText>
    </w:r>
    <w:r>
      <w:fldChar w:fldCharType="separate"/>
    </w:r>
    <w:r>
      <w:t>(NORMATIVE)</w:t>
    </w:r>
    <w:r>
      <w:fldChar w:fldCharType="end"/>
    </w:r>
    <w:r>
      <w:rPr>
        <w:b w:val="0"/>
        <w:bCs/>
      </w:rPr>
      <w:t xml:space="preserve"> </w:t>
    </w:r>
    <w:r>
      <w:fldChar w:fldCharType="begin"/>
    </w:r>
    <w:r>
      <w:instrText xml:space="preserve"> STYLEREF  "Document number"  \* MERGEFORMAT </w:instrText>
    </w:r>
    <w:r>
      <w:fldChar w:fldCharType="separate"/>
    </w:r>
    <w:r>
      <w:t>RNNNN</w:t>
    </w:r>
    <w:r>
      <w:fldChar w:fldCharType="end"/>
    </w:r>
    <w:r>
      <w:t xml:space="preserve"> </w:t>
    </w:r>
    <w:r>
      <w:fldChar w:fldCharType="begin"/>
    </w:r>
    <w:r>
      <w:instrText xml:space="preserve"> STYLEREF  "Document name"  \* MERGEFORMAT </w:instrText>
    </w:r>
    <w:r>
      <w:fldChar w:fldCharType="separate"/>
    </w:r>
    <w:r>
      <w:t xml:space="preserve"> THE USE OF THE AUTOMATIC IDENTIFICATION SYSTEM(AIS) IN MARINE AIDS TO NAVIGATION SERVICES</w:t>
    </w:r>
    <w:r>
      <w:fldChar w:fldCharType="end"/>
    </w:r>
    <w:r>
      <w:tab/>
    </w:r>
  </w:p>
  <w:p w14:paraId="30BD9F4D">
    <w:pPr>
      <w:pStyle w:val="115"/>
    </w:pPr>
    <w:r>
      <w:fldChar w:fldCharType="begin"/>
    </w:r>
    <w:r>
      <w:instrText xml:space="preserve"> STYLEREF "Edition number" \* MERGEFORMAT </w:instrText>
    </w:r>
    <w:r>
      <w:fldChar w:fldCharType="separate"/>
    </w:r>
    <w:r>
      <w:t>Edition 1.0</w:t>
    </w:r>
    <w:r>
      <w:fldChar w:fldCharType="end"/>
    </w:r>
    <w:r>
      <w:t xml:space="preserve"> </w:t>
    </w:r>
    <w:r>
      <w:rPr>
        <w:rFonts w:hint="eastAsia"/>
      </w:rPr>
      <w:t>urn:mrn:iala:pub:r</w:t>
    </w:r>
    <w:r>
      <w:rPr>
        <w:rFonts w:hint="eastAsia" w:eastAsia="宋体"/>
        <w:lang w:val="en-US" w:eastAsia="zh-CN"/>
      </w:rPr>
      <w:t>nnnn</w:t>
    </w:r>
    <w:r>
      <w:tab/>
    </w:r>
    <w:r>
      <w:t xml:space="preserve">P </w:t>
    </w:r>
    <w:r>
      <w:fldChar w:fldCharType="begin"/>
    </w:r>
    <w:r>
      <w:instrText xml:space="preserve">PAGE  </w:instrText>
    </w:r>
    <w:r>
      <w:fldChar w:fldCharType="separate"/>
    </w:r>
    <w: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51A37C">
    <w:pPr>
      <w:pStyle w:val="27"/>
    </w:pPr>
    <w:r>
      <w:pict>
        <v:shape id="PowerPlusWaterMarkObject193415673" o:spid="_x0000_s4098" o:spt="136" type="#_x0000_t136" style="position:absolute;left:0pt;height:247.25pt;width:412.1pt;mso-position-horizontal:center;mso-position-horizontal-relative:margin;mso-position-vertical:center;mso-position-vertical-relative:margin;rotation:20643840f;z-index:-251640832;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rPr>
        <w:lang w:val="en-IE" w:eastAsia="en-IE"/>
      </w:rPr>
      <w:drawing>
        <wp:anchor distT="0" distB="0" distL="114300" distR="114300" simplePos="0" relativeHeight="251659264" behindDoc="1" locked="0" layoutInCell="1" allowOverlap="1">
          <wp:simplePos x="0" y="0"/>
          <wp:positionH relativeFrom="page">
            <wp:posOffset>2880360</wp:posOffset>
          </wp:positionH>
          <wp:positionV relativeFrom="page">
            <wp:posOffset>180340</wp:posOffset>
          </wp:positionV>
          <wp:extent cx="1803400" cy="144018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p>
  <w:p w14:paraId="6AC24834">
    <w:pPr>
      <w:pStyle w:val="27"/>
    </w:pPr>
  </w:p>
  <w:p w14:paraId="32BFDD14">
    <w:pPr>
      <w:pStyle w:val="27"/>
    </w:pPr>
  </w:p>
  <w:p w14:paraId="74CE0C3B">
    <w:pPr>
      <w:pStyle w:val="27"/>
    </w:pPr>
  </w:p>
  <w:p w14:paraId="3E48EB01">
    <w:pPr>
      <w:pStyle w:val="27"/>
    </w:pPr>
  </w:p>
  <w:p w14:paraId="79973469">
    <w:pPr>
      <w:pStyle w:val="27"/>
    </w:pPr>
  </w:p>
  <w:p w14:paraId="367893CF">
    <w:pPr>
      <w:pStyle w:val="27"/>
    </w:pPr>
  </w:p>
  <w:p w14:paraId="7261A7F4">
    <w:pPr>
      <w:pStyle w:val="27"/>
    </w:pPr>
  </w:p>
  <w:p w14:paraId="3737938E">
    <w:pPr>
      <w:pStyle w:val="27"/>
      <w:spacing w:line="360" w:lineRule="exact"/>
    </w:pPr>
    <w:r>
      <w:drawing>
        <wp:anchor distT="0" distB="0" distL="114300" distR="114300" simplePos="0" relativeHeight="251671552" behindDoc="1" locked="0" layoutInCell="1" allowOverlap="1">
          <wp:simplePos x="0" y="0"/>
          <wp:positionH relativeFrom="column">
            <wp:posOffset>-619760</wp:posOffset>
          </wp:positionH>
          <wp:positionV relativeFrom="paragraph">
            <wp:posOffset>182880</wp:posOffset>
          </wp:positionV>
          <wp:extent cx="7115175" cy="1942465"/>
          <wp:effectExtent l="0" t="0" r="0"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161821" cy="19552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F375B8">
    <w:pPr>
      <w:pStyle w:val="27"/>
    </w:pPr>
    <w:r>
      <w:pict>
        <v:shape id="PowerPlusWaterMarkObject193415672" o:spid="_x0000_s4099" o:spt="136" type="#_x0000_t136" style="position:absolute;left:0pt;height:247.25pt;width:412.1pt;mso-position-horizontal:center;mso-position-horizontal-relative:margin;mso-position-vertical:center;mso-position-vertical-relative:margin;rotation:20643840f;z-index:-251641856;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mc:AlternateContent>
        <mc:Choice Requires="wps">
          <w:drawing>
            <wp:anchor distT="0" distB="0" distL="114300" distR="114300" simplePos="0" relativeHeight="251667456" behindDoc="1" locked="0" layoutInCell="0" allowOverlap="1">
              <wp:simplePos x="0" y="0"/>
              <wp:positionH relativeFrom="margin">
                <wp:align>center</wp:align>
              </wp:positionH>
              <wp:positionV relativeFrom="margin">
                <wp:align>center</wp:align>
              </wp:positionV>
              <wp:extent cx="8375015" cy="761365"/>
              <wp:effectExtent l="0" t="2695575" r="0" b="2648585"/>
              <wp:wrapNone/>
              <wp:docPr id="19" name="Text Box 19"/>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wps:spPr>
                    <wps:txbx>
                      <w:txbxContent>
                        <w:p w14:paraId="5460B6D8">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anchor>
          </w:drawing>
        </mc:Choice>
        <mc:Fallback>
          <w:pict>
            <v:shape id="Text Box 19" o:spid="_x0000_s1026" o:spt="202" type="#_x0000_t202" style="position:absolute;left:0pt;height:59.95pt;width:659.45pt;mso-position-horizontal:center;mso-position-horizontal-relative:margin;mso-position-vertical:center;mso-position-vertical-relative:margin;rotation:-2949120f;z-index:-251649024;mso-width-relative:page;mso-height-relative:page;" filled="f" stroked="f" coordsize="21600,21600" o:allowincell="f" o:gfxdata="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aJ3/H1AAAAAYBAAAPAAAA&#10;AAAAAAEAIAAAACIAAABkcnMvZG93bnJldi54bWxQSwECFAAUAAAACACHTuJAXIj5pxkCAAA5BAAA&#10;DgAAAAAAAAABACAAAAAjAQAAZHJzL2Uyb0RvYy54bWxQSwUGAAAAAAYABgBZAQAArgUAAAAA&#10;" adj="10800">
              <v:fill on="f" focussize="0,0"/>
              <v:stroke on="f"/>
              <v:imagedata o:title=""/>
              <o:lock v:ext="edit" text="t" aspectratio="f"/>
              <v:textbox style="mso-fit-shape-to-text:t;">
                <w:txbxContent>
                  <w:p w14:paraId="5460B6D8">
                    <w:pPr>
                      <w:jc w:val="center"/>
                      <w:rPr>
                        <w:sz w:val="24"/>
                        <w:szCs w:val="24"/>
                      </w:rPr>
                    </w:pPr>
                    <w:r>
                      <w:rPr>
                        <w:rFonts w:ascii="Calibri" w:hAnsi="Calibri" w:cs="Calibri"/>
                        <w:color w:val="C0C0C0"/>
                        <w:sz w:val="2"/>
                        <w:szCs w:val="2"/>
                      </w:rPr>
                      <w:t>IALA WORKING PAPER</w:t>
                    </w:r>
                  </w:p>
                </w:txbxContent>
              </v:textbox>
            </v:shape>
          </w:pict>
        </mc:Fallback>
      </mc:AlternateContent>
    </w:r>
    <w:r>
      <mc:AlternateContent>
        <mc:Choice Requires="wps">
          <w:drawing>
            <wp:anchor distT="0" distB="0" distL="114300" distR="114300" simplePos="0" relativeHeight="251662336" behindDoc="1" locked="0" layoutInCell="0" allowOverlap="1">
              <wp:simplePos x="0" y="0"/>
              <wp:positionH relativeFrom="margin">
                <wp:align>center</wp:align>
              </wp:positionH>
              <wp:positionV relativeFrom="margin">
                <wp:align>center</wp:align>
              </wp:positionV>
              <wp:extent cx="7676515" cy="697865"/>
              <wp:effectExtent l="0" t="2466975" r="0" b="2426335"/>
              <wp:wrapNone/>
              <wp:docPr id="17" name="Text Box 17"/>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wps:spPr>
                    <wps:txbx>
                      <w:txbxContent>
                        <w:p w14:paraId="3B6145A9">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anchor>
          </w:drawing>
        </mc:Choice>
        <mc:Fallback>
          <w:pict>
            <v:shape id="Text Box 17" o:spid="_x0000_s1026" o:spt="202" type="#_x0000_t202" style="position:absolute;left:0pt;height:54.95pt;width:604.45pt;mso-position-horizontal:center;mso-position-horizontal-relative:margin;mso-position-vertical:center;mso-position-vertical-relative:margin;rotation:-2949120f;z-index:-251654144;mso-width-relative:page;mso-height-relative:page;" filled="f" stroked="f" coordsize="21600,21600" o:allowincell="f" o:gfxdata="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dryJq1AAAAAYBAAAPAAAA&#10;AAAAAAEAIAAAACIAAABkcnMvZG93bnJldi54bWxQSwECFAAUAAAACACHTuJArXH2yhkCAAA5BAAA&#10;DgAAAAAAAAABACAAAAAjAQAAZHJzL2Uyb0RvYy54bWxQSwUGAAAAAAYABgBZAQAArgUAAAAA&#10;" adj="10800">
              <v:fill on="f" focussize="0,0"/>
              <v:stroke on="f"/>
              <v:imagedata o:title=""/>
              <o:lock v:ext="edit" text="t" aspectratio="f"/>
              <v:textbox style="mso-fit-shape-to-text:t;">
                <w:txbxContent>
                  <w:p w14:paraId="3B6145A9">
                    <w:pPr>
                      <w:jc w:val="center"/>
                      <w:rPr>
                        <w:sz w:val="24"/>
                        <w:szCs w:val="24"/>
                      </w:rPr>
                    </w:pPr>
                    <w:r>
                      <w:rPr>
                        <w:rFonts w:ascii="Calibri" w:hAnsi="Calibri" w:cs="Calibri"/>
                        <w:color w:val="C0C0C0"/>
                        <w:sz w:val="2"/>
                        <w:szCs w:val="2"/>
                      </w:rPr>
                      <w:t>IALA WORKING PAPER</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FDD17">
    <w:pPr>
      <w:pStyle w:val="27"/>
    </w:pPr>
    <w:r>
      <w:pict>
        <v:shape id="PowerPlusWaterMarkObject193415671" o:spid="_x0000_s4097" o:spt="136" type="#_x0000_t136" style="position:absolute;left:0pt;height:247.25pt;width:412.1pt;mso-position-horizontal:center;mso-position-horizontal-relative:margin;mso-position-vertical:center;mso-position-vertical-relative:margin;rotation:20643840f;z-index:-251642880;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mc:AlternateContent>
        <mc:Choice Requires="wps">
          <w:drawing>
            <wp:anchor distT="0" distB="0" distL="114300" distR="114300" simplePos="0" relativeHeight="251668480" behindDoc="1" locked="0" layoutInCell="0" allowOverlap="1">
              <wp:simplePos x="0" y="0"/>
              <wp:positionH relativeFrom="margin">
                <wp:align>center</wp:align>
              </wp:positionH>
              <wp:positionV relativeFrom="margin">
                <wp:align>center</wp:align>
              </wp:positionV>
              <wp:extent cx="8375015" cy="761365"/>
              <wp:effectExtent l="0" t="2695575" r="0" b="2648585"/>
              <wp:wrapNone/>
              <wp:docPr id="16" name="Text Box 16"/>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wps:spPr>
                    <wps:txbx>
                      <w:txbxContent>
                        <w:p w14:paraId="775A8ED4">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anchor>
          </w:drawing>
        </mc:Choice>
        <mc:Fallback>
          <w:pict>
            <v:shape id="Text Box 16" o:spid="_x0000_s1026" o:spt="202" type="#_x0000_t202" style="position:absolute;left:0pt;height:59.95pt;width:659.45pt;mso-position-horizontal:center;mso-position-horizontal-relative:margin;mso-position-vertical:center;mso-position-vertical-relative:margin;rotation:-2949120f;z-index:-251648000;mso-width-relative:page;mso-height-relative:page;" filled="f" stroked="f" coordsize="21600,21600" o:allowincell="f" o:gfxdata="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aJ3/H1AAAAAYBAAAPAAAA&#10;AAAAAAEAIAAAACIAAABkcnMvZG93bnJldi54bWxQSwECFAAUAAAACACHTuJA6feIIxkCAAA5BAAA&#10;DgAAAAAAAAABACAAAAAjAQAAZHJzL2Uyb0RvYy54bWxQSwUGAAAAAAYABgBZAQAArgUAAAAA&#10;" adj="10800">
              <v:fill on="f" focussize="0,0"/>
              <v:stroke on="f"/>
              <v:imagedata o:title=""/>
              <o:lock v:ext="edit" text="t" aspectratio="f"/>
              <v:textbox style="mso-fit-shape-to-text:t;">
                <w:txbxContent>
                  <w:p w14:paraId="775A8ED4">
                    <w:pPr>
                      <w:jc w:val="center"/>
                      <w:rPr>
                        <w:sz w:val="24"/>
                        <w:szCs w:val="24"/>
                      </w:rPr>
                    </w:pPr>
                    <w:r>
                      <w:rPr>
                        <w:rFonts w:ascii="Calibri" w:hAnsi="Calibri" w:cs="Calibri"/>
                        <w:color w:val="C0C0C0"/>
                        <w:sz w:val="2"/>
                        <w:szCs w:val="2"/>
                      </w:rPr>
                      <w:t>IALA WORKING PAPER</w:t>
                    </w:r>
                  </w:p>
                </w:txbxContent>
              </v:textbox>
            </v:shape>
          </w:pict>
        </mc:Fallback>
      </mc:AlternateContent>
    </w:r>
    <w:r>
      <mc:AlternateContent>
        <mc:Choice Requires="wps">
          <w:drawing>
            <wp:anchor distT="0" distB="0" distL="114300" distR="114300" simplePos="0" relativeHeight="251663360" behindDoc="1" locked="0" layoutInCell="0" allowOverlap="1">
              <wp:simplePos x="0" y="0"/>
              <wp:positionH relativeFrom="margin">
                <wp:align>center</wp:align>
              </wp:positionH>
              <wp:positionV relativeFrom="margin">
                <wp:align>center</wp:align>
              </wp:positionV>
              <wp:extent cx="7676515" cy="697865"/>
              <wp:effectExtent l="0" t="2466975" r="0" b="2426335"/>
              <wp:wrapNone/>
              <wp:docPr id="15" name="Text Box 15"/>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wps:spPr>
                    <wps:txbx>
                      <w:txbxContent>
                        <w:p w14:paraId="6BD64E7F">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anchor>
          </w:drawing>
        </mc:Choice>
        <mc:Fallback>
          <w:pict>
            <v:shape id="Text Box 15" o:spid="_x0000_s1026" o:spt="202" type="#_x0000_t202" style="position:absolute;left:0pt;height:54.95pt;width:604.45pt;mso-position-horizontal:center;mso-position-horizontal-relative:margin;mso-position-vertical:center;mso-position-vertical-relative:margin;rotation:-2949120f;z-index:-251653120;mso-width-relative:page;mso-height-relative:page;" filled="f" stroked="f" coordsize="21600,21600" o:allowincell="f" o:gfxdata="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Xa8iatQAAAAGAQAADwAAAAAA&#10;AAABACAAAAAiAAAAZHJzL2Rvd25yZXYueG1sUEsBAhQAFAAAAAgAh07iQObL/5UXAgAAOQQAAA4A&#10;AAAAAAAAAQAgAAAAIwEAAGRycy9lMm9Eb2MueG1sUEsFBgAAAAAGAAYAWQEAAKwFAAAAAA==&#10;" adj="10800">
              <v:fill on="f" focussize="0,0"/>
              <v:stroke on="f"/>
              <v:imagedata o:title=""/>
              <o:lock v:ext="edit" text="t" aspectratio="f"/>
              <v:textbox style="mso-fit-shape-to-text:t;">
                <w:txbxContent>
                  <w:p w14:paraId="6BD64E7F">
                    <w:pPr>
                      <w:jc w:val="center"/>
                      <w:rPr>
                        <w:sz w:val="24"/>
                        <w:szCs w:val="24"/>
                      </w:rPr>
                    </w:pPr>
                    <w:r>
                      <w:rPr>
                        <w:rFonts w:ascii="Calibri" w:hAnsi="Calibri" w:cs="Calibri"/>
                        <w:color w:val="C0C0C0"/>
                        <w:sz w:val="2"/>
                        <w:szCs w:val="2"/>
                      </w:rPr>
                      <w:t>IALA WORKING PAPER</w:t>
                    </w: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99495">
    <w:pPr>
      <w:pStyle w:val="27"/>
    </w:pPr>
    <w:r>
      <w:pict>
        <v:shape id="PowerPlusWaterMarkObject193415676" o:spid="_x0000_s4103" o:spt="136" type="#_x0000_t136" style="position:absolute;left:0pt;height:247.25pt;width:412.1pt;mso-position-horizontal:center;mso-position-horizontal-relative:margin;mso-position-vertical:center;mso-position-vertical-relative:margin;rotation:20643840f;z-index:-251637760;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rPr>
        <w:lang w:val="en-IE" w:eastAsia="en-IE"/>
      </w:rPr>
      <w:drawing>
        <wp:anchor distT="0" distB="0" distL="114300" distR="114300" simplePos="0" relativeHeight="251660288" behindDoc="1" locked="0" layoutInCell="1" allowOverlap="1">
          <wp:simplePos x="0" y="0"/>
          <wp:positionH relativeFrom="page">
            <wp:posOffset>6840855</wp:posOffset>
          </wp:positionH>
          <wp:positionV relativeFrom="page">
            <wp:posOffset>0</wp:posOffset>
          </wp:positionV>
          <wp:extent cx="720090" cy="720090"/>
          <wp:effectExtent l="0" t="0" r="4445" b="4445"/>
          <wp:wrapNone/>
          <wp:docPr id="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0618D81">
    <w:pPr>
      <w:pStyle w:val="27"/>
    </w:pPr>
  </w:p>
  <w:p w14:paraId="71E9EE3D">
    <w:pPr>
      <w:pStyle w:val="27"/>
    </w:pPr>
  </w:p>
  <w:p w14:paraId="0F9B41BD">
    <w:pPr>
      <w:pStyle w:val="27"/>
    </w:pPr>
  </w:p>
  <w:p w14:paraId="57C3DA69">
    <w:pPr>
      <w:pStyle w:val="27"/>
    </w:pPr>
  </w:p>
  <w:p w14:paraId="2ADF6EC6">
    <w:pPr>
      <w:pStyle w:val="71"/>
    </w:pPr>
    <w:r>
      <w:t>DOCUMENT revision</w:t>
    </w:r>
  </w:p>
  <w:p w14:paraId="47D39755">
    <w:pPr>
      <w:pStyle w:val="27"/>
    </w:pPr>
  </w:p>
  <w:p w14:paraId="6DD726A4">
    <w:pPr>
      <w:pStyle w:val="27"/>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35D431">
    <w:pPr>
      <w:pStyle w:val="27"/>
    </w:pPr>
    <w:r>
      <w:pict>
        <v:shape id="PowerPlusWaterMarkObject193415675" o:spid="_x0000_s4104" o:spt="136" type="#_x0000_t136" style="position:absolute;left:0pt;height:247.25pt;width:412.1pt;mso-position-horizontal:center;mso-position-horizontal-relative:margin;mso-position-vertical:center;mso-position-vertical-relative:margin;rotation:20643840f;z-index:-251638784;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pict>
        <v:shape id="_x0000_s4105" o:spid="_x0000_s4105" o:spt="136" type="#_x0000_t136" style="position:absolute;left:0pt;height:59.95pt;width:659.45pt;mso-position-horizontal:center;mso-position-horizontal-relative:margin;mso-position-vertical:center;mso-position-vertical-relative:margin;rotation:20643840f;z-index:-251646976;mso-width-relative:page;mso-height-relative:page;" fillcolor="#C0C0C0" filled="t" stroked="f" coordsize="21600,21600" o:allowincell="f">
          <v:path/>
          <v:fill on="t" focussize="0,0"/>
          <v:stroke on="f"/>
          <v:imagedata o:title=""/>
          <o:lock v:ext="edit"/>
          <v:textpath on="t" fitshape="t" fitpath="t" trim="f" xscale="f" string="IALA WORKING PAPER" style="font-family:Calibri;font-size:1pt;v-text-align:center;"/>
        </v:shape>
      </w:pict>
    </w:r>
    <w:r>
      <w:pict>
        <v:shape id="_x0000_s4106" o:spid="_x0000_s4106" o:spt="136" type="#_x0000_t136" style="position:absolute;left:0pt;height:54.95pt;width:604.45pt;mso-position-horizontal:center;mso-position-horizontal-relative:margin;mso-position-vertical:center;mso-position-vertical-relative:margin;rotation:20643840f;z-index:-251652096;mso-width-relative:page;mso-height-relative:page;" fillcolor="#C0C0C0" filled="t" stroked="f" coordsize="21600,21600" o:allowincell="f">
          <v:path/>
          <v:fill on="t" focussize="0,0"/>
          <v:stroke on="f"/>
          <v:imagedata o:title=""/>
          <o:lock v:ext="edit"/>
          <v:textpath on="t" fitshape="t" fitpath="t" trim="f" xscale="f" string="IALA WORKING PAPER" style="font-family:Calibri;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513DCC">
    <w:pPr>
      <w:pStyle w:val="27"/>
    </w:pPr>
    <w:r>
      <w:pict>
        <v:shape id="PowerPlusWaterMarkObject193415674" o:spid="_x0000_s4100" o:spt="136" type="#_x0000_t136" style="position:absolute;left:0pt;height:247.25pt;width:412.1pt;mso-position-horizontal:center;mso-position-horizontal-relative:margin;mso-position-vertical:center;mso-position-vertical-relative:margin;rotation:20643840f;z-index:-251639808;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pict>
        <v:shape id="_x0000_s4101" o:spid="_x0000_s4101" o:spt="136" type="#_x0000_t136" style="position:absolute;left:0pt;height:59.95pt;width:659.45pt;mso-position-horizontal:center;mso-position-horizontal-relative:margin;mso-position-vertical:center;mso-position-vertical-relative:margin;rotation:20643840f;z-index:-251645952;mso-width-relative:page;mso-height-relative:page;" fillcolor="#C0C0C0" filled="t" stroked="f" coordsize="21600,21600" o:allowincell="f">
          <v:path/>
          <v:fill on="t" focussize="0,0"/>
          <v:stroke on="f"/>
          <v:imagedata o:title=""/>
          <o:lock v:ext="edit"/>
          <v:textpath on="t" fitshape="t" fitpath="t" trim="f" xscale="f" string="IALA WORKING PAPER" style="font-family:Calibri;font-size:1pt;v-text-align:center;"/>
        </v:shape>
      </w:pict>
    </w:r>
    <w:r>
      <w:pict>
        <v:shape id="_x0000_s4102" o:spid="_x0000_s4102" o:spt="136" type="#_x0000_t136" style="position:absolute;left:0pt;height:54.95pt;width:604.45pt;mso-position-horizontal:center;mso-position-horizontal-relative:margin;mso-position-vertical:center;mso-position-vertical-relative:margin;rotation:20643840f;z-index:-251651072;mso-width-relative:page;mso-height-relative:page;" fillcolor="#C0C0C0" filled="t" stroked="f" coordsize="21600,21600" o:allowincell="f">
          <v:path/>
          <v:fill on="t" focussize="0,0"/>
          <v:stroke on="f"/>
          <v:imagedata o:title=""/>
          <o:lock v:ext="edit"/>
          <v:textpath on="t" fitshape="t" fitpath="t" trim="f" xscale="f" string="IALA WORKING PAPER" style="font-family:Calibri;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FF65">
    <w:pPr>
      <w:pStyle w:val="27"/>
    </w:pPr>
    <w:r>
      <w:pict>
        <v:shape id="PowerPlusWaterMarkObject193415685" o:spid="_x0000_s4108" o:spt="136" type="#_x0000_t136" style="position:absolute;left:0pt;height:247.25pt;width:412.1pt;mso-position-horizontal:center;mso-position-horizontal-relative:margin;mso-position-vertical:center;mso-position-vertical-relative:margin;rotation:20643840f;z-index:-251634688;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rPr>
        <w:lang w:val="en-IE" w:eastAsia="en-IE"/>
      </w:rPr>
      <w:drawing>
        <wp:anchor distT="0" distB="0" distL="114300" distR="114300" simplePos="0" relativeHeight="251666432" behindDoc="1" locked="0" layoutInCell="1" allowOverlap="1">
          <wp:simplePos x="0" y="0"/>
          <wp:positionH relativeFrom="page">
            <wp:posOffset>6850380</wp:posOffset>
          </wp:positionH>
          <wp:positionV relativeFrom="page">
            <wp:posOffset>3810</wp:posOffset>
          </wp:positionV>
          <wp:extent cx="720090" cy="720090"/>
          <wp:effectExtent l="0" t="0" r="4445" b="4445"/>
          <wp:wrapNone/>
          <wp:docPr id="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D78EFA">
    <w:pPr>
      <w:pStyle w:val="27"/>
    </w:pPr>
    <w:r>
      <w:pict>
        <v:shape id="PowerPlusWaterMarkObject193415684" o:spid="_x0000_s4109" o:spt="136" type="#_x0000_t136" style="position:absolute;left:0pt;height:247.25pt;width:412.1pt;mso-position-horizontal:center;mso-position-horizontal-relative:margin;mso-position-vertical:center;mso-position-vertical-relative:margin;rotation:20643840f;z-index:-251635712;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412D1">
    <w:pPr>
      <w:pStyle w:val="27"/>
    </w:pPr>
    <w:r>
      <w:pict>
        <v:shape id="PowerPlusWaterMarkObject193415683" o:spid="_x0000_s4107" o:spt="136" type="#_x0000_t136" style="position:absolute;left:0pt;height:247.25pt;width:412.1pt;mso-position-horizontal:center;mso-position-horizontal-relative:margin;mso-position-vertical:center;mso-position-vertical-relative:margin;rotation:20643840f;z-index:-251636736;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8"/>
    <w:multiLevelType w:val="singleLevel"/>
    <w:tmpl w:val="FFFFFF88"/>
    <w:lvl w:ilvl="0" w:tentative="0">
      <w:start w:val="1"/>
      <w:numFmt w:val="decimal"/>
      <w:pStyle w:val="15"/>
      <w:lvlText w:val="%1."/>
      <w:lvlJc w:val="left"/>
      <w:pPr>
        <w:tabs>
          <w:tab w:val="left" w:pos="360"/>
        </w:tabs>
        <w:ind w:left="360" w:hanging="360"/>
      </w:pPr>
    </w:lvl>
  </w:abstractNum>
  <w:abstractNum w:abstractNumId="1">
    <w:nsid w:val="133478BF"/>
    <w:multiLevelType w:val="multilevel"/>
    <w:tmpl w:val="133478BF"/>
    <w:lvl w:ilvl="0" w:tentative="0">
      <w:start w:val="1"/>
      <w:numFmt w:val="bullet"/>
      <w:pStyle w:val="85"/>
      <w:lvlText w:val=""/>
      <w:lvlJc w:val="left"/>
      <w:pPr>
        <w:ind w:left="680" w:hanging="396"/>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6102258"/>
    <w:multiLevelType w:val="multilevel"/>
    <w:tmpl w:val="16102258"/>
    <w:lvl w:ilvl="0" w:tentative="0">
      <w:start w:val="1"/>
      <w:numFmt w:val="decimal"/>
      <w:pStyle w:val="87"/>
      <w:lvlText w:val="Table %1"/>
      <w:lvlJc w:val="left"/>
      <w:pPr>
        <w:ind w:left="567" w:hanging="567"/>
      </w:pPr>
      <w:rPr>
        <w:rFonts w:hint="default" w:ascii="Calibri" w:hAnsi="Calibri"/>
        <w:b w:val="0"/>
        <w:i/>
        <w:u w:val="none"/>
      </w:rPr>
    </w:lvl>
    <w:lvl w:ilvl="1" w:tentative="0">
      <w:start w:val="1"/>
      <w:numFmt w:val="decimal"/>
      <w:lvlText w:val="%1.%2."/>
      <w:lvlJc w:val="left"/>
      <w:pPr>
        <w:ind w:left="1502" w:hanging="432"/>
      </w:pPr>
      <w:rPr>
        <w:rFonts w:hint="default"/>
      </w:rPr>
    </w:lvl>
    <w:lvl w:ilvl="2" w:tentative="0">
      <w:start w:val="1"/>
      <w:numFmt w:val="decimal"/>
      <w:lvlText w:val="%1.%2.%3."/>
      <w:lvlJc w:val="left"/>
      <w:pPr>
        <w:ind w:left="1934" w:hanging="504"/>
      </w:pPr>
      <w:rPr>
        <w:rFonts w:hint="default"/>
      </w:rPr>
    </w:lvl>
    <w:lvl w:ilvl="3" w:tentative="0">
      <w:start w:val="1"/>
      <w:numFmt w:val="decimal"/>
      <w:lvlText w:val="%1.%2.%3.%4."/>
      <w:lvlJc w:val="left"/>
      <w:pPr>
        <w:ind w:left="2438" w:hanging="648"/>
      </w:pPr>
      <w:rPr>
        <w:rFonts w:hint="default"/>
      </w:rPr>
    </w:lvl>
    <w:lvl w:ilvl="4" w:tentative="0">
      <w:start w:val="1"/>
      <w:numFmt w:val="decimal"/>
      <w:lvlText w:val="%1.%2.%3.%4.%5."/>
      <w:lvlJc w:val="left"/>
      <w:pPr>
        <w:ind w:left="2942" w:hanging="792"/>
      </w:pPr>
      <w:rPr>
        <w:rFonts w:hint="default"/>
      </w:rPr>
    </w:lvl>
    <w:lvl w:ilvl="5" w:tentative="0">
      <w:start w:val="1"/>
      <w:numFmt w:val="decimal"/>
      <w:lvlText w:val="%1.%2.%3.%4.%5.%6."/>
      <w:lvlJc w:val="left"/>
      <w:pPr>
        <w:ind w:left="3446" w:hanging="936"/>
      </w:pPr>
      <w:rPr>
        <w:rFonts w:hint="default"/>
      </w:rPr>
    </w:lvl>
    <w:lvl w:ilvl="6" w:tentative="0">
      <w:start w:val="1"/>
      <w:numFmt w:val="decimal"/>
      <w:lvlText w:val="%1.%2.%3.%4.%5.%6.%7."/>
      <w:lvlJc w:val="left"/>
      <w:pPr>
        <w:ind w:left="3950" w:hanging="1080"/>
      </w:pPr>
      <w:rPr>
        <w:rFonts w:hint="default"/>
      </w:rPr>
    </w:lvl>
    <w:lvl w:ilvl="7" w:tentative="0">
      <w:start w:val="1"/>
      <w:numFmt w:val="decimal"/>
      <w:lvlText w:val="%1.%2.%3.%4.%5.%6.%7.%8."/>
      <w:lvlJc w:val="left"/>
      <w:pPr>
        <w:ind w:left="4454" w:hanging="1224"/>
      </w:pPr>
      <w:rPr>
        <w:rFonts w:hint="default"/>
      </w:rPr>
    </w:lvl>
    <w:lvl w:ilvl="8" w:tentative="0">
      <w:start w:val="1"/>
      <w:numFmt w:val="decimal"/>
      <w:lvlText w:val="%1.%2.%3.%4.%5.%6.%7.%8.%9."/>
      <w:lvlJc w:val="left"/>
      <w:pPr>
        <w:ind w:left="5030" w:hanging="1440"/>
      </w:pPr>
      <w:rPr>
        <w:rFonts w:hint="default"/>
      </w:rPr>
    </w:lvl>
  </w:abstractNum>
  <w:abstractNum w:abstractNumId="3">
    <w:nsid w:val="19A1740F"/>
    <w:multiLevelType w:val="multilevel"/>
    <w:tmpl w:val="19A1740F"/>
    <w:lvl w:ilvl="0" w:tentative="0">
      <w:start w:val="1"/>
      <w:numFmt w:val="decimal"/>
      <w:pStyle w:val="78"/>
      <w:lvlText w:val="APPENDIX %1"/>
      <w:lvlJc w:val="left"/>
      <w:pPr>
        <w:ind w:left="1701" w:hanging="1701"/>
      </w:pPr>
      <w:rPr>
        <w:rFonts w:hint="default" w:ascii="Calibri (Body)" w:hAnsi="Calibri (Body)"/>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1" w:tentative="0">
      <w:start w:val="1"/>
      <w:numFmt w:val="decimal"/>
      <w:pStyle w:val="77"/>
      <w:lvlText w:val="%1.%2."/>
      <w:lvlJc w:val="left"/>
      <w:pPr>
        <w:ind w:left="907" w:hanging="907"/>
      </w:pPr>
      <w:rPr>
        <w:rFonts w:hint="default"/>
      </w:rPr>
    </w:lvl>
    <w:lvl w:ilvl="2" w:tentative="0">
      <w:start w:val="1"/>
      <w:numFmt w:val="decimal"/>
      <w:pStyle w:val="79"/>
      <w:lvlText w:val="%1.%2.%3."/>
      <w:lvlJc w:val="left"/>
      <w:pPr>
        <w:ind w:left="1247" w:hanging="1247"/>
      </w:pPr>
      <w:rPr>
        <w:rFonts w:hint="default"/>
      </w:rPr>
    </w:lvl>
    <w:lvl w:ilvl="3" w:tentative="0">
      <w:start w:val="1"/>
      <w:numFmt w:val="decimal"/>
      <w:pStyle w:val="80"/>
      <w:lvlText w:val="%1.%2.%3.%4."/>
      <w:lvlJc w:val="left"/>
      <w:pPr>
        <w:ind w:left="1588" w:hanging="1588"/>
      </w:pPr>
      <w:rPr>
        <w:rFonts w:hint="default"/>
      </w:rPr>
    </w:lvl>
    <w:lvl w:ilvl="4" w:tentative="0">
      <w:start w:val="1"/>
      <w:numFmt w:val="decimal"/>
      <w:pStyle w:val="81"/>
      <w:lvlText w:val="%1.%2.%3.%4.%5."/>
      <w:lvlJc w:val="left"/>
      <w:pPr>
        <w:ind w:left="1758" w:hanging="1758"/>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4">
    <w:nsid w:val="1E7E01D9"/>
    <w:multiLevelType w:val="multilevel"/>
    <w:tmpl w:val="1E7E01D9"/>
    <w:lvl w:ilvl="0" w:tentative="0">
      <w:start w:val="1"/>
      <w:numFmt w:val="decimal"/>
      <w:pStyle w:val="159"/>
      <w:lvlText w:val="[%1]"/>
      <w:lvlJc w:val="left"/>
      <w:pPr>
        <w:tabs>
          <w:tab w:val="left" w:pos="0"/>
        </w:tabs>
        <w:ind w:left="567" w:hanging="567"/>
      </w:pPr>
      <w:rPr>
        <w:rFonts w:hint="default" w:asciiTheme="minorHAnsi" w:hAnsiTheme="minorHAnsi"/>
        <w:b w:val="0"/>
        <w:i w:val="0"/>
        <w:sz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1EB00BE6"/>
    <w:multiLevelType w:val="multilevel"/>
    <w:tmpl w:val="1EB00BE6"/>
    <w:lvl w:ilvl="0" w:tentative="0">
      <w:start w:val="1"/>
      <w:numFmt w:val="decimal"/>
      <w:pStyle w:val="121"/>
      <w:lvlText w:val="%1"/>
      <w:lvlJc w:val="left"/>
      <w:pPr>
        <w:ind w:left="1107" w:hanging="567"/>
      </w:pPr>
      <w:rPr>
        <w:rFonts w:hint="default" w:asciiTheme="minorHAnsi" w:hAnsiTheme="minorHAnsi"/>
        <w:b w:val="0"/>
        <w:i w:val="0"/>
        <w:sz w:val="24"/>
      </w:rPr>
    </w:lvl>
    <w:lvl w:ilvl="1" w:tentative="0">
      <w:start w:val="1"/>
      <w:numFmt w:val="lowerLetter"/>
      <w:pStyle w:val="128"/>
      <w:lvlText w:val="%2"/>
      <w:lvlJc w:val="left"/>
      <w:pPr>
        <w:ind w:left="1559" w:hanging="425"/>
      </w:pPr>
      <w:rPr>
        <w:rFonts w:hint="default" w:asciiTheme="minorHAnsi" w:hAnsiTheme="minorHAnsi"/>
        <w:b w:val="0"/>
        <w:i w:val="0"/>
        <w:sz w:val="22"/>
      </w:rPr>
    </w:lvl>
    <w:lvl w:ilvl="2" w:tentative="0">
      <w:start w:val="1"/>
      <w:numFmt w:val="lowerRoman"/>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6">
    <w:nsid w:val="234245C5"/>
    <w:multiLevelType w:val="multilevel"/>
    <w:tmpl w:val="234245C5"/>
    <w:lvl w:ilvl="0" w:tentative="0">
      <w:start w:val="1"/>
      <w:numFmt w:val="decimal"/>
      <w:pStyle w:val="106"/>
      <w:lvlText w:val="Figure %1"/>
      <w:lvlJc w:val="left"/>
      <w:pPr>
        <w:ind w:left="992" w:hanging="992"/>
      </w:pPr>
      <w:rPr>
        <w:rFonts w:hint="default" w:asciiTheme="minorHAnsi" w:hAnsiTheme="minorHAnsi"/>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7">
    <w:nsid w:val="28336371"/>
    <w:multiLevelType w:val="multilevel"/>
    <w:tmpl w:val="28336371"/>
    <w:lvl w:ilvl="0" w:tentative="0">
      <w:start w:val="1"/>
      <w:numFmt w:val="bullet"/>
      <w:pStyle w:val="103"/>
      <w:lvlText w:val=""/>
      <w:lvlJc w:val="left"/>
      <w:pPr>
        <w:ind w:left="397" w:hanging="284"/>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2A4E1CF1"/>
    <w:multiLevelType w:val="multilevel"/>
    <w:tmpl w:val="2A4E1CF1"/>
    <w:lvl w:ilvl="0" w:tentative="0">
      <w:start w:val="1"/>
      <w:numFmt w:val="decimal"/>
      <w:pStyle w:val="153"/>
      <w:lvlText w:val="Table %1"/>
      <w:lvlJc w:val="left"/>
      <w:pPr>
        <w:ind w:left="992" w:hanging="992"/>
      </w:pPr>
      <w:rPr>
        <w:rFonts w:hint="default" w:asciiTheme="minorHAnsi" w:hAnsiTheme="minorHAnsi"/>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9">
    <w:nsid w:val="2BDB2C74"/>
    <w:multiLevelType w:val="multilevel"/>
    <w:tmpl w:val="2BDB2C74"/>
    <w:lvl w:ilvl="0" w:tentative="0">
      <w:start w:val="1"/>
      <w:numFmt w:val="decimal"/>
      <w:pStyle w:val="161"/>
      <w:lvlText w:val="Figure %1"/>
      <w:lvlJc w:val="left"/>
      <w:pPr>
        <w:ind w:left="992" w:hanging="992"/>
      </w:pPr>
      <w:rPr>
        <w:rFonts w:hint="default" w:asciiTheme="minorHAnsi" w:hAnsiTheme="minorHAnsi"/>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0">
    <w:nsid w:val="32547343"/>
    <w:multiLevelType w:val="multilevel"/>
    <w:tmpl w:val="32547343"/>
    <w:lvl w:ilvl="0" w:tentative="0">
      <w:start w:val="1"/>
      <w:numFmt w:val="decimal"/>
      <w:pStyle w:val="123"/>
      <w:lvlText w:val="[%1]"/>
      <w:lvlJc w:val="left"/>
      <w:pPr>
        <w:ind w:left="567" w:hanging="567"/>
      </w:pPr>
      <w:rPr>
        <w:rFonts w:hint="default"/>
      </w:rPr>
    </w:lvl>
    <w:lvl w:ilvl="1" w:tentative="0">
      <w:start w:val="1"/>
      <w:numFmt w:val="lowerLetter"/>
      <w:lvlText w:val="%2)"/>
      <w:lvlJc w:val="left"/>
      <w:pPr>
        <w:ind w:left="720" w:hanging="360"/>
      </w:pPr>
      <w:rPr>
        <w:rFonts w:hint="default"/>
      </w:rPr>
    </w:lvl>
    <w:lvl w:ilvl="2" w:tentative="0">
      <w:start w:val="1"/>
      <w:numFmt w:val="lowerRoman"/>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1">
    <w:nsid w:val="3C375900"/>
    <w:multiLevelType w:val="multilevel"/>
    <w:tmpl w:val="3C375900"/>
    <w:lvl w:ilvl="0" w:tentative="0">
      <w:start w:val="1"/>
      <w:numFmt w:val="upperLetter"/>
      <w:pStyle w:val="146"/>
      <w:lvlText w:val="ANNEX %1 "/>
      <w:lvlJc w:val="left"/>
      <w:pPr>
        <w:ind w:left="851" w:hanging="851"/>
      </w:pPr>
      <w:rPr>
        <w:rFonts w:hint="default" w:ascii="Calibri" w:hAnsi="Calibri"/>
        <w:b/>
        <w:i w:val="0"/>
        <w:caps/>
        <w:color w:val="00558C"/>
        <w:sz w:val="28"/>
      </w:rPr>
    </w:lvl>
    <w:lvl w:ilvl="1" w:tentative="0">
      <w:start w:val="1"/>
      <w:numFmt w:val="lowerLetter"/>
      <w:lvlText w:val="%2)"/>
      <w:lvlJc w:val="left"/>
      <w:pPr>
        <w:ind w:left="720" w:hanging="360"/>
      </w:pPr>
      <w:rPr>
        <w:rFonts w:hint="default"/>
      </w:rPr>
    </w:lvl>
    <w:lvl w:ilvl="2" w:tentative="0">
      <w:start w:val="1"/>
      <w:numFmt w:val="lowerRoman"/>
      <w:pStyle w:val="149"/>
      <w:lvlText w:val="%3)"/>
      <w:lvlJc w:val="left"/>
      <w:pPr>
        <w:ind w:left="1080" w:hanging="360"/>
      </w:pPr>
      <w:rPr>
        <w:rFonts w:hint="default"/>
      </w:rPr>
    </w:lvl>
    <w:lvl w:ilvl="3" w:tentative="0">
      <w:start w:val="1"/>
      <w:numFmt w:val="decimal"/>
      <w:pStyle w:val="150"/>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2">
    <w:nsid w:val="48D554E7"/>
    <w:multiLevelType w:val="multilevel"/>
    <w:tmpl w:val="48D554E7"/>
    <w:lvl w:ilvl="0" w:tentative="0">
      <w:start w:val="1"/>
      <w:numFmt w:val="bullet"/>
      <w:pStyle w:val="65"/>
      <w:lvlText w:val=""/>
      <w:lvlJc w:val="left"/>
      <w:pPr>
        <w:ind w:left="360" w:hanging="360"/>
      </w:pPr>
      <w:rPr>
        <w:rFonts w:hint="default" w:ascii="Symbol" w:hAnsi="Symbol"/>
        <w:color w:val="00558C"/>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49062249"/>
    <w:multiLevelType w:val="multilevel"/>
    <w:tmpl w:val="49062249"/>
    <w:lvl w:ilvl="0" w:tentative="0">
      <w:start w:val="1"/>
      <w:numFmt w:val="decimal"/>
      <w:pStyle w:val="163"/>
      <w:lvlText w:val="%1."/>
      <w:lvlJc w:val="left"/>
      <w:pPr>
        <w:tabs>
          <w:tab w:val="left" w:pos="0"/>
        </w:tabs>
        <w:ind w:left="709" w:hanging="709"/>
      </w:pPr>
      <w:rPr>
        <w:rFonts w:hint="default"/>
        <w:color w:val="00558C"/>
      </w:rPr>
    </w:lvl>
    <w:lvl w:ilvl="1" w:tentative="0">
      <w:start w:val="1"/>
      <w:numFmt w:val="decimal"/>
      <w:lvlText w:val="%1.%2."/>
      <w:lvlJc w:val="left"/>
      <w:pPr>
        <w:tabs>
          <w:tab w:val="left" w:pos="0"/>
        </w:tabs>
        <w:ind w:left="851" w:hanging="851"/>
      </w:pPr>
      <w:rPr>
        <w:rFonts w:hint="default"/>
      </w:rPr>
    </w:lvl>
    <w:lvl w:ilvl="2" w:tentative="0">
      <w:start w:val="1"/>
      <w:numFmt w:val="decimal"/>
      <w:lvlText w:val="%1.%2.%3."/>
      <w:lvlJc w:val="left"/>
      <w:pPr>
        <w:tabs>
          <w:tab w:val="left" w:pos="0"/>
        </w:tabs>
        <w:ind w:left="992" w:hanging="992"/>
      </w:pPr>
      <w:rPr>
        <w:rFonts w:hint="default"/>
      </w:rPr>
    </w:lvl>
    <w:lvl w:ilvl="3" w:tentative="0">
      <w:start w:val="1"/>
      <w:numFmt w:val="decimal"/>
      <w:lvlText w:val="%1.%2.%3.%4."/>
      <w:lvlJc w:val="left"/>
      <w:pPr>
        <w:tabs>
          <w:tab w:val="left" w:pos="0"/>
        </w:tabs>
        <w:ind w:left="1134" w:hanging="1134"/>
      </w:pPr>
      <w:rPr>
        <w:rFonts w:hint="default"/>
      </w:rPr>
    </w:lvl>
    <w:lvl w:ilvl="4" w:tentative="0">
      <w:start w:val="1"/>
      <w:numFmt w:val="decimal"/>
      <w:lvlText w:val="%1.%2.%3.%4.%5"/>
      <w:lvlJc w:val="left"/>
      <w:pPr>
        <w:tabs>
          <w:tab w:val="left" w:pos="0"/>
        </w:tabs>
        <w:ind w:left="1008" w:hanging="1008"/>
      </w:pPr>
      <w:rPr>
        <w:rFonts w:hint="default"/>
      </w:rPr>
    </w:lvl>
    <w:lvl w:ilvl="5" w:tentative="0">
      <w:start w:val="1"/>
      <w:numFmt w:val="decimal"/>
      <w:lvlText w:val="%1.%2.%3.%4.%5.%6"/>
      <w:lvlJc w:val="left"/>
      <w:pPr>
        <w:tabs>
          <w:tab w:val="left" w:pos="0"/>
        </w:tabs>
        <w:ind w:left="1152" w:hanging="1152"/>
      </w:pPr>
      <w:rPr>
        <w:rFonts w:hint="default"/>
      </w:rPr>
    </w:lvl>
    <w:lvl w:ilvl="6" w:tentative="0">
      <w:start w:val="1"/>
      <w:numFmt w:val="decimal"/>
      <w:lvlText w:val="%1.%2.%3.%4.%5.%6.%7"/>
      <w:lvlJc w:val="left"/>
      <w:pPr>
        <w:tabs>
          <w:tab w:val="left" w:pos="0"/>
        </w:tabs>
        <w:ind w:left="1296" w:hanging="1296"/>
      </w:pPr>
      <w:rPr>
        <w:rFonts w:hint="default"/>
      </w:rPr>
    </w:lvl>
    <w:lvl w:ilvl="7" w:tentative="0">
      <w:start w:val="1"/>
      <w:numFmt w:val="decimal"/>
      <w:lvlText w:val="%1.%2.%3.%4.%5.%6.%7.%8"/>
      <w:lvlJc w:val="left"/>
      <w:pPr>
        <w:tabs>
          <w:tab w:val="left" w:pos="0"/>
        </w:tabs>
        <w:ind w:left="1440" w:hanging="1440"/>
      </w:pPr>
      <w:rPr>
        <w:rFonts w:hint="default"/>
      </w:rPr>
    </w:lvl>
    <w:lvl w:ilvl="8" w:tentative="0">
      <w:start w:val="1"/>
      <w:numFmt w:val="decimal"/>
      <w:lvlText w:val="%1.%2.%3.%4.%5.%6.%7.%8.%9"/>
      <w:lvlJc w:val="left"/>
      <w:pPr>
        <w:tabs>
          <w:tab w:val="left" w:pos="0"/>
        </w:tabs>
        <w:ind w:left="1584" w:hanging="1584"/>
      </w:pPr>
      <w:rPr>
        <w:rFonts w:hint="default"/>
      </w:rPr>
    </w:lvl>
  </w:abstractNum>
  <w:abstractNum w:abstractNumId="14">
    <w:nsid w:val="5EB057A3"/>
    <w:multiLevelType w:val="multilevel"/>
    <w:tmpl w:val="5EB057A3"/>
    <w:lvl w:ilvl="0" w:tentative="0">
      <w:start w:val="3"/>
      <w:numFmt w:val="decimal"/>
      <w:pStyle w:val="98"/>
      <w:lvlText w:val="(%1)"/>
      <w:lvlJc w:val="left"/>
      <w:pPr>
        <w:ind w:left="360" w:hanging="360"/>
      </w:pPr>
      <w:rPr>
        <w:rFonts w:hint="default"/>
        <w:b w:val="0"/>
        <w:i w:val="0"/>
        <w:sz w:val="22"/>
        <w:u w:val="none"/>
      </w:rPr>
    </w:lvl>
    <w:lvl w:ilvl="1" w:tentative="0">
      <w:start w:val="1"/>
      <w:numFmt w:val="lowerLetter"/>
      <w:lvlText w:val="%2)"/>
      <w:lvlJc w:val="left"/>
      <w:pPr>
        <w:ind w:left="720" w:hanging="360"/>
      </w:pPr>
      <w:rPr>
        <w:rFonts w:hint="default"/>
      </w:rPr>
    </w:lvl>
    <w:lvl w:ilvl="2" w:tentative="0">
      <w:start w:val="1"/>
      <w:numFmt w:val="lowerRoman"/>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5">
    <w:nsid w:val="67AB4D84"/>
    <w:multiLevelType w:val="multilevel"/>
    <w:tmpl w:val="67AB4D84"/>
    <w:lvl w:ilvl="0" w:tentative="0">
      <w:start w:val="1"/>
      <w:numFmt w:val="decimal"/>
      <w:pStyle w:val="2"/>
      <w:lvlText w:val="%1."/>
      <w:lvlJc w:val="left"/>
      <w:pPr>
        <w:tabs>
          <w:tab w:val="left" w:pos="0"/>
        </w:tabs>
        <w:ind w:left="709" w:hanging="709"/>
      </w:pPr>
      <w:rPr>
        <w:rFonts w:hint="default" w:asciiTheme="minorHAnsi" w:hAnsiTheme="minorHAnsi"/>
        <w:b/>
        <w:i w:val="0"/>
        <w:color w:val="00558C"/>
        <w:sz w:val="28"/>
      </w:rPr>
    </w:lvl>
    <w:lvl w:ilvl="1" w:tentative="0">
      <w:start w:val="1"/>
      <w:numFmt w:val="decimal"/>
      <w:pStyle w:val="5"/>
      <w:lvlText w:val="%1.%2."/>
      <w:lvlJc w:val="left"/>
      <w:pPr>
        <w:tabs>
          <w:tab w:val="left" w:pos="0"/>
        </w:tabs>
        <w:ind w:left="851" w:hanging="851"/>
      </w:pPr>
      <w:rPr>
        <w:rFonts w:hint="default" w:asciiTheme="minorHAnsi" w:hAnsiTheme="minorHAnsi"/>
        <w:b/>
        <w:i w:val="0"/>
        <w:color w:val="00558C"/>
        <w:sz w:val="24"/>
      </w:rPr>
    </w:lvl>
    <w:lvl w:ilvl="2" w:tentative="0">
      <w:start w:val="1"/>
      <w:numFmt w:val="decimal"/>
      <w:pStyle w:val="7"/>
      <w:lvlText w:val="%1.%2.%3."/>
      <w:lvlJc w:val="left"/>
      <w:pPr>
        <w:tabs>
          <w:tab w:val="left" w:pos="0"/>
        </w:tabs>
        <w:ind w:left="992" w:hanging="992"/>
      </w:pPr>
      <w:rPr>
        <w:rFonts w:hint="default" w:asciiTheme="minorHAnsi" w:hAnsiTheme="minorHAnsi"/>
        <w:b/>
        <w:i w:val="0"/>
        <w:color w:val="00558C"/>
        <w:sz w:val="22"/>
      </w:rPr>
    </w:lvl>
    <w:lvl w:ilvl="3" w:tentative="0">
      <w:start w:val="1"/>
      <w:numFmt w:val="decimal"/>
      <w:pStyle w:val="8"/>
      <w:lvlText w:val="%1.%2.%3.%4."/>
      <w:lvlJc w:val="left"/>
      <w:pPr>
        <w:tabs>
          <w:tab w:val="left" w:pos="0"/>
        </w:tabs>
        <w:ind w:left="1134" w:hanging="1134"/>
      </w:pPr>
      <w:rPr>
        <w:rFonts w:hint="default" w:asciiTheme="minorHAnsi" w:hAnsiTheme="minorHAnsi"/>
        <w:b/>
        <w:i w:val="0"/>
        <w:color w:val="00558C"/>
        <w:sz w:val="22"/>
      </w:rPr>
    </w:lvl>
    <w:lvl w:ilvl="4" w:tentative="0">
      <w:start w:val="1"/>
      <w:numFmt w:val="decimal"/>
      <w:pStyle w:val="9"/>
      <w:lvlText w:val="%1.%2.%3.%4.%5"/>
      <w:lvlJc w:val="left"/>
      <w:pPr>
        <w:ind w:left="1008" w:hanging="1008"/>
      </w:pPr>
      <w:rPr>
        <w:rFonts w:hint="default" w:ascii="Calibri" w:hAnsi="Calibri"/>
        <w:color w:val="00558C"/>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abstractNum w:abstractNumId="16">
    <w:nsid w:val="6C9C62AB"/>
    <w:multiLevelType w:val="multilevel"/>
    <w:tmpl w:val="6C9C62AB"/>
    <w:lvl w:ilvl="0" w:tentative="0">
      <w:start w:val="1"/>
      <w:numFmt w:val="decimal"/>
      <w:lvlText w:val="%1"/>
      <w:lvlJc w:val="left"/>
      <w:pPr>
        <w:ind w:left="567" w:hanging="567"/>
      </w:pPr>
      <w:rPr>
        <w:rFonts w:hint="default" w:asciiTheme="minorHAnsi" w:hAnsiTheme="minorHAnsi"/>
        <w:b w:val="0"/>
        <w:i w:val="0"/>
        <w:sz w:val="22"/>
      </w:rPr>
    </w:lvl>
    <w:lvl w:ilvl="1" w:tentative="0">
      <w:start w:val="1"/>
      <w:numFmt w:val="lowerLetter"/>
      <w:pStyle w:val="86"/>
      <w:lvlText w:val="%2"/>
      <w:lvlJc w:val="left"/>
      <w:pPr>
        <w:ind w:left="1134" w:hanging="567"/>
      </w:pPr>
      <w:rPr>
        <w:rFonts w:hint="default" w:asciiTheme="minorHAnsi" w:hAnsiTheme="minorHAnsi"/>
        <w:b w:val="0"/>
        <w:i w:val="0"/>
        <w:sz w:val="22"/>
      </w:rPr>
    </w:lvl>
    <w:lvl w:ilvl="2" w:tentative="0">
      <w:start w:val="1"/>
      <w:numFmt w:val="lowerRoman"/>
      <w:pStyle w:val="132"/>
      <w:lvlText w:val="%3"/>
      <w:lvlJc w:val="left"/>
      <w:pPr>
        <w:ind w:left="2268" w:hanging="567"/>
      </w:pPr>
      <w:rPr>
        <w:rFonts w:hint="default" w:asciiTheme="minorHAnsi" w:hAnsiTheme="minorHAnsi"/>
        <w:b w:val="0"/>
        <w:i w:val="0"/>
        <w:sz w:val="20"/>
      </w:rPr>
    </w:lvl>
    <w:lvl w:ilvl="3" w:tentative="0">
      <w:start w:val="1"/>
      <w:numFmt w:val="decimal"/>
      <w:lvlText w:val="(%4)"/>
      <w:lvlJc w:val="left"/>
      <w:pPr>
        <w:ind w:left="2858" w:hanging="360"/>
      </w:pPr>
      <w:rPr>
        <w:rFonts w:hint="default"/>
      </w:rPr>
    </w:lvl>
    <w:lvl w:ilvl="4" w:tentative="0">
      <w:start w:val="1"/>
      <w:numFmt w:val="lowerLetter"/>
      <w:lvlText w:val="(%5)"/>
      <w:lvlJc w:val="left"/>
      <w:pPr>
        <w:ind w:left="3218" w:hanging="360"/>
      </w:pPr>
      <w:rPr>
        <w:rFonts w:hint="default"/>
      </w:rPr>
    </w:lvl>
    <w:lvl w:ilvl="5" w:tentative="0">
      <w:start w:val="1"/>
      <w:numFmt w:val="lowerRoman"/>
      <w:lvlText w:val="(%6)"/>
      <w:lvlJc w:val="left"/>
      <w:pPr>
        <w:ind w:left="3578" w:hanging="360"/>
      </w:pPr>
      <w:rPr>
        <w:rFonts w:hint="default"/>
      </w:rPr>
    </w:lvl>
    <w:lvl w:ilvl="6" w:tentative="0">
      <w:start w:val="1"/>
      <w:numFmt w:val="decimal"/>
      <w:lvlText w:val="%7."/>
      <w:lvlJc w:val="left"/>
      <w:pPr>
        <w:ind w:left="3938" w:hanging="360"/>
      </w:pPr>
      <w:rPr>
        <w:rFonts w:hint="default"/>
      </w:rPr>
    </w:lvl>
    <w:lvl w:ilvl="7" w:tentative="0">
      <w:start w:val="1"/>
      <w:numFmt w:val="lowerLetter"/>
      <w:lvlText w:val="%8."/>
      <w:lvlJc w:val="left"/>
      <w:pPr>
        <w:ind w:left="4298" w:hanging="360"/>
      </w:pPr>
      <w:rPr>
        <w:rFonts w:hint="default"/>
      </w:rPr>
    </w:lvl>
    <w:lvl w:ilvl="8" w:tentative="0">
      <w:start w:val="1"/>
      <w:numFmt w:val="lowerRoman"/>
      <w:lvlText w:val="%9."/>
      <w:lvlJc w:val="left"/>
      <w:pPr>
        <w:ind w:left="4658" w:hanging="360"/>
      </w:pPr>
      <w:rPr>
        <w:rFonts w:hint="default"/>
      </w:rPr>
    </w:lvl>
  </w:abstractNum>
  <w:abstractNum w:abstractNumId="17">
    <w:nsid w:val="76D64DA6"/>
    <w:multiLevelType w:val="multilevel"/>
    <w:tmpl w:val="76D64DA6"/>
    <w:lvl w:ilvl="0" w:tentative="0">
      <w:start w:val="1"/>
      <w:numFmt w:val="bullet"/>
      <w:pStyle w:val="110"/>
      <w:lvlText w:val="o"/>
      <w:lvlJc w:val="left"/>
      <w:pPr>
        <w:ind w:left="1211" w:hanging="360"/>
      </w:pPr>
      <w:rPr>
        <w:rFonts w:hint="default" w:ascii="Courier New" w:hAnsi="Courier New" w:cs="Courier New"/>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8">
    <w:nsid w:val="77B65365"/>
    <w:multiLevelType w:val="multilevel"/>
    <w:tmpl w:val="77B65365"/>
    <w:lvl w:ilvl="0" w:tentative="0">
      <w:start w:val="1"/>
      <w:numFmt w:val="decimal"/>
      <w:pStyle w:val="126"/>
      <w:lvlText w:val="%1"/>
      <w:lvlJc w:val="left"/>
      <w:pPr>
        <w:tabs>
          <w:tab w:val="left" w:pos="0"/>
        </w:tabs>
        <w:ind w:left="567" w:hanging="567"/>
      </w:pPr>
      <w:rPr>
        <w:rFonts w:hint="default" w:asciiTheme="minorHAnsi" w:hAnsiTheme="minorHAnsi"/>
        <w:b w:val="0"/>
        <w:i w:val="0"/>
        <w:sz w:val="22"/>
      </w:rPr>
    </w:lvl>
    <w:lvl w:ilvl="1" w:tentative="0">
      <w:start w:val="1"/>
      <w:numFmt w:val="lowerLetter"/>
      <w:lvlText w:val="%2"/>
      <w:lvlJc w:val="left"/>
      <w:pPr>
        <w:tabs>
          <w:tab w:val="left" w:pos="0"/>
        </w:tabs>
        <w:ind w:left="1134" w:hanging="567"/>
      </w:pPr>
      <w:rPr>
        <w:rFonts w:hint="default" w:asciiTheme="minorHAnsi" w:hAnsiTheme="minorHAnsi"/>
        <w:b w:val="0"/>
        <w:i w:val="0"/>
        <w:sz w:val="22"/>
      </w:rPr>
    </w:lvl>
    <w:lvl w:ilvl="2" w:tentative="0">
      <w:start w:val="1"/>
      <w:numFmt w:val="lowerRoman"/>
      <w:lvlText w:val="%3"/>
      <w:lvlJc w:val="left"/>
      <w:pPr>
        <w:ind w:left="567" w:firstLine="567"/>
      </w:pPr>
      <w:rPr>
        <w:rFonts w:hint="default" w:asciiTheme="minorHAnsi" w:hAnsiTheme="minorHAnsi"/>
        <w:b w:val="0"/>
        <w:i w:val="0"/>
        <w:sz w:val="20"/>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9">
    <w:nsid w:val="7BB11B89"/>
    <w:multiLevelType w:val="multilevel"/>
    <w:tmpl w:val="7BB11B89"/>
    <w:lvl w:ilvl="0" w:tentative="0">
      <w:start w:val="1"/>
      <w:numFmt w:val="bullet"/>
      <w:pStyle w:val="75"/>
      <w:lvlText w:val=""/>
      <w:lvlJc w:val="left"/>
      <w:pPr>
        <w:ind w:left="851" w:hanging="426"/>
      </w:pPr>
      <w:rPr>
        <w:rFonts w:hint="default" w:ascii="Symbol" w:hAnsi="Symbol"/>
        <w:color w:val="B2C1ED"/>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5"/>
  </w:num>
  <w:num w:numId="2">
    <w:abstractNumId w:val="0"/>
  </w:num>
  <w:num w:numId="3">
    <w:abstractNumId w:val="12"/>
  </w:num>
  <w:num w:numId="4">
    <w:abstractNumId w:val="19"/>
  </w:num>
  <w:num w:numId="5">
    <w:abstractNumId w:val="3"/>
  </w:num>
  <w:num w:numId="6">
    <w:abstractNumId w:val="1"/>
  </w:num>
  <w:num w:numId="7">
    <w:abstractNumId w:val="16"/>
  </w:num>
  <w:num w:numId="8">
    <w:abstractNumId w:val="2"/>
  </w:num>
  <w:num w:numId="9">
    <w:abstractNumId w:val="14"/>
  </w:num>
  <w:num w:numId="10">
    <w:abstractNumId w:val="7"/>
  </w:num>
  <w:num w:numId="11">
    <w:abstractNumId w:val="6"/>
  </w:num>
  <w:num w:numId="12">
    <w:abstractNumId w:val="17"/>
  </w:num>
  <w:num w:numId="13">
    <w:abstractNumId w:val="5"/>
  </w:num>
  <w:num w:numId="14">
    <w:abstractNumId w:val="10"/>
  </w:num>
  <w:num w:numId="15">
    <w:abstractNumId w:val="18"/>
  </w:num>
  <w:num w:numId="16">
    <w:abstractNumId w:val="11"/>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708"/>
  <w:hyphenationZone w:val="425"/>
  <w:drawingGridHorizontalSpacing w:val="9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I0ZWYwZDhlYzQ4NWU4ODdiODNjOWFkNGY4NWUzOTYifQ=="/>
  </w:docVars>
  <w:rsids>
    <w:rsidRoot w:val="001D6561"/>
    <w:rsid w:val="0000406F"/>
    <w:rsid w:val="00004DBA"/>
    <w:rsid w:val="00007062"/>
    <w:rsid w:val="00016148"/>
    <w:rsid w:val="0001672D"/>
    <w:rsid w:val="000174F9"/>
    <w:rsid w:val="00023C4D"/>
    <w:rsid w:val="000258F6"/>
    <w:rsid w:val="00027F36"/>
    <w:rsid w:val="000379A7"/>
    <w:rsid w:val="00040954"/>
    <w:rsid w:val="00040EB8"/>
    <w:rsid w:val="00047206"/>
    <w:rsid w:val="00053283"/>
    <w:rsid w:val="00055311"/>
    <w:rsid w:val="00057B6D"/>
    <w:rsid w:val="00060C0C"/>
    <w:rsid w:val="0006154F"/>
    <w:rsid w:val="00061A7B"/>
    <w:rsid w:val="00070F80"/>
    <w:rsid w:val="00081225"/>
    <w:rsid w:val="00084FE9"/>
    <w:rsid w:val="0008563F"/>
    <w:rsid w:val="000859C4"/>
    <w:rsid w:val="00087BBE"/>
    <w:rsid w:val="000904ED"/>
    <w:rsid w:val="0009304C"/>
    <w:rsid w:val="00093A12"/>
    <w:rsid w:val="0009403A"/>
    <w:rsid w:val="00094508"/>
    <w:rsid w:val="00096642"/>
    <w:rsid w:val="00097C65"/>
    <w:rsid w:val="000A27A8"/>
    <w:rsid w:val="000A2B02"/>
    <w:rsid w:val="000B26B9"/>
    <w:rsid w:val="000C711B"/>
    <w:rsid w:val="000D2078"/>
    <w:rsid w:val="000E3954"/>
    <w:rsid w:val="000E3E52"/>
    <w:rsid w:val="000F0F9F"/>
    <w:rsid w:val="000F1869"/>
    <w:rsid w:val="000F3F43"/>
    <w:rsid w:val="00102F6C"/>
    <w:rsid w:val="00111E0A"/>
    <w:rsid w:val="00113D5B"/>
    <w:rsid w:val="00113F8F"/>
    <w:rsid w:val="0011782B"/>
    <w:rsid w:val="0012072E"/>
    <w:rsid w:val="00122F59"/>
    <w:rsid w:val="00123B85"/>
    <w:rsid w:val="001349DB"/>
    <w:rsid w:val="00136E58"/>
    <w:rsid w:val="00140600"/>
    <w:rsid w:val="00140901"/>
    <w:rsid w:val="00143AC2"/>
    <w:rsid w:val="00146A03"/>
    <w:rsid w:val="001471A2"/>
    <w:rsid w:val="00151514"/>
    <w:rsid w:val="00154C29"/>
    <w:rsid w:val="00157648"/>
    <w:rsid w:val="00161325"/>
    <w:rsid w:val="001651F2"/>
    <w:rsid w:val="00166C2E"/>
    <w:rsid w:val="00170A4D"/>
    <w:rsid w:val="00174347"/>
    <w:rsid w:val="001875B1"/>
    <w:rsid w:val="001879FE"/>
    <w:rsid w:val="00194C14"/>
    <w:rsid w:val="0019707C"/>
    <w:rsid w:val="001B44DC"/>
    <w:rsid w:val="001B7940"/>
    <w:rsid w:val="001C16E6"/>
    <w:rsid w:val="001C18B0"/>
    <w:rsid w:val="001D4A3E"/>
    <w:rsid w:val="001D6561"/>
    <w:rsid w:val="001E1419"/>
    <w:rsid w:val="001E416D"/>
    <w:rsid w:val="001F08DA"/>
    <w:rsid w:val="00201337"/>
    <w:rsid w:val="002022EA"/>
    <w:rsid w:val="00205B17"/>
    <w:rsid w:val="00205D9B"/>
    <w:rsid w:val="002147A0"/>
    <w:rsid w:val="002162EC"/>
    <w:rsid w:val="002204DA"/>
    <w:rsid w:val="0022371A"/>
    <w:rsid w:val="002251A9"/>
    <w:rsid w:val="0025010C"/>
    <w:rsid w:val="00250967"/>
    <w:rsid w:val="002520AD"/>
    <w:rsid w:val="002547CB"/>
    <w:rsid w:val="00257DF8"/>
    <w:rsid w:val="00257E4A"/>
    <w:rsid w:val="0027175D"/>
    <w:rsid w:val="00277C8A"/>
    <w:rsid w:val="00280A3F"/>
    <w:rsid w:val="002B7099"/>
    <w:rsid w:val="002C044E"/>
    <w:rsid w:val="002D541B"/>
    <w:rsid w:val="002D5AF0"/>
    <w:rsid w:val="002E039B"/>
    <w:rsid w:val="002E4993"/>
    <w:rsid w:val="002E5BAC"/>
    <w:rsid w:val="002E6036"/>
    <w:rsid w:val="002E7635"/>
    <w:rsid w:val="002F265A"/>
    <w:rsid w:val="002F40FA"/>
    <w:rsid w:val="002F73C6"/>
    <w:rsid w:val="002F7520"/>
    <w:rsid w:val="00302F56"/>
    <w:rsid w:val="00305EFE"/>
    <w:rsid w:val="00310F95"/>
    <w:rsid w:val="00312966"/>
    <w:rsid w:val="00313D85"/>
    <w:rsid w:val="00315CE3"/>
    <w:rsid w:val="00316598"/>
    <w:rsid w:val="00320A41"/>
    <w:rsid w:val="00320C7A"/>
    <w:rsid w:val="0032260F"/>
    <w:rsid w:val="003251FE"/>
    <w:rsid w:val="003255DF"/>
    <w:rsid w:val="003274DB"/>
    <w:rsid w:val="00327FBF"/>
    <w:rsid w:val="00336410"/>
    <w:rsid w:val="00355D9A"/>
    <w:rsid w:val="003569B3"/>
    <w:rsid w:val="0036382D"/>
    <w:rsid w:val="00365274"/>
    <w:rsid w:val="00380350"/>
    <w:rsid w:val="00380B4E"/>
    <w:rsid w:val="003816E4"/>
    <w:rsid w:val="00386432"/>
    <w:rsid w:val="00392A6F"/>
    <w:rsid w:val="003947A1"/>
    <w:rsid w:val="003A02C9"/>
    <w:rsid w:val="003A7759"/>
    <w:rsid w:val="003B03EA"/>
    <w:rsid w:val="003B0E79"/>
    <w:rsid w:val="003B4B27"/>
    <w:rsid w:val="003B5C7C"/>
    <w:rsid w:val="003C7C34"/>
    <w:rsid w:val="003D0542"/>
    <w:rsid w:val="003D0F37"/>
    <w:rsid w:val="003D49C0"/>
    <w:rsid w:val="003D5150"/>
    <w:rsid w:val="003E18A5"/>
    <w:rsid w:val="003E5FD2"/>
    <w:rsid w:val="003F1C3A"/>
    <w:rsid w:val="00401703"/>
    <w:rsid w:val="0040376B"/>
    <w:rsid w:val="00405755"/>
    <w:rsid w:val="00406277"/>
    <w:rsid w:val="00406331"/>
    <w:rsid w:val="004076B9"/>
    <w:rsid w:val="00416165"/>
    <w:rsid w:val="00424475"/>
    <w:rsid w:val="00434484"/>
    <w:rsid w:val="00435D3F"/>
    <w:rsid w:val="00441393"/>
    <w:rsid w:val="00443866"/>
    <w:rsid w:val="0044432C"/>
    <w:rsid w:val="0044753A"/>
    <w:rsid w:val="00447CF0"/>
    <w:rsid w:val="004507BC"/>
    <w:rsid w:val="00456EE9"/>
    <w:rsid w:val="00456F10"/>
    <w:rsid w:val="004648CC"/>
    <w:rsid w:val="004673FD"/>
    <w:rsid w:val="00470488"/>
    <w:rsid w:val="00471C48"/>
    <w:rsid w:val="00492344"/>
    <w:rsid w:val="00492A8D"/>
    <w:rsid w:val="004A1A86"/>
    <w:rsid w:val="004A1E3C"/>
    <w:rsid w:val="004B518C"/>
    <w:rsid w:val="004B701F"/>
    <w:rsid w:val="004C3279"/>
    <w:rsid w:val="004C61B4"/>
    <w:rsid w:val="004D24EC"/>
    <w:rsid w:val="004D5D33"/>
    <w:rsid w:val="004E1D57"/>
    <w:rsid w:val="004E2F16"/>
    <w:rsid w:val="004E4D98"/>
    <w:rsid w:val="004E4EC6"/>
    <w:rsid w:val="004E709D"/>
    <w:rsid w:val="00503044"/>
    <w:rsid w:val="00510795"/>
    <w:rsid w:val="00522666"/>
    <w:rsid w:val="00523040"/>
    <w:rsid w:val="00526234"/>
    <w:rsid w:val="005305CA"/>
    <w:rsid w:val="00530A84"/>
    <w:rsid w:val="00533B78"/>
    <w:rsid w:val="005378B8"/>
    <w:rsid w:val="00545234"/>
    <w:rsid w:val="00551FB6"/>
    <w:rsid w:val="00557434"/>
    <w:rsid w:val="005629E8"/>
    <w:rsid w:val="00564664"/>
    <w:rsid w:val="005649D1"/>
    <w:rsid w:val="00575520"/>
    <w:rsid w:val="00587D99"/>
    <w:rsid w:val="00591232"/>
    <w:rsid w:val="0059159F"/>
    <w:rsid w:val="00595415"/>
    <w:rsid w:val="005957DA"/>
    <w:rsid w:val="00597652"/>
    <w:rsid w:val="005A0449"/>
    <w:rsid w:val="005A080B"/>
    <w:rsid w:val="005A19E9"/>
    <w:rsid w:val="005A5370"/>
    <w:rsid w:val="005A5EAA"/>
    <w:rsid w:val="005B12A5"/>
    <w:rsid w:val="005C161A"/>
    <w:rsid w:val="005C1BCB"/>
    <w:rsid w:val="005C2312"/>
    <w:rsid w:val="005C37E5"/>
    <w:rsid w:val="005C4735"/>
    <w:rsid w:val="005C5C63"/>
    <w:rsid w:val="005C67E5"/>
    <w:rsid w:val="005D304B"/>
    <w:rsid w:val="005E3989"/>
    <w:rsid w:val="005E4659"/>
    <w:rsid w:val="005F104A"/>
    <w:rsid w:val="005F1386"/>
    <w:rsid w:val="005F17C2"/>
    <w:rsid w:val="005F371C"/>
    <w:rsid w:val="005F50F7"/>
    <w:rsid w:val="005F5934"/>
    <w:rsid w:val="0060227D"/>
    <w:rsid w:val="00606A42"/>
    <w:rsid w:val="00610901"/>
    <w:rsid w:val="006127AC"/>
    <w:rsid w:val="00625A83"/>
    <w:rsid w:val="00634A78"/>
    <w:rsid w:val="00640299"/>
    <w:rsid w:val="00642025"/>
    <w:rsid w:val="006463E6"/>
    <w:rsid w:val="0065107F"/>
    <w:rsid w:val="00657038"/>
    <w:rsid w:val="006621F3"/>
    <w:rsid w:val="00666061"/>
    <w:rsid w:val="00667424"/>
    <w:rsid w:val="00667792"/>
    <w:rsid w:val="00671677"/>
    <w:rsid w:val="006750F2"/>
    <w:rsid w:val="00676159"/>
    <w:rsid w:val="00682F47"/>
    <w:rsid w:val="00683CF5"/>
    <w:rsid w:val="0068553C"/>
    <w:rsid w:val="00685F34"/>
    <w:rsid w:val="006975A8"/>
    <w:rsid w:val="00697AF7"/>
    <w:rsid w:val="006A48A6"/>
    <w:rsid w:val="006A4C44"/>
    <w:rsid w:val="006B2D4C"/>
    <w:rsid w:val="006B32ED"/>
    <w:rsid w:val="006C26D4"/>
    <w:rsid w:val="006C3053"/>
    <w:rsid w:val="006C3466"/>
    <w:rsid w:val="006C71B1"/>
    <w:rsid w:val="006D0994"/>
    <w:rsid w:val="006E0E7D"/>
    <w:rsid w:val="006E207B"/>
    <w:rsid w:val="006E2635"/>
    <w:rsid w:val="006E58C0"/>
    <w:rsid w:val="006F16E6"/>
    <w:rsid w:val="006F1C14"/>
    <w:rsid w:val="00717D7F"/>
    <w:rsid w:val="0072592B"/>
    <w:rsid w:val="0072737A"/>
    <w:rsid w:val="00731DEE"/>
    <w:rsid w:val="007326BF"/>
    <w:rsid w:val="007407D6"/>
    <w:rsid w:val="0074389F"/>
    <w:rsid w:val="00745A76"/>
    <w:rsid w:val="00755B03"/>
    <w:rsid w:val="00766AD4"/>
    <w:rsid w:val="007715E8"/>
    <w:rsid w:val="007751AD"/>
    <w:rsid w:val="00776004"/>
    <w:rsid w:val="00783FF6"/>
    <w:rsid w:val="0078486B"/>
    <w:rsid w:val="00784C66"/>
    <w:rsid w:val="00785A39"/>
    <w:rsid w:val="00787D8A"/>
    <w:rsid w:val="00790277"/>
    <w:rsid w:val="00791EBC"/>
    <w:rsid w:val="00793577"/>
    <w:rsid w:val="00796570"/>
    <w:rsid w:val="007A272C"/>
    <w:rsid w:val="007A3F1A"/>
    <w:rsid w:val="007A4084"/>
    <w:rsid w:val="007A446A"/>
    <w:rsid w:val="007A6C50"/>
    <w:rsid w:val="007A72CF"/>
    <w:rsid w:val="007B395C"/>
    <w:rsid w:val="007B6A93"/>
    <w:rsid w:val="007B79D8"/>
    <w:rsid w:val="007D2107"/>
    <w:rsid w:val="007D487F"/>
    <w:rsid w:val="007D5895"/>
    <w:rsid w:val="007D77AB"/>
    <w:rsid w:val="007E30DF"/>
    <w:rsid w:val="007E55F2"/>
    <w:rsid w:val="007E594E"/>
    <w:rsid w:val="007F7544"/>
    <w:rsid w:val="00800995"/>
    <w:rsid w:val="00805232"/>
    <w:rsid w:val="00822227"/>
    <w:rsid w:val="00827F87"/>
    <w:rsid w:val="00830E56"/>
    <w:rsid w:val="0083218D"/>
    <w:rsid w:val="008326B2"/>
    <w:rsid w:val="00832845"/>
    <w:rsid w:val="008336A7"/>
    <w:rsid w:val="00837A53"/>
    <w:rsid w:val="00840148"/>
    <w:rsid w:val="00841E15"/>
    <w:rsid w:val="008426F4"/>
    <w:rsid w:val="0084526A"/>
    <w:rsid w:val="00846831"/>
    <w:rsid w:val="0084697E"/>
    <w:rsid w:val="00850F97"/>
    <w:rsid w:val="0085242A"/>
    <w:rsid w:val="00856939"/>
    <w:rsid w:val="008608A4"/>
    <w:rsid w:val="00861B7F"/>
    <w:rsid w:val="00865532"/>
    <w:rsid w:val="008674C1"/>
    <w:rsid w:val="008675C6"/>
    <w:rsid w:val="008737D3"/>
    <w:rsid w:val="008747E0"/>
    <w:rsid w:val="00876841"/>
    <w:rsid w:val="008778FA"/>
    <w:rsid w:val="00883A21"/>
    <w:rsid w:val="00886A89"/>
    <w:rsid w:val="008904CE"/>
    <w:rsid w:val="008972C3"/>
    <w:rsid w:val="008A1B4B"/>
    <w:rsid w:val="008A2E70"/>
    <w:rsid w:val="008A5884"/>
    <w:rsid w:val="008B14DC"/>
    <w:rsid w:val="008B237E"/>
    <w:rsid w:val="008C33B5"/>
    <w:rsid w:val="008C67F5"/>
    <w:rsid w:val="008D017F"/>
    <w:rsid w:val="008D1018"/>
    <w:rsid w:val="008D16C2"/>
    <w:rsid w:val="008D5ED1"/>
    <w:rsid w:val="008E1F69"/>
    <w:rsid w:val="008E59A3"/>
    <w:rsid w:val="008F57D8"/>
    <w:rsid w:val="008F5D0C"/>
    <w:rsid w:val="00902834"/>
    <w:rsid w:val="009069AA"/>
    <w:rsid w:val="00911CE8"/>
    <w:rsid w:val="00914E26"/>
    <w:rsid w:val="0091590F"/>
    <w:rsid w:val="00920B0A"/>
    <w:rsid w:val="00920E23"/>
    <w:rsid w:val="0092540C"/>
    <w:rsid w:val="00925E0F"/>
    <w:rsid w:val="00926986"/>
    <w:rsid w:val="00931A57"/>
    <w:rsid w:val="009333FB"/>
    <w:rsid w:val="009414E6"/>
    <w:rsid w:val="00946D4F"/>
    <w:rsid w:val="00954E9B"/>
    <w:rsid w:val="009575C8"/>
    <w:rsid w:val="00960DA3"/>
    <w:rsid w:val="009643B6"/>
    <w:rsid w:val="00971591"/>
    <w:rsid w:val="00974564"/>
    <w:rsid w:val="00974E99"/>
    <w:rsid w:val="009764FA"/>
    <w:rsid w:val="00980192"/>
    <w:rsid w:val="009846A9"/>
    <w:rsid w:val="0098773E"/>
    <w:rsid w:val="00992700"/>
    <w:rsid w:val="0099291C"/>
    <w:rsid w:val="009934DF"/>
    <w:rsid w:val="00994A35"/>
    <w:rsid w:val="00994D97"/>
    <w:rsid w:val="00995229"/>
    <w:rsid w:val="00995B8C"/>
    <w:rsid w:val="009A0F4C"/>
    <w:rsid w:val="009A777B"/>
    <w:rsid w:val="009B5154"/>
    <w:rsid w:val="009B692C"/>
    <w:rsid w:val="009B785E"/>
    <w:rsid w:val="009C26F8"/>
    <w:rsid w:val="009C3A74"/>
    <w:rsid w:val="009C609E"/>
    <w:rsid w:val="009D016E"/>
    <w:rsid w:val="009D3BAF"/>
    <w:rsid w:val="009D4837"/>
    <w:rsid w:val="009E16EC"/>
    <w:rsid w:val="009E4A4D"/>
    <w:rsid w:val="009E6688"/>
    <w:rsid w:val="009F081F"/>
    <w:rsid w:val="00A0234C"/>
    <w:rsid w:val="00A03CFD"/>
    <w:rsid w:val="00A04F81"/>
    <w:rsid w:val="00A13E56"/>
    <w:rsid w:val="00A23D54"/>
    <w:rsid w:val="00A2430D"/>
    <w:rsid w:val="00A24838"/>
    <w:rsid w:val="00A31F08"/>
    <w:rsid w:val="00A326AC"/>
    <w:rsid w:val="00A337ED"/>
    <w:rsid w:val="00A4078E"/>
    <w:rsid w:val="00A4308C"/>
    <w:rsid w:val="00A549B3"/>
    <w:rsid w:val="00A64B1A"/>
    <w:rsid w:val="00A67CD7"/>
    <w:rsid w:val="00A70F46"/>
    <w:rsid w:val="00A72ED7"/>
    <w:rsid w:val="00A75648"/>
    <w:rsid w:val="00A90D86"/>
    <w:rsid w:val="00A9241B"/>
    <w:rsid w:val="00A976C0"/>
    <w:rsid w:val="00A97C44"/>
    <w:rsid w:val="00AA235F"/>
    <w:rsid w:val="00AA3E01"/>
    <w:rsid w:val="00AA46D0"/>
    <w:rsid w:val="00AB04DD"/>
    <w:rsid w:val="00AC33A2"/>
    <w:rsid w:val="00AD415E"/>
    <w:rsid w:val="00AD6D3F"/>
    <w:rsid w:val="00AE65F1"/>
    <w:rsid w:val="00AE6BB4"/>
    <w:rsid w:val="00AE74AD"/>
    <w:rsid w:val="00AF159C"/>
    <w:rsid w:val="00B01873"/>
    <w:rsid w:val="00B1156C"/>
    <w:rsid w:val="00B11E00"/>
    <w:rsid w:val="00B12C6E"/>
    <w:rsid w:val="00B17253"/>
    <w:rsid w:val="00B17BE0"/>
    <w:rsid w:val="00B31A41"/>
    <w:rsid w:val="00B40199"/>
    <w:rsid w:val="00B502FF"/>
    <w:rsid w:val="00B53759"/>
    <w:rsid w:val="00B66EEA"/>
    <w:rsid w:val="00B67422"/>
    <w:rsid w:val="00B70BD4"/>
    <w:rsid w:val="00B71967"/>
    <w:rsid w:val="00B73463"/>
    <w:rsid w:val="00B74FF0"/>
    <w:rsid w:val="00B755D3"/>
    <w:rsid w:val="00B76855"/>
    <w:rsid w:val="00B818EF"/>
    <w:rsid w:val="00B843AB"/>
    <w:rsid w:val="00B9016D"/>
    <w:rsid w:val="00B9146E"/>
    <w:rsid w:val="00B9212C"/>
    <w:rsid w:val="00BA0F98"/>
    <w:rsid w:val="00BA1517"/>
    <w:rsid w:val="00BA2427"/>
    <w:rsid w:val="00BA525E"/>
    <w:rsid w:val="00BA57E9"/>
    <w:rsid w:val="00BA67FD"/>
    <w:rsid w:val="00BA7C48"/>
    <w:rsid w:val="00BB34F1"/>
    <w:rsid w:val="00BC27F6"/>
    <w:rsid w:val="00BC39F4"/>
    <w:rsid w:val="00BC3CEA"/>
    <w:rsid w:val="00BC42F5"/>
    <w:rsid w:val="00BC4B12"/>
    <w:rsid w:val="00BD0748"/>
    <w:rsid w:val="00BD5A37"/>
    <w:rsid w:val="00BD5F5F"/>
    <w:rsid w:val="00BD7EE1"/>
    <w:rsid w:val="00BE2581"/>
    <w:rsid w:val="00BE5568"/>
    <w:rsid w:val="00BF1358"/>
    <w:rsid w:val="00BF6D41"/>
    <w:rsid w:val="00C0106D"/>
    <w:rsid w:val="00C01453"/>
    <w:rsid w:val="00C06998"/>
    <w:rsid w:val="00C077AF"/>
    <w:rsid w:val="00C133BE"/>
    <w:rsid w:val="00C16218"/>
    <w:rsid w:val="00C222B4"/>
    <w:rsid w:val="00C330AD"/>
    <w:rsid w:val="00C35CF6"/>
    <w:rsid w:val="00C36028"/>
    <w:rsid w:val="00C417DC"/>
    <w:rsid w:val="00C42C0D"/>
    <w:rsid w:val="00C5073C"/>
    <w:rsid w:val="00C533EC"/>
    <w:rsid w:val="00C5418A"/>
    <w:rsid w:val="00C5470E"/>
    <w:rsid w:val="00C55EFB"/>
    <w:rsid w:val="00C56220"/>
    <w:rsid w:val="00C56585"/>
    <w:rsid w:val="00C56933"/>
    <w:rsid w:val="00C56B3F"/>
    <w:rsid w:val="00C61DDD"/>
    <w:rsid w:val="00C62163"/>
    <w:rsid w:val="00C7627B"/>
    <w:rsid w:val="00C773D9"/>
    <w:rsid w:val="00C80ACE"/>
    <w:rsid w:val="00C81162"/>
    <w:rsid w:val="00C83666"/>
    <w:rsid w:val="00C870B5"/>
    <w:rsid w:val="00C91630"/>
    <w:rsid w:val="00C955BE"/>
    <w:rsid w:val="00C95FF4"/>
    <w:rsid w:val="00C966EB"/>
    <w:rsid w:val="00C97546"/>
    <w:rsid w:val="00CA04B1"/>
    <w:rsid w:val="00CA18FD"/>
    <w:rsid w:val="00CA2DFC"/>
    <w:rsid w:val="00CA48E6"/>
    <w:rsid w:val="00CB03D4"/>
    <w:rsid w:val="00CB4F63"/>
    <w:rsid w:val="00CC2334"/>
    <w:rsid w:val="00CC35EF"/>
    <w:rsid w:val="00CC5048"/>
    <w:rsid w:val="00CC6246"/>
    <w:rsid w:val="00CD4C36"/>
    <w:rsid w:val="00CE2A1E"/>
    <w:rsid w:val="00CE5E46"/>
    <w:rsid w:val="00CF0FDE"/>
    <w:rsid w:val="00CF22B5"/>
    <w:rsid w:val="00CF2A39"/>
    <w:rsid w:val="00CF311D"/>
    <w:rsid w:val="00D03225"/>
    <w:rsid w:val="00D12F28"/>
    <w:rsid w:val="00D1463A"/>
    <w:rsid w:val="00D21C6A"/>
    <w:rsid w:val="00D30A9C"/>
    <w:rsid w:val="00D3700C"/>
    <w:rsid w:val="00D40847"/>
    <w:rsid w:val="00D43795"/>
    <w:rsid w:val="00D4402A"/>
    <w:rsid w:val="00D44A9B"/>
    <w:rsid w:val="00D47A1C"/>
    <w:rsid w:val="00D47CFE"/>
    <w:rsid w:val="00D561A6"/>
    <w:rsid w:val="00D653B1"/>
    <w:rsid w:val="00D65EF9"/>
    <w:rsid w:val="00D704D7"/>
    <w:rsid w:val="00D74AE1"/>
    <w:rsid w:val="00D77012"/>
    <w:rsid w:val="00D865A8"/>
    <w:rsid w:val="00D92C2D"/>
    <w:rsid w:val="00D942EA"/>
    <w:rsid w:val="00DA0837"/>
    <w:rsid w:val="00DA09DA"/>
    <w:rsid w:val="00DA17CD"/>
    <w:rsid w:val="00DB25B3"/>
    <w:rsid w:val="00DB5155"/>
    <w:rsid w:val="00DD1DE5"/>
    <w:rsid w:val="00DE0893"/>
    <w:rsid w:val="00DE0F42"/>
    <w:rsid w:val="00DE2814"/>
    <w:rsid w:val="00DF172E"/>
    <w:rsid w:val="00DF68EA"/>
    <w:rsid w:val="00E01272"/>
    <w:rsid w:val="00E03846"/>
    <w:rsid w:val="00E07706"/>
    <w:rsid w:val="00E20A7D"/>
    <w:rsid w:val="00E27A2F"/>
    <w:rsid w:val="00E31F4B"/>
    <w:rsid w:val="00E36CD3"/>
    <w:rsid w:val="00E42A94"/>
    <w:rsid w:val="00E458BF"/>
    <w:rsid w:val="00E62428"/>
    <w:rsid w:val="00E6745D"/>
    <w:rsid w:val="00E706E7"/>
    <w:rsid w:val="00E714E1"/>
    <w:rsid w:val="00E8092C"/>
    <w:rsid w:val="00E82B9F"/>
    <w:rsid w:val="00E84229"/>
    <w:rsid w:val="00E84417"/>
    <w:rsid w:val="00E90E4E"/>
    <w:rsid w:val="00E9391E"/>
    <w:rsid w:val="00E93C3D"/>
    <w:rsid w:val="00E962F7"/>
    <w:rsid w:val="00E97DF2"/>
    <w:rsid w:val="00EA1052"/>
    <w:rsid w:val="00EA218F"/>
    <w:rsid w:val="00EA2D1E"/>
    <w:rsid w:val="00EA4F29"/>
    <w:rsid w:val="00EA5741"/>
    <w:rsid w:val="00EA5752"/>
    <w:rsid w:val="00EA5F83"/>
    <w:rsid w:val="00EA6F9D"/>
    <w:rsid w:val="00EB6F3C"/>
    <w:rsid w:val="00EC1E2C"/>
    <w:rsid w:val="00EC35DD"/>
    <w:rsid w:val="00EC59FA"/>
    <w:rsid w:val="00ED0CF1"/>
    <w:rsid w:val="00ED2A8D"/>
    <w:rsid w:val="00ED4039"/>
    <w:rsid w:val="00EE54CB"/>
    <w:rsid w:val="00EF1C54"/>
    <w:rsid w:val="00EF3A7B"/>
    <w:rsid w:val="00EF404B"/>
    <w:rsid w:val="00EF5BD9"/>
    <w:rsid w:val="00EF6243"/>
    <w:rsid w:val="00F00376"/>
    <w:rsid w:val="00F157E2"/>
    <w:rsid w:val="00F35F2D"/>
    <w:rsid w:val="00F527AC"/>
    <w:rsid w:val="00F575BD"/>
    <w:rsid w:val="00F57B07"/>
    <w:rsid w:val="00F61D83"/>
    <w:rsid w:val="00F62207"/>
    <w:rsid w:val="00F65DD1"/>
    <w:rsid w:val="00F707B3"/>
    <w:rsid w:val="00F71135"/>
    <w:rsid w:val="00F725F1"/>
    <w:rsid w:val="00F752E1"/>
    <w:rsid w:val="00F7596E"/>
    <w:rsid w:val="00F75D61"/>
    <w:rsid w:val="00F83A53"/>
    <w:rsid w:val="00F90461"/>
    <w:rsid w:val="00F905E1"/>
    <w:rsid w:val="00FA0737"/>
    <w:rsid w:val="00FA37F7"/>
    <w:rsid w:val="00FB1C7E"/>
    <w:rsid w:val="00FB6A3D"/>
    <w:rsid w:val="00FC1EB1"/>
    <w:rsid w:val="00FC378B"/>
    <w:rsid w:val="00FC3977"/>
    <w:rsid w:val="00FD2888"/>
    <w:rsid w:val="00FD2E36"/>
    <w:rsid w:val="00FD2F16"/>
    <w:rsid w:val="00FD6065"/>
    <w:rsid w:val="00FF6538"/>
    <w:rsid w:val="04447FB3"/>
    <w:rsid w:val="04AC6C6F"/>
    <w:rsid w:val="07B23062"/>
    <w:rsid w:val="0C721950"/>
    <w:rsid w:val="0CC7352F"/>
    <w:rsid w:val="0EAD23F4"/>
    <w:rsid w:val="128F028B"/>
    <w:rsid w:val="1C343EF3"/>
    <w:rsid w:val="20601879"/>
    <w:rsid w:val="241C63FF"/>
    <w:rsid w:val="27337CE7"/>
    <w:rsid w:val="27405694"/>
    <w:rsid w:val="2BDC30B0"/>
    <w:rsid w:val="333A41AC"/>
    <w:rsid w:val="33E32A95"/>
    <w:rsid w:val="35B643C6"/>
    <w:rsid w:val="3618749C"/>
    <w:rsid w:val="3BB508EB"/>
    <w:rsid w:val="43D441A9"/>
    <w:rsid w:val="44B708FD"/>
    <w:rsid w:val="45B21C55"/>
    <w:rsid w:val="4800731A"/>
    <w:rsid w:val="4B2676E8"/>
    <w:rsid w:val="4C2555A1"/>
    <w:rsid w:val="4E121B55"/>
    <w:rsid w:val="4E21623C"/>
    <w:rsid w:val="55306D65"/>
    <w:rsid w:val="563524EF"/>
    <w:rsid w:val="5EA310EF"/>
    <w:rsid w:val="60CA4511"/>
    <w:rsid w:val="63E1404C"/>
    <w:rsid w:val="66F56949"/>
    <w:rsid w:val="768434BA"/>
    <w:rsid w:val="776C431C"/>
    <w:rsid w:val="7A6335B5"/>
    <w:rsid w:val="7EDA4261"/>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nhideWhenUsed="0" w:uiPriority="39"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qFormat="1" w:uiPriority="99" w:semiHidden="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35" w:semiHidden="0" w:name="caption"/>
    <w:lsdException w:qFormat="1" w:unhideWhenUsed="0" w:uiPriority="99" w:semiHidden="0" w:name="table of figures"/>
    <w:lsdException w:uiPriority="99" w:name="envelope address"/>
    <w:lsdException w:uiPriority="99" w:name="envelope return"/>
    <w:lsdException w:qFormat="1" w:unhideWhenUsed="0" w:uiPriority="99" w:semiHidden="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99" w:semiHidden="0" w:name="List"/>
    <w:lsdException w:uiPriority="0" w:name="List Bullet"/>
    <w:lsdException w:qFormat="1" w:unhideWhenUsed="0" w:uiPriority="0" w:name="List Number"/>
    <w:lsdException w:qFormat="1" w:uiPriority="99" w:semiHidden="0" w:name="List 2"/>
    <w:lsdException w:uiPriority="99" w:name="List 3"/>
    <w:lsdException w:unhideWhenUsed="0" w:uiPriority="99" w:name="List 4"/>
    <w:lsdException w:unhideWhenUsed="0" w:uiPriority="99" w:name="List 5"/>
    <w:lsdException w:uiPriority="99" w:name="List Bullet 2"/>
    <w:lsdException w:uiPriority="99" w:name="List Bullet 3"/>
    <w:lsdException w:uiPriority="99" w:name="List Bullet 4"/>
    <w:lsdException w:uiPriority="99" w:name="List Bullet 5"/>
    <w:lsdException w:uiPriority="0" w:name="List Number 2"/>
    <w:lsdException w:qFormat="1" w:uiPriority="99"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sdException w:unhideWhenUsed="0" w:uiPriority="99" w:name="Salutation"/>
    <w:lsdException w:unhideWhenUsed="0" w:uiPriority="99" w:name="Date"/>
    <w:lsdException w:unhideWhenUsed="0" w:uiPriority="0" w:name="Body Text First Indent"/>
    <w:lsdException w:uiPriority="0" w:name="Body Text First Indent 2"/>
    <w:lsdException w:uiPriority="99" w:name="Note Heading"/>
    <w:lsdException w:uiPriority="0" w:name="Body Text 2"/>
    <w:lsdException w:qFormat="1" w:uiPriority="0" w:semiHidden="0" w:name="Body Text 3"/>
    <w:lsdException w:uiPriority="0" w:name="Body Text Indent 2"/>
    <w:lsdException w:qFormat="1" w:uiPriority="0" w:name="Body Text Indent 3"/>
    <w:lsdException w:uiPriority="0" w:name="Block Text"/>
    <w:lsdException w:qFormat="1" w:uiPriority="99" w:semiHidden="0" w:name="Hyperlink"/>
    <w:lsdException w:qFormat="1" w:unhideWhenUsed="0" w:uiPriority="0" w:semiHidden="0" w:name="FollowedHyperlink"/>
    <w:lsdException w:unhideWhenUsed="0" w:uiPriority="22" w:semiHidden="0" w:name="Strong"/>
    <w:lsdException w:qFormat="1" w:unhideWhenUsed="0" w:uiPriority="0" w:semiHidden="0" w:name="Emphasis"/>
    <w:lsdException w:qFormat="1" w:unhideWhenUsed="0" w:uiPriority="0"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qFormat="1"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16" w:lineRule="atLeast"/>
    </w:pPr>
    <w:rPr>
      <w:rFonts w:asciiTheme="minorHAnsi" w:hAnsiTheme="minorHAnsi" w:eastAsiaTheme="minorHAnsi" w:cstheme="minorBidi"/>
      <w:sz w:val="18"/>
      <w:szCs w:val="22"/>
      <w:lang w:val="en-GB" w:eastAsia="en-US" w:bidi="ar-SA"/>
    </w:rPr>
  </w:style>
  <w:style w:type="paragraph" w:styleId="2">
    <w:name w:val="heading 1"/>
    <w:next w:val="3"/>
    <w:link w:val="56"/>
    <w:qFormat/>
    <w:uiPriority w:val="0"/>
    <w:pPr>
      <w:keepNext/>
      <w:keepLines/>
      <w:numPr>
        <w:ilvl w:val="0"/>
        <w:numId w:val="1"/>
      </w:numPr>
      <w:spacing w:before="240" w:after="200" w:line="240" w:lineRule="atLeast"/>
      <w:outlineLvl w:val="0"/>
    </w:pPr>
    <w:rPr>
      <w:rFonts w:asciiTheme="majorHAnsi" w:hAnsiTheme="majorHAnsi" w:eastAsiaTheme="majorEastAsia" w:cstheme="majorBidi"/>
      <w:b/>
      <w:bCs/>
      <w:caps/>
      <w:color w:val="00558C"/>
      <w:sz w:val="28"/>
      <w:szCs w:val="24"/>
      <w:lang w:val="en-GB" w:eastAsia="en-US" w:bidi="ar-SA"/>
    </w:rPr>
  </w:style>
  <w:style w:type="paragraph" w:styleId="5">
    <w:name w:val="heading 2"/>
    <w:basedOn w:val="2"/>
    <w:next w:val="6"/>
    <w:link w:val="57"/>
    <w:qFormat/>
    <w:uiPriority w:val="0"/>
    <w:pPr>
      <w:numPr>
        <w:ilvl w:val="1"/>
      </w:numPr>
      <w:ind w:right="709"/>
      <w:outlineLvl w:val="1"/>
    </w:pPr>
    <w:rPr>
      <w:bCs w:val="0"/>
      <w:sz w:val="24"/>
    </w:rPr>
  </w:style>
  <w:style w:type="paragraph" w:styleId="7">
    <w:name w:val="heading 3"/>
    <w:basedOn w:val="5"/>
    <w:next w:val="4"/>
    <w:link w:val="58"/>
    <w:qFormat/>
    <w:uiPriority w:val="0"/>
    <w:pPr>
      <w:numPr>
        <w:ilvl w:val="2"/>
      </w:numPr>
      <w:spacing w:before="120" w:after="120"/>
      <w:ind w:right="851"/>
      <w:outlineLvl w:val="2"/>
    </w:pPr>
    <w:rPr>
      <w:bCs/>
      <w:caps w:val="0"/>
      <w:smallCaps/>
    </w:rPr>
  </w:style>
  <w:style w:type="paragraph" w:styleId="8">
    <w:name w:val="heading 4"/>
    <w:basedOn w:val="7"/>
    <w:next w:val="4"/>
    <w:link w:val="59"/>
    <w:qFormat/>
    <w:uiPriority w:val="0"/>
    <w:pPr>
      <w:numPr>
        <w:ilvl w:val="3"/>
      </w:numPr>
      <w:ind w:right="992"/>
      <w:outlineLvl w:val="3"/>
    </w:pPr>
    <w:rPr>
      <w:bCs w:val="0"/>
      <w:iCs/>
      <w:smallCaps w:val="0"/>
      <w:sz w:val="22"/>
    </w:rPr>
  </w:style>
  <w:style w:type="paragraph" w:styleId="9">
    <w:name w:val="heading 5"/>
    <w:basedOn w:val="8"/>
    <w:next w:val="1"/>
    <w:link w:val="60"/>
    <w:qFormat/>
    <w:uiPriority w:val="0"/>
    <w:pPr>
      <w:numPr>
        <w:ilvl w:val="4"/>
      </w:numPr>
      <w:spacing w:before="200"/>
      <w:ind w:left="1701" w:hanging="1701"/>
      <w:outlineLvl w:val="4"/>
    </w:pPr>
    <w:rPr>
      <w:b w:val="0"/>
    </w:rPr>
  </w:style>
  <w:style w:type="paragraph" w:styleId="10">
    <w:name w:val="heading 6"/>
    <w:basedOn w:val="1"/>
    <w:next w:val="1"/>
    <w:link w:val="61"/>
    <w:qFormat/>
    <w:uiPriority w:val="0"/>
    <w:pPr>
      <w:keepNext/>
      <w:keepLines/>
      <w:spacing w:before="200"/>
      <w:outlineLvl w:val="5"/>
    </w:pPr>
    <w:rPr>
      <w:rFonts w:asciiTheme="majorHAnsi" w:hAnsiTheme="majorHAnsi" w:eastAsiaTheme="majorEastAsia" w:cstheme="majorBidi"/>
      <w:i/>
      <w:iCs/>
      <w:color w:val="002A46" w:themeColor="accent1" w:themeShade="80"/>
    </w:rPr>
  </w:style>
  <w:style w:type="paragraph" w:styleId="11">
    <w:name w:val="heading 7"/>
    <w:basedOn w:val="1"/>
    <w:next w:val="1"/>
    <w:link w:val="62"/>
    <w:qFormat/>
    <w:uiPriority w:val="0"/>
    <w:pPr>
      <w:keepNext/>
      <w:keepLines/>
      <w:spacing w:before="20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2">
    <w:name w:val="heading 8"/>
    <w:basedOn w:val="1"/>
    <w:next w:val="1"/>
    <w:link w:val="63"/>
    <w:qFormat/>
    <w:uiPriority w:val="0"/>
    <w:pPr>
      <w:keepNext/>
      <w:keepLines/>
      <w:spacing w:before="200"/>
      <w:outlineLvl w:val="7"/>
    </w:pPr>
    <w:rPr>
      <w:rFonts w:asciiTheme="majorHAnsi" w:hAnsiTheme="majorHAnsi" w:eastAsiaTheme="majorEastAsia" w:cstheme="majorBidi"/>
      <w:color w:val="404040" w:themeColor="text1" w:themeTint="BF"/>
      <w:sz w:val="20"/>
      <w:szCs w:val="20"/>
      <w14:textFill>
        <w14:solidFill>
          <w14:schemeClr w14:val="tx1">
            <w14:lumMod w14:val="75000"/>
            <w14:lumOff w14:val="25000"/>
          </w14:schemeClr>
        </w14:solidFill>
      </w14:textFill>
    </w:rPr>
  </w:style>
  <w:style w:type="paragraph" w:styleId="13">
    <w:name w:val="heading 9"/>
    <w:basedOn w:val="1"/>
    <w:next w:val="1"/>
    <w:link w:val="64"/>
    <w:qFormat/>
    <w:uiPriority w:val="0"/>
    <w:pPr>
      <w:keepNext/>
      <w:keepLines/>
      <w:spacing w:before="20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44">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customStyle="1" w:styleId="3">
    <w:name w:val="Heading 1 separation line"/>
    <w:basedOn w:val="1"/>
    <w:next w:val="4"/>
    <w:qFormat/>
    <w:uiPriority w:val="0"/>
    <w:pPr>
      <w:pBdr>
        <w:bottom w:val="single" w:color="00558C" w:themeColor="accent1" w:sz="8" w:space="1"/>
      </w:pBdr>
      <w:spacing w:after="120" w:line="90" w:lineRule="exact"/>
      <w:ind w:right="8789"/>
    </w:pPr>
    <w:rPr>
      <w:color w:val="000000" w:themeColor="text1"/>
      <w:sz w:val="22"/>
      <w14:textFill>
        <w14:solidFill>
          <w14:schemeClr w14:val="tx1"/>
        </w14:solidFill>
      </w14:textFill>
    </w:rPr>
  </w:style>
  <w:style w:type="paragraph" w:styleId="4">
    <w:name w:val="Body Text"/>
    <w:basedOn w:val="1"/>
    <w:link w:val="82"/>
    <w:unhideWhenUsed/>
    <w:qFormat/>
    <w:uiPriority w:val="0"/>
    <w:pPr>
      <w:spacing w:after="120"/>
      <w:jc w:val="both"/>
    </w:pPr>
    <w:rPr>
      <w:sz w:val="22"/>
    </w:rPr>
  </w:style>
  <w:style w:type="paragraph" w:customStyle="1" w:styleId="6">
    <w:name w:val="Heading 2 separation line"/>
    <w:basedOn w:val="1"/>
    <w:next w:val="4"/>
    <w:qFormat/>
    <w:uiPriority w:val="0"/>
    <w:pPr>
      <w:pBdr>
        <w:bottom w:val="single" w:color="575756" w:sz="4" w:space="1"/>
      </w:pBdr>
      <w:spacing w:after="60" w:line="110" w:lineRule="exact"/>
      <w:ind w:right="8787"/>
    </w:pPr>
    <w:rPr>
      <w:color w:val="000000" w:themeColor="text1"/>
      <w:sz w:val="22"/>
      <w14:textFill>
        <w14:solidFill>
          <w14:schemeClr w14:val="tx1"/>
        </w14:solidFill>
      </w14:textFill>
    </w:rPr>
  </w:style>
  <w:style w:type="paragraph" w:styleId="14">
    <w:name w:val="toc 7"/>
    <w:basedOn w:val="1"/>
    <w:next w:val="1"/>
    <w:autoRedefine/>
    <w:qFormat/>
    <w:uiPriority w:val="0"/>
    <w:pPr>
      <w:spacing w:line="240" w:lineRule="auto"/>
      <w:ind w:left="1200"/>
    </w:pPr>
    <w:rPr>
      <w:rFonts w:ascii="Arial" w:hAnsi="Arial" w:eastAsia="Times New Roman" w:cs="Times New Roman"/>
      <w:sz w:val="20"/>
      <w:szCs w:val="20"/>
    </w:rPr>
  </w:style>
  <w:style w:type="paragraph" w:styleId="15">
    <w:name w:val="List Number"/>
    <w:basedOn w:val="1"/>
    <w:semiHidden/>
    <w:qFormat/>
    <w:uiPriority w:val="0"/>
    <w:pPr>
      <w:numPr>
        <w:ilvl w:val="0"/>
        <w:numId w:val="2"/>
      </w:numPr>
      <w:contextualSpacing/>
    </w:pPr>
  </w:style>
  <w:style w:type="paragraph" w:styleId="16">
    <w:name w:val="caption"/>
    <w:basedOn w:val="1"/>
    <w:next w:val="1"/>
    <w:qFormat/>
    <w:uiPriority w:val="35"/>
    <w:rPr>
      <w:b/>
      <w:bCs/>
      <w:i/>
      <w:color w:val="575756"/>
      <w:sz w:val="22"/>
      <w:u w:val="single"/>
    </w:rPr>
  </w:style>
  <w:style w:type="paragraph" w:styleId="17">
    <w:name w:val="Document Map"/>
    <w:basedOn w:val="1"/>
    <w:link w:val="96"/>
    <w:qFormat/>
    <w:uiPriority w:val="0"/>
    <w:pPr>
      <w:shd w:val="clear" w:color="auto" w:fill="000080"/>
      <w:spacing w:line="240" w:lineRule="auto"/>
    </w:pPr>
    <w:rPr>
      <w:rFonts w:ascii="Tahoma" w:hAnsi="Tahoma" w:eastAsia="Times New Roman" w:cs="Times New Roman"/>
      <w:sz w:val="20"/>
      <w:szCs w:val="24"/>
      <w:lang w:val="de-DE" w:eastAsia="de-DE"/>
    </w:rPr>
  </w:style>
  <w:style w:type="paragraph" w:styleId="18">
    <w:name w:val="annotation text"/>
    <w:basedOn w:val="1"/>
    <w:link w:val="83"/>
    <w:unhideWhenUsed/>
    <w:qFormat/>
    <w:uiPriority w:val="0"/>
    <w:pPr>
      <w:spacing w:line="240" w:lineRule="auto"/>
    </w:pPr>
    <w:rPr>
      <w:sz w:val="24"/>
      <w:szCs w:val="24"/>
    </w:rPr>
  </w:style>
  <w:style w:type="paragraph" w:styleId="19">
    <w:name w:val="Body Text 3"/>
    <w:basedOn w:val="1"/>
    <w:link w:val="125"/>
    <w:unhideWhenUsed/>
    <w:qFormat/>
    <w:uiPriority w:val="0"/>
    <w:pPr>
      <w:spacing w:after="120"/>
    </w:pPr>
    <w:rPr>
      <w:sz w:val="16"/>
      <w:szCs w:val="16"/>
    </w:rPr>
  </w:style>
  <w:style w:type="paragraph" w:styleId="20">
    <w:name w:val="List Number 3"/>
    <w:basedOn w:val="1"/>
    <w:unhideWhenUsed/>
    <w:qFormat/>
    <w:uiPriority w:val="99"/>
    <w:pPr>
      <w:contextualSpacing/>
    </w:pPr>
  </w:style>
  <w:style w:type="paragraph" w:styleId="21">
    <w:name w:val="List 2"/>
    <w:basedOn w:val="1"/>
    <w:unhideWhenUsed/>
    <w:qFormat/>
    <w:uiPriority w:val="99"/>
    <w:pPr>
      <w:ind w:left="720" w:hanging="360"/>
      <w:contextualSpacing/>
    </w:pPr>
  </w:style>
  <w:style w:type="paragraph" w:styleId="22">
    <w:name w:val="toc 5"/>
    <w:basedOn w:val="1"/>
    <w:next w:val="1"/>
    <w:autoRedefine/>
    <w:qFormat/>
    <w:uiPriority w:val="39"/>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23">
    <w:name w:val="toc 3"/>
    <w:basedOn w:val="1"/>
    <w:next w:val="1"/>
    <w:unhideWhenUsed/>
    <w:qFormat/>
    <w:uiPriority w:val="39"/>
    <w:pPr>
      <w:tabs>
        <w:tab w:val="right" w:leader="dot" w:pos="9781"/>
      </w:tabs>
      <w:spacing w:after="60"/>
      <w:ind w:left="1134" w:hanging="709"/>
    </w:pPr>
    <w:rPr>
      <w:color w:val="00558C"/>
    </w:rPr>
  </w:style>
  <w:style w:type="paragraph" w:styleId="24">
    <w:name w:val="toc 8"/>
    <w:basedOn w:val="1"/>
    <w:next w:val="1"/>
    <w:autoRedefine/>
    <w:qFormat/>
    <w:uiPriority w:val="0"/>
    <w:pPr>
      <w:spacing w:line="240" w:lineRule="auto"/>
      <w:ind w:left="1440"/>
    </w:pPr>
    <w:rPr>
      <w:rFonts w:ascii="Arial" w:hAnsi="Arial" w:eastAsia="Times New Roman" w:cs="Times New Roman"/>
      <w:sz w:val="20"/>
      <w:szCs w:val="20"/>
    </w:rPr>
  </w:style>
  <w:style w:type="paragraph" w:styleId="25">
    <w:name w:val="Balloon Text"/>
    <w:basedOn w:val="1"/>
    <w:link w:val="54"/>
    <w:qFormat/>
    <w:uiPriority w:val="0"/>
    <w:pPr>
      <w:spacing w:line="240" w:lineRule="auto"/>
    </w:pPr>
    <w:rPr>
      <w:rFonts w:ascii="Tahoma" w:hAnsi="Tahoma" w:cs="Tahoma"/>
      <w:sz w:val="16"/>
      <w:szCs w:val="16"/>
    </w:rPr>
  </w:style>
  <w:style w:type="paragraph" w:styleId="26">
    <w:name w:val="footer"/>
    <w:link w:val="53"/>
    <w:qFormat/>
    <w:uiPriority w:val="0"/>
    <w:pPr>
      <w:spacing w:after="0" w:line="240" w:lineRule="exact"/>
    </w:pPr>
    <w:rPr>
      <w:rFonts w:asciiTheme="minorHAnsi" w:hAnsiTheme="minorHAnsi" w:eastAsiaTheme="minorHAnsi" w:cstheme="minorBidi"/>
      <w:sz w:val="20"/>
      <w:szCs w:val="22"/>
      <w:lang w:val="en-GB" w:eastAsia="en-US" w:bidi="ar-SA"/>
    </w:rPr>
  </w:style>
  <w:style w:type="paragraph" w:styleId="27">
    <w:name w:val="header"/>
    <w:link w:val="52"/>
    <w:qFormat/>
    <w:uiPriority w:val="0"/>
    <w:pPr>
      <w:spacing w:after="0" w:line="240" w:lineRule="exact"/>
    </w:pPr>
    <w:rPr>
      <w:rFonts w:asciiTheme="minorHAnsi" w:hAnsiTheme="minorHAnsi" w:eastAsiaTheme="minorHAnsi" w:cstheme="minorBidi"/>
      <w:sz w:val="20"/>
      <w:szCs w:val="22"/>
      <w:lang w:val="en-GB" w:eastAsia="en-US" w:bidi="ar-SA"/>
    </w:rPr>
  </w:style>
  <w:style w:type="paragraph" w:styleId="28">
    <w:name w:val="toc 1"/>
    <w:basedOn w:val="1"/>
    <w:next w:val="1"/>
    <w:qFormat/>
    <w:uiPriority w:val="39"/>
    <w:pPr>
      <w:tabs>
        <w:tab w:val="right" w:leader="dot" w:pos="9781"/>
      </w:tabs>
      <w:spacing w:after="40" w:line="300" w:lineRule="atLeast"/>
      <w:ind w:left="425" w:right="425" w:hanging="425"/>
    </w:pPr>
    <w:rPr>
      <w:b/>
      <w:caps/>
      <w:color w:val="00558C" w:themeColor="accent1"/>
      <w:sz w:val="22"/>
      <w14:textFill>
        <w14:solidFill>
          <w14:schemeClr w14:val="accent1"/>
        </w14:solidFill>
      </w14:textFill>
    </w:rPr>
  </w:style>
  <w:style w:type="paragraph" w:styleId="29">
    <w:name w:val="toc 4"/>
    <w:basedOn w:val="1"/>
    <w:next w:val="1"/>
    <w:autoRedefine/>
    <w:unhideWhenUsed/>
    <w:qFormat/>
    <w:uiPriority w:val="39"/>
    <w:pPr>
      <w:tabs>
        <w:tab w:val="right" w:leader="dot" w:pos="9781"/>
        <w:tab w:val="right" w:leader="dot" w:pos="10195"/>
      </w:tabs>
      <w:ind w:left="1418" w:right="425" w:hanging="1418"/>
    </w:pPr>
    <w:rPr>
      <w:b/>
      <w:caps/>
      <w:color w:val="00558C"/>
      <w:sz w:val="22"/>
    </w:rPr>
  </w:style>
  <w:style w:type="paragraph" w:styleId="30">
    <w:name w:val="List"/>
    <w:basedOn w:val="1"/>
    <w:unhideWhenUsed/>
    <w:qFormat/>
    <w:uiPriority w:val="99"/>
    <w:pPr>
      <w:ind w:left="360" w:hanging="360"/>
      <w:contextualSpacing/>
    </w:pPr>
    <w:rPr>
      <w:sz w:val="22"/>
    </w:rPr>
  </w:style>
  <w:style w:type="paragraph" w:styleId="31">
    <w:name w:val="footnote text"/>
    <w:basedOn w:val="1"/>
    <w:link w:val="89"/>
    <w:unhideWhenUsed/>
    <w:qFormat/>
    <w:uiPriority w:val="99"/>
    <w:pPr>
      <w:tabs>
        <w:tab w:val="left" w:pos="425"/>
      </w:tabs>
      <w:spacing w:line="240" w:lineRule="auto"/>
      <w:ind w:left="425" w:hanging="425"/>
    </w:pPr>
    <w:rPr>
      <w:szCs w:val="24"/>
      <w:vertAlign w:val="superscript"/>
    </w:rPr>
  </w:style>
  <w:style w:type="paragraph" w:styleId="32">
    <w:name w:val="toc 6"/>
    <w:basedOn w:val="1"/>
    <w:next w:val="1"/>
    <w:autoRedefine/>
    <w:qFormat/>
    <w:uiPriority w:val="0"/>
    <w:pPr>
      <w:spacing w:line="240" w:lineRule="auto"/>
      <w:ind w:left="960"/>
    </w:pPr>
    <w:rPr>
      <w:rFonts w:ascii="Arial" w:hAnsi="Arial" w:eastAsia="Times New Roman" w:cs="Times New Roman"/>
      <w:sz w:val="20"/>
      <w:szCs w:val="20"/>
    </w:rPr>
  </w:style>
  <w:style w:type="paragraph" w:styleId="33">
    <w:name w:val="Body Text Indent 3"/>
    <w:basedOn w:val="1"/>
    <w:link w:val="74"/>
    <w:semiHidden/>
    <w:unhideWhenUsed/>
    <w:qFormat/>
    <w:uiPriority w:val="0"/>
    <w:pPr>
      <w:spacing w:after="120"/>
      <w:ind w:left="360"/>
    </w:pPr>
    <w:rPr>
      <w:sz w:val="16"/>
      <w:szCs w:val="16"/>
    </w:rPr>
  </w:style>
  <w:style w:type="paragraph" w:styleId="34">
    <w:name w:val="table of figures"/>
    <w:basedOn w:val="1"/>
    <w:next w:val="1"/>
    <w:qFormat/>
    <w:uiPriority w:val="99"/>
    <w:pPr>
      <w:tabs>
        <w:tab w:val="right" w:leader="dot" w:pos="9781"/>
      </w:tabs>
      <w:spacing w:after="60"/>
      <w:ind w:left="1276" w:right="425" w:hanging="1276"/>
    </w:pPr>
    <w:rPr>
      <w:i/>
      <w:color w:val="00558C"/>
      <w:sz w:val="22"/>
    </w:rPr>
  </w:style>
  <w:style w:type="paragraph" w:styleId="35">
    <w:name w:val="toc 2"/>
    <w:basedOn w:val="1"/>
    <w:next w:val="1"/>
    <w:autoRedefine/>
    <w:qFormat/>
    <w:uiPriority w:val="39"/>
    <w:pPr>
      <w:tabs>
        <w:tab w:val="right" w:leader="dot" w:pos="9781"/>
      </w:tabs>
      <w:spacing w:after="40" w:line="300" w:lineRule="atLeast"/>
      <w:ind w:left="709" w:right="425" w:hanging="709"/>
    </w:pPr>
    <w:rPr>
      <w:color w:val="00558C" w:themeColor="accent1"/>
      <w:sz w:val="22"/>
      <w14:textFill>
        <w14:solidFill>
          <w14:schemeClr w14:val="accent1"/>
        </w14:solidFill>
      </w14:textFill>
    </w:rPr>
  </w:style>
  <w:style w:type="paragraph" w:styleId="36">
    <w:name w:val="toc 9"/>
    <w:basedOn w:val="1"/>
    <w:next w:val="1"/>
    <w:autoRedefine/>
    <w:qFormat/>
    <w:uiPriority w:val="0"/>
    <w:pPr>
      <w:spacing w:line="240" w:lineRule="auto"/>
      <w:ind w:left="1680"/>
    </w:pPr>
    <w:rPr>
      <w:rFonts w:ascii="Arial" w:hAnsi="Arial" w:eastAsia="Times New Roman" w:cs="Times New Roman"/>
      <w:sz w:val="20"/>
      <w:szCs w:val="20"/>
    </w:rPr>
  </w:style>
  <w:style w:type="paragraph" w:styleId="37">
    <w:name w:val="Normal (Web)"/>
    <w:basedOn w:val="1"/>
    <w:qFormat/>
    <w:uiPriority w:val="99"/>
    <w:pPr>
      <w:spacing w:line="240" w:lineRule="auto"/>
    </w:pPr>
    <w:rPr>
      <w:rFonts w:ascii="Arial" w:hAnsi="Arial" w:eastAsia="Times New Roman" w:cs="Times New Roman"/>
      <w:sz w:val="22"/>
      <w:szCs w:val="24"/>
    </w:rPr>
  </w:style>
  <w:style w:type="paragraph" w:styleId="38">
    <w:name w:val="index 1"/>
    <w:basedOn w:val="1"/>
    <w:next w:val="1"/>
    <w:autoRedefine/>
    <w:semiHidden/>
    <w:unhideWhenUsed/>
    <w:qFormat/>
    <w:uiPriority w:val="0"/>
    <w:pPr>
      <w:spacing w:line="240" w:lineRule="auto"/>
      <w:ind w:left="180" w:hanging="180"/>
    </w:pPr>
  </w:style>
  <w:style w:type="paragraph" w:styleId="39">
    <w:name w:val="Title"/>
    <w:basedOn w:val="1"/>
    <w:link w:val="134"/>
    <w:qFormat/>
    <w:uiPriority w:val="0"/>
    <w:pPr>
      <w:spacing w:before="180" w:after="60" w:line="240" w:lineRule="auto"/>
      <w:jc w:val="center"/>
      <w:outlineLvl w:val="0"/>
    </w:pPr>
    <w:rPr>
      <w:rFonts w:ascii="Arial" w:hAnsi="Arial" w:eastAsia="Times New Roman" w:cs="Arial"/>
      <w:b/>
      <w:bCs/>
      <w:kern w:val="28"/>
      <w:sz w:val="32"/>
      <w:szCs w:val="32"/>
      <w:lang w:eastAsia="en-GB"/>
    </w:rPr>
  </w:style>
  <w:style w:type="paragraph" w:styleId="40">
    <w:name w:val="annotation subject"/>
    <w:basedOn w:val="18"/>
    <w:next w:val="18"/>
    <w:link w:val="84"/>
    <w:unhideWhenUsed/>
    <w:qFormat/>
    <w:uiPriority w:val="0"/>
    <w:rPr>
      <w:b/>
      <w:bCs/>
      <w:sz w:val="20"/>
      <w:szCs w:val="20"/>
    </w:rPr>
  </w:style>
  <w:style w:type="table" w:styleId="42">
    <w:name w:val="Table Grid"/>
    <w:basedOn w:val="41"/>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vAlign w:val="center"/>
    </w:tcPr>
  </w:style>
  <w:style w:type="table" w:styleId="43">
    <w:name w:val="Medium Shading 1"/>
    <w:basedOn w:val="41"/>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575756" w:sz="8" w:space="0"/>
          <w:left w:val="single" w:color="575756" w:sz="8" w:space="0"/>
          <w:bottom w:val="single" w:color="575756" w:sz="8" w:space="0"/>
          <w:right w:val="single" w:color="575756" w:sz="8" w:space="0"/>
          <w:insideH w:val="nil"/>
          <w:insideV w:val="single" w:sz="8" w:space="0"/>
        </w:tcBorders>
        <w:shd w:val="clear" w:color="auto" w:fill="009FE3" w:themeFill="accent2"/>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top w:val="single" w:color="575756" w:sz="8" w:space="0"/>
          <w:left w:val="single" w:color="575756" w:sz="8" w:space="0"/>
          <w:bottom w:val="single" w:color="575756" w:sz="8" w:space="0"/>
          <w:right w:val="single" w:color="575756" w:sz="8" w:space="0"/>
          <w:insideH w:val="nil"/>
          <w:insideV w:val="single" w:sz="8" w:space="0"/>
          <w:tl2br w:val="nil"/>
          <w:tr2bl w:val="nil"/>
        </w:tcBorders>
      </w:tcPr>
    </w:tblStylePr>
    <w:tblStylePr w:type="band2Horz">
      <w:tblPr/>
      <w:tcPr>
        <w:tcBorders>
          <w:top w:val="single" w:color="575756" w:sz="8" w:space="0"/>
          <w:left w:val="single" w:color="575756" w:sz="8" w:space="0"/>
          <w:bottom w:val="single" w:color="575756" w:sz="8" w:space="0"/>
          <w:right w:val="single" w:color="575756" w:sz="8" w:space="0"/>
          <w:insideH w:val="nil"/>
          <w:insideV w:val="single" w:sz="8" w:space="0"/>
          <w:tl2br w:val="nil"/>
          <w:tr2bl w:val="nil"/>
        </w:tcBorders>
        <w:shd w:val="clear" w:color="auto" w:fill="C6EEFF" w:themeFill="accent2" w:themeFillTint="33"/>
      </w:tcPr>
    </w:tblStylePr>
  </w:style>
  <w:style w:type="character" w:styleId="45">
    <w:name w:val="page number"/>
    <w:qFormat/>
    <w:uiPriority w:val="0"/>
    <w:rPr>
      <w:rFonts w:asciiTheme="minorHAnsi" w:hAnsiTheme="minorHAnsi"/>
      <w:sz w:val="15"/>
    </w:rPr>
  </w:style>
  <w:style w:type="character" w:styleId="46">
    <w:name w:val="FollowedHyperlink"/>
    <w:qFormat/>
    <w:uiPriority w:val="0"/>
    <w:rPr>
      <w:color w:val="800080"/>
      <w:u w:val="single"/>
    </w:rPr>
  </w:style>
  <w:style w:type="character" w:styleId="47">
    <w:name w:val="Emphasis"/>
    <w:qFormat/>
    <w:uiPriority w:val="0"/>
    <w:rPr>
      <w:i/>
      <w:iCs/>
    </w:rPr>
  </w:style>
  <w:style w:type="character" w:styleId="48">
    <w:name w:val="Hyperlink"/>
    <w:basedOn w:val="44"/>
    <w:unhideWhenUsed/>
    <w:qFormat/>
    <w:uiPriority w:val="99"/>
    <w:rPr>
      <w:color w:val="00558C" w:themeColor="accent1"/>
      <w:u w:val="single"/>
      <w14:textFill>
        <w14:solidFill>
          <w14:schemeClr w14:val="accent1"/>
        </w14:solidFill>
      </w14:textFill>
    </w:rPr>
  </w:style>
  <w:style w:type="character" w:styleId="49">
    <w:name w:val="annotation reference"/>
    <w:basedOn w:val="44"/>
    <w:unhideWhenUsed/>
    <w:qFormat/>
    <w:uiPriority w:val="0"/>
    <w:rPr>
      <w:sz w:val="18"/>
      <w:szCs w:val="18"/>
      <w:lang w:val="en-GB"/>
    </w:rPr>
  </w:style>
  <w:style w:type="character" w:styleId="50">
    <w:name w:val="HTML Cite"/>
    <w:qFormat/>
    <w:uiPriority w:val="0"/>
    <w:rPr>
      <w:i/>
      <w:iCs/>
    </w:rPr>
  </w:style>
  <w:style w:type="character" w:styleId="51">
    <w:name w:val="footnote reference"/>
    <w:qFormat/>
    <w:uiPriority w:val="99"/>
    <w:rPr>
      <w:rFonts w:asciiTheme="minorHAnsi" w:hAnsiTheme="minorHAnsi"/>
      <w:sz w:val="20"/>
      <w:vertAlign w:val="superscript"/>
    </w:rPr>
  </w:style>
  <w:style w:type="character" w:customStyle="1" w:styleId="52">
    <w:name w:val="Header Char"/>
    <w:basedOn w:val="44"/>
    <w:link w:val="27"/>
    <w:qFormat/>
    <w:uiPriority w:val="0"/>
    <w:rPr>
      <w:sz w:val="20"/>
      <w:lang w:val="en-GB"/>
    </w:rPr>
  </w:style>
  <w:style w:type="character" w:customStyle="1" w:styleId="53">
    <w:name w:val="Footer Char"/>
    <w:basedOn w:val="44"/>
    <w:link w:val="26"/>
    <w:qFormat/>
    <w:uiPriority w:val="0"/>
    <w:rPr>
      <w:sz w:val="20"/>
      <w:lang w:val="en-GB"/>
    </w:rPr>
  </w:style>
  <w:style w:type="character" w:customStyle="1" w:styleId="54">
    <w:name w:val="Balloon Text Char"/>
    <w:basedOn w:val="44"/>
    <w:link w:val="25"/>
    <w:qFormat/>
    <w:uiPriority w:val="0"/>
    <w:rPr>
      <w:rFonts w:ascii="Tahoma" w:hAnsi="Tahoma" w:cs="Tahoma"/>
      <w:sz w:val="16"/>
      <w:szCs w:val="16"/>
      <w:lang w:val="en-GB"/>
    </w:rPr>
  </w:style>
  <w:style w:type="paragraph" w:customStyle="1" w:styleId="55">
    <w:name w:val="Document type"/>
    <w:basedOn w:val="1"/>
    <w:qFormat/>
    <w:uiPriority w:val="0"/>
    <w:pPr>
      <w:spacing w:line="500" w:lineRule="exact"/>
      <w:ind w:left="907" w:right="907"/>
    </w:pPr>
    <w:rPr>
      <w:b/>
      <w:caps/>
      <w:color w:val="FFFFFF" w:themeColor="background1"/>
      <w:sz w:val="50"/>
      <w:szCs w:val="50"/>
      <w14:textFill>
        <w14:solidFill>
          <w14:schemeClr w14:val="bg1"/>
        </w14:solidFill>
      </w14:textFill>
    </w:rPr>
  </w:style>
  <w:style w:type="character" w:customStyle="1" w:styleId="56">
    <w:name w:val="Heading 1 Char"/>
    <w:basedOn w:val="44"/>
    <w:link w:val="2"/>
    <w:qFormat/>
    <w:uiPriority w:val="0"/>
    <w:rPr>
      <w:rFonts w:asciiTheme="majorHAnsi" w:hAnsiTheme="majorHAnsi" w:eastAsiaTheme="majorEastAsia" w:cstheme="majorBidi"/>
      <w:b/>
      <w:bCs/>
      <w:caps/>
      <w:color w:val="00558C"/>
      <w:sz w:val="28"/>
      <w:szCs w:val="24"/>
      <w:lang w:val="en-GB"/>
    </w:rPr>
  </w:style>
  <w:style w:type="character" w:customStyle="1" w:styleId="57">
    <w:name w:val="Heading 2 Char"/>
    <w:basedOn w:val="44"/>
    <w:link w:val="5"/>
    <w:qFormat/>
    <w:uiPriority w:val="0"/>
    <w:rPr>
      <w:rFonts w:asciiTheme="majorHAnsi" w:hAnsiTheme="majorHAnsi" w:eastAsiaTheme="majorEastAsia" w:cstheme="majorBidi"/>
      <w:b/>
      <w:caps/>
      <w:color w:val="00558C"/>
      <w:sz w:val="24"/>
      <w:szCs w:val="24"/>
      <w:lang w:val="en-GB"/>
    </w:rPr>
  </w:style>
  <w:style w:type="character" w:customStyle="1" w:styleId="58">
    <w:name w:val="Heading 3 Char"/>
    <w:basedOn w:val="44"/>
    <w:link w:val="7"/>
    <w:qFormat/>
    <w:uiPriority w:val="0"/>
    <w:rPr>
      <w:rFonts w:asciiTheme="majorHAnsi" w:hAnsiTheme="majorHAnsi" w:eastAsiaTheme="majorEastAsia" w:cstheme="majorBidi"/>
      <w:b/>
      <w:bCs/>
      <w:smallCaps/>
      <w:color w:val="00558C"/>
      <w:sz w:val="24"/>
      <w:szCs w:val="24"/>
      <w:lang w:val="en-GB"/>
    </w:rPr>
  </w:style>
  <w:style w:type="character" w:customStyle="1" w:styleId="59">
    <w:name w:val="Heading 4 Char"/>
    <w:basedOn w:val="44"/>
    <w:link w:val="8"/>
    <w:qFormat/>
    <w:uiPriority w:val="0"/>
    <w:rPr>
      <w:rFonts w:asciiTheme="majorHAnsi" w:hAnsiTheme="majorHAnsi" w:eastAsiaTheme="majorEastAsia" w:cstheme="majorBidi"/>
      <w:b/>
      <w:iCs/>
      <w:color w:val="00558C"/>
      <w:szCs w:val="24"/>
      <w:lang w:val="en-GB"/>
    </w:rPr>
  </w:style>
  <w:style w:type="character" w:customStyle="1" w:styleId="60">
    <w:name w:val="Heading 5 Char"/>
    <w:basedOn w:val="44"/>
    <w:link w:val="9"/>
    <w:qFormat/>
    <w:uiPriority w:val="0"/>
    <w:rPr>
      <w:rFonts w:asciiTheme="majorHAnsi" w:hAnsiTheme="majorHAnsi" w:eastAsiaTheme="majorEastAsia" w:cstheme="majorBidi"/>
      <w:iCs/>
      <w:color w:val="00558C"/>
      <w:szCs w:val="24"/>
      <w:lang w:val="en-GB"/>
    </w:rPr>
  </w:style>
  <w:style w:type="character" w:customStyle="1" w:styleId="61">
    <w:name w:val="Heading 6 Char"/>
    <w:basedOn w:val="44"/>
    <w:link w:val="10"/>
    <w:qFormat/>
    <w:uiPriority w:val="0"/>
    <w:rPr>
      <w:rFonts w:asciiTheme="majorHAnsi" w:hAnsiTheme="majorHAnsi" w:eastAsiaTheme="majorEastAsia" w:cstheme="majorBidi"/>
      <w:i/>
      <w:iCs/>
      <w:color w:val="002A46" w:themeColor="accent1" w:themeShade="80"/>
      <w:sz w:val="18"/>
      <w:lang w:val="en-GB"/>
    </w:rPr>
  </w:style>
  <w:style w:type="character" w:customStyle="1" w:styleId="62">
    <w:name w:val="Heading 7 Char"/>
    <w:basedOn w:val="44"/>
    <w:link w:val="11"/>
    <w:qFormat/>
    <w:uiPriority w:val="0"/>
    <w:rPr>
      <w:rFonts w:asciiTheme="majorHAnsi" w:hAnsiTheme="majorHAnsi" w:eastAsiaTheme="majorEastAsia" w:cstheme="majorBidi"/>
      <w:i/>
      <w:iCs/>
      <w:color w:val="404040" w:themeColor="text1" w:themeTint="BF"/>
      <w:sz w:val="18"/>
      <w:lang w:val="en-GB"/>
      <w14:textFill>
        <w14:solidFill>
          <w14:schemeClr w14:val="tx1">
            <w14:lumMod w14:val="75000"/>
            <w14:lumOff w14:val="25000"/>
          </w14:schemeClr>
        </w14:solidFill>
      </w14:textFill>
    </w:rPr>
  </w:style>
  <w:style w:type="character" w:customStyle="1" w:styleId="63">
    <w:name w:val="Heading 8 Char"/>
    <w:basedOn w:val="44"/>
    <w:link w:val="12"/>
    <w:qFormat/>
    <w:uiPriority w:val="0"/>
    <w:rPr>
      <w:rFonts w:asciiTheme="majorHAnsi" w:hAnsiTheme="majorHAnsi" w:eastAsiaTheme="majorEastAsia" w:cstheme="majorBidi"/>
      <w:color w:val="404040" w:themeColor="text1" w:themeTint="BF"/>
      <w:sz w:val="20"/>
      <w:szCs w:val="20"/>
      <w:lang w:val="en-GB"/>
      <w14:textFill>
        <w14:solidFill>
          <w14:schemeClr w14:val="tx1">
            <w14:lumMod w14:val="75000"/>
            <w14:lumOff w14:val="25000"/>
          </w14:schemeClr>
        </w14:solidFill>
      </w14:textFill>
    </w:rPr>
  </w:style>
  <w:style w:type="character" w:customStyle="1" w:styleId="64">
    <w:name w:val="Heading 9 Char"/>
    <w:basedOn w:val="44"/>
    <w:link w:val="13"/>
    <w:qFormat/>
    <w:uiPriority w:val="0"/>
    <w:rPr>
      <w:rFonts w:asciiTheme="majorHAnsi" w:hAnsiTheme="majorHAnsi" w:eastAsiaTheme="majorEastAsia" w:cstheme="majorBidi"/>
      <w:i/>
      <w:iCs/>
      <w:color w:val="404040" w:themeColor="text1" w:themeTint="BF"/>
      <w:sz w:val="20"/>
      <w:szCs w:val="20"/>
      <w:lang w:val="en-GB"/>
      <w14:textFill>
        <w14:solidFill>
          <w14:schemeClr w14:val="tx1">
            <w14:lumMod w14:val="75000"/>
            <w14:lumOff w14:val="25000"/>
          </w14:schemeClr>
        </w14:solidFill>
      </w14:textFill>
    </w:rPr>
  </w:style>
  <w:style w:type="paragraph" w:customStyle="1" w:styleId="65">
    <w:name w:val="Bullet 1"/>
    <w:basedOn w:val="1"/>
    <w:qFormat/>
    <w:uiPriority w:val="0"/>
    <w:pPr>
      <w:numPr>
        <w:ilvl w:val="0"/>
        <w:numId w:val="3"/>
      </w:numPr>
      <w:spacing w:after="120"/>
      <w:ind w:left="992" w:hanging="425"/>
    </w:pPr>
    <w:rPr>
      <w:color w:val="000000" w:themeColor="text1"/>
      <w:sz w:val="22"/>
      <w14:textFill>
        <w14:solidFill>
          <w14:schemeClr w14:val="tx1"/>
        </w14:solidFill>
      </w14:textFill>
    </w:rPr>
  </w:style>
  <w:style w:type="paragraph" w:customStyle="1" w:styleId="66">
    <w:name w:val="Bullet 1 text"/>
    <w:basedOn w:val="1"/>
    <w:qFormat/>
    <w:uiPriority w:val="0"/>
    <w:pPr>
      <w:suppressAutoHyphens/>
      <w:spacing w:after="120" w:line="240" w:lineRule="auto"/>
      <w:ind w:left="992"/>
      <w:jc w:val="both"/>
    </w:pPr>
    <w:rPr>
      <w:rFonts w:eastAsia="Times New Roman" w:cs="Times New Roman"/>
      <w:sz w:val="22"/>
      <w:szCs w:val="20"/>
      <w:lang w:eastAsia="en-GB"/>
    </w:rPr>
  </w:style>
  <w:style w:type="paragraph" w:customStyle="1" w:styleId="67">
    <w:name w:val="Heading 1 separatation line"/>
    <w:basedOn w:val="1"/>
    <w:next w:val="4"/>
    <w:qFormat/>
    <w:uiPriority w:val="0"/>
    <w:pPr>
      <w:pBdr>
        <w:bottom w:val="single" w:color="00558C" w:themeColor="accent1" w:sz="8" w:space="1"/>
      </w:pBdr>
      <w:spacing w:after="120" w:line="90" w:lineRule="exact"/>
      <w:ind w:right="8787"/>
    </w:pPr>
    <w:rPr>
      <w:color w:val="000000" w:themeColor="text1"/>
      <w:sz w:val="22"/>
      <w14:textFill>
        <w14:solidFill>
          <w14:schemeClr w14:val="tx1"/>
        </w14:solidFill>
      </w14:textFill>
    </w:rPr>
  </w:style>
  <w:style w:type="paragraph" w:customStyle="1" w:styleId="68">
    <w:name w:val="Edition number"/>
    <w:basedOn w:val="1"/>
    <w:qFormat/>
    <w:uiPriority w:val="0"/>
    <w:rPr>
      <w:b/>
      <w:color w:val="00558C" w:themeColor="accent1"/>
      <w:sz w:val="50"/>
      <w:szCs w:val="50"/>
      <w14:textFill>
        <w14:solidFill>
          <w14:schemeClr w14:val="accent1"/>
        </w14:solidFill>
      </w14:textFill>
    </w:rPr>
  </w:style>
  <w:style w:type="paragraph" w:customStyle="1" w:styleId="69">
    <w:name w:val="Edition number - footer"/>
    <w:basedOn w:val="26"/>
    <w:next w:val="70"/>
    <w:qFormat/>
    <w:uiPriority w:val="0"/>
    <w:pPr>
      <w:framePr w:hSpace="142" w:wrap="around" w:vAnchor="margin" w:hAnchor="margin" w:xAlign="center" w:yAlign="bottom"/>
      <w:suppressOverlap/>
      <w:spacing w:before="40" w:line="180" w:lineRule="exact"/>
    </w:pPr>
    <w:rPr>
      <w:b/>
      <w:color w:val="00558C" w:themeColor="accent1"/>
      <w:sz w:val="15"/>
      <w:szCs w:val="15"/>
      <w14:textFill>
        <w14:solidFill>
          <w14:schemeClr w14:val="accent1"/>
        </w14:solidFill>
      </w14:textFill>
    </w:rPr>
  </w:style>
  <w:style w:type="paragraph" w:styleId="70">
    <w:name w:val="No Spacing"/>
    <w:qFormat/>
    <w:uiPriority w:val="1"/>
    <w:pPr>
      <w:spacing w:after="0" w:line="240" w:lineRule="auto"/>
    </w:pPr>
    <w:rPr>
      <w:rFonts w:asciiTheme="minorHAnsi" w:hAnsiTheme="minorHAnsi" w:eastAsiaTheme="minorHAnsi" w:cstheme="minorBidi"/>
      <w:sz w:val="18"/>
      <w:szCs w:val="22"/>
      <w:lang w:val="en-GB" w:eastAsia="en-US" w:bidi="ar-SA"/>
    </w:rPr>
  </w:style>
  <w:style w:type="paragraph" w:customStyle="1" w:styleId="71">
    <w:name w:val="Document History"/>
    <w:basedOn w:val="27"/>
    <w:link w:val="141"/>
    <w:qFormat/>
    <w:uiPriority w:val="0"/>
    <w:pPr>
      <w:pBdr>
        <w:bottom w:val="single" w:color="00558C" w:themeColor="accent1" w:sz="8" w:space="12"/>
      </w:pBdr>
      <w:spacing w:before="100" w:line="560" w:lineRule="exact"/>
    </w:pPr>
    <w:rPr>
      <w:b/>
      <w:caps/>
      <w:color w:val="009FE3" w:themeColor="accent2"/>
      <w:sz w:val="56"/>
      <w:szCs w:val="56"/>
      <w14:textFill>
        <w14:solidFill>
          <w14:schemeClr w14:val="accent2"/>
        </w14:solidFill>
      </w14:textFill>
    </w:rPr>
  </w:style>
  <w:style w:type="paragraph" w:customStyle="1" w:styleId="72">
    <w:name w:val="Table text"/>
    <w:basedOn w:val="1"/>
    <w:qFormat/>
    <w:uiPriority w:val="0"/>
    <w:pPr>
      <w:spacing w:before="60" w:after="60"/>
      <w:ind w:left="113" w:right="113"/>
    </w:pPr>
    <w:rPr>
      <w:color w:val="000000" w:themeColor="text1"/>
      <w:sz w:val="20"/>
      <w14:textFill>
        <w14:solidFill>
          <w14:schemeClr w14:val="tx1"/>
        </w14:solidFill>
      </w14:textFill>
    </w:rPr>
  </w:style>
  <w:style w:type="paragraph" w:customStyle="1" w:styleId="73">
    <w:name w:val="Revision table text title"/>
    <w:basedOn w:val="72"/>
    <w:qFormat/>
    <w:uiPriority w:val="0"/>
    <w:rPr>
      <w:b/>
      <w:color w:val="00558C"/>
    </w:rPr>
  </w:style>
  <w:style w:type="character" w:customStyle="1" w:styleId="74">
    <w:name w:val="Body Text Indent 3 Char"/>
    <w:basedOn w:val="44"/>
    <w:link w:val="33"/>
    <w:semiHidden/>
    <w:qFormat/>
    <w:uiPriority w:val="0"/>
    <w:rPr>
      <w:sz w:val="16"/>
      <w:szCs w:val="16"/>
      <w:lang w:val="en-GB"/>
    </w:rPr>
  </w:style>
  <w:style w:type="paragraph" w:customStyle="1" w:styleId="75">
    <w:name w:val="Bullet 2"/>
    <w:basedOn w:val="1"/>
    <w:link w:val="93"/>
    <w:qFormat/>
    <w:uiPriority w:val="0"/>
    <w:pPr>
      <w:numPr>
        <w:ilvl w:val="0"/>
        <w:numId w:val="4"/>
      </w:numPr>
      <w:spacing w:after="120"/>
      <w:ind w:left="1417" w:hanging="425"/>
    </w:pPr>
    <w:rPr>
      <w:color w:val="000000" w:themeColor="text1"/>
      <w:sz w:val="22"/>
      <w14:textFill>
        <w14:solidFill>
          <w14:schemeClr w14:val="tx1"/>
        </w14:solidFill>
      </w14:textFill>
    </w:rPr>
  </w:style>
  <w:style w:type="paragraph" w:customStyle="1" w:styleId="76">
    <w:name w:val="Footer edition no."/>
    <w:basedOn w:val="1"/>
    <w:qFormat/>
    <w:uiPriority w:val="0"/>
    <w:pPr>
      <w:tabs>
        <w:tab w:val="right" w:pos="10206"/>
      </w:tabs>
    </w:pPr>
    <w:rPr>
      <w:b/>
      <w:color w:val="00558C"/>
      <w:sz w:val="15"/>
    </w:rPr>
  </w:style>
  <w:style w:type="paragraph" w:customStyle="1" w:styleId="77">
    <w:name w:val="Appendix Head 2"/>
    <w:basedOn w:val="78"/>
    <w:next w:val="6"/>
    <w:qFormat/>
    <w:uiPriority w:val="0"/>
    <w:pPr>
      <w:numPr>
        <w:ilvl w:val="1"/>
      </w:numPr>
      <w:spacing w:after="120"/>
    </w:pPr>
    <w:rPr>
      <w:rFonts w:cs="Arial"/>
      <w:sz w:val="24"/>
      <w:lang w:eastAsia="en-GB"/>
    </w:rPr>
  </w:style>
  <w:style w:type="paragraph" w:customStyle="1" w:styleId="78">
    <w:name w:val="Appendix title (Head 1)"/>
    <w:next w:val="4"/>
    <w:qFormat/>
    <w:uiPriority w:val="0"/>
    <w:pPr>
      <w:numPr>
        <w:ilvl w:val="0"/>
        <w:numId w:val="5"/>
      </w:numPr>
      <w:spacing w:before="120" w:after="240" w:line="240" w:lineRule="auto"/>
    </w:pPr>
    <w:rPr>
      <w:rFonts w:eastAsia="Calibri" w:cs="Calibri" w:asciiTheme="majorHAnsi" w:hAnsiTheme="majorHAnsi"/>
      <w:b/>
      <w:bCs/>
      <w:caps/>
      <w:color w:val="00558C"/>
      <w:sz w:val="28"/>
      <w:szCs w:val="28"/>
      <w:lang w:val="en-GB" w:eastAsia="en-US" w:bidi="ar-SA"/>
    </w:rPr>
  </w:style>
  <w:style w:type="paragraph" w:customStyle="1" w:styleId="79">
    <w:name w:val="Appendix Head 3"/>
    <w:basedOn w:val="1"/>
    <w:next w:val="4"/>
    <w:qFormat/>
    <w:uiPriority w:val="0"/>
    <w:pPr>
      <w:numPr>
        <w:ilvl w:val="2"/>
        <w:numId w:val="5"/>
      </w:numPr>
      <w:spacing w:before="120" w:after="120" w:line="240" w:lineRule="auto"/>
    </w:pPr>
    <w:rPr>
      <w:rFonts w:eastAsia="Calibri" w:cs="Arial"/>
      <w:b/>
      <w:smallCaps/>
      <w:color w:val="00558C"/>
      <w:sz w:val="24"/>
      <w:lang w:eastAsia="en-GB"/>
    </w:rPr>
  </w:style>
  <w:style w:type="paragraph" w:customStyle="1" w:styleId="80">
    <w:name w:val="Appendix Head 4"/>
    <w:basedOn w:val="79"/>
    <w:next w:val="4"/>
    <w:qFormat/>
    <w:uiPriority w:val="0"/>
    <w:pPr>
      <w:numPr>
        <w:ilvl w:val="3"/>
      </w:numPr>
    </w:pPr>
    <w:rPr>
      <w:smallCaps w:val="0"/>
      <w:sz w:val="22"/>
    </w:rPr>
  </w:style>
  <w:style w:type="paragraph" w:customStyle="1" w:styleId="81">
    <w:name w:val="Appendix Head 5"/>
    <w:basedOn w:val="80"/>
    <w:next w:val="4"/>
    <w:qFormat/>
    <w:uiPriority w:val="0"/>
    <w:pPr>
      <w:numPr>
        <w:ilvl w:val="4"/>
      </w:numPr>
      <w:ind w:left="1701" w:hanging="1701"/>
    </w:pPr>
    <w:rPr>
      <w:b w:val="0"/>
    </w:rPr>
  </w:style>
  <w:style w:type="character" w:customStyle="1" w:styleId="82">
    <w:name w:val="Body Text Char"/>
    <w:basedOn w:val="44"/>
    <w:link w:val="4"/>
    <w:qFormat/>
    <w:uiPriority w:val="0"/>
    <w:rPr>
      <w:lang w:val="en-GB"/>
    </w:rPr>
  </w:style>
  <w:style w:type="character" w:customStyle="1" w:styleId="83">
    <w:name w:val="Comment Text Char"/>
    <w:basedOn w:val="44"/>
    <w:link w:val="18"/>
    <w:qFormat/>
    <w:uiPriority w:val="0"/>
    <w:rPr>
      <w:sz w:val="24"/>
      <w:szCs w:val="24"/>
      <w:lang w:val="en-GB"/>
    </w:rPr>
  </w:style>
  <w:style w:type="character" w:customStyle="1" w:styleId="84">
    <w:name w:val="Comment Subject Char"/>
    <w:basedOn w:val="83"/>
    <w:link w:val="40"/>
    <w:qFormat/>
    <w:uiPriority w:val="0"/>
    <w:rPr>
      <w:b/>
      <w:bCs/>
      <w:sz w:val="20"/>
      <w:szCs w:val="20"/>
      <w:lang w:val="en-GB"/>
    </w:rPr>
  </w:style>
  <w:style w:type="paragraph" w:customStyle="1" w:styleId="85">
    <w:name w:val="Inset List"/>
    <w:basedOn w:val="1"/>
    <w:qFormat/>
    <w:uiPriority w:val="0"/>
    <w:pPr>
      <w:numPr>
        <w:ilvl w:val="0"/>
        <w:numId w:val="6"/>
      </w:numPr>
      <w:spacing w:after="120"/>
      <w:jc w:val="both"/>
    </w:pPr>
    <w:rPr>
      <w:sz w:val="22"/>
    </w:rPr>
  </w:style>
  <w:style w:type="paragraph" w:customStyle="1" w:styleId="86">
    <w:name w:val="List a"/>
    <w:basedOn w:val="1"/>
    <w:qFormat/>
    <w:uiPriority w:val="0"/>
    <w:pPr>
      <w:numPr>
        <w:ilvl w:val="1"/>
        <w:numId w:val="7"/>
      </w:numPr>
      <w:spacing w:after="120" w:line="240" w:lineRule="auto"/>
      <w:jc w:val="both"/>
    </w:pPr>
    <w:rPr>
      <w:rFonts w:eastAsia="Times New Roman" w:cs="Times New Roman"/>
      <w:sz w:val="22"/>
      <w:szCs w:val="20"/>
      <w:lang w:eastAsia="en-GB"/>
    </w:rPr>
  </w:style>
  <w:style w:type="paragraph" w:customStyle="1" w:styleId="87">
    <w:name w:val="Table caption"/>
    <w:basedOn w:val="16"/>
    <w:next w:val="4"/>
    <w:qFormat/>
    <w:uiPriority w:val="0"/>
    <w:pPr>
      <w:numPr>
        <w:ilvl w:val="0"/>
        <w:numId w:val="8"/>
      </w:numPr>
      <w:tabs>
        <w:tab w:val="left" w:pos="851"/>
      </w:tabs>
      <w:spacing w:before="240" w:after="240"/>
      <w:jc w:val="center"/>
    </w:pPr>
    <w:rPr>
      <w:b w:val="0"/>
      <w:u w:val="none"/>
    </w:rPr>
  </w:style>
  <w:style w:type="paragraph" w:customStyle="1" w:styleId="88">
    <w:name w:val="List of Figures"/>
    <w:basedOn w:val="1"/>
    <w:next w:val="1"/>
    <w:qFormat/>
    <w:uiPriority w:val="0"/>
    <w:pPr>
      <w:spacing w:after="240" w:line="480" w:lineRule="atLeast"/>
    </w:pPr>
    <w:rPr>
      <w:b/>
      <w:color w:val="009FE3" w:themeColor="accent2"/>
      <w:sz w:val="40"/>
      <w:szCs w:val="40"/>
      <w14:textFill>
        <w14:solidFill>
          <w14:schemeClr w14:val="accent2"/>
        </w14:solidFill>
      </w14:textFill>
    </w:rPr>
  </w:style>
  <w:style w:type="character" w:customStyle="1" w:styleId="89">
    <w:name w:val="Footnote Text Char"/>
    <w:basedOn w:val="44"/>
    <w:link w:val="31"/>
    <w:qFormat/>
    <w:uiPriority w:val="99"/>
    <w:rPr>
      <w:sz w:val="18"/>
      <w:szCs w:val="24"/>
      <w:vertAlign w:val="superscript"/>
      <w:lang w:val="en-GB"/>
    </w:rPr>
  </w:style>
  <w:style w:type="paragraph" w:customStyle="1" w:styleId="90">
    <w:name w:val="Recommendation List a text"/>
    <w:basedOn w:val="1"/>
    <w:qFormat/>
    <w:uiPriority w:val="0"/>
    <w:pPr>
      <w:spacing w:after="120"/>
      <w:ind w:left="1559"/>
    </w:pPr>
    <w:rPr>
      <w:sz w:val="24"/>
    </w:rPr>
  </w:style>
  <w:style w:type="paragraph" w:customStyle="1" w:styleId="91">
    <w:name w:val="THE COUNCIL"/>
    <w:basedOn w:val="1"/>
    <w:next w:val="92"/>
    <w:qFormat/>
    <w:uiPriority w:val="0"/>
    <w:pPr>
      <w:spacing w:before="240" w:after="360" w:line="240" w:lineRule="auto"/>
      <w:jc w:val="both"/>
    </w:pPr>
    <w:rPr>
      <w:rFonts w:eastAsia="Times New Roman" w:cs="Times New Roman"/>
      <w:b/>
      <w:color w:val="009FE3" w:themeColor="accent2"/>
      <w:sz w:val="48"/>
      <w:szCs w:val="24"/>
      <w14:textFill>
        <w14:solidFill>
          <w14:schemeClr w14:val="accent2"/>
        </w14:solidFill>
      </w14:textFill>
    </w:rPr>
  </w:style>
  <w:style w:type="paragraph" w:customStyle="1" w:styleId="92">
    <w:name w:val="Noting"/>
    <w:basedOn w:val="4"/>
    <w:qFormat/>
    <w:uiPriority w:val="0"/>
    <w:pPr>
      <w:spacing w:before="120" w:after="240" w:line="240" w:lineRule="auto"/>
      <w:ind w:left="567"/>
    </w:pPr>
    <w:rPr>
      <w:rFonts w:eastAsia="Times New Roman" w:cs="Arial"/>
      <w:sz w:val="24"/>
      <w:szCs w:val="24"/>
    </w:rPr>
  </w:style>
  <w:style w:type="character" w:customStyle="1" w:styleId="93">
    <w:name w:val="Bullet 2 Char"/>
    <w:basedOn w:val="44"/>
    <w:link w:val="75"/>
    <w:qFormat/>
    <w:uiPriority w:val="0"/>
    <w:rPr>
      <w:color w:val="000000" w:themeColor="text1"/>
      <w:lang w:val="en-GB"/>
      <w14:textFill>
        <w14:solidFill>
          <w14:schemeClr w14:val="tx1"/>
        </w14:solidFill>
      </w14:textFill>
    </w:rPr>
  </w:style>
  <w:style w:type="paragraph" w:customStyle="1" w:styleId="94">
    <w:name w:val="Bullet 2 text"/>
    <w:basedOn w:val="1"/>
    <w:qFormat/>
    <w:uiPriority w:val="0"/>
    <w:pPr>
      <w:suppressAutoHyphens/>
      <w:spacing w:after="120" w:line="240" w:lineRule="auto"/>
      <w:ind w:left="1701" w:hanging="425"/>
      <w:jc w:val="both"/>
    </w:pPr>
    <w:rPr>
      <w:rFonts w:eastAsia="Times New Roman" w:cs="Times New Roman"/>
      <w:sz w:val="22"/>
      <w:szCs w:val="20"/>
      <w:lang w:eastAsia="en-GB"/>
    </w:rPr>
  </w:style>
  <w:style w:type="paragraph" w:customStyle="1" w:styleId="95">
    <w:name w:val="List a text"/>
    <w:basedOn w:val="1"/>
    <w:qFormat/>
    <w:uiPriority w:val="0"/>
    <w:pPr>
      <w:spacing w:after="120"/>
      <w:ind w:left="1134"/>
    </w:pPr>
    <w:rPr>
      <w:sz w:val="22"/>
    </w:rPr>
  </w:style>
  <w:style w:type="character" w:customStyle="1" w:styleId="96">
    <w:name w:val="Document Map Char"/>
    <w:basedOn w:val="44"/>
    <w:link w:val="17"/>
    <w:qFormat/>
    <w:uiPriority w:val="0"/>
    <w:rPr>
      <w:rFonts w:ascii="Tahoma" w:hAnsi="Tahoma" w:eastAsia="Times New Roman" w:cs="Times New Roman"/>
      <w:sz w:val="20"/>
      <w:szCs w:val="24"/>
      <w:shd w:val="clear" w:color="auto" w:fill="000080"/>
      <w:lang w:val="de-DE" w:eastAsia="de-DE"/>
    </w:rPr>
  </w:style>
  <w:style w:type="paragraph" w:customStyle="1" w:styleId="97">
    <w:name w:val="Table of tables"/>
    <w:basedOn w:val="34"/>
    <w:qFormat/>
    <w:uiPriority w:val="0"/>
    <w:pPr>
      <w:tabs>
        <w:tab w:val="left" w:pos="1134"/>
        <w:tab w:val="right" w:pos="9781"/>
      </w:tabs>
    </w:pPr>
  </w:style>
  <w:style w:type="paragraph" w:customStyle="1" w:styleId="98">
    <w:name w:val="Equation number"/>
    <w:basedOn w:val="4"/>
    <w:next w:val="4"/>
    <w:link w:val="140"/>
    <w:qFormat/>
    <w:uiPriority w:val="0"/>
    <w:pPr>
      <w:numPr>
        <w:ilvl w:val="0"/>
        <w:numId w:val="9"/>
      </w:numPr>
      <w:spacing w:before="60"/>
      <w:jc w:val="right"/>
    </w:pPr>
  </w:style>
  <w:style w:type="paragraph" w:customStyle="1" w:styleId="99">
    <w:name w:val="Table of Appendices"/>
    <w:basedOn w:val="34"/>
    <w:next w:val="4"/>
    <w:qFormat/>
    <w:uiPriority w:val="0"/>
  </w:style>
  <w:style w:type="paragraph" w:customStyle="1" w:styleId="100">
    <w:name w:val="Default"/>
    <w:qFormat/>
    <w:uiPriority w:val="0"/>
    <w:pPr>
      <w:autoSpaceDE w:val="0"/>
      <w:autoSpaceDN w:val="0"/>
      <w:adjustRightInd w:val="0"/>
      <w:spacing w:after="0" w:line="240" w:lineRule="auto"/>
    </w:pPr>
    <w:rPr>
      <w:rFonts w:ascii="Arial" w:hAnsi="Arial" w:eastAsia="Times New Roman" w:cs="Arial"/>
      <w:color w:val="000000"/>
      <w:sz w:val="24"/>
      <w:szCs w:val="24"/>
      <w:lang w:val="en-GB" w:eastAsia="en-GB" w:bidi="ar-SA"/>
    </w:rPr>
  </w:style>
  <w:style w:type="table" w:customStyle="1" w:styleId="101">
    <w:name w:val="Table Grid1"/>
    <w:basedOn w:val="41"/>
    <w:qFormat/>
    <w:uiPriority w:val="59"/>
    <w:pPr>
      <w:spacing w:after="0" w:line="240" w:lineRule="auto"/>
    </w:pPr>
    <w:rPr>
      <w:lang w:val="en-MY"/>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2">
    <w:name w:val="TOC Heading"/>
    <w:basedOn w:val="2"/>
    <w:next w:val="1"/>
    <w:unhideWhenUsed/>
    <w:qFormat/>
    <w:uiPriority w:val="39"/>
    <w:pPr>
      <w:numPr>
        <w:numId w:val="0"/>
      </w:numPr>
      <w:spacing w:before="480" w:line="276" w:lineRule="auto"/>
      <w:outlineLvl w:val="9"/>
    </w:pPr>
    <w:rPr>
      <w:caps w:val="0"/>
      <w:color w:val="004069" w:themeColor="accent1" w:themeShade="BF"/>
      <w:szCs w:val="28"/>
      <w:lang w:val="sv-SE"/>
    </w:rPr>
  </w:style>
  <w:style w:type="paragraph" w:customStyle="1" w:styleId="103">
    <w:name w:val="Table inset list"/>
    <w:basedOn w:val="85"/>
    <w:qFormat/>
    <w:uiPriority w:val="0"/>
    <w:pPr>
      <w:numPr>
        <w:numId w:val="10"/>
      </w:numPr>
      <w:spacing w:before="120"/>
      <w:contextualSpacing/>
    </w:pPr>
    <w:rPr>
      <w:sz w:val="20"/>
    </w:rPr>
  </w:style>
  <w:style w:type="paragraph" w:customStyle="1" w:styleId="104">
    <w:name w:val="Texte de saisie"/>
    <w:basedOn w:val="1"/>
    <w:link w:val="105"/>
    <w:qFormat/>
    <w:uiPriority w:val="0"/>
    <w:rPr>
      <w:color w:val="000000" w:themeColor="text1"/>
      <w:sz w:val="22"/>
      <w14:textFill>
        <w14:solidFill>
          <w14:schemeClr w14:val="tx1"/>
        </w14:solidFill>
      </w14:textFill>
    </w:rPr>
  </w:style>
  <w:style w:type="character" w:customStyle="1" w:styleId="105">
    <w:name w:val="Texte de saisie Car"/>
    <w:basedOn w:val="44"/>
    <w:link w:val="104"/>
    <w:qFormat/>
    <w:uiPriority w:val="0"/>
    <w:rPr>
      <w:color w:val="000000" w:themeColor="text1"/>
      <w:lang w:val="en-GB"/>
      <w14:textFill>
        <w14:solidFill>
          <w14:schemeClr w14:val="tx1"/>
        </w14:solidFill>
      </w14:textFill>
    </w:rPr>
  </w:style>
  <w:style w:type="paragraph" w:customStyle="1" w:styleId="106">
    <w:name w:val="Figure caption"/>
    <w:basedOn w:val="16"/>
    <w:next w:val="4"/>
    <w:qFormat/>
    <w:uiPriority w:val="0"/>
    <w:pPr>
      <w:numPr>
        <w:ilvl w:val="0"/>
        <w:numId w:val="11"/>
      </w:numPr>
      <w:spacing w:before="240" w:after="240"/>
      <w:jc w:val="center"/>
    </w:pPr>
    <w:rPr>
      <w:b w:val="0"/>
      <w:u w:val="none"/>
    </w:rPr>
  </w:style>
  <w:style w:type="paragraph" w:customStyle="1" w:styleId="107">
    <w:name w:val="Table of Annexes"/>
    <w:basedOn w:val="34"/>
    <w:next w:val="1"/>
    <w:qFormat/>
    <w:uiPriority w:val="0"/>
  </w:style>
  <w:style w:type="paragraph" w:customStyle="1" w:styleId="108">
    <w:name w:val="Page Number1"/>
    <w:basedOn w:val="1"/>
    <w:qFormat/>
    <w:uiPriority w:val="0"/>
    <w:pPr>
      <w:spacing w:line="180" w:lineRule="exact"/>
      <w:jc w:val="right"/>
    </w:pPr>
    <w:rPr>
      <w:color w:val="00558C" w:themeColor="accent1"/>
      <w14:textFill>
        <w14:solidFill>
          <w14:schemeClr w14:val="accent1"/>
        </w14:solidFill>
      </w14:textFill>
    </w:rPr>
  </w:style>
  <w:style w:type="paragraph" w:customStyle="1" w:styleId="109">
    <w:name w:val="Table heading"/>
    <w:basedOn w:val="1"/>
    <w:qFormat/>
    <w:uiPriority w:val="0"/>
    <w:pPr>
      <w:spacing w:before="60" w:after="60"/>
      <w:ind w:left="113" w:right="113"/>
      <w:jc w:val="center"/>
    </w:pPr>
    <w:rPr>
      <w:b/>
      <w:color w:val="00558C"/>
      <w:sz w:val="20"/>
      <w:lang w:val="en-US"/>
    </w:rPr>
  </w:style>
  <w:style w:type="paragraph" w:customStyle="1" w:styleId="110">
    <w:name w:val="Bullet 3"/>
    <w:basedOn w:val="1"/>
    <w:qFormat/>
    <w:uiPriority w:val="0"/>
    <w:pPr>
      <w:numPr>
        <w:ilvl w:val="0"/>
        <w:numId w:val="12"/>
      </w:numPr>
      <w:spacing w:after="120" w:line="240" w:lineRule="auto"/>
      <w:ind w:left="1701" w:hanging="425"/>
    </w:pPr>
    <w:rPr>
      <w:rFonts w:eastAsia="Times New Roman" w:cs="Times New Roman"/>
      <w:sz w:val="20"/>
      <w:szCs w:val="20"/>
      <w:lang w:eastAsia="en-GB"/>
    </w:rPr>
  </w:style>
  <w:style w:type="paragraph" w:customStyle="1" w:styleId="111">
    <w:name w:val="Reference"/>
    <w:basedOn w:val="1"/>
    <w:qFormat/>
    <w:uiPriority w:val="0"/>
    <w:pPr>
      <w:tabs>
        <w:tab w:val="left" w:pos="0"/>
      </w:tabs>
      <w:spacing w:after="120" w:line="240" w:lineRule="auto"/>
      <w:ind w:left="567" w:hanging="567"/>
    </w:pPr>
    <w:rPr>
      <w:rFonts w:eastAsia="Times New Roman" w:cs="Times New Roman"/>
      <w:sz w:val="22"/>
      <w:szCs w:val="20"/>
    </w:rPr>
  </w:style>
  <w:style w:type="paragraph" w:customStyle="1" w:styleId="112">
    <w:name w:val="Document date"/>
    <w:basedOn w:val="1"/>
    <w:qFormat/>
    <w:uiPriority w:val="0"/>
    <w:rPr>
      <w:b/>
      <w:color w:val="00558C"/>
      <w:sz w:val="28"/>
    </w:rPr>
  </w:style>
  <w:style w:type="paragraph" w:customStyle="1" w:styleId="113">
    <w:name w:val="Document number"/>
    <w:basedOn w:val="1"/>
    <w:next w:val="1"/>
    <w:qFormat/>
    <w:uiPriority w:val="0"/>
    <w:rPr>
      <w:caps/>
      <w:color w:val="00558C"/>
      <w:sz w:val="50"/>
    </w:rPr>
  </w:style>
  <w:style w:type="paragraph" w:customStyle="1" w:styleId="114">
    <w:name w:val="Footer landscape"/>
    <w:basedOn w:val="1"/>
    <w:qFormat/>
    <w:uiPriority w:val="0"/>
    <w:pPr>
      <w:pBdr>
        <w:top w:val="single" w:color="auto" w:sz="4" w:space="1"/>
      </w:pBdr>
      <w:tabs>
        <w:tab w:val="right" w:pos="15309"/>
      </w:tabs>
      <w:adjustRightInd w:val="0"/>
    </w:pPr>
    <w:rPr>
      <w:b/>
      <w:color w:val="00558C"/>
      <w:sz w:val="15"/>
    </w:rPr>
  </w:style>
  <w:style w:type="paragraph" w:customStyle="1" w:styleId="115">
    <w:name w:val="Footer portrait"/>
    <w:basedOn w:val="1"/>
    <w:qFormat/>
    <w:uiPriority w:val="0"/>
    <w:pPr>
      <w:pBdr>
        <w:top w:val="single" w:color="auto" w:sz="4" w:space="1"/>
      </w:pBdr>
      <w:tabs>
        <w:tab w:val="right" w:pos="10206"/>
      </w:tabs>
    </w:pPr>
    <w:rPr>
      <w:b/>
      <w:color w:val="00558C"/>
      <w:sz w:val="15"/>
      <w:lang w:val="en-US"/>
    </w:rPr>
  </w:style>
  <w:style w:type="paragraph" w:customStyle="1" w:styleId="116">
    <w:name w:val="Document name"/>
    <w:basedOn w:val="55"/>
    <w:qFormat/>
    <w:uiPriority w:val="0"/>
    <w:pPr>
      <w:ind w:left="0" w:right="0"/>
    </w:pPr>
    <w:rPr>
      <w:b w:val="0"/>
      <w:color w:val="00558C"/>
    </w:rPr>
  </w:style>
  <w:style w:type="paragraph" w:customStyle="1" w:styleId="117">
    <w:name w:val="List i - recommendation"/>
    <w:basedOn w:val="1"/>
    <w:qFormat/>
    <w:uiPriority w:val="0"/>
    <w:pPr>
      <w:spacing w:after="120"/>
    </w:pPr>
    <w:rPr>
      <w:sz w:val="20"/>
    </w:rPr>
  </w:style>
  <w:style w:type="paragraph" w:customStyle="1" w:styleId="118">
    <w:name w:val="List i text"/>
    <w:basedOn w:val="1"/>
    <w:qFormat/>
    <w:uiPriority w:val="0"/>
    <w:pPr>
      <w:ind w:left="2268" w:hanging="567"/>
    </w:pPr>
    <w:rPr>
      <w:sz w:val="20"/>
    </w:rPr>
  </w:style>
  <w:style w:type="paragraph" w:customStyle="1" w:styleId="119">
    <w:name w:val="Bullet 3 text"/>
    <w:basedOn w:val="1"/>
    <w:qFormat/>
    <w:uiPriority w:val="0"/>
    <w:pPr>
      <w:suppressAutoHyphens/>
      <w:spacing w:after="120" w:line="240" w:lineRule="auto"/>
      <w:ind w:left="1701"/>
    </w:pPr>
    <w:rPr>
      <w:rFonts w:eastAsia="Times New Roman" w:cs="Times New Roman"/>
      <w:sz w:val="20"/>
      <w:szCs w:val="20"/>
      <w:lang w:eastAsia="en-GB"/>
    </w:rPr>
  </w:style>
  <w:style w:type="paragraph" w:customStyle="1" w:styleId="120">
    <w:name w:val="Heading separation line - landscape"/>
    <w:basedOn w:val="3"/>
    <w:qFormat/>
    <w:uiPriority w:val="0"/>
    <w:pPr>
      <w:ind w:right="14317"/>
    </w:pPr>
  </w:style>
  <w:style w:type="paragraph" w:customStyle="1" w:styleId="121">
    <w:name w:val="Recommendation List 1"/>
    <w:basedOn w:val="1"/>
    <w:qFormat/>
    <w:uiPriority w:val="0"/>
    <w:pPr>
      <w:numPr>
        <w:ilvl w:val="0"/>
        <w:numId w:val="13"/>
      </w:numPr>
      <w:spacing w:after="120"/>
    </w:pPr>
    <w:rPr>
      <w:sz w:val="24"/>
    </w:rPr>
  </w:style>
  <w:style w:type="paragraph" w:customStyle="1" w:styleId="122">
    <w:name w:val="Recommendation List 1 text"/>
    <w:basedOn w:val="1"/>
    <w:qFormat/>
    <w:uiPriority w:val="0"/>
    <w:pPr>
      <w:spacing w:after="120"/>
      <w:ind w:left="1134"/>
    </w:pPr>
    <w:rPr>
      <w:sz w:val="24"/>
    </w:rPr>
  </w:style>
  <w:style w:type="paragraph" w:customStyle="1" w:styleId="123">
    <w:name w:val="Further reading"/>
    <w:basedOn w:val="4"/>
    <w:link w:val="124"/>
    <w:qFormat/>
    <w:uiPriority w:val="0"/>
    <w:pPr>
      <w:numPr>
        <w:ilvl w:val="0"/>
        <w:numId w:val="14"/>
      </w:numPr>
      <w:spacing w:before="60"/>
    </w:pPr>
  </w:style>
  <w:style w:type="character" w:customStyle="1" w:styleId="124">
    <w:name w:val="Further reading Char"/>
    <w:basedOn w:val="82"/>
    <w:link w:val="123"/>
    <w:qFormat/>
    <w:uiPriority w:val="0"/>
    <w:rPr>
      <w:lang w:val="en-GB"/>
    </w:rPr>
  </w:style>
  <w:style w:type="character" w:customStyle="1" w:styleId="125">
    <w:name w:val="Body Text 3 Char"/>
    <w:basedOn w:val="44"/>
    <w:link w:val="19"/>
    <w:qFormat/>
    <w:uiPriority w:val="0"/>
    <w:rPr>
      <w:sz w:val="16"/>
      <w:szCs w:val="16"/>
      <w:lang w:val="en-GB"/>
    </w:rPr>
  </w:style>
  <w:style w:type="paragraph" w:customStyle="1" w:styleId="126">
    <w:name w:val="List 1"/>
    <w:basedOn w:val="1"/>
    <w:qFormat/>
    <w:uiPriority w:val="0"/>
    <w:pPr>
      <w:numPr>
        <w:ilvl w:val="0"/>
        <w:numId w:val="15"/>
      </w:numPr>
      <w:spacing w:after="120" w:line="240" w:lineRule="auto"/>
      <w:jc w:val="both"/>
    </w:pPr>
    <w:rPr>
      <w:rFonts w:eastAsia="Times New Roman" w:cs="Times New Roman"/>
      <w:sz w:val="22"/>
      <w:szCs w:val="20"/>
      <w:lang w:eastAsia="en-GB"/>
    </w:rPr>
  </w:style>
  <w:style w:type="paragraph" w:customStyle="1" w:styleId="127">
    <w:name w:val="List 1 text"/>
    <w:basedOn w:val="1"/>
    <w:qFormat/>
    <w:uiPriority w:val="0"/>
    <w:pPr>
      <w:spacing w:after="120" w:line="240" w:lineRule="auto"/>
      <w:ind w:left="567"/>
      <w:jc w:val="both"/>
    </w:pPr>
    <w:rPr>
      <w:rFonts w:eastAsia="Times New Roman" w:cs="Times New Roman"/>
      <w:sz w:val="22"/>
      <w:szCs w:val="20"/>
      <w:lang w:eastAsia="en-GB"/>
    </w:rPr>
  </w:style>
  <w:style w:type="paragraph" w:customStyle="1" w:styleId="128">
    <w:name w:val="Recommendation List a"/>
    <w:basedOn w:val="1"/>
    <w:qFormat/>
    <w:uiPriority w:val="0"/>
    <w:pPr>
      <w:numPr>
        <w:ilvl w:val="1"/>
        <w:numId w:val="13"/>
      </w:numPr>
      <w:spacing w:after="120" w:line="240" w:lineRule="auto"/>
      <w:jc w:val="both"/>
    </w:pPr>
    <w:rPr>
      <w:rFonts w:eastAsia="Times New Roman" w:cs="Times New Roman"/>
      <w:sz w:val="24"/>
      <w:szCs w:val="20"/>
      <w:lang w:eastAsia="en-GB"/>
    </w:rPr>
  </w:style>
  <w:style w:type="paragraph" w:customStyle="1" w:styleId="129">
    <w:name w:val="Abbreviations"/>
    <w:basedOn w:val="1"/>
    <w:qFormat/>
    <w:uiPriority w:val="0"/>
    <w:pPr>
      <w:spacing w:after="60"/>
      <w:ind w:left="1418" w:hanging="1418"/>
    </w:pPr>
    <w:rPr>
      <w:sz w:val="22"/>
    </w:rPr>
  </w:style>
  <w:style w:type="paragraph" w:customStyle="1" w:styleId="130">
    <w:name w:val="Revokes"/>
    <w:basedOn w:val="112"/>
    <w:link w:val="158"/>
    <w:qFormat/>
    <w:uiPriority w:val="0"/>
    <w:rPr>
      <w:i/>
    </w:rPr>
  </w:style>
  <w:style w:type="paragraph" w:customStyle="1" w:styleId="131">
    <w:name w:val="Style1"/>
    <w:basedOn w:val="109"/>
    <w:qFormat/>
    <w:uiPriority w:val="0"/>
  </w:style>
  <w:style w:type="paragraph" w:customStyle="1" w:styleId="132">
    <w:name w:val="List i"/>
    <w:basedOn w:val="118"/>
    <w:qFormat/>
    <w:uiPriority w:val="0"/>
    <w:pPr>
      <w:numPr>
        <w:ilvl w:val="2"/>
        <w:numId w:val="7"/>
      </w:numPr>
      <w:ind w:left="1701" w:hanging="425"/>
    </w:pPr>
  </w:style>
  <w:style w:type="character" w:styleId="133">
    <w:name w:val="Placeholder Text"/>
    <w:basedOn w:val="44"/>
    <w:semiHidden/>
    <w:qFormat/>
    <w:uiPriority w:val="99"/>
    <w:rPr>
      <w:color w:val="808080"/>
    </w:rPr>
  </w:style>
  <w:style w:type="character" w:customStyle="1" w:styleId="134">
    <w:name w:val="Title Char"/>
    <w:basedOn w:val="44"/>
    <w:link w:val="39"/>
    <w:qFormat/>
    <w:uiPriority w:val="0"/>
    <w:rPr>
      <w:rFonts w:ascii="Arial" w:hAnsi="Arial" w:eastAsia="Times New Roman" w:cs="Arial"/>
      <w:b/>
      <w:bCs/>
      <w:kern w:val="28"/>
      <w:sz w:val="32"/>
      <w:szCs w:val="32"/>
      <w:lang w:val="en-GB" w:eastAsia="en-GB"/>
    </w:rPr>
  </w:style>
  <w:style w:type="paragraph" w:customStyle="1" w:styleId="135">
    <w:name w:val="MRN"/>
    <w:basedOn w:val="1"/>
    <w:link w:val="136"/>
    <w:qFormat/>
    <w:uiPriority w:val="0"/>
    <w:rPr>
      <w:b/>
      <w:color w:val="00558C"/>
      <w:sz w:val="28"/>
    </w:rPr>
  </w:style>
  <w:style w:type="character" w:customStyle="1" w:styleId="136">
    <w:name w:val="MRN Char"/>
    <w:basedOn w:val="44"/>
    <w:link w:val="135"/>
    <w:qFormat/>
    <w:uiPriority w:val="0"/>
    <w:rPr>
      <w:b/>
      <w:color w:val="00558C"/>
      <w:sz w:val="28"/>
      <w:lang w:val="en-GB"/>
    </w:rPr>
  </w:style>
  <w:style w:type="paragraph" w:customStyle="1" w:styleId="137">
    <w:name w:val="Annex title Head 1"/>
    <w:basedOn w:val="1"/>
    <w:next w:val="4"/>
    <w:link w:val="138"/>
    <w:qFormat/>
    <w:uiPriority w:val="0"/>
    <w:pPr>
      <w:spacing w:after="360"/>
      <w:ind w:left="1418" w:hanging="1418"/>
    </w:pPr>
    <w:rPr>
      <w:b/>
      <w:caps/>
      <w:color w:val="00558C"/>
      <w:sz w:val="28"/>
    </w:rPr>
  </w:style>
  <w:style w:type="character" w:customStyle="1" w:styleId="138">
    <w:name w:val="Annex title Head 1 Char"/>
    <w:basedOn w:val="44"/>
    <w:link w:val="137"/>
    <w:qFormat/>
    <w:uiPriority w:val="0"/>
    <w:rPr>
      <w:b/>
      <w:caps/>
      <w:color w:val="00558C"/>
      <w:sz w:val="28"/>
      <w:lang w:val="en-GB"/>
    </w:rPr>
  </w:style>
  <w:style w:type="paragraph" w:customStyle="1" w:styleId="139">
    <w:name w:val="Annex Contents"/>
    <w:basedOn w:val="71"/>
    <w:link w:val="142"/>
    <w:qFormat/>
    <w:uiPriority w:val="0"/>
    <w:pPr>
      <w:pBdr>
        <w:bottom w:val="single" w:color="00558C" w:sz="4" w:space="10"/>
      </w:pBdr>
      <w:spacing w:before="120" w:after="120" w:line="320" w:lineRule="atLeast"/>
    </w:pPr>
    <w:rPr>
      <w:sz w:val="40"/>
    </w:rPr>
  </w:style>
  <w:style w:type="character" w:customStyle="1" w:styleId="140">
    <w:name w:val="Equation number Char"/>
    <w:basedOn w:val="82"/>
    <w:link w:val="98"/>
    <w:qFormat/>
    <w:uiPriority w:val="0"/>
    <w:rPr>
      <w:lang w:val="en-GB"/>
    </w:rPr>
  </w:style>
  <w:style w:type="character" w:customStyle="1" w:styleId="141">
    <w:name w:val="Document History Char"/>
    <w:basedOn w:val="52"/>
    <w:link w:val="71"/>
    <w:qFormat/>
    <w:uiPriority w:val="0"/>
    <w:rPr>
      <w:b/>
      <w:caps/>
      <w:color w:val="009FE3" w:themeColor="accent2"/>
      <w:sz w:val="56"/>
      <w:szCs w:val="56"/>
      <w:lang w:val="en-GB"/>
      <w14:textFill>
        <w14:solidFill>
          <w14:schemeClr w14:val="accent2"/>
        </w14:solidFill>
      </w14:textFill>
    </w:rPr>
  </w:style>
  <w:style w:type="character" w:customStyle="1" w:styleId="142">
    <w:name w:val="Annex Contents Char"/>
    <w:basedOn w:val="141"/>
    <w:link w:val="139"/>
    <w:qFormat/>
    <w:uiPriority w:val="0"/>
    <w:rPr>
      <w:color w:val="009FE3" w:themeColor="accent2"/>
      <w:sz w:val="40"/>
      <w:szCs w:val="56"/>
      <w:lang w:val="en-GB"/>
      <w14:textFill>
        <w14:solidFill>
          <w14:schemeClr w14:val="accent2"/>
        </w14:solidFill>
      </w14:textFill>
    </w:rPr>
  </w:style>
  <w:style w:type="character" w:customStyle="1" w:styleId="143">
    <w:name w:val="RECALLING"/>
    <w:basedOn w:val="44"/>
    <w:qFormat/>
    <w:uiPriority w:val="1"/>
    <w:rPr>
      <w:rFonts w:asciiTheme="minorHAnsi" w:hAnsiTheme="minorHAnsi"/>
      <w:b/>
      <w:caps/>
      <w:sz w:val="24"/>
    </w:rPr>
  </w:style>
  <w:style w:type="paragraph" w:customStyle="1" w:styleId="144">
    <w:name w:val="Contents"/>
    <w:basedOn w:val="27"/>
    <w:qFormat/>
    <w:uiPriority w:val="0"/>
    <w:pPr>
      <w:pBdr>
        <w:bottom w:val="single" w:color="00558C" w:themeColor="accent1" w:sz="8" w:space="12"/>
      </w:pBdr>
      <w:spacing w:before="100" w:line="560" w:lineRule="exact"/>
    </w:pPr>
    <w:rPr>
      <w:b/>
      <w:caps/>
      <w:color w:val="009FE3" w:themeColor="accent2"/>
      <w:sz w:val="56"/>
      <w:szCs w:val="56"/>
      <w14:textFill>
        <w14:solidFill>
          <w14:schemeClr w14:val="accent2"/>
        </w14:solidFill>
      </w14:textFill>
    </w:rPr>
  </w:style>
  <w:style w:type="paragraph" w:customStyle="1" w:styleId="145">
    <w:name w:val="Doicument revision table title"/>
    <w:basedOn w:val="72"/>
    <w:qFormat/>
    <w:uiPriority w:val="0"/>
    <w:rPr>
      <w:b/>
      <w:color w:val="00558C"/>
    </w:rPr>
  </w:style>
  <w:style w:type="paragraph" w:customStyle="1" w:styleId="146">
    <w:name w:val="Annex title (Head 1)"/>
    <w:next w:val="4"/>
    <w:link w:val="147"/>
    <w:qFormat/>
    <w:uiPriority w:val="0"/>
    <w:pPr>
      <w:numPr>
        <w:ilvl w:val="0"/>
        <w:numId w:val="16"/>
      </w:numPr>
      <w:spacing w:after="360" w:line="276" w:lineRule="auto"/>
    </w:pPr>
    <w:rPr>
      <w:rFonts w:asciiTheme="minorHAnsi" w:hAnsiTheme="minorHAnsi" w:eastAsiaTheme="minorHAnsi" w:cstheme="minorBidi"/>
      <w:b/>
      <w:caps/>
      <w:color w:val="00558C"/>
      <w:sz w:val="28"/>
      <w:szCs w:val="22"/>
      <w:lang w:val="en-GB" w:eastAsia="en-US" w:bidi="ar-SA"/>
    </w:rPr>
  </w:style>
  <w:style w:type="character" w:customStyle="1" w:styleId="147">
    <w:name w:val="Annex title (Head 1) Char"/>
    <w:basedOn w:val="44"/>
    <w:link w:val="146"/>
    <w:qFormat/>
    <w:uiPriority w:val="0"/>
    <w:rPr>
      <w:b/>
      <w:caps/>
      <w:color w:val="00558C"/>
      <w:sz w:val="28"/>
      <w:lang w:val="en-GB"/>
    </w:rPr>
  </w:style>
  <w:style w:type="paragraph" w:customStyle="1" w:styleId="148">
    <w:name w:val="Annex Head 2"/>
    <w:basedOn w:val="146"/>
    <w:next w:val="3"/>
    <w:qFormat/>
    <w:uiPriority w:val="0"/>
    <w:pPr>
      <w:spacing w:before="120" w:after="120" w:line="240" w:lineRule="auto"/>
    </w:pPr>
    <w:rPr>
      <w:rFonts w:eastAsia="Calibri" w:cs="Calibri"/>
      <w:bCs/>
      <w:sz w:val="24"/>
      <w:lang w:eastAsia="en-GB"/>
    </w:rPr>
  </w:style>
  <w:style w:type="paragraph" w:customStyle="1" w:styleId="149">
    <w:name w:val="Annex Head 3"/>
    <w:basedOn w:val="148"/>
    <w:next w:val="6"/>
    <w:qFormat/>
    <w:uiPriority w:val="0"/>
    <w:pPr>
      <w:numPr>
        <w:ilvl w:val="2"/>
      </w:numPr>
    </w:pPr>
    <w:rPr>
      <w:caps w:val="0"/>
      <w:smallCaps/>
    </w:rPr>
  </w:style>
  <w:style w:type="paragraph" w:customStyle="1" w:styleId="150">
    <w:name w:val="Annex Head 4"/>
    <w:basedOn w:val="149"/>
    <w:next w:val="4"/>
    <w:qFormat/>
    <w:uiPriority w:val="0"/>
    <w:pPr>
      <w:numPr>
        <w:ilvl w:val="3"/>
      </w:numPr>
    </w:pPr>
    <w:rPr>
      <w:smallCaps w:val="0"/>
      <w:sz w:val="22"/>
    </w:rPr>
  </w:style>
  <w:style w:type="paragraph" w:customStyle="1" w:styleId="151">
    <w:name w:val="Annex Head 5"/>
    <w:basedOn w:val="1"/>
    <w:next w:val="4"/>
    <w:qFormat/>
    <w:uiPriority w:val="0"/>
    <w:pPr>
      <w:spacing w:before="120" w:after="120" w:line="240" w:lineRule="auto"/>
    </w:pPr>
    <w:rPr>
      <w:rFonts w:eastAsia="Calibri" w:cs="Calibri"/>
      <w:color w:val="00558C"/>
      <w:sz w:val="22"/>
      <w:lang w:eastAsia="en-GB"/>
    </w:rPr>
  </w:style>
  <w:style w:type="paragraph" w:customStyle="1" w:styleId="152">
    <w:name w:val="Table of Tables"/>
    <w:basedOn w:val="34"/>
    <w:qFormat/>
    <w:uiPriority w:val="0"/>
    <w:pPr>
      <w:tabs>
        <w:tab w:val="left" w:pos="1134"/>
        <w:tab w:val="right" w:pos="9781"/>
      </w:tabs>
    </w:pPr>
  </w:style>
  <w:style w:type="paragraph" w:customStyle="1" w:styleId="153">
    <w:name w:val="Annex Table caption"/>
    <w:basedOn w:val="4"/>
    <w:qFormat/>
    <w:uiPriority w:val="0"/>
    <w:pPr>
      <w:numPr>
        <w:ilvl w:val="0"/>
        <w:numId w:val="17"/>
      </w:numPr>
      <w:jc w:val="center"/>
    </w:pPr>
    <w:rPr>
      <w:i/>
      <w:color w:val="00558C"/>
      <w:lang w:eastAsia="en-GB"/>
    </w:rPr>
  </w:style>
  <w:style w:type="paragraph" w:customStyle="1" w:styleId="154">
    <w:name w:val="Style2"/>
    <w:basedOn w:val="23"/>
    <w:autoRedefine/>
    <w:qFormat/>
    <w:uiPriority w:val="0"/>
    <w:pPr>
      <w:tabs>
        <w:tab w:val="left" w:pos="1985"/>
        <w:tab w:val="right" w:pos="10195"/>
      </w:tabs>
    </w:pPr>
    <w:rPr>
      <w:rFonts w:eastAsiaTheme="minorEastAsia"/>
      <w:sz w:val="24"/>
      <w:szCs w:val="24"/>
      <w:lang w:val="en-US"/>
    </w:rPr>
  </w:style>
  <w:style w:type="paragraph" w:customStyle="1" w:styleId="155">
    <w:name w:val="Revision"/>
    <w:hidden/>
    <w:semiHidden/>
    <w:qFormat/>
    <w:uiPriority w:val="99"/>
    <w:pPr>
      <w:spacing w:after="0" w:line="240" w:lineRule="auto"/>
    </w:pPr>
    <w:rPr>
      <w:rFonts w:asciiTheme="minorHAnsi" w:hAnsiTheme="minorHAnsi" w:eastAsiaTheme="minorHAnsi" w:cstheme="minorBidi"/>
      <w:sz w:val="18"/>
      <w:szCs w:val="22"/>
      <w:lang w:val="en-GB" w:eastAsia="en-US" w:bidi="ar-SA"/>
    </w:rPr>
  </w:style>
  <w:style w:type="paragraph" w:customStyle="1" w:styleId="156">
    <w:name w:val="Reference text"/>
    <w:basedOn w:val="1"/>
    <w:autoRedefine/>
    <w:qFormat/>
    <w:uiPriority w:val="0"/>
    <w:pPr>
      <w:tabs>
        <w:tab w:val="left" w:pos="567"/>
      </w:tabs>
      <w:spacing w:after="120" w:line="240" w:lineRule="auto"/>
      <w:ind w:left="1134" w:hanging="567"/>
    </w:pPr>
    <w:rPr>
      <w:rFonts w:ascii="Calibri" w:hAnsi="Calibri" w:eastAsia="Times New Roman" w:cs="Arial"/>
      <w:sz w:val="22"/>
      <w:szCs w:val="20"/>
      <w:lang w:eastAsia="en-GB"/>
    </w:rPr>
  </w:style>
  <w:style w:type="paragraph" w:customStyle="1" w:styleId="157">
    <w:name w:val="preface 6"/>
    <w:basedOn w:val="10"/>
    <w:qFormat/>
    <w:uiPriority w:val="0"/>
    <w:pPr>
      <w:keepNext w:val="0"/>
      <w:suppressLineNumbers/>
      <w:tabs>
        <w:tab w:val="left" w:pos="1151"/>
      </w:tabs>
      <w:spacing w:before="120" w:line="240" w:lineRule="auto"/>
      <w:ind w:left="1151" w:hanging="431"/>
      <w:jc w:val="both"/>
    </w:pPr>
    <w:rPr>
      <w:rFonts w:ascii="Times New Roman" w:hAnsi="Times New Roman" w:eastAsia="Times New Roman" w:cs="Times New Roman"/>
      <w:iCs w:val="0"/>
      <w:color w:val="auto"/>
      <w:sz w:val="24"/>
      <w:szCs w:val="20"/>
      <w:lang w:eastAsia="en-AU"/>
    </w:rPr>
  </w:style>
  <w:style w:type="character" w:customStyle="1" w:styleId="158">
    <w:name w:val="Revokes Char"/>
    <w:basedOn w:val="44"/>
    <w:link w:val="130"/>
    <w:qFormat/>
    <w:uiPriority w:val="0"/>
    <w:rPr>
      <w:b/>
      <w:i/>
      <w:color w:val="00558C"/>
      <w:sz w:val="28"/>
      <w:lang w:val="en-GB"/>
    </w:rPr>
  </w:style>
  <w:style w:type="paragraph" w:customStyle="1" w:styleId="159">
    <w:name w:val="Reference list"/>
    <w:basedOn w:val="1"/>
    <w:qFormat/>
    <w:uiPriority w:val="0"/>
    <w:pPr>
      <w:numPr>
        <w:ilvl w:val="0"/>
        <w:numId w:val="18"/>
      </w:numPr>
      <w:spacing w:before="120" w:after="60" w:line="240" w:lineRule="auto"/>
      <w:jc w:val="both"/>
    </w:pPr>
    <w:rPr>
      <w:rFonts w:eastAsia="Times New Roman" w:cs="Times New Roman"/>
      <w:sz w:val="22"/>
      <w:szCs w:val="20"/>
    </w:rPr>
  </w:style>
  <w:style w:type="paragraph" w:customStyle="1" w:styleId="160">
    <w:name w:val="Document revision table title"/>
    <w:basedOn w:val="1"/>
    <w:qFormat/>
    <w:uiPriority w:val="0"/>
    <w:pPr>
      <w:spacing w:before="60" w:after="60"/>
      <w:ind w:left="113" w:right="113"/>
    </w:pPr>
    <w:rPr>
      <w:b/>
      <w:color w:val="00558C"/>
      <w:sz w:val="20"/>
    </w:rPr>
  </w:style>
  <w:style w:type="paragraph" w:customStyle="1" w:styleId="161">
    <w:name w:val="Annex Figure Caption"/>
    <w:basedOn w:val="4"/>
    <w:link w:val="162"/>
    <w:qFormat/>
    <w:uiPriority w:val="0"/>
    <w:pPr>
      <w:numPr>
        <w:ilvl w:val="0"/>
        <w:numId w:val="19"/>
      </w:numPr>
      <w:jc w:val="center"/>
    </w:pPr>
    <w:rPr>
      <w:i/>
      <w:color w:val="00558C"/>
      <w:lang w:eastAsia="en-GB"/>
    </w:rPr>
  </w:style>
  <w:style w:type="character" w:customStyle="1" w:styleId="162">
    <w:name w:val="Annex Figure Caption Char"/>
    <w:basedOn w:val="82"/>
    <w:link w:val="161"/>
    <w:qFormat/>
    <w:uiPriority w:val="0"/>
    <w:rPr>
      <w:i/>
      <w:color w:val="00558C"/>
      <w:lang w:val="en-GB" w:eastAsia="en-GB"/>
    </w:rPr>
  </w:style>
  <w:style w:type="paragraph" w:customStyle="1" w:styleId="163">
    <w:name w:val="Appendix Head 1"/>
    <w:basedOn w:val="1"/>
    <w:next w:val="3"/>
    <w:qFormat/>
    <w:uiPriority w:val="0"/>
    <w:pPr>
      <w:numPr>
        <w:ilvl w:val="0"/>
        <w:numId w:val="20"/>
      </w:numPr>
      <w:spacing w:before="120" w:after="120" w:line="240" w:lineRule="auto"/>
    </w:pPr>
    <w:rPr>
      <w:rFonts w:eastAsia="Calibri" w:cs="Arial"/>
      <w:b/>
      <w:caps/>
      <w:color w:val="00558C"/>
      <w:sz w:val="28"/>
      <w:lang w:eastAsia="en-GB"/>
    </w:rPr>
  </w:style>
  <w:style w:type="paragraph" w:customStyle="1" w:styleId="164">
    <w:name w:val="Emphasis Paragraph"/>
    <w:basedOn w:val="4"/>
    <w:next w:val="4"/>
    <w:link w:val="165"/>
    <w:qFormat/>
    <w:uiPriority w:val="0"/>
    <w:pPr>
      <w:ind w:left="425" w:right="709"/>
    </w:pPr>
    <w:rPr>
      <w:i/>
    </w:rPr>
  </w:style>
  <w:style w:type="character" w:customStyle="1" w:styleId="165">
    <w:name w:val="Emphasis Paragraph Char"/>
    <w:basedOn w:val="82"/>
    <w:link w:val="164"/>
    <w:qFormat/>
    <w:uiPriority w:val="0"/>
    <w:rPr>
      <w:i/>
      <w:lang w:val="en-GB"/>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customXml" Target="../customXml/item5.xml"/><Relationship Id="rId23" Type="http://schemas.openxmlformats.org/officeDocument/2006/relationships/customXml" Target="../customXml/item4.xml"/><Relationship Id="rId22" Type="http://schemas.openxmlformats.org/officeDocument/2006/relationships/customXml" Target="../customXml/item3.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Rxxxx%20Template%20for%20IALA%20Recommendation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8"/>
    <customShpInfo spid="_x0000_s4099"/>
    <customShpInfo spid="_x0000_s1026" textRotate="1"/>
    <customShpInfo spid="_x0000_s4097"/>
    <customShpInfo spid="_x0000_s4103"/>
    <customShpInfo spid="_x0000_s4104"/>
    <customShpInfo spid="_x0000_s4105"/>
    <customShpInfo spid="_x0000_s4106"/>
    <customShpInfo spid="_x0000_s4100"/>
    <customShpInfo spid="_x0000_s4101"/>
    <customShpInfo spid="_x0000_s4102"/>
    <customShpInfo spid="_x0000_s4108"/>
    <customShpInfo spid="_x0000_s4109"/>
    <customShpInfo spid="_x0000_s4107"/>
  </customShpExt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1AAD7E-6356-41CA-BAE5-2D37759257B7}">
  <ds:schemaRefs/>
</ds:datastoreItem>
</file>

<file path=customXml/itemProps3.xml><?xml version="1.0" encoding="utf-8"?>
<ds:datastoreItem xmlns:ds="http://schemas.openxmlformats.org/officeDocument/2006/customXml" ds:itemID="{7D18D5C5-7E7D-4358-BD8B-0A9233452181}">
  <ds:schemaRefs/>
</ds:datastoreItem>
</file>

<file path=customXml/itemProps4.xml><?xml version="1.0" encoding="utf-8"?>
<ds:datastoreItem xmlns:ds="http://schemas.openxmlformats.org/officeDocument/2006/customXml" ds:itemID="{19DF1A5E-CF9A-4BA5-BF20-B7676B882E6D}">
  <ds:schemaRefs/>
</ds:datastoreItem>
</file>

<file path=customXml/itemProps5.xml><?xml version="1.0" encoding="utf-8"?>
<ds:datastoreItem xmlns:ds="http://schemas.openxmlformats.org/officeDocument/2006/customXml" ds:itemID="{C9E20C4B-9EA0-4E71-953C-8D1B57D9626E}"/>
</file>

<file path=docProps/app.xml><?xml version="1.0" encoding="utf-8"?>
<Properties xmlns="http://schemas.openxmlformats.org/officeDocument/2006/extended-properties" xmlns:vt="http://schemas.openxmlformats.org/officeDocument/2006/docPropsVTypes">
  <Template>Rxxxx Template for IALA Recommendations Ed 2.1 August 2021.dotm</Template>
  <Manager>IALA</Manager>
  <Company>IALA</Company>
  <Pages>4</Pages>
  <Words>633</Words>
  <Characters>3752</Characters>
  <Lines>100</Lines>
  <Paragraphs>28</Paragraphs>
  <TotalTime>54</TotalTime>
  <ScaleCrop>false</ScaleCrop>
  <LinksUpToDate>false</LinksUpToDate>
  <CharactersWithSpaces>4501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2021-09-03T13:54:00Z</dcterms:created>
  <dc:creator>Omar Frits Eriksson</dc:creator>
  <cp:lastModifiedBy>江娜</cp:lastModifiedBy>
  <dcterms:modified xsi:type="dcterms:W3CDTF">2024-07-19T14:20:18Z</dcterms:modified>
  <dc:subject>IALA</dc:subject>
  <dc:title>IALA Recommendation Macro Enabled Template</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KSOProductBuildVer">
    <vt:lpwstr>2052-12.1.0.17147</vt:lpwstr>
  </property>
  <property fmtid="{D5CDD505-2E9C-101B-9397-08002B2CF9AE}" pid="4" name="ICV">
    <vt:lpwstr>40A36ADF8CF84F24B3D2B0C47CA6040A_12</vt:lpwstr>
  </property>
</Properties>
</file>