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92800" w14:textId="63A72CF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000D4">
        <w:rPr>
          <w:rFonts w:ascii="Calibri" w:hAnsi="Calibri"/>
        </w:rPr>
        <w:t>ENAV23</w:t>
      </w:r>
      <w:r w:rsidRPr="007A395D">
        <w:rPr>
          <w:rFonts w:ascii="Calibri" w:hAnsi="Calibri"/>
        </w:rPr>
        <w:t>-</w:t>
      </w:r>
      <w:r w:rsidR="004205A9">
        <w:rPr>
          <w:rFonts w:ascii="Calibri" w:hAnsi="Calibri"/>
        </w:rPr>
        <w:t>3.1.14</w:t>
      </w:r>
    </w:p>
    <w:p w14:paraId="52A046B7" w14:textId="77777777" w:rsidR="00BF32F0" w:rsidRPr="007A395D" w:rsidRDefault="00BF32F0" w:rsidP="00FB49D8">
      <w:pPr>
        <w:pStyle w:val="BodyText"/>
      </w:pPr>
    </w:p>
    <w:p w14:paraId="69C5B597" w14:textId="77777777" w:rsidR="00D019CE" w:rsidRPr="007A395D" w:rsidRDefault="00D019CE" w:rsidP="00FB49D8">
      <w:pPr>
        <w:pStyle w:val="BodyText"/>
      </w:pPr>
    </w:p>
    <w:p w14:paraId="60D45D43" w14:textId="77777777" w:rsidR="0080294B" w:rsidRPr="007A395D" w:rsidRDefault="00E558C3" w:rsidP="00FB49D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4E0AB366" w14:textId="4A57EA5C" w:rsidR="0080294B" w:rsidRPr="007A395D" w:rsidRDefault="0080294B" w:rsidP="00FB49D8">
      <w:pPr>
        <w:pStyle w:val="BodyText"/>
        <w:rPr>
          <w:b/>
        </w:rPr>
      </w:pPr>
      <w:proofErr w:type="gramStart"/>
      <w:r w:rsidRPr="007A395D">
        <w:rPr>
          <w:b/>
        </w:rPr>
        <w:t>□</w:t>
      </w:r>
      <w:r w:rsidRPr="007A395D">
        <w:t xml:space="preserve">  ARM</w:t>
      </w:r>
      <w:proofErr w:type="gramEnd"/>
      <w:r w:rsidR="00037DF4" w:rsidRPr="007A395D">
        <w:tab/>
      </w:r>
      <w:r w:rsidR="00322011">
        <w:tab/>
      </w:r>
      <w:r w:rsidR="00121493">
        <w:rPr>
          <w:b/>
        </w:rPr>
        <w:sym w:font="Wingdings" w:char="F0FC"/>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1493">
        <w:rPr>
          <w:b/>
        </w:rPr>
        <w:sym w:font="Wingdings" w:char="F0FC"/>
      </w:r>
      <w:r w:rsidRPr="007A395D">
        <w:t xml:space="preserve">  Input</w:t>
      </w:r>
    </w:p>
    <w:p w14:paraId="0B9124A7" w14:textId="77777777" w:rsidR="0080294B" w:rsidRPr="007A395D" w:rsidRDefault="00121493" w:rsidP="00FB49D8">
      <w:pPr>
        <w:pStyle w:val="BodyText"/>
      </w:pPr>
      <w:r>
        <w:rPr>
          <w:b/>
        </w:rPr>
        <w:sym w:font="Wingdings" w:char="F0FC"/>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5A37D0EA" w14:textId="77777777" w:rsidR="0080294B" w:rsidRPr="007A395D" w:rsidRDefault="0080294B" w:rsidP="00FB49D8">
      <w:pPr>
        <w:pStyle w:val="BodyText"/>
      </w:pPr>
    </w:p>
    <w:p w14:paraId="2A568E54" w14:textId="01F5779A" w:rsidR="00A446C9" w:rsidRPr="007A395D" w:rsidRDefault="00A446C9" w:rsidP="00FB49D8">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4205A9">
        <w:tab/>
        <w:t>3.1</w:t>
      </w:r>
    </w:p>
    <w:p w14:paraId="559F06E1" w14:textId="77777777" w:rsidR="00A446C9" w:rsidRPr="007A395D" w:rsidRDefault="0080294B" w:rsidP="00FB49D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0C3045" w:rsidRPr="000C3045">
        <w:t xml:space="preserve">Digital Communications </w:t>
      </w:r>
      <w:r w:rsidR="000C3045">
        <w:t xml:space="preserve">/ </w:t>
      </w:r>
      <w:proofErr w:type="spellStart"/>
      <w:r w:rsidR="000C3045">
        <w:t>Radionavigation</w:t>
      </w:r>
      <w:proofErr w:type="spellEnd"/>
      <w:r w:rsidR="000C3045">
        <w:t xml:space="preserve"> Services</w:t>
      </w:r>
    </w:p>
    <w:p w14:paraId="50D7C1D3" w14:textId="07BB646F" w:rsidR="00362CD9" w:rsidRPr="000C3045" w:rsidRDefault="00362CD9" w:rsidP="00FB49D8">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0C3045">
        <w:t xml:space="preserve">Drs J. </w:t>
      </w:r>
      <w:r w:rsidR="000C3045">
        <w:rPr>
          <w:lang w:val="cs-CZ"/>
        </w:rPr>
        <w:t>Šafář</w:t>
      </w:r>
      <w:r w:rsidR="000C3045">
        <w:t xml:space="preserve">, </w:t>
      </w:r>
      <w:r w:rsidR="000C3045" w:rsidRPr="00456869">
        <w:t>A. Grant</w:t>
      </w:r>
      <w:r w:rsidR="00A55964">
        <w:t xml:space="preserve"> &amp;</w:t>
      </w:r>
      <w:r w:rsidR="000C3045" w:rsidRPr="00456869">
        <w:t xml:space="preserve"> P. Williams</w:t>
      </w:r>
    </w:p>
    <w:p w14:paraId="00339E90" w14:textId="77777777" w:rsidR="0080294B" w:rsidRPr="007A395D" w:rsidRDefault="0080294B" w:rsidP="00FB49D8">
      <w:pPr>
        <w:pStyle w:val="BodyText"/>
      </w:pPr>
    </w:p>
    <w:p w14:paraId="5756A4CC" w14:textId="77777777" w:rsidR="00A446C9" w:rsidRPr="00605E43" w:rsidRDefault="00C937FC" w:rsidP="00A446C9">
      <w:pPr>
        <w:pStyle w:val="Title"/>
        <w:rPr>
          <w:rFonts w:ascii="Calibri" w:hAnsi="Calibri"/>
          <w:color w:val="0070C0"/>
        </w:rPr>
      </w:pPr>
      <w:r>
        <w:rPr>
          <w:rFonts w:ascii="Calibri" w:hAnsi="Calibri"/>
          <w:color w:val="0070C0"/>
        </w:rPr>
        <w:t>VDES R-mode Stakeholder Requirements</w:t>
      </w:r>
    </w:p>
    <w:p w14:paraId="31FCFF94" w14:textId="77777777" w:rsidR="00A446C9" w:rsidRPr="00605E43" w:rsidRDefault="00A446C9" w:rsidP="00605E43">
      <w:pPr>
        <w:pStyle w:val="Heading1"/>
      </w:pPr>
      <w:r w:rsidRPr="00605E43">
        <w:t>Summary</w:t>
      </w:r>
    </w:p>
    <w:p w14:paraId="51E58DFB" w14:textId="77777777" w:rsidR="001C44A3" w:rsidRPr="00605E43" w:rsidRDefault="00BD4E6F" w:rsidP="00605E43">
      <w:pPr>
        <w:pStyle w:val="Heading2"/>
      </w:pPr>
      <w:r w:rsidRPr="00605E43">
        <w:t>Purpose</w:t>
      </w:r>
      <w:r w:rsidR="004D1D85" w:rsidRPr="00605E43">
        <w:t xml:space="preserve"> of the document</w:t>
      </w:r>
    </w:p>
    <w:p w14:paraId="6E84BF61" w14:textId="77777777" w:rsidR="00E55927" w:rsidRPr="007A395D" w:rsidRDefault="00AA4D31" w:rsidP="00FB49D8">
      <w:pPr>
        <w:pStyle w:val="BodyText"/>
      </w:pPr>
      <w:r>
        <w:t>This</w:t>
      </w:r>
      <w:r w:rsidR="00E67F6A">
        <w:t xml:space="preserve"> document provides a summary of </w:t>
      </w:r>
      <w:r w:rsidR="003C41F6">
        <w:t xml:space="preserve">the </w:t>
      </w:r>
      <w:r w:rsidR="00E67F6A">
        <w:t>VDES R-mode stakeholder requirements and is intended as a basis for discussion and further development of the conce</w:t>
      </w:r>
      <w:bookmarkStart w:id="0" w:name="_GoBack"/>
      <w:bookmarkEnd w:id="0"/>
      <w:r w:rsidR="00E67F6A">
        <w:t>pt.</w:t>
      </w:r>
      <w:r w:rsidR="007C1F2F">
        <w:t xml:space="preserve"> These requirements are not complete and further collaborative work is required to develop a full set of stakeholder needs, stakeholder and system requirements. </w:t>
      </w:r>
    </w:p>
    <w:p w14:paraId="75AEED56" w14:textId="77777777" w:rsidR="00B56BDF" w:rsidRPr="007A395D" w:rsidRDefault="00B56BDF" w:rsidP="00605E43">
      <w:pPr>
        <w:pStyle w:val="Heading2"/>
      </w:pPr>
      <w:r w:rsidRPr="007A395D">
        <w:t>Related documents</w:t>
      </w:r>
    </w:p>
    <w:p w14:paraId="52D3FB3F" w14:textId="77777777"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14:paraId="295A753B" w14:textId="77777777" w:rsidR="00A446C9" w:rsidRPr="007A395D" w:rsidRDefault="00A446C9" w:rsidP="00605E43">
      <w:pPr>
        <w:pStyle w:val="Heading1"/>
      </w:pPr>
      <w:r w:rsidRPr="007A395D">
        <w:t>Background</w:t>
      </w:r>
    </w:p>
    <w:p w14:paraId="0E502E01" w14:textId="77777777"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14:paraId="3501A079" w14:textId="77777777" w:rsidR="00A446C9" w:rsidRPr="007A395D" w:rsidRDefault="002956A0" w:rsidP="00FB49D8">
      <w:pPr>
        <w:pStyle w:val="BodyText"/>
      </w:pPr>
      <w:r>
        <w:t xml:space="preserve">This document </w:t>
      </w:r>
      <w:r w:rsidR="00CA16A3">
        <w:t xml:space="preserve">addresses </w:t>
      </w:r>
      <w:r>
        <w:t xml:space="preserve">the externally observable characteristics of the VDES R-mode system. </w:t>
      </w:r>
      <w:r w:rsidR="00CA16A3">
        <w:t xml:space="preserve">Characteristics of </w:t>
      </w:r>
      <w:r>
        <w:t>the internal system components (</w:t>
      </w:r>
      <w:r w:rsidR="00FB60A9">
        <w:t xml:space="preserve">i.e. the </w:t>
      </w:r>
      <w:r>
        <w:t>system requirements) will be captured in a separate document</w:t>
      </w:r>
      <w:r w:rsidR="004403CD">
        <w:t xml:space="preserve"> as the concept evolves</w:t>
      </w:r>
      <w:r>
        <w:t>.</w:t>
      </w:r>
    </w:p>
    <w:p w14:paraId="1A762012" w14:textId="77777777" w:rsidR="00A446C9" w:rsidRPr="007A395D" w:rsidRDefault="00A446C9" w:rsidP="00605E43">
      <w:pPr>
        <w:pStyle w:val="Heading1"/>
      </w:pPr>
      <w:r w:rsidRPr="007A395D">
        <w:t>Discussion</w:t>
      </w:r>
    </w:p>
    <w:p w14:paraId="40B90B69" w14:textId="77777777" w:rsidR="00F25BF4" w:rsidRDefault="006D4B5F" w:rsidP="00605E43">
      <w:pPr>
        <w:pStyle w:val="Heading2"/>
      </w:pPr>
      <w:r>
        <w:t>System Context</w:t>
      </w:r>
    </w:p>
    <w:p w14:paraId="0A3920C9" w14:textId="335B0F50"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14:paraId="471EC0CA" w14:textId="3AAC5B98" w:rsidR="00ED7CAC" w:rsidRPr="00944C41" w:rsidRDefault="000070DE" w:rsidP="000070DE">
      <w:pPr>
        <w:pStyle w:val="Figure0"/>
        <w:tabs>
          <w:tab w:val="left" w:pos="8789"/>
        </w:tabs>
      </w:pPr>
      <w:r>
        <w:lastRenderedPageBreak/>
        <w:drawing>
          <wp:inline distT="0" distB="0" distL="0" distR="0" wp14:anchorId="123E3241" wp14:editId="41915DD3">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14:paraId="79C1DD60" w14:textId="5FA558B8" w:rsidR="00ED7CAC" w:rsidRPr="00ED7CAC" w:rsidRDefault="007D31F7" w:rsidP="004469AC">
      <w:pPr>
        <w:pStyle w:val="Figure"/>
      </w:pPr>
      <w:r>
        <w:t>Anticipated s</w:t>
      </w:r>
      <w:r w:rsidR="00407548">
        <w:t xml:space="preserve">tages of the </w:t>
      </w:r>
      <w:r w:rsidR="00ED7CAC">
        <w:t xml:space="preserve">VDES R-mode system </w:t>
      </w:r>
      <w:r w:rsidR="004469AC">
        <w:t>“</w:t>
      </w:r>
      <w:r w:rsidR="00ED7CAC">
        <w:t>life cycle</w:t>
      </w:r>
      <w:r w:rsidR="004469AC">
        <w:t>”</w:t>
      </w:r>
      <w:r w:rsidR="00ED7CAC">
        <w:t>.</w:t>
      </w:r>
    </w:p>
    <w:p w14:paraId="15F78FD1" w14:textId="4B67A9CF" w:rsidR="00514867" w:rsidRDefault="00AB1410" w:rsidP="00AB1410">
      <w:pPr>
        <w:pStyle w:val="BodyText"/>
      </w:pPr>
      <w:r w:rsidRPr="005F6616">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14:paraId="6E538A53" w14:textId="62EA44DC" w:rsidR="003C126D" w:rsidRDefault="00A61761" w:rsidP="00AB1410">
      <w:pPr>
        <w:pStyle w:val="BodyText"/>
      </w:pPr>
      <w:r>
        <w:t xml:space="preserve">VDES R-mode </w:t>
      </w:r>
      <w:r w:rsidR="00CF13E4">
        <w:t>should</w:t>
      </w:r>
      <w:r>
        <w:t xml:space="preserve">, as far as possible, </w:t>
      </w:r>
      <w:r w:rsidR="00CF13E4">
        <w:t>use pre-existing shore</w:t>
      </w:r>
      <w:r w:rsidR="003C126D">
        <w:t>side</w:t>
      </w:r>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14:paraId="39400847" w14:textId="77777777"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14:paraId="688A6687" w14:textId="1DDECB6D" w:rsidR="002956A0" w:rsidRDefault="00241F79" w:rsidP="00FB49D8">
      <w:pPr>
        <w:pStyle w:val="Figure0"/>
      </w:pPr>
      <w:r>
        <w:drawing>
          <wp:inline distT="0" distB="0" distL="0" distR="0" wp14:anchorId="1E11D564" wp14:editId="056F39AA">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14:paraId="208C47F9" w14:textId="154467A2" w:rsidR="00FB49D8" w:rsidRPr="00FB49D8" w:rsidRDefault="00241F79" w:rsidP="00FB49D8">
      <w:pPr>
        <w:pStyle w:val="Figure"/>
      </w:pPr>
      <w:r>
        <w:t xml:space="preserve">Preliminary </w:t>
      </w:r>
      <w:r w:rsidR="00FB49D8">
        <w:t>VDES R-mode system context diagram.</w:t>
      </w:r>
    </w:p>
    <w:p w14:paraId="4B21EF0B" w14:textId="41853BEC" w:rsidR="005867D8" w:rsidRDefault="005867D8" w:rsidP="00456869">
      <w:pPr>
        <w:pStyle w:val="Heading2"/>
        <w:keepNext/>
      </w:pPr>
      <w:r>
        <w:t>Stakeholder Identification</w:t>
      </w:r>
    </w:p>
    <w:p w14:paraId="52897DB2" w14:textId="18534511"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14:paraId="537CF7FB" w14:textId="1E835ED7" w:rsidR="005867D8" w:rsidRPr="005867D8" w:rsidRDefault="005867D8" w:rsidP="001A743C">
      <w:pPr>
        <w:pStyle w:val="Table"/>
      </w:pPr>
      <w:r>
        <w:lastRenderedPageBreak/>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4"/>
        <w:gridCol w:w="7427"/>
      </w:tblGrid>
      <w:tr w:rsidR="002F285C" w:rsidRPr="001F4E4C" w14:paraId="1E6EFAB9" w14:textId="77777777" w:rsidTr="002F285C">
        <w:trPr>
          <w:tblHeader/>
        </w:trPr>
        <w:tc>
          <w:tcPr>
            <w:tcW w:w="0" w:type="auto"/>
            <w:shd w:val="clear" w:color="auto" w:fill="D9D9D9" w:themeFill="background1" w:themeFillShade="D9"/>
          </w:tcPr>
          <w:p w14:paraId="7C42499F" w14:textId="0815BE32"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14:paraId="160F591E" w14:textId="7B4A9FD7" w:rsidR="001F4E4C" w:rsidRPr="001A743C" w:rsidRDefault="001F4E4C" w:rsidP="005867D8">
            <w:pPr>
              <w:spacing w:after="120"/>
              <w:rPr>
                <w:rFonts w:ascii="Calibri" w:hAnsi="Calibri"/>
                <w:b/>
              </w:rPr>
            </w:pPr>
            <w:r w:rsidRPr="001A743C">
              <w:rPr>
                <w:rFonts w:ascii="Calibri" w:hAnsi="Calibri"/>
                <w:b/>
              </w:rPr>
              <w:t>Role</w:t>
            </w:r>
          </w:p>
        </w:tc>
      </w:tr>
      <w:tr w:rsidR="007004EF" w:rsidRPr="005867D8" w14:paraId="136A9849" w14:textId="77777777" w:rsidTr="001F4E4C">
        <w:tc>
          <w:tcPr>
            <w:tcW w:w="0" w:type="auto"/>
          </w:tcPr>
          <w:p w14:paraId="2295504B" w14:textId="1B5AC938" w:rsidR="001F4E4C" w:rsidRPr="005867D8" w:rsidRDefault="001F4E4C" w:rsidP="005867D8">
            <w:pPr>
              <w:spacing w:after="120"/>
              <w:rPr>
                <w:rFonts w:ascii="Calibri" w:hAnsi="Calibri"/>
              </w:rPr>
            </w:pPr>
            <w:r>
              <w:rPr>
                <w:rFonts w:ascii="Calibri" w:hAnsi="Calibri"/>
              </w:rPr>
              <w:t>IMO</w:t>
            </w:r>
          </w:p>
        </w:tc>
        <w:tc>
          <w:tcPr>
            <w:tcW w:w="0" w:type="auto"/>
          </w:tcPr>
          <w:p w14:paraId="553612DA" w14:textId="00A556FB"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14:paraId="3624D7EB" w14:textId="77777777" w:rsidTr="001F4E4C">
        <w:tc>
          <w:tcPr>
            <w:tcW w:w="0" w:type="auto"/>
          </w:tcPr>
          <w:p w14:paraId="7B60EC07" w14:textId="4236028F" w:rsidR="001F4E4C" w:rsidRPr="005867D8" w:rsidRDefault="001F4E4C" w:rsidP="005867D8">
            <w:pPr>
              <w:spacing w:after="120"/>
              <w:rPr>
                <w:rFonts w:ascii="Calibri" w:hAnsi="Calibri"/>
              </w:rPr>
            </w:pPr>
            <w:r>
              <w:rPr>
                <w:rFonts w:ascii="Calibri" w:hAnsi="Calibri"/>
              </w:rPr>
              <w:t>ITU</w:t>
            </w:r>
          </w:p>
        </w:tc>
        <w:tc>
          <w:tcPr>
            <w:tcW w:w="0" w:type="auto"/>
          </w:tcPr>
          <w:p w14:paraId="73A076E5" w14:textId="6F46A05F"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14:paraId="504BC722" w14:textId="74F1E807"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14:paraId="1B261040" w14:textId="77777777" w:rsidTr="001F4E4C">
        <w:tc>
          <w:tcPr>
            <w:tcW w:w="0" w:type="auto"/>
          </w:tcPr>
          <w:p w14:paraId="73BB09F9" w14:textId="694A96E5" w:rsidR="001F4E4C" w:rsidRDefault="001F4E4C" w:rsidP="005867D8">
            <w:pPr>
              <w:spacing w:after="120"/>
              <w:rPr>
                <w:rFonts w:ascii="Calibri" w:hAnsi="Calibri"/>
              </w:rPr>
            </w:pPr>
            <w:r>
              <w:rPr>
                <w:rFonts w:ascii="Calibri" w:hAnsi="Calibri"/>
              </w:rPr>
              <w:t>IALA</w:t>
            </w:r>
          </w:p>
        </w:tc>
        <w:tc>
          <w:tcPr>
            <w:tcW w:w="0" w:type="auto"/>
          </w:tcPr>
          <w:p w14:paraId="724521C3" w14:textId="40EEA6B9" w:rsidR="001F4E4C" w:rsidRDefault="001F4E4C" w:rsidP="001F4E4C">
            <w:pPr>
              <w:spacing w:after="120"/>
              <w:rPr>
                <w:rFonts w:ascii="Calibri" w:hAnsi="Calibri"/>
              </w:rPr>
            </w:pPr>
            <w:r>
              <w:rPr>
                <w:rFonts w:ascii="Calibri" w:hAnsi="Calibri"/>
              </w:rPr>
              <w:t>Provides operational requirements for VDES R-mode;</w:t>
            </w:r>
          </w:p>
          <w:p w14:paraId="697A7D4E" w14:textId="13AD1681"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14:paraId="0F5D4274" w14:textId="77777777" w:rsidTr="001F4E4C">
        <w:tc>
          <w:tcPr>
            <w:tcW w:w="0" w:type="auto"/>
          </w:tcPr>
          <w:p w14:paraId="144462D2" w14:textId="0905CC42" w:rsidR="001F4E4C" w:rsidRDefault="001F4E4C" w:rsidP="005867D8">
            <w:pPr>
              <w:spacing w:after="120"/>
              <w:rPr>
                <w:rFonts w:ascii="Calibri" w:hAnsi="Calibri"/>
              </w:rPr>
            </w:pPr>
            <w:r>
              <w:rPr>
                <w:rFonts w:ascii="Calibri" w:hAnsi="Calibri"/>
              </w:rPr>
              <w:t>Shore Authorities</w:t>
            </w:r>
          </w:p>
        </w:tc>
        <w:tc>
          <w:tcPr>
            <w:tcW w:w="0" w:type="auto"/>
          </w:tcPr>
          <w:p w14:paraId="33D84089" w14:textId="4386D5B5" w:rsidR="001F4E4C" w:rsidRDefault="001F4E4C" w:rsidP="005867D8">
            <w:pPr>
              <w:spacing w:after="120"/>
              <w:rPr>
                <w:rFonts w:ascii="Calibri" w:hAnsi="Calibri"/>
              </w:rPr>
            </w:pPr>
            <w:r>
              <w:rPr>
                <w:rFonts w:ascii="Calibri" w:hAnsi="Calibri"/>
              </w:rPr>
              <w:t>Provide operational requirements for VDES R-mode;</w:t>
            </w:r>
          </w:p>
          <w:p w14:paraId="1E8FD7FA" w14:textId="75EF04ED" w:rsidR="001F4E4C" w:rsidRPr="005867D8" w:rsidRDefault="001F4E4C" w:rsidP="005867D8">
            <w:pPr>
              <w:spacing w:after="120"/>
              <w:rPr>
                <w:rFonts w:ascii="Calibri" w:hAnsi="Calibri"/>
              </w:rPr>
            </w:pPr>
            <w:r>
              <w:rPr>
                <w:rFonts w:ascii="Calibri" w:hAnsi="Calibri"/>
              </w:rPr>
              <w:t>Provide shoreside infrastructure for VDES</w:t>
            </w:r>
          </w:p>
        </w:tc>
      </w:tr>
      <w:tr w:rsidR="00317575" w:rsidRPr="005867D8" w14:paraId="7BDDC27C" w14:textId="77777777" w:rsidTr="001F4E4C">
        <w:tc>
          <w:tcPr>
            <w:tcW w:w="0" w:type="auto"/>
          </w:tcPr>
          <w:p w14:paraId="3D0EB619" w14:textId="2543CC23" w:rsidR="001F4E4C" w:rsidRDefault="001F4E4C" w:rsidP="001F4E4C">
            <w:pPr>
              <w:spacing w:after="120"/>
              <w:rPr>
                <w:rFonts w:ascii="Calibri" w:hAnsi="Calibri"/>
              </w:rPr>
            </w:pPr>
            <w:r>
              <w:rPr>
                <w:rFonts w:ascii="Calibri" w:hAnsi="Calibri"/>
              </w:rPr>
              <w:t>GNSS Operators</w:t>
            </w:r>
          </w:p>
        </w:tc>
        <w:tc>
          <w:tcPr>
            <w:tcW w:w="0" w:type="auto"/>
          </w:tcPr>
          <w:p w14:paraId="786CAAB4" w14:textId="78D11977"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14:paraId="0FD68C7D" w14:textId="77777777" w:rsidTr="001F4E4C">
        <w:tc>
          <w:tcPr>
            <w:tcW w:w="0" w:type="auto"/>
          </w:tcPr>
          <w:p w14:paraId="7525EDF1" w14:textId="32FA5279" w:rsidR="001F4E4C" w:rsidRDefault="001F4E4C" w:rsidP="001F4E4C">
            <w:pPr>
              <w:spacing w:after="120"/>
              <w:rPr>
                <w:rFonts w:ascii="Calibri" w:hAnsi="Calibri"/>
              </w:rPr>
            </w:pPr>
            <w:r>
              <w:rPr>
                <w:rFonts w:ascii="Calibri" w:hAnsi="Calibri"/>
              </w:rPr>
              <w:t>Equipment Manufacturers</w:t>
            </w:r>
          </w:p>
        </w:tc>
        <w:tc>
          <w:tcPr>
            <w:tcW w:w="0" w:type="auto"/>
          </w:tcPr>
          <w:p w14:paraId="26F8B079" w14:textId="77777777" w:rsidR="001F4E4C" w:rsidRDefault="00317575" w:rsidP="001F4E4C">
            <w:pPr>
              <w:spacing w:after="120"/>
              <w:rPr>
                <w:rFonts w:ascii="Calibri" w:hAnsi="Calibri"/>
              </w:rPr>
            </w:pPr>
            <w:r>
              <w:rPr>
                <w:rFonts w:ascii="Calibri" w:hAnsi="Calibri"/>
              </w:rPr>
              <w:t>Provide technical expertise with respect to VDES;</w:t>
            </w:r>
          </w:p>
          <w:p w14:paraId="46F35F3E" w14:textId="77777777"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14:paraId="2F5D3842" w14:textId="25B68E3E" w:rsidR="007004EF" w:rsidRDefault="007004EF" w:rsidP="002F285C">
            <w:pPr>
              <w:spacing w:after="120"/>
              <w:rPr>
                <w:rFonts w:ascii="Calibri" w:hAnsi="Calibri"/>
              </w:rPr>
            </w:pPr>
            <w:r>
              <w:rPr>
                <w:rFonts w:ascii="Calibri" w:hAnsi="Calibri"/>
              </w:rPr>
              <w:t>Produce VDES equipment;</w:t>
            </w:r>
          </w:p>
          <w:p w14:paraId="4B261A94" w14:textId="258661A8"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14:paraId="4BA1BC7A" w14:textId="77777777" w:rsidTr="001F4E4C">
        <w:tc>
          <w:tcPr>
            <w:tcW w:w="0" w:type="auto"/>
          </w:tcPr>
          <w:p w14:paraId="121DF804" w14:textId="5CC8BF93" w:rsidR="001F4E4C" w:rsidRDefault="001F4E4C" w:rsidP="001F4E4C">
            <w:pPr>
              <w:spacing w:after="120"/>
              <w:rPr>
                <w:rFonts w:ascii="Calibri" w:hAnsi="Calibri"/>
              </w:rPr>
            </w:pPr>
            <w:r>
              <w:rPr>
                <w:rFonts w:ascii="Calibri" w:hAnsi="Calibri"/>
              </w:rPr>
              <w:t>IEC</w:t>
            </w:r>
          </w:p>
        </w:tc>
        <w:tc>
          <w:tcPr>
            <w:tcW w:w="0" w:type="auto"/>
          </w:tcPr>
          <w:p w14:paraId="22C07052" w14:textId="167278F3" w:rsidR="001F4E4C" w:rsidRPr="005867D8" w:rsidRDefault="00317575" w:rsidP="001F4E4C">
            <w:pPr>
              <w:spacing w:after="120"/>
              <w:rPr>
                <w:rFonts w:ascii="Calibri" w:hAnsi="Calibri"/>
              </w:rPr>
            </w:pPr>
            <w:r>
              <w:rPr>
                <w:rFonts w:ascii="Calibri" w:hAnsi="Calibri"/>
              </w:rPr>
              <w:t>Develops test standards for VDES equipment</w:t>
            </w:r>
          </w:p>
        </w:tc>
      </w:tr>
      <w:tr w:rsidR="002F285C" w:rsidRPr="005867D8" w14:paraId="015C029E" w14:textId="77777777" w:rsidTr="001F4E4C">
        <w:tc>
          <w:tcPr>
            <w:tcW w:w="0" w:type="auto"/>
          </w:tcPr>
          <w:p w14:paraId="11D0B188" w14:textId="2871284D" w:rsidR="001F4E4C" w:rsidRDefault="001F4E4C" w:rsidP="001F4E4C">
            <w:pPr>
              <w:spacing w:after="120"/>
              <w:rPr>
                <w:rFonts w:ascii="Calibri" w:hAnsi="Calibri"/>
              </w:rPr>
            </w:pPr>
            <w:r>
              <w:rPr>
                <w:rFonts w:ascii="Calibri" w:hAnsi="Calibri"/>
              </w:rPr>
              <w:t>Test Houses</w:t>
            </w:r>
          </w:p>
        </w:tc>
        <w:tc>
          <w:tcPr>
            <w:tcW w:w="0" w:type="auto"/>
          </w:tcPr>
          <w:p w14:paraId="0E377A50" w14:textId="654572AC" w:rsidR="001F4E4C" w:rsidRPr="005867D8" w:rsidRDefault="00317575" w:rsidP="001F4E4C">
            <w:pPr>
              <w:spacing w:after="120"/>
              <w:rPr>
                <w:rFonts w:ascii="Calibri" w:hAnsi="Calibri"/>
              </w:rPr>
            </w:pPr>
            <w:r>
              <w:rPr>
                <w:rFonts w:ascii="Calibri" w:hAnsi="Calibri"/>
              </w:rPr>
              <w:t>Certify VDES equipment</w:t>
            </w:r>
          </w:p>
        </w:tc>
      </w:tr>
      <w:tr w:rsidR="007004EF" w:rsidRPr="005867D8" w14:paraId="65E4649C" w14:textId="77777777" w:rsidTr="001F4E4C">
        <w:tc>
          <w:tcPr>
            <w:tcW w:w="0" w:type="auto"/>
          </w:tcPr>
          <w:p w14:paraId="2F756CE0" w14:textId="6189768E" w:rsidR="007004EF" w:rsidRDefault="007004EF" w:rsidP="001F4E4C">
            <w:pPr>
              <w:spacing w:after="120"/>
              <w:rPr>
                <w:rFonts w:ascii="Calibri" w:hAnsi="Calibri"/>
              </w:rPr>
            </w:pPr>
            <w:r>
              <w:rPr>
                <w:rFonts w:ascii="Calibri" w:hAnsi="Calibri"/>
              </w:rPr>
              <w:t>R-mode Baltic Project</w:t>
            </w:r>
          </w:p>
        </w:tc>
        <w:tc>
          <w:tcPr>
            <w:tcW w:w="0" w:type="auto"/>
          </w:tcPr>
          <w:p w14:paraId="397FF4ED" w14:textId="77777777" w:rsidR="007004EF" w:rsidRDefault="007004EF" w:rsidP="001F4E4C">
            <w:pPr>
              <w:spacing w:after="120"/>
              <w:rPr>
                <w:rFonts w:ascii="Calibri" w:hAnsi="Calibri"/>
              </w:rPr>
            </w:pPr>
            <w:r>
              <w:rPr>
                <w:rFonts w:ascii="Calibri" w:hAnsi="Calibri"/>
              </w:rPr>
              <w:t>EU-funded project aiming to set up an R-mode test bed in the Baltic Sea region;</w:t>
            </w:r>
          </w:p>
          <w:p w14:paraId="4FFF99C4" w14:textId="77777777" w:rsidR="007004EF" w:rsidRDefault="007004EF" w:rsidP="001F4E4C">
            <w:pPr>
              <w:spacing w:after="120"/>
              <w:rPr>
                <w:rFonts w:ascii="Calibri" w:hAnsi="Calibri"/>
              </w:rPr>
            </w:pPr>
            <w:r>
              <w:rPr>
                <w:rFonts w:ascii="Calibri" w:hAnsi="Calibri"/>
              </w:rPr>
              <w:t>Provides technical expertise with respect to VDES R-mode;</w:t>
            </w:r>
          </w:p>
          <w:p w14:paraId="0B0F35BA" w14:textId="77777777" w:rsidR="007004EF" w:rsidRDefault="007004EF" w:rsidP="001F4E4C">
            <w:pPr>
              <w:spacing w:after="120"/>
              <w:rPr>
                <w:rFonts w:ascii="Calibri" w:hAnsi="Calibri"/>
              </w:rPr>
            </w:pPr>
            <w:r>
              <w:rPr>
                <w:rFonts w:ascii="Calibri" w:hAnsi="Calibri"/>
              </w:rPr>
              <w:t>Produces prototype VDES R-mode equipment;</w:t>
            </w:r>
          </w:p>
          <w:p w14:paraId="46DEA172" w14:textId="61BDE971" w:rsidR="007004EF" w:rsidRDefault="007004EF" w:rsidP="00041117">
            <w:pPr>
              <w:spacing w:after="120"/>
              <w:rPr>
                <w:rFonts w:ascii="Calibri" w:hAnsi="Calibri"/>
              </w:rPr>
            </w:pPr>
            <w:r>
              <w:rPr>
                <w:rFonts w:ascii="Calibri" w:hAnsi="Calibri"/>
              </w:rPr>
              <w:t>Conducts tests of the VDES R-mode equipment / system</w:t>
            </w:r>
          </w:p>
        </w:tc>
      </w:tr>
    </w:tbl>
    <w:p w14:paraId="2F58AFF1" w14:textId="20B08770" w:rsidR="005867D8" w:rsidRPr="005867D8" w:rsidRDefault="005867D8" w:rsidP="001A743C">
      <w:pPr>
        <w:pStyle w:val="BodyText"/>
      </w:pPr>
    </w:p>
    <w:p w14:paraId="40B1E9C2" w14:textId="482B95E3" w:rsidR="006D4B5F" w:rsidRDefault="006D4B5F" w:rsidP="006D4B5F">
      <w:pPr>
        <w:pStyle w:val="Heading2"/>
      </w:pPr>
      <w:r>
        <w:t>Stakeholder Requirements</w:t>
      </w:r>
    </w:p>
    <w:p w14:paraId="04618A34" w14:textId="71FC6F09" w:rsidR="006D4B5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a number of other non-functional requirements categories. Each requirement was assigned </w:t>
      </w:r>
      <w:r w:rsidR="002F076E">
        <w:t xml:space="preserve">a </w:t>
      </w:r>
      <w:r w:rsidR="0096680A">
        <w:t xml:space="preserve">priority as </w:t>
      </w:r>
      <w:r w:rsidR="002F076E">
        <w:t>one of: Mandatory, High, Medium or</w:t>
      </w:r>
      <w:r w:rsidR="0096680A">
        <w:t xml:space="preserve"> Low</w:t>
      </w:r>
      <w:r w:rsidR="00457DDB">
        <w:t>. Each requirement also has a status indicating the maturity of the requirement</w:t>
      </w:r>
      <w:r w:rsidR="00A675A6">
        <w:t>; permissible values are</w:t>
      </w:r>
      <w:r w:rsidR="00457DDB">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3"/>
      </w:r>
      <w:r w:rsidR="00457DDB">
        <w:t>), Review (the requirement is being review</w:t>
      </w:r>
      <w:r w:rsidR="002F076E">
        <w:t>ed</w:t>
      </w:r>
      <w:r w:rsidR="00457DDB">
        <w:t xml:space="preserve"> by stakeholders), Agreed (the requirement has been accepted by stakeholders), Rejected </w:t>
      </w:r>
      <w:r w:rsidR="00A675A6">
        <w:t>(the requirement has been rejected by stakeholders and is to be reworked) and Deleted (the requirement is no longer needed)</w:t>
      </w:r>
      <w:r w:rsidR="00457DDB">
        <w:t>.</w:t>
      </w:r>
    </w:p>
    <w:p w14:paraId="2CFF8E63" w14:textId="3175A1D7" w:rsidR="00A675A6" w:rsidRDefault="00E7352F" w:rsidP="00FB49D8">
      <w:pPr>
        <w:pStyle w:val="BodyText"/>
      </w:pPr>
      <w:r>
        <w:t xml:space="preserve">The functional requirements were largely derived from the IMO Resolution MSC.401(95), ‘Performance Standards for Multi-System </w:t>
      </w:r>
      <w:r w:rsidR="0037161C">
        <w:t xml:space="preserve">Shipborne </w:t>
      </w:r>
      <w:proofErr w:type="spellStart"/>
      <w:r w:rsidR="0037161C">
        <w:t>Radionavigation</w:t>
      </w:r>
      <w:proofErr w:type="spellEnd"/>
      <w:r w:rsidR="0037161C">
        <w:t xml:space="preserve">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14:paraId="630626DB" w14:textId="747996FE"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14:paraId="7E0D96EA" w14:textId="77777777"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14:paraId="6A639CC5" w14:textId="77777777" w:rsidR="007C05B1" w:rsidRDefault="007C05B1" w:rsidP="007C05B1">
      <w:pPr>
        <w:pStyle w:val="Citation"/>
      </w:pPr>
      <w:r>
        <w:lastRenderedPageBreak/>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14:paraId="0A8224E2" w14:textId="77777777" w:rsidR="007C05B1" w:rsidRDefault="007C05B1" w:rsidP="007C05B1">
      <w:pPr>
        <w:pStyle w:val="Citation"/>
      </w:pPr>
      <w:r>
        <w:t xml:space="preserve">A </w:t>
      </w:r>
      <w:r w:rsidRPr="007C05B1">
        <w:rPr>
          <w:rStyle w:val="Emphasis"/>
        </w:rPr>
        <w:t>contingency system</w:t>
      </w:r>
      <w:r>
        <w:t xml:space="preserve"> allows safe completion of a manoeuvre, but may not be adequate for long-term use.</w:t>
      </w:r>
    </w:p>
    <w:p w14:paraId="551756E7" w14:textId="608F045D"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14:paraId="7B6DAF9C" w14:textId="77777777" w:rsidR="00D1077D" w:rsidRPr="00911187" w:rsidRDefault="00D1077D" w:rsidP="00D1077D">
      <w:pPr>
        <w:pStyle w:val="Citation"/>
        <w:rPr>
          <w:i/>
        </w:rPr>
      </w:pPr>
      <w:r w:rsidRPr="00911187">
        <w:rPr>
          <w:i/>
        </w:rPr>
        <w:t>‘The R-Mode project […] is intended as a backup system, or in between a contingency and backup system, to GNSS.</w:t>
      </w:r>
    </w:p>
    <w:p w14:paraId="39F6EFC1" w14:textId="77777777" w:rsidR="00D1077D" w:rsidRDefault="00D1077D" w:rsidP="00D1077D">
      <w:pPr>
        <w:pStyle w:val="Citation"/>
      </w:pPr>
      <w:r w:rsidRPr="00911187">
        <w:rPr>
          <w:i/>
        </w:rPr>
        <w:t>‘it is assumed that R-Mode should be available for at least 2 h after GNSS has failed within the R-Mode accuracy requirement.'</w:t>
      </w:r>
    </w:p>
    <w:p w14:paraId="3DCDBA7C" w14:textId="66B54D44"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14:paraId="1877EC5C" w14:textId="77777777"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14:paraId="2061D9EB" w14:textId="77777777"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14:paraId="64F1DECA" w14:textId="77777777"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14:paraId="2DFCE418" w14:textId="77777777" w:rsidR="00BC1323" w:rsidRPr="00165543" w:rsidRDefault="00BC1323" w:rsidP="00165543">
      <w:pPr>
        <w:pStyle w:val="Citation"/>
        <w:rPr>
          <w:i/>
        </w:rPr>
      </w:pPr>
      <w:r w:rsidRPr="00165543">
        <w:rPr>
          <w:i/>
        </w:rPr>
        <w:t>‘The backup requirements of R-129 are derived from IMO A.915(22) and as such would be difficult to revise in the timescale of this response. ARM considers that a further wider consideration of requirements for backup systems is needed (</w:t>
      </w:r>
      <w:proofErr w:type="gramStart"/>
      <w:r w:rsidRPr="00165543">
        <w:rPr>
          <w:i/>
        </w:rPr>
        <w:t>and also</w:t>
      </w:r>
      <w:proofErr w:type="gramEnd"/>
      <w:r w:rsidRPr="00165543">
        <w:rPr>
          <w:i/>
        </w:rPr>
        <w:t xml:space="preserve"> primary systems), but this is beyond the scope of ARM and indeed IALA and would require the considered debate within other bodies such as the IMO. In the timescales of this response however, ARM considers that the requirements remain valid’;</w:t>
      </w:r>
    </w:p>
    <w:p w14:paraId="59C73818" w14:textId="77777777"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14:paraId="4ABFE695" w14:textId="1FB73442"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14:paraId="3EFDB141" w14:textId="77777777"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14:paraId="2585DD43" w14:textId="77777777"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14:paraId="1B86143B" w14:textId="77777777"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14:paraId="01C2DA74" w14:textId="77777777"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14:paraId="2B433E67" w14:textId="77777777" w:rsidR="00180DDA" w:rsidRDefault="00180DDA" w:rsidP="00605E43">
      <w:pPr>
        <w:pStyle w:val="Heading1"/>
      </w:pPr>
      <w:r w:rsidRPr="007A395D">
        <w:t>References</w:t>
      </w:r>
    </w:p>
    <w:p w14:paraId="4DBDB9FB" w14:textId="77777777"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14:paraId="0294A462" w14:textId="77777777"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14:paraId="1B73010C" w14:textId="77777777"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14:paraId="25FBDABE" w14:textId="77777777"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14:paraId="4A036A0A" w14:textId="77777777"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14:paraId="0007D243" w14:textId="77777777"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14:paraId="4719F289" w14:textId="77777777"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14:paraId="497A5354" w14:textId="77777777" w:rsidR="00A87A24" w:rsidRPr="00A87A24" w:rsidRDefault="00481D6F" w:rsidP="00F05A84">
      <w:pPr>
        <w:pStyle w:val="Bibliography"/>
        <w:rPr>
          <w:lang w:eastAsia="de-DE"/>
        </w:rPr>
      </w:pPr>
      <w:r w:rsidRPr="00481D6F">
        <w:rPr>
          <w:rFonts w:ascii="Calibri" w:hAnsi="Calibri"/>
        </w:rPr>
        <w:t>[8]</w:t>
      </w:r>
      <w:r w:rsidRPr="00481D6F">
        <w:rPr>
          <w:rFonts w:ascii="Calibri" w:hAnsi="Calibri"/>
        </w:rPr>
        <w:tab/>
        <w:t>IALA ENAV, ‘VDES R-mode Development and Standardisation’, Liaison Note to IALA ENG, Oct. 2018.</w:t>
      </w:r>
      <w:r w:rsidR="00A87A24">
        <w:rPr>
          <w:lang w:eastAsia="de-DE"/>
        </w:rPr>
        <w:fldChar w:fldCharType="end"/>
      </w:r>
    </w:p>
    <w:p w14:paraId="74DB91A8" w14:textId="77777777" w:rsidR="00A446C9" w:rsidRPr="007A395D" w:rsidRDefault="00A446C9" w:rsidP="00605E43">
      <w:pPr>
        <w:pStyle w:val="Heading1"/>
      </w:pPr>
      <w:r w:rsidRPr="007A395D">
        <w:lastRenderedPageBreak/>
        <w:t>Action requested of the Committee</w:t>
      </w:r>
    </w:p>
    <w:p w14:paraId="266FD990" w14:textId="525C8A96" w:rsidR="004D1D85" w:rsidRPr="007A395D" w:rsidRDefault="00F25BF4" w:rsidP="002F076E">
      <w:pPr>
        <w:pStyle w:val="BodyText"/>
        <w:sectPr w:rsidR="004D1D85" w:rsidRPr="007A395D" w:rsidSect="007A395D">
          <w:headerReference w:type="even" r:id="rId10"/>
          <w:headerReference w:type="default" r:id="rId11"/>
          <w:footerReference w:type="default" r:id="rId12"/>
          <w:headerReference w:type="first" r:id="rId13"/>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14:paraId="2BFA22C9" w14:textId="6F7734FD"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2198"/>
        <w:gridCol w:w="738"/>
        <w:gridCol w:w="7316"/>
        <w:gridCol w:w="992"/>
        <w:gridCol w:w="778"/>
        <w:gridCol w:w="1988"/>
      </w:tblGrid>
      <w:tr w:rsidR="00041117" w14:paraId="610A79B6" w14:textId="77777777" w:rsidTr="00334E16">
        <w:trPr>
          <w:trHeight w:val="298"/>
          <w:tblHeader/>
        </w:trPr>
        <w:tc>
          <w:tcPr>
            <w:tcW w:w="0" w:type="auto"/>
            <w:tcBorders>
              <w:top w:val="single" w:sz="8" w:space="0" w:color="000000"/>
              <w:bottom w:val="single" w:sz="8" w:space="0" w:color="000000"/>
              <w:right w:val="single" w:sz="8" w:space="0" w:color="000000"/>
            </w:tcBorders>
            <w:shd w:val="clear" w:color="auto" w:fill="D3D3D3"/>
          </w:tcPr>
          <w:p w14:paraId="4BC7E418"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4E8654DE"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1272B4EC"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55938744" w14:textId="77777777" w:rsidR="00041117" w:rsidRPr="00041117" w:rsidRDefault="00041117" w:rsidP="00041117">
            <w:pPr>
              <w:spacing w:before="40" w:after="40"/>
              <w:jc w:val="left"/>
              <w:rPr>
                <w:rFonts w:asciiTheme="minorHAnsi" w:eastAsiaTheme="minorEastAsia" w:hAnsiTheme="minorHAnsi" w:cstheme="minorHAnsi"/>
                <w:b/>
                <w:color w:val="000000" w:themeColor="text1"/>
                <w:sz w:val="20"/>
                <w:shd w:val="clear" w:color="auto" w:fill="D3D3D3"/>
              </w:rPr>
            </w:pPr>
            <w:r w:rsidRPr="00041117">
              <w:rPr>
                <w:rFonts w:asciiTheme="minorHAnsi" w:eastAsiaTheme="minorEastAsia" w:hAnsiTheme="minorHAnsi" w:cstheme="minorHAnsi"/>
                <w:b/>
                <w:color w:val="000000" w:themeColor="text1"/>
                <w:sz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17B92B20"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5B821EC"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Status</w:t>
            </w:r>
          </w:p>
        </w:tc>
        <w:tc>
          <w:tcPr>
            <w:tcW w:w="0" w:type="auto"/>
            <w:tcBorders>
              <w:top w:val="single" w:sz="8" w:space="0" w:color="000000"/>
              <w:left w:val="single" w:sz="8" w:space="0" w:color="000000"/>
              <w:right w:val="single" w:sz="8" w:space="0" w:color="000000"/>
            </w:tcBorders>
            <w:shd w:val="clear" w:color="auto" w:fill="D3D3D3"/>
          </w:tcPr>
          <w:p w14:paraId="7D69F536" w14:textId="39FD832F"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481D6F">
              <w:rPr>
                <w:rFonts w:asciiTheme="minorHAnsi" w:eastAsiaTheme="minorEastAsia" w:hAnsiTheme="minorHAnsi" w:cstheme="minorHAnsi"/>
                <w:b/>
                <w:color w:val="000000"/>
                <w:sz w:val="20"/>
                <w:szCs w:val="20"/>
                <w:shd w:val="clear" w:color="auto" w:fill="D3D3D3"/>
              </w:rPr>
              <w:t>References</w:t>
            </w:r>
          </w:p>
        </w:tc>
      </w:tr>
      <w:tr w:rsidR="00041117" w14:paraId="2200E2EF" w14:textId="77777777" w:rsidTr="00041117">
        <w:tc>
          <w:tcPr>
            <w:tcW w:w="0" w:type="auto"/>
            <w:tcBorders>
              <w:top w:val="single" w:sz="8" w:space="0" w:color="000000"/>
              <w:bottom w:val="single" w:sz="8" w:space="0" w:color="000000"/>
              <w:right w:val="single" w:sz="8" w:space="0" w:color="000000"/>
            </w:tcBorders>
            <w:shd w:val="clear" w:color="auto" w:fill="FFFFFF"/>
          </w:tcPr>
          <w:p w14:paraId="35A96E4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F8E7E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E616C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05E76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8A487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50A90A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154DA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91A910A" w14:textId="77777777" w:rsidTr="00041117">
        <w:tc>
          <w:tcPr>
            <w:tcW w:w="0" w:type="auto"/>
            <w:tcBorders>
              <w:top w:val="single" w:sz="8" w:space="0" w:color="000000"/>
              <w:bottom w:val="single" w:sz="8" w:space="0" w:color="000000"/>
              <w:right w:val="single" w:sz="8" w:space="0" w:color="000000"/>
            </w:tcBorders>
            <w:shd w:val="clear" w:color="auto" w:fill="FFFFFF"/>
          </w:tcPr>
          <w:p w14:paraId="170EC01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EC275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AD3D0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0AC68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6FF1F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3A2ED1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29F78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0CEC6E78" w14:textId="77777777" w:rsidTr="00041117">
        <w:tc>
          <w:tcPr>
            <w:tcW w:w="0" w:type="auto"/>
            <w:tcBorders>
              <w:top w:val="single" w:sz="8" w:space="0" w:color="000000"/>
              <w:bottom w:val="single" w:sz="8" w:space="0" w:color="000000"/>
              <w:right w:val="single" w:sz="8" w:space="0" w:color="000000"/>
            </w:tcBorders>
            <w:shd w:val="clear" w:color="auto" w:fill="FFFFFF"/>
          </w:tcPr>
          <w:p w14:paraId="0B3B21AD"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68792D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18DCE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E0718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information on the identity and location of all VDES R-mode Base Stations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B6F0993"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DCF309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63D2FBA" w14:textId="4D9E763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064CF1E" w14:textId="77777777" w:rsidTr="00041117">
        <w:tc>
          <w:tcPr>
            <w:tcW w:w="0" w:type="auto"/>
            <w:tcBorders>
              <w:top w:val="single" w:sz="8" w:space="0" w:color="000000"/>
              <w:bottom w:val="single" w:sz="8" w:space="0" w:color="000000"/>
              <w:right w:val="single" w:sz="8" w:space="0" w:color="000000"/>
            </w:tcBorders>
            <w:shd w:val="clear" w:color="auto" w:fill="FFFFFF"/>
          </w:tcPr>
          <w:p w14:paraId="6556A6C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49923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7BF57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385B99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C2EA9E2"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538018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FD11B6" w14:textId="532A1B8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rDZjTbNG","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B5B8038" w14:textId="77777777" w:rsidTr="00041117">
        <w:tc>
          <w:tcPr>
            <w:tcW w:w="0" w:type="auto"/>
            <w:tcBorders>
              <w:top w:val="single" w:sz="8" w:space="0" w:color="000000"/>
              <w:bottom w:val="single" w:sz="8" w:space="0" w:color="000000"/>
              <w:right w:val="single" w:sz="8" w:space="0" w:color="000000"/>
            </w:tcBorders>
            <w:shd w:val="clear" w:color="auto" w:fill="FFFFFF"/>
          </w:tcPr>
          <w:p w14:paraId="066A6A1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74FD66"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2A145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35BF33F"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98FB252"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8B8C62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735DA2" w14:textId="116E29EA"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Internal GLA Discussions</w:t>
            </w:r>
          </w:p>
        </w:tc>
      </w:tr>
      <w:tr w:rsidR="00041117" w14:paraId="3A28B042" w14:textId="77777777" w:rsidTr="00041117">
        <w:tc>
          <w:tcPr>
            <w:tcW w:w="0" w:type="auto"/>
            <w:tcBorders>
              <w:top w:val="single" w:sz="8" w:space="0" w:color="000000"/>
              <w:bottom w:val="single" w:sz="8" w:space="0" w:color="000000"/>
              <w:right w:val="single" w:sz="8" w:space="0" w:color="000000"/>
            </w:tcBorders>
            <w:shd w:val="clear" w:color="auto" w:fill="FFFFFF"/>
          </w:tcPr>
          <w:p w14:paraId="2052B37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BBD53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F06C6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7BDD8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EE2E4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F732AE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C5AD4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2197766C" w14:textId="77777777" w:rsidTr="00041117">
        <w:tc>
          <w:tcPr>
            <w:tcW w:w="0" w:type="auto"/>
            <w:tcBorders>
              <w:top w:val="single" w:sz="8" w:space="0" w:color="000000"/>
              <w:bottom w:val="single" w:sz="8" w:space="0" w:color="000000"/>
              <w:right w:val="single" w:sz="8" w:space="0" w:color="000000"/>
            </w:tcBorders>
            <w:shd w:val="clear" w:color="auto" w:fill="FFFFFF"/>
          </w:tcPr>
          <w:p w14:paraId="45FEAAE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5EEE1A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Signal Time of Arrival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53313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A94B0C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time of arrival of the VDES R-mode signals at the ship with respect to coordinated universal time (UTC).</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54E7DE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F422A2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EDAEE0" w14:textId="4A4AA7C3"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784CFB73" w14:textId="77777777" w:rsidTr="00041117">
        <w:tc>
          <w:tcPr>
            <w:tcW w:w="0" w:type="auto"/>
            <w:tcBorders>
              <w:top w:val="single" w:sz="8" w:space="0" w:color="000000"/>
              <w:bottom w:val="single" w:sz="8" w:space="0" w:color="000000"/>
              <w:right w:val="single" w:sz="8" w:space="0" w:color="000000"/>
            </w:tcBorders>
            <w:shd w:val="clear" w:color="auto" w:fill="FFFFFF"/>
          </w:tcPr>
          <w:p w14:paraId="4AA6D4A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38756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FC40A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4A852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geodetic horizontal position (latitude, longitude) in accordance with the World Geodetic System revision 1984 (WGS84).</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EE38563"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980D45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45BA59" w14:textId="2D12AEB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BPNvogH","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58FFE3C5" w14:textId="77777777" w:rsidTr="00041117">
        <w:tc>
          <w:tcPr>
            <w:tcW w:w="0" w:type="auto"/>
            <w:tcBorders>
              <w:top w:val="single" w:sz="8" w:space="0" w:color="000000"/>
              <w:bottom w:val="single" w:sz="8" w:space="0" w:color="000000"/>
              <w:right w:val="single" w:sz="8" w:space="0" w:color="000000"/>
            </w:tcBorders>
            <w:shd w:val="clear" w:color="auto" w:fill="FFFFFF"/>
          </w:tcPr>
          <w:p w14:paraId="3C57676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025F72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86E01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4ECAA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course over ground (COG).</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9C19F7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410866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30388C" w14:textId="40C4A7C0"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jfbv2fa","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23B18326" w14:textId="77777777" w:rsidTr="00041117">
        <w:tc>
          <w:tcPr>
            <w:tcW w:w="0" w:type="auto"/>
            <w:tcBorders>
              <w:top w:val="single" w:sz="8" w:space="0" w:color="000000"/>
              <w:bottom w:val="single" w:sz="8" w:space="0" w:color="000000"/>
              <w:right w:val="single" w:sz="8" w:space="0" w:color="000000"/>
            </w:tcBorders>
            <w:shd w:val="clear" w:color="auto" w:fill="FFFFFF"/>
          </w:tcPr>
          <w:p w14:paraId="6BD1F1C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lastRenderedPageBreak/>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34563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2DDA6B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50E597"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speed over ground (SOG).</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6848D0D"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623F23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6D4386" w14:textId="5364365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BxnrI72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40EE996B" w14:textId="77777777" w:rsidTr="00041117">
        <w:tc>
          <w:tcPr>
            <w:tcW w:w="0" w:type="auto"/>
            <w:tcBorders>
              <w:top w:val="single" w:sz="8" w:space="0" w:color="000000"/>
              <w:bottom w:val="single" w:sz="8" w:space="0" w:color="000000"/>
              <w:right w:val="single" w:sz="8" w:space="0" w:color="000000"/>
            </w:tcBorders>
            <w:shd w:val="clear" w:color="auto" w:fill="FFFFFF"/>
          </w:tcPr>
          <w:p w14:paraId="6C01032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E39BED"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E1D78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14FB7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00571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E19795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7402F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4EE9B6E" w14:textId="77777777" w:rsidTr="00041117">
        <w:tc>
          <w:tcPr>
            <w:tcW w:w="0" w:type="auto"/>
            <w:tcBorders>
              <w:top w:val="single" w:sz="8" w:space="0" w:color="000000"/>
              <w:bottom w:val="single" w:sz="8" w:space="0" w:color="000000"/>
              <w:right w:val="single" w:sz="8" w:space="0" w:color="000000"/>
            </w:tcBorders>
            <w:shd w:val="clear" w:color="auto" w:fill="FFFFFF"/>
          </w:tcPr>
          <w:p w14:paraId="1C80865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ADD99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80917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58D9B1"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3A45151"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1D0473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48036F" w14:textId="4686377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iA2YHwA","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474044AE" w14:textId="77777777" w:rsidTr="00041117">
        <w:tc>
          <w:tcPr>
            <w:tcW w:w="0" w:type="auto"/>
            <w:tcBorders>
              <w:top w:val="single" w:sz="8" w:space="0" w:color="000000"/>
              <w:bottom w:val="single" w:sz="8" w:space="0" w:color="000000"/>
              <w:right w:val="single" w:sz="8" w:space="0" w:color="000000"/>
            </w:tcBorders>
            <w:shd w:val="clear" w:color="auto" w:fill="FFFFFF"/>
          </w:tcPr>
          <w:p w14:paraId="00CDD00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B2B38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9DF5B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E96C2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should, as a goal, be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FE66D0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5F292F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B70032" w14:textId="2609E9F5"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yCBapMl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C8354A0" w14:textId="77777777" w:rsidTr="00041117">
        <w:tc>
          <w:tcPr>
            <w:tcW w:w="0" w:type="auto"/>
            <w:tcBorders>
              <w:top w:val="single" w:sz="8" w:space="0" w:color="000000"/>
              <w:bottom w:val="single" w:sz="8" w:space="0" w:color="000000"/>
              <w:right w:val="single" w:sz="8" w:space="0" w:color="000000"/>
            </w:tcBorders>
            <w:shd w:val="clear" w:color="auto" w:fill="FFFFFF"/>
          </w:tcPr>
          <w:p w14:paraId="0797924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D3FAD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C1C9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F2D0E9"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45499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C261D7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74ECE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2FB33860" w14:textId="77777777" w:rsidTr="00041117">
        <w:tc>
          <w:tcPr>
            <w:tcW w:w="0" w:type="auto"/>
            <w:tcBorders>
              <w:top w:val="single" w:sz="8" w:space="0" w:color="000000"/>
              <w:bottom w:val="single" w:sz="8" w:space="0" w:color="000000"/>
              <w:right w:val="single" w:sz="8" w:space="0" w:color="000000"/>
            </w:tcBorders>
            <w:shd w:val="clear" w:color="auto" w:fill="FFFFFF"/>
          </w:tcPr>
          <w:p w14:paraId="75522F8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F5363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2E9C0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237DC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D9BE8B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13CB17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5B5407E" w14:textId="656111C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50E0F625" w14:textId="77777777" w:rsidTr="00041117">
        <w:tc>
          <w:tcPr>
            <w:tcW w:w="0" w:type="auto"/>
            <w:tcBorders>
              <w:top w:val="single" w:sz="8" w:space="0" w:color="000000"/>
              <w:bottom w:val="single" w:sz="8" w:space="0" w:color="000000"/>
              <w:right w:val="single" w:sz="8" w:space="0" w:color="000000"/>
            </w:tcBorders>
            <w:shd w:val="clear" w:color="auto" w:fill="FFFFFF"/>
          </w:tcPr>
          <w:p w14:paraId="0986872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FBC5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DC3C97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C2E29C" w14:textId="77777777" w:rsid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Integrity Risk of the externally estimated horizontal position solution shall be at most 1e-4 over a period of 3 hours, with a Horizontal Alert Limit (HAL) of 250 m.</w:t>
            </w:r>
          </w:p>
          <w:p w14:paraId="76703BA1" w14:textId="77777777" w:rsidR="00334E16"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p>
          <w:p w14:paraId="1B15E4B1" w14:textId="093680AC" w:rsidR="00334E16" w:rsidRPr="00041117"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r>
              <w:rPr>
                <w:rFonts w:asciiTheme="minorHAnsi" w:eastAsiaTheme="minorEastAsia" w:hAnsiTheme="minorHAnsi" w:cstheme="minorHAnsi"/>
                <w:color w:val="000000" w:themeColor="text1"/>
                <w:sz w:val="20"/>
                <w:shd w:val="clear" w:color="auto" w:fill="FFFFFF"/>
              </w:rP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1F32A7A"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8B14B6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67E7FC" w14:textId="57F4CF5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fJ5DVZV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621206EC" w14:textId="77777777" w:rsidTr="00041117">
        <w:tc>
          <w:tcPr>
            <w:tcW w:w="0" w:type="auto"/>
            <w:tcBorders>
              <w:top w:val="single" w:sz="8" w:space="0" w:color="000000"/>
              <w:bottom w:val="single" w:sz="8" w:space="0" w:color="000000"/>
              <w:right w:val="single" w:sz="8" w:space="0" w:color="000000"/>
            </w:tcBorders>
            <w:shd w:val="clear" w:color="auto" w:fill="FFFFFF"/>
          </w:tcPr>
          <w:p w14:paraId="614FD57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BDF36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2F8BD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146D4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1B12325"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39E20E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55718E4" w14:textId="65C3560E"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59ba80fb","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5248ABD9" w14:textId="77777777" w:rsidTr="00041117">
        <w:tc>
          <w:tcPr>
            <w:tcW w:w="0" w:type="auto"/>
            <w:tcBorders>
              <w:top w:val="single" w:sz="8" w:space="0" w:color="000000"/>
              <w:bottom w:val="single" w:sz="8" w:space="0" w:color="000000"/>
              <w:right w:val="single" w:sz="8" w:space="0" w:color="000000"/>
            </w:tcBorders>
            <w:shd w:val="clear" w:color="auto" w:fill="FFFFFF"/>
          </w:tcPr>
          <w:p w14:paraId="68A0720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E42B49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177E2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4F1134"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453E7D6"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1F1BE9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682CB9" w14:textId="11C9574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DvFM9e86","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1C2291CD" w14:textId="77777777" w:rsidTr="00041117">
        <w:tc>
          <w:tcPr>
            <w:tcW w:w="0" w:type="auto"/>
            <w:tcBorders>
              <w:top w:val="single" w:sz="8" w:space="0" w:color="000000"/>
              <w:bottom w:val="single" w:sz="8" w:space="0" w:color="000000"/>
              <w:right w:val="single" w:sz="8" w:space="0" w:color="000000"/>
            </w:tcBorders>
            <w:shd w:val="clear" w:color="auto" w:fill="FFFFFF"/>
          </w:tcPr>
          <w:p w14:paraId="48F593B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301B2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8DD0C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8F2B9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E87729B"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D4473C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0CADDB4" w14:textId="7426838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GFWsWkOL","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6A7DBC33" w14:textId="77777777" w:rsidTr="00041117">
        <w:tc>
          <w:tcPr>
            <w:tcW w:w="0" w:type="auto"/>
            <w:tcBorders>
              <w:top w:val="single" w:sz="8" w:space="0" w:color="000000"/>
              <w:bottom w:val="single" w:sz="8" w:space="0" w:color="000000"/>
              <w:right w:val="single" w:sz="8" w:space="0" w:color="000000"/>
            </w:tcBorders>
            <w:shd w:val="clear" w:color="auto" w:fill="FFFFFF"/>
          </w:tcPr>
          <w:p w14:paraId="7540266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0F5CA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62FF2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E2B49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936B44A"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2AF2D9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46B2F8" w14:textId="0491B7F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fnsnNwd6","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48C9D54E" w14:textId="77777777" w:rsidTr="00041117">
        <w:tc>
          <w:tcPr>
            <w:tcW w:w="0" w:type="auto"/>
            <w:tcBorders>
              <w:top w:val="single" w:sz="8" w:space="0" w:color="000000"/>
              <w:bottom w:val="single" w:sz="8" w:space="0" w:color="000000"/>
              <w:right w:val="single" w:sz="8" w:space="0" w:color="000000"/>
            </w:tcBorders>
            <w:shd w:val="clear" w:color="auto" w:fill="FFFFFF"/>
          </w:tcPr>
          <w:p w14:paraId="74A9E15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lastRenderedPageBreak/>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37C21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1ED33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8DF09B" w14:textId="77777777" w:rsid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p>
          <w:p w14:paraId="3FEC95AE" w14:textId="77777777" w:rsidR="00334E16"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p>
          <w:p w14:paraId="6B98AD8E" w14:textId="01563410" w:rsidR="00334E16" w:rsidRPr="00041117"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r>
              <w:rPr>
                <w:rFonts w:asciiTheme="minorHAnsi" w:eastAsiaTheme="minorEastAsia" w:hAnsiTheme="minorHAnsi" w:cstheme="minorHAnsi"/>
                <w:color w:val="000000" w:themeColor="text1"/>
                <w:sz w:val="20"/>
                <w:shd w:val="clear" w:color="auto" w:fill="FFFFFF"/>
              </w:rP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B47079C"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EFBE29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D79649" w14:textId="654BC01E"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RFfMt62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74263D1F" w14:textId="77777777" w:rsidTr="00041117">
        <w:tc>
          <w:tcPr>
            <w:tcW w:w="0" w:type="auto"/>
            <w:tcBorders>
              <w:top w:val="single" w:sz="8" w:space="0" w:color="000000"/>
              <w:bottom w:val="single" w:sz="8" w:space="0" w:color="000000"/>
              <w:right w:val="single" w:sz="8" w:space="0" w:color="000000"/>
            </w:tcBorders>
            <w:shd w:val="clear" w:color="auto" w:fill="FFFFFF"/>
          </w:tcPr>
          <w:p w14:paraId="0208FDD6"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FEAED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856AF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6614F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A3F5C9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BD0C9E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486AEE" w14:textId="261637F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V80Jk7s9","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0BC124BF" w14:textId="77777777" w:rsidTr="00041117">
        <w:tc>
          <w:tcPr>
            <w:tcW w:w="0" w:type="auto"/>
            <w:tcBorders>
              <w:top w:val="single" w:sz="8" w:space="0" w:color="000000"/>
              <w:bottom w:val="single" w:sz="8" w:space="0" w:color="000000"/>
              <w:right w:val="single" w:sz="8" w:space="0" w:color="000000"/>
            </w:tcBorders>
            <w:shd w:val="clear" w:color="auto" w:fill="FFFFFF"/>
          </w:tcPr>
          <w:p w14:paraId="7A03B3D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180AC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Continuity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63AC3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D1E3E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520609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6276F7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1B1273" w14:textId="3D6E866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3q26YyyK","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3913C888" w14:textId="77777777" w:rsidTr="00041117">
        <w:tc>
          <w:tcPr>
            <w:tcW w:w="0" w:type="auto"/>
            <w:tcBorders>
              <w:top w:val="single" w:sz="8" w:space="0" w:color="000000"/>
              <w:bottom w:val="single" w:sz="8" w:space="0" w:color="000000"/>
              <w:right w:val="single" w:sz="8" w:space="0" w:color="000000"/>
            </w:tcBorders>
            <w:shd w:val="clear" w:color="auto" w:fill="FFFFFF"/>
          </w:tcPr>
          <w:p w14:paraId="0BAB5E1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45AD1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0E143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293E3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843C5F4"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B0DE78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A21146" w14:textId="5426FEA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zVa0haoF","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210F05DB" w14:textId="77777777" w:rsidTr="00041117">
        <w:tc>
          <w:tcPr>
            <w:tcW w:w="0" w:type="auto"/>
            <w:vMerge w:val="restart"/>
            <w:tcBorders>
              <w:top w:val="single" w:sz="8" w:space="0" w:color="000000"/>
              <w:bottom w:val="single" w:sz="8" w:space="0" w:color="000000"/>
              <w:right w:val="single" w:sz="8" w:space="0" w:color="000000"/>
            </w:tcBorders>
            <w:shd w:val="clear" w:color="auto" w:fill="FFFFFF"/>
          </w:tcPr>
          <w:p w14:paraId="4700E7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08AD52F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7C5494C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53DBDE2C"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should, as a goal, be capable of being used by an unlimited number of ships.</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14:paraId="34E7160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D700"/>
          </w:tcPr>
          <w:p w14:paraId="2044CE6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6A6FAD" w14:textId="770503D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A.1046(27)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[5]</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48191E3B" w14:textId="77777777" w:rsidTr="00041117">
        <w:tc>
          <w:tcPr>
            <w:tcW w:w="0" w:type="auto"/>
            <w:vMerge/>
            <w:tcBorders>
              <w:top w:val="single" w:sz="8" w:space="0" w:color="000000"/>
              <w:bottom w:val="single" w:sz="8" w:space="0" w:color="000000"/>
              <w:right w:val="single" w:sz="8" w:space="0" w:color="000000"/>
            </w:tcBorders>
            <w:shd w:val="clear" w:color="auto" w:fill="FFFFFF"/>
          </w:tcPr>
          <w:p w14:paraId="5860761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79FB19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146CC82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C47089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C203CF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BD0134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F15D6D" w14:textId="16715CDF"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xHZBPnsy","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F790163" w14:textId="77777777" w:rsidTr="00041117">
        <w:tc>
          <w:tcPr>
            <w:tcW w:w="0" w:type="auto"/>
            <w:tcBorders>
              <w:top w:val="single" w:sz="8" w:space="0" w:color="000000"/>
              <w:bottom w:val="single" w:sz="8" w:space="0" w:color="000000"/>
              <w:right w:val="single" w:sz="8" w:space="0" w:color="000000"/>
            </w:tcBorders>
            <w:shd w:val="clear" w:color="auto" w:fill="FFFFFF"/>
          </w:tcPr>
          <w:p w14:paraId="06A9A98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DA8A8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C01EE2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1A517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39B33EE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C802DF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F35A4F" w14:textId="1604A3F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4108EE39" w14:textId="77777777" w:rsidTr="00041117">
        <w:tc>
          <w:tcPr>
            <w:tcW w:w="0" w:type="auto"/>
            <w:tcBorders>
              <w:top w:val="single" w:sz="8" w:space="0" w:color="000000"/>
              <w:bottom w:val="single" w:sz="8" w:space="0" w:color="000000"/>
              <w:right w:val="single" w:sz="8" w:space="0" w:color="000000"/>
            </w:tcBorders>
            <w:shd w:val="clear" w:color="auto" w:fill="FFFFFF"/>
          </w:tcPr>
          <w:p w14:paraId="0036FE1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BFA5D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A9E0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9E124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consider cyber-attacks (including jamming and spoofing) so that such events can be detected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332FA7B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642490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08DB81" w14:textId="4B13031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Requirements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[6]</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7C503DA8" w14:textId="77777777" w:rsidTr="00041117">
        <w:tc>
          <w:tcPr>
            <w:tcW w:w="0" w:type="auto"/>
            <w:tcBorders>
              <w:top w:val="single" w:sz="8" w:space="0" w:color="000000"/>
              <w:bottom w:val="single" w:sz="8" w:space="0" w:color="000000"/>
              <w:right w:val="single" w:sz="8" w:space="0" w:color="000000"/>
            </w:tcBorders>
            <w:shd w:val="clear" w:color="auto" w:fill="FFFFFF"/>
          </w:tcPr>
          <w:p w14:paraId="0EA7DFA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3B75B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20A15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DB2E1F"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85441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591DE4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CB910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33717E8D" w14:textId="77777777" w:rsidTr="00041117">
        <w:tc>
          <w:tcPr>
            <w:tcW w:w="0" w:type="auto"/>
            <w:tcBorders>
              <w:top w:val="single" w:sz="8" w:space="0" w:color="000000"/>
              <w:bottom w:val="single" w:sz="8" w:space="0" w:color="000000"/>
              <w:right w:val="single" w:sz="8" w:space="0" w:color="000000"/>
            </w:tcBorders>
            <w:shd w:val="clear" w:color="auto" w:fill="FFFFFF"/>
          </w:tcPr>
          <w:p w14:paraId="2D5A60B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3D7B6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B5568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BC6113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and operated in accordance with ITU Radio Regulations, Article 28.</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288EB15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536FC8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63862B2" w14:textId="336B34D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ITU Radio Regulations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[7]</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4FE87453" w14:textId="77777777" w:rsidTr="00041117">
        <w:tc>
          <w:tcPr>
            <w:tcW w:w="0" w:type="auto"/>
            <w:tcBorders>
              <w:top w:val="single" w:sz="8" w:space="0" w:color="000000"/>
              <w:bottom w:val="single" w:sz="8" w:space="0" w:color="000000"/>
              <w:right w:val="single" w:sz="8" w:space="0" w:color="000000"/>
            </w:tcBorders>
            <w:shd w:val="clear" w:color="auto" w:fill="FFFFFF"/>
          </w:tcPr>
          <w:p w14:paraId="2410A62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C362E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B673B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181081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21574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01E9D6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1E399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0FF9422B" w14:textId="77777777" w:rsidTr="00041117">
        <w:tc>
          <w:tcPr>
            <w:tcW w:w="0" w:type="auto"/>
            <w:tcBorders>
              <w:top w:val="single" w:sz="8" w:space="0" w:color="000000"/>
              <w:bottom w:val="single" w:sz="8" w:space="0" w:color="000000"/>
              <w:right w:val="single" w:sz="8" w:space="0" w:color="000000"/>
            </w:tcBorders>
            <w:shd w:val="clear" w:color="auto" w:fill="FFFFFF"/>
          </w:tcPr>
          <w:p w14:paraId="23C36E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625AD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42D93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9321C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Following a disruption to GNSS services local to the ship, the system shall continue to meet the Functional, Coverage and Performance Requirements set out in this specification for an unlimited period of time.</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lastRenderedPageBreak/>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9832470"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lastRenderedPageBreak/>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719941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9FFA6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0FDABB5" w14:textId="77777777" w:rsidTr="00041117">
        <w:tc>
          <w:tcPr>
            <w:tcW w:w="0" w:type="auto"/>
            <w:tcBorders>
              <w:top w:val="single" w:sz="8" w:space="0" w:color="000000"/>
              <w:bottom w:val="single" w:sz="8" w:space="0" w:color="000000"/>
              <w:right w:val="single" w:sz="8" w:space="0" w:color="000000"/>
            </w:tcBorders>
            <w:shd w:val="clear" w:color="auto" w:fill="FFFFFF"/>
          </w:tcPr>
          <w:p w14:paraId="686C270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822860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7D44E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C9949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Following a disruption to GNSS services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755EE5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6A68EF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7BEB13" w14:textId="32D71CF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57Q6nXaj","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09522426" w14:textId="77777777" w:rsidTr="00041117">
        <w:tc>
          <w:tcPr>
            <w:tcW w:w="0" w:type="auto"/>
            <w:tcBorders>
              <w:top w:val="single" w:sz="8" w:space="0" w:color="000000"/>
              <w:bottom w:val="single" w:sz="8" w:space="0" w:color="000000"/>
              <w:right w:val="single" w:sz="8" w:space="0" w:color="000000"/>
            </w:tcBorders>
            <w:shd w:val="clear" w:color="auto" w:fill="FFFFFF"/>
          </w:tcPr>
          <w:p w14:paraId="4EB1407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028C2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C801E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FE8C5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Following a disruption to GNSS services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w:t>
            </w:r>
            <w:proofErr w:type="gramStart"/>
            <w:r w:rsidRPr="00041117">
              <w:rPr>
                <w:rFonts w:asciiTheme="minorHAnsi" w:eastAsiaTheme="minorEastAsia" w:hAnsiTheme="minorHAnsi" w:cstheme="minorHAnsi"/>
                <w:color w:val="000000" w:themeColor="text1"/>
                <w:sz w:val="20"/>
                <w:shd w:val="clear" w:color="auto" w:fill="FFFFFF"/>
              </w:rPr>
              <w:t>period of time</w:t>
            </w:r>
            <w:proofErr w:type="gramEnd"/>
            <w:r w:rsidRPr="00041117">
              <w:rPr>
                <w:rFonts w:asciiTheme="minorHAnsi" w:eastAsiaTheme="minorEastAsia" w:hAnsiTheme="minorHAnsi" w:cstheme="minorHAnsi"/>
                <w:color w:val="000000" w:themeColor="text1"/>
                <w:sz w:val="20"/>
                <w:shd w:val="clear" w:color="auto" w:fill="FFFFFF"/>
              </w:rPr>
              <w: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085A76C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18B078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75334C" w14:textId="017FB336"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System Requirements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[3]</w:t>
            </w:r>
            <w:r w:rsidRPr="00481D6F">
              <w:rPr>
                <w:rFonts w:asciiTheme="minorHAnsi" w:hAnsiTheme="minorHAnsi" w:cstheme="minorHAnsi"/>
                <w:sz w:val="20"/>
                <w:szCs w:val="20"/>
              </w:rPr>
              <w:fldChar w:fldCharType="end"/>
            </w:r>
          </w:p>
        </w:tc>
      </w:tr>
      <w:tr w:rsidR="00041117" w14:paraId="75330E71" w14:textId="77777777" w:rsidTr="00041117">
        <w:tc>
          <w:tcPr>
            <w:tcW w:w="0" w:type="auto"/>
            <w:tcBorders>
              <w:top w:val="single" w:sz="8" w:space="0" w:color="000000"/>
              <w:bottom w:val="single" w:sz="8" w:space="0" w:color="000000"/>
              <w:right w:val="single" w:sz="8" w:space="0" w:color="000000"/>
            </w:tcBorders>
            <w:shd w:val="clear" w:color="auto" w:fill="FFFFFF"/>
          </w:tcPr>
          <w:p w14:paraId="2F416CD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F9664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D6448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C10D86D"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meet the requirements set out in this specification during static and dynamic (TBD)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D4B8319"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4F12415"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New</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94AB47" w14:textId="1B0AD2E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RI0QwtV","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20A587F9" w14:textId="77777777" w:rsidTr="00041117">
        <w:tc>
          <w:tcPr>
            <w:tcW w:w="0" w:type="auto"/>
            <w:tcBorders>
              <w:top w:val="single" w:sz="8" w:space="0" w:color="000000"/>
              <w:bottom w:val="single" w:sz="8" w:space="0" w:color="000000"/>
              <w:right w:val="single" w:sz="8" w:space="0" w:color="000000"/>
            </w:tcBorders>
            <w:shd w:val="clear" w:color="auto" w:fill="FFFFFF"/>
          </w:tcPr>
          <w:p w14:paraId="42BE0B2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BF763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27170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AAB1AB"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6ED65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B20E28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3136C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358D83AF" w14:textId="77777777" w:rsidTr="00041117">
        <w:tc>
          <w:tcPr>
            <w:tcW w:w="0" w:type="auto"/>
            <w:tcBorders>
              <w:top w:val="single" w:sz="8" w:space="0" w:color="000000"/>
              <w:bottom w:val="single" w:sz="8" w:space="0" w:color="000000"/>
              <w:right w:val="single" w:sz="8" w:space="0" w:color="000000"/>
            </w:tcBorders>
            <w:shd w:val="clear" w:color="auto" w:fill="FFFFFF"/>
          </w:tcPr>
          <w:p w14:paraId="095E2E2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1E629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B835F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F9E2F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785396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CF91C0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DEC665" w14:textId="094A52F9"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Development and Standardisation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[8]</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70E34754" w14:textId="77777777" w:rsidTr="00041117">
        <w:tc>
          <w:tcPr>
            <w:tcW w:w="0" w:type="auto"/>
            <w:tcBorders>
              <w:top w:val="single" w:sz="8" w:space="0" w:color="000000"/>
              <w:bottom w:val="single" w:sz="8" w:space="0" w:color="000000"/>
              <w:right w:val="single" w:sz="8" w:space="0" w:color="000000"/>
            </w:tcBorders>
            <w:shd w:val="clear" w:color="auto" w:fill="FFFFFF"/>
          </w:tcPr>
          <w:p w14:paraId="1101A83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A019E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VHF Data Link Loading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0F9D4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61149CB"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048AF8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F82FCD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517587" w14:textId="035DD205"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Development and Standardisation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vKgGyKnZ","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[8]</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69AFC215" w14:textId="77777777" w:rsidTr="00041117">
        <w:tc>
          <w:tcPr>
            <w:tcW w:w="0" w:type="auto"/>
            <w:tcBorders>
              <w:top w:val="single" w:sz="8" w:space="0" w:color="000000"/>
              <w:bottom w:val="single" w:sz="8" w:space="0" w:color="000000"/>
              <w:right w:val="single" w:sz="8" w:space="0" w:color="000000"/>
            </w:tcBorders>
            <w:shd w:val="clear" w:color="auto" w:fill="FFFFFF"/>
          </w:tcPr>
          <w:p w14:paraId="5A3458F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4550C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3978E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DF1041"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7F503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13586E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959DE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0242094" w14:textId="77777777" w:rsidTr="00041117">
        <w:tc>
          <w:tcPr>
            <w:tcW w:w="0" w:type="auto"/>
            <w:tcBorders>
              <w:top w:val="single" w:sz="8" w:space="0" w:color="000000"/>
              <w:bottom w:val="single" w:sz="8" w:space="0" w:color="000000"/>
              <w:right w:val="single" w:sz="8" w:space="0" w:color="000000"/>
            </w:tcBorders>
            <w:shd w:val="clear" w:color="auto" w:fill="FFFFFF"/>
          </w:tcPr>
          <w:p w14:paraId="16B583E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91504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C202E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F5E72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72B0B20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FAABCF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1F3623F" w14:textId="414EC473"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eqYHHjom","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5B6B66E4" w14:textId="77777777" w:rsidTr="00041117">
        <w:tc>
          <w:tcPr>
            <w:tcW w:w="0" w:type="auto"/>
            <w:tcBorders>
              <w:top w:val="single" w:sz="8" w:space="0" w:color="000000"/>
              <w:bottom w:val="single" w:sz="8" w:space="0" w:color="000000"/>
              <w:right w:val="single" w:sz="8" w:space="0" w:color="000000"/>
            </w:tcBorders>
            <w:shd w:val="clear" w:color="auto" w:fill="FFFFFF"/>
          </w:tcPr>
          <w:p w14:paraId="3502B9D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49F37B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28D7B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E98EA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1313905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094248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897909" w14:textId="05D33B9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0AACRjMG","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7D503525" w14:textId="77777777" w:rsidTr="00041117">
        <w:tc>
          <w:tcPr>
            <w:tcW w:w="0" w:type="auto"/>
            <w:tcBorders>
              <w:top w:val="single" w:sz="8" w:space="0" w:color="000000"/>
              <w:bottom w:val="single" w:sz="8" w:space="0" w:color="000000"/>
              <w:right w:val="single" w:sz="8" w:space="0" w:color="000000"/>
            </w:tcBorders>
            <w:shd w:val="clear" w:color="auto" w:fill="FFFFFF"/>
          </w:tcPr>
          <w:p w14:paraId="42572F7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C3CA2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Compatibility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2E4A2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DF7EC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not disturb or degrade any incumbent services operating in the maritime mobile VHF band.</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61066F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E4C2D6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394C91" w14:textId="13A10C49"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1JmlRYt3","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2519FE59" w14:textId="77777777" w:rsidTr="00041117">
        <w:tc>
          <w:tcPr>
            <w:tcW w:w="0" w:type="auto"/>
            <w:tcBorders>
              <w:top w:val="single" w:sz="8" w:space="0" w:color="000000"/>
              <w:bottom w:val="single" w:sz="8" w:space="0" w:color="000000"/>
              <w:right w:val="single" w:sz="8" w:space="0" w:color="000000"/>
            </w:tcBorders>
            <w:shd w:val="clear" w:color="auto" w:fill="FFFFFF"/>
          </w:tcPr>
          <w:p w14:paraId="0913C29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1D790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B87DF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C4918C"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The system shall be interoperable with Medium Frequency R-mode, </w:t>
            </w:r>
            <w:proofErr w:type="spellStart"/>
            <w:r w:rsidRPr="00041117">
              <w:rPr>
                <w:rFonts w:asciiTheme="minorHAnsi" w:eastAsiaTheme="minorEastAsia" w:hAnsiTheme="minorHAnsi" w:cstheme="minorHAnsi"/>
                <w:color w:val="000000" w:themeColor="text1"/>
                <w:sz w:val="20"/>
                <w:shd w:val="clear" w:color="auto" w:fill="FFFFFF"/>
              </w:rPr>
              <w:t>eLoran</w:t>
            </w:r>
            <w:proofErr w:type="spellEnd"/>
            <w:r w:rsidRPr="00041117">
              <w:rPr>
                <w:rFonts w:asciiTheme="minorHAnsi" w:eastAsiaTheme="minorEastAsia" w:hAnsiTheme="minorHAnsi" w:cstheme="minorHAnsi"/>
                <w:color w:val="000000" w:themeColor="text1"/>
                <w:sz w:val="20"/>
                <w:shd w:val="clear" w:color="auto" w:fill="FFFFFF"/>
              </w:rPr>
              <w:t xml:space="preserve">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B10592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D3967A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F5A0D9" w14:textId="2461017F"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JTuaZ0Ya","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14:paraId="25115144" w14:textId="77777777" w:rsidR="00B0272C" w:rsidRPr="00C916DA" w:rsidRDefault="00B0272C" w:rsidP="00C916DA">
      <w:pPr>
        <w:rPr>
          <w:lang w:eastAsia="en-US"/>
        </w:rPr>
      </w:pPr>
    </w:p>
    <w:sectPr w:rsidR="00B0272C" w:rsidRPr="00C916DA" w:rsidSect="00AB14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B89ED" w14:textId="77777777" w:rsidR="00F4256B" w:rsidRDefault="00F4256B" w:rsidP="00362CD9">
      <w:r>
        <w:separator/>
      </w:r>
    </w:p>
  </w:endnote>
  <w:endnote w:type="continuationSeparator" w:id="0">
    <w:p w14:paraId="64DEC48A" w14:textId="77777777" w:rsidR="00F4256B" w:rsidRDefault="00F4256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10341" w14:textId="70C70D2C" w:rsidR="00B748ED" w:rsidRPr="00036B9E" w:rsidRDefault="00B748ED">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3D2AB1">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6AC7E" w14:textId="77777777" w:rsidR="00F4256B" w:rsidRDefault="00F4256B" w:rsidP="00362CD9">
      <w:r>
        <w:separator/>
      </w:r>
    </w:p>
  </w:footnote>
  <w:footnote w:type="continuationSeparator" w:id="0">
    <w:p w14:paraId="6AE61DCB" w14:textId="77777777" w:rsidR="00F4256B" w:rsidRDefault="00F4256B" w:rsidP="00362CD9">
      <w:r>
        <w:continuationSeparator/>
      </w:r>
    </w:p>
  </w:footnote>
  <w:footnote w:id="1">
    <w:p w14:paraId="6072AA3A" w14:textId="77777777" w:rsidR="00B748ED" w:rsidRPr="00EA5A97" w:rsidRDefault="00B748E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9F965CA" w14:textId="77777777" w:rsidR="00B748ED" w:rsidRPr="00037DF4" w:rsidRDefault="00B748ED">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5FC2AD61" w14:textId="2A421061" w:rsidR="00B748ED" w:rsidRDefault="00B748ED">
      <w:pPr>
        <w:pStyle w:val="FootnoteText"/>
      </w:pPr>
      <w:r>
        <w:rPr>
          <w:rStyle w:val="FootnoteReference"/>
        </w:rPr>
        <w:footnoteRef/>
      </w:r>
      <w:r>
        <w:t xml:space="preserve"> </w:t>
      </w:r>
      <w:r w:rsidR="00911242">
        <w:t>‘</w:t>
      </w:r>
      <w:r w:rsidRPr="00911242">
        <w:rPr>
          <w:sz w:val="16"/>
        </w:rPr>
        <w:t>Project team</w:t>
      </w:r>
      <w:r w:rsidR="00911242">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6D1FA" w14:textId="77777777" w:rsidR="00B748ED" w:rsidRDefault="00F4256B">
    <w:pPr>
      <w:pStyle w:val="Header"/>
    </w:pPr>
    <w:r>
      <w:rPr>
        <w:noProof/>
      </w:rPr>
      <w:pict w14:anchorId="604777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46D4" w14:textId="77777777" w:rsidR="00B748ED" w:rsidRDefault="00B748ED" w:rsidP="007A395D">
    <w:pPr>
      <w:pStyle w:val="Header"/>
      <w:jc w:val="right"/>
    </w:pPr>
    <w:r>
      <w:rPr>
        <w:noProof/>
      </w:rPr>
      <w:drawing>
        <wp:anchor distT="0" distB="0" distL="114300" distR="114300" simplePos="0" relativeHeight="251665408" behindDoc="0" locked="0" layoutInCell="1" allowOverlap="1" wp14:anchorId="30C0BE99" wp14:editId="6D5CBD8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4256B">
      <w:rPr>
        <w:noProof/>
      </w:rPr>
      <w:pict w14:anchorId="19E01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C938" w14:textId="77777777" w:rsidR="00B748ED" w:rsidRDefault="00B748ED" w:rsidP="007A395D">
    <w:pPr>
      <w:pStyle w:val="Header"/>
      <w:jc w:val="center"/>
    </w:pPr>
    <w:r>
      <w:rPr>
        <w:noProof/>
      </w:rPr>
      <w:drawing>
        <wp:anchor distT="0" distB="0" distL="114300" distR="114300" simplePos="0" relativeHeight="251658240" behindDoc="0" locked="0" layoutInCell="1" allowOverlap="1" wp14:anchorId="449EE200" wp14:editId="1E50F377">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8B668D" w14:textId="77777777" w:rsidR="00B748ED" w:rsidRDefault="00B748ED" w:rsidP="007A395D">
    <w:pPr>
      <w:pStyle w:val="Header"/>
      <w:jc w:val="center"/>
    </w:pPr>
  </w:p>
  <w:p w14:paraId="1FE9F6C8" w14:textId="77777777" w:rsidR="00B748ED" w:rsidRDefault="00F4256B" w:rsidP="007A395D">
    <w:pPr>
      <w:pStyle w:val="Header"/>
      <w:jc w:val="center"/>
    </w:pPr>
    <w:r>
      <w:rPr>
        <w:noProof/>
      </w:rPr>
      <w:pict w14:anchorId="2298F1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
  </w:num>
  <w:num w:numId="4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84F33"/>
    <w:rsid w:val="000952FB"/>
    <w:rsid w:val="000A77A7"/>
    <w:rsid w:val="000B1707"/>
    <w:rsid w:val="000C1B3E"/>
    <w:rsid w:val="000C24E0"/>
    <w:rsid w:val="000C3045"/>
    <w:rsid w:val="000C349E"/>
    <w:rsid w:val="000D1FE0"/>
    <w:rsid w:val="001026EF"/>
    <w:rsid w:val="00104404"/>
    <w:rsid w:val="00110AE7"/>
    <w:rsid w:val="001207D1"/>
    <w:rsid w:val="00121493"/>
    <w:rsid w:val="00122ED1"/>
    <w:rsid w:val="0012304F"/>
    <w:rsid w:val="00127236"/>
    <w:rsid w:val="0016011F"/>
    <w:rsid w:val="00165543"/>
    <w:rsid w:val="00176623"/>
    <w:rsid w:val="00177F4D"/>
    <w:rsid w:val="00180DDA"/>
    <w:rsid w:val="001A4FF9"/>
    <w:rsid w:val="001A743C"/>
    <w:rsid w:val="001B06C9"/>
    <w:rsid w:val="001B2A2D"/>
    <w:rsid w:val="001B737D"/>
    <w:rsid w:val="001C44A3"/>
    <w:rsid w:val="001C7FF6"/>
    <w:rsid w:val="001E0E15"/>
    <w:rsid w:val="001F4E4C"/>
    <w:rsid w:val="001F528A"/>
    <w:rsid w:val="001F704E"/>
    <w:rsid w:val="00201722"/>
    <w:rsid w:val="00201A96"/>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7161C"/>
    <w:rsid w:val="003761CA"/>
    <w:rsid w:val="00380DAF"/>
    <w:rsid w:val="00394555"/>
    <w:rsid w:val="00395848"/>
    <w:rsid w:val="003972CE"/>
    <w:rsid w:val="003B22F1"/>
    <w:rsid w:val="003B28F5"/>
    <w:rsid w:val="003B7B7D"/>
    <w:rsid w:val="003C126D"/>
    <w:rsid w:val="003C41F6"/>
    <w:rsid w:val="003C54CB"/>
    <w:rsid w:val="003C7A2A"/>
    <w:rsid w:val="003D2AB1"/>
    <w:rsid w:val="003D2DC1"/>
    <w:rsid w:val="003D69D0"/>
    <w:rsid w:val="003E0E78"/>
    <w:rsid w:val="003F2918"/>
    <w:rsid w:val="003F430E"/>
    <w:rsid w:val="00407548"/>
    <w:rsid w:val="0041088C"/>
    <w:rsid w:val="00412DD0"/>
    <w:rsid w:val="004205A9"/>
    <w:rsid w:val="00420A38"/>
    <w:rsid w:val="0042161E"/>
    <w:rsid w:val="00427197"/>
    <w:rsid w:val="00431B19"/>
    <w:rsid w:val="004403CD"/>
    <w:rsid w:val="004469AC"/>
    <w:rsid w:val="00456869"/>
    <w:rsid w:val="00457DDB"/>
    <w:rsid w:val="004661AD"/>
    <w:rsid w:val="00481D6F"/>
    <w:rsid w:val="004941AA"/>
    <w:rsid w:val="004A6C1D"/>
    <w:rsid w:val="004C70BC"/>
    <w:rsid w:val="004D1D85"/>
    <w:rsid w:val="004D3C3A"/>
    <w:rsid w:val="004E1CD1"/>
    <w:rsid w:val="004F1641"/>
    <w:rsid w:val="004F7EFC"/>
    <w:rsid w:val="005107EB"/>
    <w:rsid w:val="00514867"/>
    <w:rsid w:val="00521345"/>
    <w:rsid w:val="00526DF0"/>
    <w:rsid w:val="00541970"/>
    <w:rsid w:val="00544727"/>
    <w:rsid w:val="00545CC4"/>
    <w:rsid w:val="00551FFF"/>
    <w:rsid w:val="005607A2"/>
    <w:rsid w:val="0057198B"/>
    <w:rsid w:val="00573CFE"/>
    <w:rsid w:val="005867D8"/>
    <w:rsid w:val="005969F2"/>
    <w:rsid w:val="00597FAE"/>
    <w:rsid w:val="005A61A4"/>
    <w:rsid w:val="005B2EB0"/>
    <w:rsid w:val="005B32A3"/>
    <w:rsid w:val="005C0D44"/>
    <w:rsid w:val="005C566C"/>
    <w:rsid w:val="005C7E69"/>
    <w:rsid w:val="005E262D"/>
    <w:rsid w:val="005F23D3"/>
    <w:rsid w:val="005F6616"/>
    <w:rsid w:val="005F7E20"/>
    <w:rsid w:val="006052F6"/>
    <w:rsid w:val="00605E43"/>
    <w:rsid w:val="00612BD7"/>
    <w:rsid w:val="006153BB"/>
    <w:rsid w:val="00617134"/>
    <w:rsid w:val="006516E6"/>
    <w:rsid w:val="006529A6"/>
    <w:rsid w:val="006652C3"/>
    <w:rsid w:val="006664AB"/>
    <w:rsid w:val="00691FD0"/>
    <w:rsid w:val="00692148"/>
    <w:rsid w:val="006931B5"/>
    <w:rsid w:val="006A1A1E"/>
    <w:rsid w:val="006A41AC"/>
    <w:rsid w:val="006B1B52"/>
    <w:rsid w:val="006C5948"/>
    <w:rsid w:val="006D13C0"/>
    <w:rsid w:val="006D4316"/>
    <w:rsid w:val="006D4B5F"/>
    <w:rsid w:val="006F2A74"/>
    <w:rsid w:val="007000D4"/>
    <w:rsid w:val="007004EF"/>
    <w:rsid w:val="007118F5"/>
    <w:rsid w:val="00712AA4"/>
    <w:rsid w:val="007146C4"/>
    <w:rsid w:val="00721AA1"/>
    <w:rsid w:val="00724B67"/>
    <w:rsid w:val="0073306C"/>
    <w:rsid w:val="007547F8"/>
    <w:rsid w:val="007552AE"/>
    <w:rsid w:val="00765622"/>
    <w:rsid w:val="00770B6C"/>
    <w:rsid w:val="00777984"/>
    <w:rsid w:val="00783FEA"/>
    <w:rsid w:val="007A395D"/>
    <w:rsid w:val="007B16EA"/>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5900"/>
    <w:rsid w:val="00976993"/>
    <w:rsid w:val="009831C0"/>
    <w:rsid w:val="0099161D"/>
    <w:rsid w:val="009C317D"/>
    <w:rsid w:val="009C530E"/>
    <w:rsid w:val="009C752A"/>
    <w:rsid w:val="009F5C0A"/>
    <w:rsid w:val="00A011EB"/>
    <w:rsid w:val="00A0389B"/>
    <w:rsid w:val="00A27AE4"/>
    <w:rsid w:val="00A33A3C"/>
    <w:rsid w:val="00A41ECF"/>
    <w:rsid w:val="00A446C9"/>
    <w:rsid w:val="00A55964"/>
    <w:rsid w:val="00A61761"/>
    <w:rsid w:val="00A635D6"/>
    <w:rsid w:val="00A675A6"/>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6F2C"/>
    <w:rsid w:val="00CA7646"/>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323B7"/>
    <w:rsid w:val="00D332B3"/>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44DD2"/>
    <w:rsid w:val="00E558C3"/>
    <w:rsid w:val="00E55927"/>
    <w:rsid w:val="00E60540"/>
    <w:rsid w:val="00E67F6A"/>
    <w:rsid w:val="00E7352F"/>
    <w:rsid w:val="00E912A6"/>
    <w:rsid w:val="00EA4844"/>
    <w:rsid w:val="00EA4D9C"/>
    <w:rsid w:val="00EA5263"/>
    <w:rsid w:val="00EA5597"/>
    <w:rsid w:val="00EA5A97"/>
    <w:rsid w:val="00EB75EE"/>
    <w:rsid w:val="00EC2A05"/>
    <w:rsid w:val="00ED7CAC"/>
    <w:rsid w:val="00EE3CC5"/>
    <w:rsid w:val="00EE4C1D"/>
    <w:rsid w:val="00EF3685"/>
    <w:rsid w:val="00EF5DB7"/>
    <w:rsid w:val="00F04350"/>
    <w:rsid w:val="00F05A84"/>
    <w:rsid w:val="00F133DB"/>
    <w:rsid w:val="00F159EB"/>
    <w:rsid w:val="00F17557"/>
    <w:rsid w:val="00F25BF4"/>
    <w:rsid w:val="00F267DB"/>
    <w:rsid w:val="00F4256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592E"/>
    <w:rsid w:val="00FD3B52"/>
    <w:rsid w:val="00FD675E"/>
    <w:rsid w:val="00FE2AA7"/>
    <w:rsid w:val="00FE5674"/>
    <w:rsid w:val="00FE5B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E5F5E84"/>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B2D5D-96C0-4127-8F53-199DE167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6463</Words>
  <Characters>36842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cp:lastPrinted>2019-03-19T14:28:00Z</cp:lastPrinted>
  <dcterms:created xsi:type="dcterms:W3CDTF">2019-03-19T14:38:00Z</dcterms:created>
  <dcterms:modified xsi:type="dcterms:W3CDTF">2019-03-19T14:52:00Z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