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D3094" w14:textId="7E843C4B" w:rsidR="00BF3116" w:rsidRPr="00126557" w:rsidRDefault="00BF3116" w:rsidP="00BF3116">
      <w:pPr>
        <w:pStyle w:val="Heading1"/>
      </w:pPr>
      <w:bookmarkStart w:id="0" w:name="_Toc528251963"/>
      <w:bookmarkStart w:id="1" w:name="_Toc31960579"/>
      <w:r w:rsidRPr="00126557">
        <w:t xml:space="preserve">Working Group </w:t>
      </w:r>
      <w:r>
        <w:t>3</w:t>
      </w:r>
      <w:r w:rsidRPr="00126557">
        <w:t xml:space="preserve"> – </w:t>
      </w:r>
      <w:r>
        <w:t>Digital Communication System</w:t>
      </w:r>
      <w:r w:rsidRPr="00126557">
        <w:t xml:space="preserve"> (WG</w:t>
      </w:r>
      <w:r>
        <w:t>3</w:t>
      </w:r>
      <w:r w:rsidRPr="00126557">
        <w:t>)</w:t>
      </w:r>
      <w:bookmarkEnd w:id="0"/>
      <w:bookmarkEnd w:id="1"/>
    </w:p>
    <w:bookmarkStart w:id="2" w:name="_Toc528251964" w:displacedByCustomXml="next"/>
    <w:bookmarkStart w:id="3" w:name="_Toc435389681" w:displacedByCustomXml="next"/>
    <w:bookmarkStart w:id="4" w:name="_Toc445153935" w:displacedByCustomXml="next"/>
    <w:sdt>
      <w:sdtPr>
        <w:rPr>
          <w:rFonts w:asciiTheme="minorHAnsi" w:eastAsiaTheme="minorHAnsi" w:hAnsiTheme="minorHAnsi" w:cstheme="minorBidi"/>
          <w:b w:val="0"/>
          <w:bCs w:val="0"/>
          <w:color w:val="auto"/>
          <w:sz w:val="22"/>
          <w:szCs w:val="22"/>
          <w:lang w:val="en-GB"/>
        </w:rPr>
        <w:id w:val="-1036576161"/>
        <w:docPartObj>
          <w:docPartGallery w:val="Table of Contents"/>
          <w:docPartUnique/>
        </w:docPartObj>
      </w:sdtPr>
      <w:sdtEndPr>
        <w:rPr>
          <w:noProof/>
        </w:rPr>
      </w:sdtEndPr>
      <w:sdtContent>
        <w:p w14:paraId="34BF3590" w14:textId="244AE386" w:rsidR="00DE07B3" w:rsidRDefault="00DE07B3">
          <w:pPr>
            <w:pStyle w:val="TOCHeading"/>
          </w:pPr>
          <w:r>
            <w:t>Table of Contents</w:t>
          </w:r>
        </w:p>
        <w:p w14:paraId="10194EDA" w14:textId="40BBA9BB" w:rsidR="00FA3A8F" w:rsidRDefault="00DE07B3">
          <w:pPr>
            <w:pStyle w:val="TOC1"/>
            <w:tabs>
              <w:tab w:val="left" w:pos="440"/>
              <w:tab w:val="right" w:leader="dot" w:pos="9016"/>
            </w:tabs>
            <w:rPr>
              <w:rFonts w:eastAsiaTheme="minorEastAsia"/>
              <w:b w:val="0"/>
              <w:bCs w:val="0"/>
              <w:i w:val="0"/>
              <w:iCs w:val="0"/>
              <w:noProof/>
              <w:lang w:eastAsia="en-GB"/>
            </w:rPr>
          </w:pPr>
          <w:r>
            <w:rPr>
              <w:b w:val="0"/>
              <w:bCs w:val="0"/>
            </w:rPr>
            <w:fldChar w:fldCharType="begin"/>
          </w:r>
          <w:r>
            <w:instrText xml:space="preserve"> TOC \o "1-3" \h \z \u </w:instrText>
          </w:r>
          <w:r>
            <w:rPr>
              <w:b w:val="0"/>
              <w:bCs w:val="0"/>
            </w:rPr>
            <w:fldChar w:fldCharType="separate"/>
          </w:r>
          <w:hyperlink w:anchor="_Toc31960579" w:history="1">
            <w:r w:rsidR="00FA3A8F" w:rsidRPr="0004682C">
              <w:rPr>
                <w:rStyle w:val="Hyperlink"/>
                <w:noProof/>
              </w:rPr>
              <w:t>1.</w:t>
            </w:r>
            <w:r w:rsidR="00FA3A8F">
              <w:rPr>
                <w:rFonts w:eastAsiaTheme="minorEastAsia"/>
                <w:b w:val="0"/>
                <w:bCs w:val="0"/>
                <w:i w:val="0"/>
                <w:iCs w:val="0"/>
                <w:noProof/>
                <w:lang w:eastAsia="en-GB"/>
              </w:rPr>
              <w:tab/>
            </w:r>
            <w:r w:rsidR="00FA3A8F" w:rsidRPr="0004682C">
              <w:rPr>
                <w:rStyle w:val="Hyperlink"/>
                <w:noProof/>
              </w:rPr>
              <w:t>Working Group 3 – Digital Communication System (WG3)</w:t>
            </w:r>
            <w:r w:rsidR="00FA3A8F">
              <w:rPr>
                <w:noProof/>
                <w:webHidden/>
              </w:rPr>
              <w:tab/>
            </w:r>
            <w:r w:rsidR="00FA3A8F">
              <w:rPr>
                <w:noProof/>
                <w:webHidden/>
              </w:rPr>
              <w:fldChar w:fldCharType="begin"/>
            </w:r>
            <w:r w:rsidR="00FA3A8F">
              <w:rPr>
                <w:noProof/>
                <w:webHidden/>
              </w:rPr>
              <w:instrText xml:space="preserve"> PAGEREF _Toc31960579 \h </w:instrText>
            </w:r>
            <w:r w:rsidR="00FA3A8F">
              <w:rPr>
                <w:noProof/>
                <w:webHidden/>
              </w:rPr>
            </w:r>
            <w:r w:rsidR="00FA3A8F">
              <w:rPr>
                <w:noProof/>
                <w:webHidden/>
              </w:rPr>
              <w:fldChar w:fldCharType="separate"/>
            </w:r>
            <w:r w:rsidR="00FA3A8F">
              <w:rPr>
                <w:noProof/>
                <w:webHidden/>
              </w:rPr>
              <w:t>1</w:t>
            </w:r>
            <w:r w:rsidR="00FA3A8F">
              <w:rPr>
                <w:noProof/>
                <w:webHidden/>
              </w:rPr>
              <w:fldChar w:fldCharType="end"/>
            </w:r>
          </w:hyperlink>
        </w:p>
        <w:p w14:paraId="35F2C1DC" w14:textId="6640BCDD" w:rsidR="00FA3A8F" w:rsidRDefault="002468B3">
          <w:pPr>
            <w:pStyle w:val="TOC2"/>
            <w:tabs>
              <w:tab w:val="left" w:pos="880"/>
              <w:tab w:val="right" w:leader="dot" w:pos="9016"/>
            </w:tabs>
            <w:rPr>
              <w:rFonts w:eastAsiaTheme="minorEastAsia"/>
              <w:b w:val="0"/>
              <w:bCs w:val="0"/>
              <w:noProof/>
              <w:sz w:val="24"/>
              <w:szCs w:val="24"/>
              <w:lang w:eastAsia="en-GB"/>
            </w:rPr>
          </w:pPr>
          <w:hyperlink w:anchor="_Toc31960580" w:history="1">
            <w:r w:rsidR="00FA3A8F" w:rsidRPr="0004682C">
              <w:rPr>
                <w:rStyle w:val="Hyperlink"/>
                <w:noProof/>
              </w:rPr>
              <w:t>1.1</w:t>
            </w:r>
            <w:r w:rsidR="00FA3A8F">
              <w:rPr>
                <w:rFonts w:eastAsiaTheme="minorEastAsia"/>
                <w:b w:val="0"/>
                <w:bCs w:val="0"/>
                <w:noProof/>
                <w:sz w:val="24"/>
                <w:szCs w:val="24"/>
                <w:lang w:eastAsia="en-GB"/>
              </w:rPr>
              <w:tab/>
            </w:r>
            <w:r w:rsidR="00FA3A8F" w:rsidRPr="0004682C">
              <w:rPr>
                <w:rStyle w:val="Hyperlink"/>
                <w:noProof/>
              </w:rPr>
              <w:t>Report and actions from ENAV24 and August Intersessional</w:t>
            </w:r>
            <w:r w:rsidR="00FA3A8F">
              <w:rPr>
                <w:noProof/>
                <w:webHidden/>
              </w:rPr>
              <w:tab/>
            </w:r>
            <w:r w:rsidR="00FA3A8F">
              <w:rPr>
                <w:noProof/>
                <w:webHidden/>
              </w:rPr>
              <w:fldChar w:fldCharType="begin"/>
            </w:r>
            <w:r w:rsidR="00FA3A8F">
              <w:rPr>
                <w:noProof/>
                <w:webHidden/>
              </w:rPr>
              <w:instrText xml:space="preserve"> PAGEREF _Toc31960580 \h </w:instrText>
            </w:r>
            <w:r w:rsidR="00FA3A8F">
              <w:rPr>
                <w:noProof/>
                <w:webHidden/>
              </w:rPr>
            </w:r>
            <w:r w:rsidR="00FA3A8F">
              <w:rPr>
                <w:noProof/>
                <w:webHidden/>
              </w:rPr>
              <w:fldChar w:fldCharType="separate"/>
            </w:r>
            <w:r w:rsidR="00FA3A8F">
              <w:rPr>
                <w:noProof/>
                <w:webHidden/>
              </w:rPr>
              <w:t>1</w:t>
            </w:r>
            <w:r w:rsidR="00FA3A8F">
              <w:rPr>
                <w:noProof/>
                <w:webHidden/>
              </w:rPr>
              <w:fldChar w:fldCharType="end"/>
            </w:r>
          </w:hyperlink>
        </w:p>
        <w:p w14:paraId="3D03E565" w14:textId="2E5BC7F1" w:rsidR="00FA3A8F" w:rsidRDefault="002468B3">
          <w:pPr>
            <w:pStyle w:val="TOC3"/>
            <w:tabs>
              <w:tab w:val="left" w:pos="1100"/>
              <w:tab w:val="right" w:leader="dot" w:pos="9016"/>
            </w:tabs>
            <w:rPr>
              <w:rFonts w:eastAsiaTheme="minorEastAsia"/>
              <w:noProof/>
              <w:sz w:val="24"/>
              <w:szCs w:val="24"/>
              <w:lang w:eastAsia="en-GB"/>
            </w:rPr>
          </w:pPr>
          <w:hyperlink w:anchor="_Toc31960581" w:history="1">
            <w:r w:rsidR="00FA3A8F" w:rsidRPr="0004682C">
              <w:rPr>
                <w:rStyle w:val="Hyperlink"/>
                <w:noProof/>
              </w:rPr>
              <w:t>1.1.1</w:t>
            </w:r>
            <w:r w:rsidR="00FA3A8F">
              <w:rPr>
                <w:rFonts w:eastAsiaTheme="minorEastAsia"/>
                <w:noProof/>
                <w:sz w:val="24"/>
                <w:szCs w:val="24"/>
                <w:lang w:eastAsia="en-GB"/>
              </w:rPr>
              <w:tab/>
            </w:r>
            <w:r w:rsidR="00FA3A8F" w:rsidRPr="0004682C">
              <w:rPr>
                <w:rStyle w:val="Hyperlink"/>
                <w:noProof/>
              </w:rPr>
              <w:t>Aug19/Action3: Hideki: can we keep superseded documents accessible for ref?</w:t>
            </w:r>
            <w:r w:rsidR="00FA3A8F">
              <w:rPr>
                <w:noProof/>
                <w:webHidden/>
              </w:rPr>
              <w:tab/>
            </w:r>
            <w:r w:rsidR="00FA3A8F">
              <w:rPr>
                <w:noProof/>
                <w:webHidden/>
              </w:rPr>
              <w:fldChar w:fldCharType="begin"/>
            </w:r>
            <w:r w:rsidR="00FA3A8F">
              <w:rPr>
                <w:noProof/>
                <w:webHidden/>
              </w:rPr>
              <w:instrText xml:space="preserve"> PAGEREF _Toc31960581 \h </w:instrText>
            </w:r>
            <w:r w:rsidR="00FA3A8F">
              <w:rPr>
                <w:noProof/>
                <w:webHidden/>
              </w:rPr>
            </w:r>
            <w:r w:rsidR="00FA3A8F">
              <w:rPr>
                <w:noProof/>
                <w:webHidden/>
              </w:rPr>
              <w:fldChar w:fldCharType="separate"/>
            </w:r>
            <w:r w:rsidR="00FA3A8F">
              <w:rPr>
                <w:noProof/>
                <w:webHidden/>
              </w:rPr>
              <w:t>2</w:t>
            </w:r>
            <w:r w:rsidR="00FA3A8F">
              <w:rPr>
                <w:noProof/>
                <w:webHidden/>
              </w:rPr>
              <w:fldChar w:fldCharType="end"/>
            </w:r>
          </w:hyperlink>
        </w:p>
        <w:p w14:paraId="598430AD" w14:textId="149F8CBF" w:rsidR="00FA3A8F" w:rsidRDefault="002468B3">
          <w:pPr>
            <w:pStyle w:val="TOC3"/>
            <w:tabs>
              <w:tab w:val="right" w:leader="dot" w:pos="9016"/>
            </w:tabs>
            <w:rPr>
              <w:rFonts w:eastAsiaTheme="minorEastAsia"/>
              <w:noProof/>
              <w:sz w:val="24"/>
              <w:szCs w:val="24"/>
              <w:lang w:eastAsia="en-GB"/>
            </w:rPr>
          </w:pPr>
          <w:hyperlink w:anchor="_Toc31960582" w:history="1">
            <w:r w:rsidR="00FA3A8F" w:rsidRPr="0004682C">
              <w:rPr>
                <w:rStyle w:val="Hyperlink"/>
                <w:i/>
                <w:iCs/>
                <w:noProof/>
              </w:rPr>
              <w:t xml:space="preserve">Action Item: The </w:t>
            </w:r>
            <w:r w:rsidR="00FA3A8F" w:rsidRPr="0004682C">
              <w:rPr>
                <w:rStyle w:val="Hyperlink"/>
                <w:b/>
                <w:bCs/>
                <w:i/>
                <w:iCs/>
                <w:noProof/>
              </w:rPr>
              <w:t>IALA Secretary</w:t>
            </w:r>
            <w:r w:rsidR="00FA3A8F" w:rsidRPr="0004682C">
              <w:rPr>
                <w:rStyle w:val="Hyperlink"/>
                <w:i/>
                <w:iCs/>
                <w:noProof/>
              </w:rPr>
              <w:t xml:space="preserve"> is asked to write a note on the web page where the documents can be downloaded that IALA secretary can be contacted for older versions.</w:t>
            </w:r>
            <w:r w:rsidR="00FA3A8F">
              <w:rPr>
                <w:noProof/>
                <w:webHidden/>
              </w:rPr>
              <w:tab/>
            </w:r>
            <w:r w:rsidR="00FA3A8F">
              <w:rPr>
                <w:noProof/>
                <w:webHidden/>
              </w:rPr>
              <w:fldChar w:fldCharType="begin"/>
            </w:r>
            <w:r w:rsidR="00FA3A8F">
              <w:rPr>
                <w:noProof/>
                <w:webHidden/>
              </w:rPr>
              <w:instrText xml:space="preserve"> PAGEREF _Toc31960582 \h </w:instrText>
            </w:r>
            <w:r w:rsidR="00FA3A8F">
              <w:rPr>
                <w:noProof/>
                <w:webHidden/>
              </w:rPr>
            </w:r>
            <w:r w:rsidR="00FA3A8F">
              <w:rPr>
                <w:noProof/>
                <w:webHidden/>
              </w:rPr>
              <w:fldChar w:fldCharType="separate"/>
            </w:r>
            <w:r w:rsidR="00FA3A8F">
              <w:rPr>
                <w:noProof/>
                <w:webHidden/>
              </w:rPr>
              <w:t>2</w:t>
            </w:r>
            <w:r w:rsidR="00FA3A8F">
              <w:rPr>
                <w:noProof/>
                <w:webHidden/>
              </w:rPr>
              <w:fldChar w:fldCharType="end"/>
            </w:r>
          </w:hyperlink>
        </w:p>
        <w:p w14:paraId="3F4C46A6" w14:textId="6BDEFE3D" w:rsidR="00FA3A8F" w:rsidRDefault="002468B3">
          <w:pPr>
            <w:pStyle w:val="TOC3"/>
            <w:tabs>
              <w:tab w:val="left" w:pos="1100"/>
              <w:tab w:val="right" w:leader="dot" w:pos="9016"/>
            </w:tabs>
            <w:rPr>
              <w:rFonts w:eastAsiaTheme="minorEastAsia"/>
              <w:noProof/>
              <w:sz w:val="24"/>
              <w:szCs w:val="24"/>
              <w:lang w:eastAsia="en-GB"/>
            </w:rPr>
          </w:pPr>
          <w:hyperlink w:anchor="_Toc31960583" w:history="1">
            <w:r w:rsidR="00FA3A8F" w:rsidRPr="0004682C">
              <w:rPr>
                <w:rStyle w:val="Hyperlink"/>
                <w:noProof/>
              </w:rPr>
              <w:t>1.1.2</w:t>
            </w:r>
            <w:r w:rsidR="00FA3A8F">
              <w:rPr>
                <w:rFonts w:eastAsiaTheme="minorEastAsia"/>
                <w:noProof/>
                <w:sz w:val="24"/>
                <w:szCs w:val="24"/>
                <w:lang w:eastAsia="en-GB"/>
              </w:rPr>
              <w:tab/>
            </w:r>
            <w:r w:rsidR="00FA3A8F" w:rsidRPr="0004682C">
              <w:rPr>
                <w:rStyle w:val="Hyperlink"/>
                <w:noProof/>
              </w:rPr>
              <w:t>Aug19/Action7: coordination of ITU introduction to changes for ITU-R M.2092</w:t>
            </w:r>
            <w:r w:rsidR="00FA3A8F">
              <w:rPr>
                <w:noProof/>
                <w:webHidden/>
              </w:rPr>
              <w:tab/>
            </w:r>
            <w:r w:rsidR="00FA3A8F">
              <w:rPr>
                <w:noProof/>
                <w:webHidden/>
              </w:rPr>
              <w:fldChar w:fldCharType="begin"/>
            </w:r>
            <w:r w:rsidR="00FA3A8F">
              <w:rPr>
                <w:noProof/>
                <w:webHidden/>
              </w:rPr>
              <w:instrText xml:space="preserve"> PAGEREF _Toc31960583 \h </w:instrText>
            </w:r>
            <w:r w:rsidR="00FA3A8F">
              <w:rPr>
                <w:noProof/>
                <w:webHidden/>
              </w:rPr>
            </w:r>
            <w:r w:rsidR="00FA3A8F">
              <w:rPr>
                <w:noProof/>
                <w:webHidden/>
              </w:rPr>
              <w:fldChar w:fldCharType="separate"/>
            </w:r>
            <w:r w:rsidR="00FA3A8F">
              <w:rPr>
                <w:noProof/>
                <w:webHidden/>
              </w:rPr>
              <w:t>2</w:t>
            </w:r>
            <w:r w:rsidR="00FA3A8F">
              <w:rPr>
                <w:noProof/>
                <w:webHidden/>
              </w:rPr>
              <w:fldChar w:fldCharType="end"/>
            </w:r>
          </w:hyperlink>
        </w:p>
        <w:p w14:paraId="6C3F1410" w14:textId="00F6010D" w:rsidR="00FA3A8F" w:rsidRDefault="002468B3">
          <w:pPr>
            <w:pStyle w:val="TOC3"/>
            <w:tabs>
              <w:tab w:val="left" w:pos="1100"/>
              <w:tab w:val="right" w:leader="dot" w:pos="9016"/>
            </w:tabs>
            <w:rPr>
              <w:rFonts w:eastAsiaTheme="minorEastAsia"/>
              <w:noProof/>
              <w:sz w:val="24"/>
              <w:szCs w:val="24"/>
              <w:lang w:eastAsia="en-GB"/>
            </w:rPr>
          </w:pPr>
          <w:hyperlink w:anchor="_Toc31960584" w:history="1">
            <w:r w:rsidR="00FA3A8F" w:rsidRPr="0004682C">
              <w:rPr>
                <w:rStyle w:val="Hyperlink"/>
                <w:noProof/>
              </w:rPr>
              <w:t>1.1.3</w:t>
            </w:r>
            <w:r w:rsidR="00FA3A8F">
              <w:rPr>
                <w:rFonts w:eastAsiaTheme="minorEastAsia"/>
                <w:noProof/>
                <w:sz w:val="24"/>
                <w:szCs w:val="24"/>
                <w:lang w:eastAsia="en-GB"/>
              </w:rPr>
              <w:tab/>
            </w:r>
            <w:r w:rsidR="00FA3A8F" w:rsidRPr="0004682C">
              <w:rPr>
                <w:rStyle w:val="Hyperlink"/>
                <w:noProof/>
              </w:rPr>
              <w:t>Aug19/Action9: QPSK point specifications publishing: open</w:t>
            </w:r>
            <w:r w:rsidR="00FA3A8F">
              <w:rPr>
                <w:noProof/>
                <w:webHidden/>
              </w:rPr>
              <w:tab/>
            </w:r>
            <w:r w:rsidR="00FA3A8F">
              <w:rPr>
                <w:noProof/>
                <w:webHidden/>
              </w:rPr>
              <w:fldChar w:fldCharType="begin"/>
            </w:r>
            <w:r w:rsidR="00FA3A8F">
              <w:rPr>
                <w:noProof/>
                <w:webHidden/>
              </w:rPr>
              <w:instrText xml:space="preserve"> PAGEREF _Toc31960584 \h </w:instrText>
            </w:r>
            <w:r w:rsidR="00FA3A8F">
              <w:rPr>
                <w:noProof/>
                <w:webHidden/>
              </w:rPr>
            </w:r>
            <w:r w:rsidR="00FA3A8F">
              <w:rPr>
                <w:noProof/>
                <w:webHidden/>
              </w:rPr>
              <w:fldChar w:fldCharType="separate"/>
            </w:r>
            <w:r w:rsidR="00FA3A8F">
              <w:rPr>
                <w:noProof/>
                <w:webHidden/>
              </w:rPr>
              <w:t>2</w:t>
            </w:r>
            <w:r w:rsidR="00FA3A8F">
              <w:rPr>
                <w:noProof/>
                <w:webHidden/>
              </w:rPr>
              <w:fldChar w:fldCharType="end"/>
            </w:r>
          </w:hyperlink>
        </w:p>
        <w:p w14:paraId="4AF187C6" w14:textId="690E7FFC" w:rsidR="00FA3A8F" w:rsidRDefault="002468B3">
          <w:pPr>
            <w:pStyle w:val="TOC3"/>
            <w:tabs>
              <w:tab w:val="left" w:pos="1100"/>
              <w:tab w:val="right" w:leader="dot" w:pos="9016"/>
            </w:tabs>
            <w:rPr>
              <w:rFonts w:eastAsiaTheme="minorEastAsia"/>
              <w:noProof/>
              <w:sz w:val="24"/>
              <w:szCs w:val="24"/>
              <w:lang w:eastAsia="en-GB"/>
            </w:rPr>
          </w:pPr>
          <w:hyperlink w:anchor="_Toc31960585" w:history="1">
            <w:r w:rsidR="00FA3A8F" w:rsidRPr="0004682C">
              <w:rPr>
                <w:rStyle w:val="Hyperlink"/>
                <w:noProof/>
              </w:rPr>
              <w:t>1.1.4</w:t>
            </w:r>
            <w:r w:rsidR="00FA3A8F">
              <w:rPr>
                <w:rFonts w:eastAsiaTheme="minorEastAsia"/>
                <w:noProof/>
                <w:sz w:val="24"/>
                <w:szCs w:val="24"/>
                <w:lang w:eastAsia="en-GB"/>
              </w:rPr>
              <w:tab/>
            </w:r>
            <w:r w:rsidR="00FA3A8F" w:rsidRPr="0004682C">
              <w:rPr>
                <w:rStyle w:val="Hyperlink"/>
                <w:noProof/>
              </w:rPr>
              <w:t>Aug19/Action10: MASS guideline draft, see chapter 1.7</w:t>
            </w:r>
            <w:r w:rsidR="00FA3A8F">
              <w:rPr>
                <w:noProof/>
                <w:webHidden/>
              </w:rPr>
              <w:tab/>
            </w:r>
            <w:r w:rsidR="00FA3A8F">
              <w:rPr>
                <w:noProof/>
                <w:webHidden/>
              </w:rPr>
              <w:fldChar w:fldCharType="begin"/>
            </w:r>
            <w:r w:rsidR="00FA3A8F">
              <w:rPr>
                <w:noProof/>
                <w:webHidden/>
              </w:rPr>
              <w:instrText xml:space="preserve"> PAGEREF _Toc31960585 \h </w:instrText>
            </w:r>
            <w:r w:rsidR="00FA3A8F">
              <w:rPr>
                <w:noProof/>
                <w:webHidden/>
              </w:rPr>
            </w:r>
            <w:r w:rsidR="00FA3A8F">
              <w:rPr>
                <w:noProof/>
                <w:webHidden/>
              </w:rPr>
              <w:fldChar w:fldCharType="separate"/>
            </w:r>
            <w:r w:rsidR="00FA3A8F">
              <w:rPr>
                <w:noProof/>
                <w:webHidden/>
              </w:rPr>
              <w:t>2</w:t>
            </w:r>
            <w:r w:rsidR="00FA3A8F">
              <w:rPr>
                <w:noProof/>
                <w:webHidden/>
              </w:rPr>
              <w:fldChar w:fldCharType="end"/>
            </w:r>
          </w:hyperlink>
        </w:p>
        <w:p w14:paraId="2EF28861" w14:textId="15076699" w:rsidR="00FA3A8F" w:rsidRDefault="002468B3">
          <w:pPr>
            <w:pStyle w:val="TOC3"/>
            <w:tabs>
              <w:tab w:val="left" w:pos="1100"/>
              <w:tab w:val="right" w:leader="dot" w:pos="9016"/>
            </w:tabs>
            <w:rPr>
              <w:rFonts w:eastAsiaTheme="minorEastAsia"/>
              <w:noProof/>
              <w:sz w:val="24"/>
              <w:szCs w:val="24"/>
              <w:lang w:eastAsia="en-GB"/>
            </w:rPr>
          </w:pPr>
          <w:hyperlink w:anchor="_Toc31960586" w:history="1">
            <w:r w:rsidR="00FA3A8F" w:rsidRPr="0004682C">
              <w:rPr>
                <w:rStyle w:val="Hyperlink"/>
                <w:noProof/>
              </w:rPr>
              <w:t>1.1.5</w:t>
            </w:r>
            <w:r w:rsidR="00FA3A8F">
              <w:rPr>
                <w:rFonts w:eastAsiaTheme="minorEastAsia"/>
                <w:noProof/>
                <w:sz w:val="24"/>
                <w:szCs w:val="24"/>
                <w:lang w:eastAsia="en-GB"/>
              </w:rPr>
              <w:tab/>
            </w:r>
            <w:r w:rsidR="00FA3A8F" w:rsidRPr="0004682C">
              <w:rPr>
                <w:rStyle w:val="Hyperlink"/>
                <w:noProof/>
              </w:rPr>
              <w:t>Aug19/Action12: no response on registering VDES trademark, yet.</w:t>
            </w:r>
            <w:r w:rsidR="00FA3A8F">
              <w:rPr>
                <w:noProof/>
                <w:webHidden/>
              </w:rPr>
              <w:tab/>
            </w:r>
            <w:r w:rsidR="00FA3A8F">
              <w:rPr>
                <w:noProof/>
                <w:webHidden/>
              </w:rPr>
              <w:fldChar w:fldCharType="begin"/>
            </w:r>
            <w:r w:rsidR="00FA3A8F">
              <w:rPr>
                <w:noProof/>
                <w:webHidden/>
              </w:rPr>
              <w:instrText xml:space="preserve"> PAGEREF _Toc31960586 \h </w:instrText>
            </w:r>
            <w:r w:rsidR="00FA3A8F">
              <w:rPr>
                <w:noProof/>
                <w:webHidden/>
              </w:rPr>
            </w:r>
            <w:r w:rsidR="00FA3A8F">
              <w:rPr>
                <w:noProof/>
                <w:webHidden/>
              </w:rPr>
              <w:fldChar w:fldCharType="separate"/>
            </w:r>
            <w:r w:rsidR="00FA3A8F">
              <w:rPr>
                <w:noProof/>
                <w:webHidden/>
              </w:rPr>
              <w:t>2</w:t>
            </w:r>
            <w:r w:rsidR="00FA3A8F">
              <w:rPr>
                <w:noProof/>
                <w:webHidden/>
              </w:rPr>
              <w:fldChar w:fldCharType="end"/>
            </w:r>
          </w:hyperlink>
        </w:p>
        <w:p w14:paraId="2966B5B9" w14:textId="2E64DA3E" w:rsidR="00FA3A8F" w:rsidRDefault="002468B3">
          <w:pPr>
            <w:pStyle w:val="TOC3"/>
            <w:tabs>
              <w:tab w:val="left" w:pos="1100"/>
              <w:tab w:val="right" w:leader="dot" w:pos="9016"/>
            </w:tabs>
            <w:rPr>
              <w:rFonts w:eastAsiaTheme="minorEastAsia"/>
              <w:noProof/>
              <w:sz w:val="24"/>
              <w:szCs w:val="24"/>
              <w:lang w:eastAsia="en-GB"/>
            </w:rPr>
          </w:pPr>
          <w:hyperlink w:anchor="_Toc31960587" w:history="1">
            <w:r w:rsidR="00FA3A8F" w:rsidRPr="0004682C">
              <w:rPr>
                <w:rStyle w:val="Hyperlink"/>
                <w:noProof/>
              </w:rPr>
              <w:t>1.1.6</w:t>
            </w:r>
            <w:r w:rsidR="00FA3A8F">
              <w:rPr>
                <w:rFonts w:eastAsiaTheme="minorEastAsia"/>
                <w:noProof/>
                <w:sz w:val="24"/>
                <w:szCs w:val="24"/>
                <w:lang w:eastAsia="en-GB"/>
              </w:rPr>
              <w:tab/>
            </w:r>
            <w:r w:rsidR="00FA3A8F" w:rsidRPr="0004682C">
              <w:rPr>
                <w:rStyle w:val="Hyperlink"/>
                <w:noProof/>
              </w:rPr>
              <w:t>Aug19/Action13: VDE-SAT channelization and transmission structure -&gt; Wikipedia</w:t>
            </w:r>
            <w:r w:rsidR="00FA3A8F">
              <w:rPr>
                <w:noProof/>
                <w:webHidden/>
              </w:rPr>
              <w:tab/>
            </w:r>
            <w:r w:rsidR="00FA3A8F">
              <w:rPr>
                <w:noProof/>
                <w:webHidden/>
              </w:rPr>
              <w:fldChar w:fldCharType="begin"/>
            </w:r>
            <w:r w:rsidR="00FA3A8F">
              <w:rPr>
                <w:noProof/>
                <w:webHidden/>
              </w:rPr>
              <w:instrText xml:space="preserve"> PAGEREF _Toc31960587 \h </w:instrText>
            </w:r>
            <w:r w:rsidR="00FA3A8F">
              <w:rPr>
                <w:noProof/>
                <w:webHidden/>
              </w:rPr>
            </w:r>
            <w:r w:rsidR="00FA3A8F">
              <w:rPr>
                <w:noProof/>
                <w:webHidden/>
              </w:rPr>
              <w:fldChar w:fldCharType="separate"/>
            </w:r>
            <w:r w:rsidR="00FA3A8F">
              <w:rPr>
                <w:noProof/>
                <w:webHidden/>
              </w:rPr>
              <w:t>2</w:t>
            </w:r>
            <w:r w:rsidR="00FA3A8F">
              <w:rPr>
                <w:noProof/>
                <w:webHidden/>
              </w:rPr>
              <w:fldChar w:fldCharType="end"/>
            </w:r>
          </w:hyperlink>
        </w:p>
        <w:p w14:paraId="645654CB" w14:textId="2DF26BF1" w:rsidR="00FA3A8F" w:rsidRDefault="002468B3">
          <w:pPr>
            <w:pStyle w:val="TOC2"/>
            <w:tabs>
              <w:tab w:val="left" w:pos="880"/>
              <w:tab w:val="right" w:leader="dot" w:pos="9016"/>
            </w:tabs>
            <w:rPr>
              <w:rFonts w:eastAsiaTheme="minorEastAsia"/>
              <w:b w:val="0"/>
              <w:bCs w:val="0"/>
              <w:noProof/>
              <w:sz w:val="24"/>
              <w:szCs w:val="24"/>
              <w:lang w:eastAsia="en-GB"/>
            </w:rPr>
          </w:pPr>
          <w:hyperlink w:anchor="_Toc31960588" w:history="1">
            <w:r w:rsidR="00FA3A8F" w:rsidRPr="0004682C">
              <w:rPr>
                <w:rStyle w:val="Hyperlink"/>
                <w:noProof/>
              </w:rPr>
              <w:t>1.2</w:t>
            </w:r>
            <w:r w:rsidR="00FA3A8F">
              <w:rPr>
                <w:rFonts w:eastAsiaTheme="minorEastAsia"/>
                <w:b w:val="0"/>
                <w:bCs w:val="0"/>
                <w:noProof/>
                <w:sz w:val="24"/>
                <w:szCs w:val="24"/>
                <w:lang w:eastAsia="en-GB"/>
              </w:rPr>
              <w:tab/>
            </w:r>
            <w:r w:rsidR="00FA3A8F" w:rsidRPr="0004682C">
              <w:rPr>
                <w:rStyle w:val="Hyperlink"/>
                <w:noProof/>
              </w:rPr>
              <w:t>Input for this meeting</w:t>
            </w:r>
            <w:r w:rsidR="00FA3A8F">
              <w:rPr>
                <w:noProof/>
                <w:webHidden/>
              </w:rPr>
              <w:tab/>
            </w:r>
            <w:r w:rsidR="00FA3A8F">
              <w:rPr>
                <w:noProof/>
                <w:webHidden/>
              </w:rPr>
              <w:fldChar w:fldCharType="begin"/>
            </w:r>
            <w:r w:rsidR="00FA3A8F">
              <w:rPr>
                <w:noProof/>
                <w:webHidden/>
              </w:rPr>
              <w:instrText xml:space="preserve"> PAGEREF _Toc31960588 \h </w:instrText>
            </w:r>
            <w:r w:rsidR="00FA3A8F">
              <w:rPr>
                <w:noProof/>
                <w:webHidden/>
              </w:rPr>
            </w:r>
            <w:r w:rsidR="00FA3A8F">
              <w:rPr>
                <w:noProof/>
                <w:webHidden/>
              </w:rPr>
              <w:fldChar w:fldCharType="separate"/>
            </w:r>
            <w:r w:rsidR="00FA3A8F">
              <w:rPr>
                <w:noProof/>
                <w:webHidden/>
              </w:rPr>
              <w:t>2</w:t>
            </w:r>
            <w:r w:rsidR="00FA3A8F">
              <w:rPr>
                <w:noProof/>
                <w:webHidden/>
              </w:rPr>
              <w:fldChar w:fldCharType="end"/>
            </w:r>
          </w:hyperlink>
        </w:p>
        <w:p w14:paraId="5EFFE0BD" w14:textId="18FF7555" w:rsidR="00FA3A8F" w:rsidRDefault="002468B3">
          <w:pPr>
            <w:pStyle w:val="TOC2"/>
            <w:tabs>
              <w:tab w:val="left" w:pos="880"/>
              <w:tab w:val="right" w:leader="dot" w:pos="9016"/>
            </w:tabs>
            <w:rPr>
              <w:rFonts w:eastAsiaTheme="minorEastAsia"/>
              <w:b w:val="0"/>
              <w:bCs w:val="0"/>
              <w:noProof/>
              <w:sz w:val="24"/>
              <w:szCs w:val="24"/>
              <w:lang w:eastAsia="en-GB"/>
            </w:rPr>
          </w:pPr>
          <w:hyperlink w:anchor="_Toc31960589" w:history="1">
            <w:r w:rsidR="00FA3A8F" w:rsidRPr="0004682C">
              <w:rPr>
                <w:rStyle w:val="Hyperlink"/>
                <w:noProof/>
              </w:rPr>
              <w:t>1.3</w:t>
            </w:r>
            <w:r w:rsidR="00FA3A8F">
              <w:rPr>
                <w:rFonts w:eastAsiaTheme="minorEastAsia"/>
                <w:b w:val="0"/>
                <w:bCs w:val="0"/>
                <w:noProof/>
                <w:sz w:val="24"/>
                <w:szCs w:val="24"/>
                <w:lang w:eastAsia="en-GB"/>
              </w:rPr>
              <w:tab/>
            </w:r>
            <w:r w:rsidR="00FA3A8F" w:rsidRPr="0004682C">
              <w:rPr>
                <w:rStyle w:val="Hyperlink"/>
                <w:noProof/>
              </w:rPr>
              <w:t>IMO Matters</w:t>
            </w:r>
            <w:r w:rsidR="00FA3A8F">
              <w:rPr>
                <w:noProof/>
                <w:webHidden/>
              </w:rPr>
              <w:tab/>
            </w:r>
            <w:r w:rsidR="00FA3A8F">
              <w:rPr>
                <w:noProof/>
                <w:webHidden/>
              </w:rPr>
              <w:fldChar w:fldCharType="begin"/>
            </w:r>
            <w:r w:rsidR="00FA3A8F">
              <w:rPr>
                <w:noProof/>
                <w:webHidden/>
              </w:rPr>
              <w:instrText xml:space="preserve"> PAGEREF _Toc31960589 \h </w:instrText>
            </w:r>
            <w:r w:rsidR="00FA3A8F">
              <w:rPr>
                <w:noProof/>
                <w:webHidden/>
              </w:rPr>
            </w:r>
            <w:r w:rsidR="00FA3A8F">
              <w:rPr>
                <w:noProof/>
                <w:webHidden/>
              </w:rPr>
              <w:fldChar w:fldCharType="separate"/>
            </w:r>
            <w:r w:rsidR="00FA3A8F">
              <w:rPr>
                <w:noProof/>
                <w:webHidden/>
              </w:rPr>
              <w:t>3</w:t>
            </w:r>
            <w:r w:rsidR="00FA3A8F">
              <w:rPr>
                <w:noProof/>
                <w:webHidden/>
              </w:rPr>
              <w:fldChar w:fldCharType="end"/>
            </w:r>
          </w:hyperlink>
        </w:p>
        <w:p w14:paraId="195D8934" w14:textId="06BE8ACC" w:rsidR="00FA3A8F" w:rsidRDefault="002468B3">
          <w:pPr>
            <w:pStyle w:val="TOC2"/>
            <w:tabs>
              <w:tab w:val="left" w:pos="880"/>
              <w:tab w:val="right" w:leader="dot" w:pos="9016"/>
            </w:tabs>
            <w:rPr>
              <w:rFonts w:eastAsiaTheme="minorEastAsia"/>
              <w:b w:val="0"/>
              <w:bCs w:val="0"/>
              <w:noProof/>
              <w:sz w:val="24"/>
              <w:szCs w:val="24"/>
              <w:lang w:eastAsia="en-GB"/>
            </w:rPr>
          </w:pPr>
          <w:hyperlink w:anchor="_Toc31960590" w:history="1">
            <w:r w:rsidR="00FA3A8F" w:rsidRPr="0004682C">
              <w:rPr>
                <w:rStyle w:val="Hyperlink"/>
                <w:noProof/>
              </w:rPr>
              <w:t>1.4</w:t>
            </w:r>
            <w:r w:rsidR="00FA3A8F">
              <w:rPr>
                <w:rFonts w:eastAsiaTheme="minorEastAsia"/>
                <w:b w:val="0"/>
                <w:bCs w:val="0"/>
                <w:noProof/>
                <w:sz w:val="24"/>
                <w:szCs w:val="24"/>
                <w:lang w:eastAsia="en-GB"/>
              </w:rPr>
              <w:tab/>
            </w:r>
            <w:r w:rsidR="00FA3A8F" w:rsidRPr="0004682C">
              <w:rPr>
                <w:rStyle w:val="Hyperlink"/>
                <w:noProof/>
              </w:rPr>
              <w:t>ITU/WRC-19 Matters</w:t>
            </w:r>
            <w:r w:rsidR="00FA3A8F">
              <w:rPr>
                <w:noProof/>
                <w:webHidden/>
              </w:rPr>
              <w:tab/>
            </w:r>
            <w:r w:rsidR="00FA3A8F">
              <w:rPr>
                <w:noProof/>
                <w:webHidden/>
              </w:rPr>
              <w:fldChar w:fldCharType="begin"/>
            </w:r>
            <w:r w:rsidR="00FA3A8F">
              <w:rPr>
                <w:noProof/>
                <w:webHidden/>
              </w:rPr>
              <w:instrText xml:space="preserve"> PAGEREF _Toc31960590 \h </w:instrText>
            </w:r>
            <w:r w:rsidR="00FA3A8F">
              <w:rPr>
                <w:noProof/>
                <w:webHidden/>
              </w:rPr>
            </w:r>
            <w:r w:rsidR="00FA3A8F">
              <w:rPr>
                <w:noProof/>
                <w:webHidden/>
              </w:rPr>
              <w:fldChar w:fldCharType="separate"/>
            </w:r>
            <w:r w:rsidR="00FA3A8F">
              <w:rPr>
                <w:noProof/>
                <w:webHidden/>
              </w:rPr>
              <w:t>3</w:t>
            </w:r>
            <w:r w:rsidR="00FA3A8F">
              <w:rPr>
                <w:noProof/>
                <w:webHidden/>
              </w:rPr>
              <w:fldChar w:fldCharType="end"/>
            </w:r>
          </w:hyperlink>
        </w:p>
        <w:p w14:paraId="346561DD" w14:textId="49855218" w:rsidR="00FA3A8F" w:rsidRDefault="002468B3">
          <w:pPr>
            <w:pStyle w:val="TOC3"/>
            <w:tabs>
              <w:tab w:val="left" w:pos="1100"/>
              <w:tab w:val="right" w:leader="dot" w:pos="9016"/>
            </w:tabs>
            <w:rPr>
              <w:rFonts w:eastAsiaTheme="minorEastAsia"/>
              <w:noProof/>
              <w:sz w:val="24"/>
              <w:szCs w:val="24"/>
              <w:lang w:eastAsia="en-GB"/>
            </w:rPr>
          </w:pPr>
          <w:hyperlink w:anchor="_Toc31960591" w:history="1">
            <w:r w:rsidR="00FA3A8F" w:rsidRPr="0004682C">
              <w:rPr>
                <w:rStyle w:val="Hyperlink"/>
                <w:noProof/>
              </w:rPr>
              <w:t>1.4.1</w:t>
            </w:r>
            <w:r w:rsidR="00FA3A8F">
              <w:rPr>
                <w:rFonts w:eastAsiaTheme="minorEastAsia"/>
                <w:noProof/>
                <w:sz w:val="24"/>
                <w:szCs w:val="24"/>
                <w:lang w:eastAsia="en-GB"/>
              </w:rPr>
              <w:tab/>
            </w:r>
            <w:r w:rsidR="00FA3A8F" w:rsidRPr="0004682C">
              <w:rPr>
                <w:rStyle w:val="Hyperlink"/>
                <w:noProof/>
              </w:rPr>
              <w:t>WRC-19 Outcome</w:t>
            </w:r>
            <w:r w:rsidR="00FA3A8F">
              <w:rPr>
                <w:noProof/>
                <w:webHidden/>
              </w:rPr>
              <w:tab/>
            </w:r>
            <w:r w:rsidR="00FA3A8F">
              <w:rPr>
                <w:noProof/>
                <w:webHidden/>
              </w:rPr>
              <w:fldChar w:fldCharType="begin"/>
            </w:r>
            <w:r w:rsidR="00FA3A8F">
              <w:rPr>
                <w:noProof/>
                <w:webHidden/>
              </w:rPr>
              <w:instrText xml:space="preserve"> PAGEREF _Toc31960591 \h </w:instrText>
            </w:r>
            <w:r w:rsidR="00FA3A8F">
              <w:rPr>
                <w:noProof/>
                <w:webHidden/>
              </w:rPr>
            </w:r>
            <w:r w:rsidR="00FA3A8F">
              <w:rPr>
                <w:noProof/>
                <w:webHidden/>
              </w:rPr>
              <w:fldChar w:fldCharType="separate"/>
            </w:r>
            <w:r w:rsidR="00FA3A8F">
              <w:rPr>
                <w:noProof/>
                <w:webHidden/>
              </w:rPr>
              <w:t>3</w:t>
            </w:r>
            <w:r w:rsidR="00FA3A8F">
              <w:rPr>
                <w:noProof/>
                <w:webHidden/>
              </w:rPr>
              <w:fldChar w:fldCharType="end"/>
            </w:r>
          </w:hyperlink>
        </w:p>
        <w:p w14:paraId="30682A30" w14:textId="454A18F8" w:rsidR="00FA3A8F" w:rsidRDefault="002468B3">
          <w:pPr>
            <w:pStyle w:val="TOC3"/>
            <w:tabs>
              <w:tab w:val="left" w:pos="1100"/>
              <w:tab w:val="right" w:leader="dot" w:pos="9016"/>
            </w:tabs>
            <w:rPr>
              <w:rFonts w:eastAsiaTheme="minorEastAsia"/>
              <w:noProof/>
              <w:sz w:val="24"/>
              <w:szCs w:val="24"/>
              <w:lang w:eastAsia="en-GB"/>
            </w:rPr>
          </w:pPr>
          <w:hyperlink w:anchor="_Toc31960592" w:history="1">
            <w:r w:rsidR="00FA3A8F" w:rsidRPr="0004682C">
              <w:rPr>
                <w:rStyle w:val="Hyperlink"/>
                <w:noProof/>
              </w:rPr>
              <w:t>1.4.2</w:t>
            </w:r>
            <w:r w:rsidR="00FA3A8F">
              <w:rPr>
                <w:rFonts w:eastAsiaTheme="minorEastAsia"/>
                <w:noProof/>
                <w:sz w:val="24"/>
                <w:szCs w:val="24"/>
                <w:lang w:eastAsia="en-GB"/>
              </w:rPr>
              <w:tab/>
            </w:r>
            <w:r w:rsidR="00FA3A8F" w:rsidRPr="0004682C">
              <w:rPr>
                <w:rStyle w:val="Hyperlink"/>
                <w:noProof/>
              </w:rPr>
              <w:t>ITU-R M.2092 revision</w:t>
            </w:r>
            <w:r w:rsidR="00FA3A8F">
              <w:rPr>
                <w:noProof/>
                <w:webHidden/>
              </w:rPr>
              <w:tab/>
            </w:r>
            <w:r w:rsidR="00FA3A8F">
              <w:rPr>
                <w:noProof/>
                <w:webHidden/>
              </w:rPr>
              <w:fldChar w:fldCharType="begin"/>
            </w:r>
            <w:r w:rsidR="00FA3A8F">
              <w:rPr>
                <w:noProof/>
                <w:webHidden/>
              </w:rPr>
              <w:instrText xml:space="preserve"> PAGEREF _Toc31960592 \h </w:instrText>
            </w:r>
            <w:r w:rsidR="00FA3A8F">
              <w:rPr>
                <w:noProof/>
                <w:webHidden/>
              </w:rPr>
            </w:r>
            <w:r w:rsidR="00FA3A8F">
              <w:rPr>
                <w:noProof/>
                <w:webHidden/>
              </w:rPr>
              <w:fldChar w:fldCharType="separate"/>
            </w:r>
            <w:r w:rsidR="00FA3A8F">
              <w:rPr>
                <w:noProof/>
                <w:webHidden/>
              </w:rPr>
              <w:t>4</w:t>
            </w:r>
            <w:r w:rsidR="00FA3A8F">
              <w:rPr>
                <w:noProof/>
                <w:webHidden/>
              </w:rPr>
              <w:fldChar w:fldCharType="end"/>
            </w:r>
          </w:hyperlink>
        </w:p>
        <w:p w14:paraId="2727312E" w14:textId="10F5DE96" w:rsidR="00FA3A8F" w:rsidRDefault="002468B3">
          <w:pPr>
            <w:pStyle w:val="TOC2"/>
            <w:tabs>
              <w:tab w:val="left" w:pos="880"/>
              <w:tab w:val="right" w:leader="dot" w:pos="9016"/>
            </w:tabs>
            <w:rPr>
              <w:rFonts w:eastAsiaTheme="minorEastAsia"/>
              <w:b w:val="0"/>
              <w:bCs w:val="0"/>
              <w:noProof/>
              <w:sz w:val="24"/>
              <w:szCs w:val="24"/>
              <w:lang w:eastAsia="en-GB"/>
            </w:rPr>
          </w:pPr>
          <w:hyperlink w:anchor="_Toc31960593" w:history="1">
            <w:r w:rsidR="00FA3A8F" w:rsidRPr="0004682C">
              <w:rPr>
                <w:rStyle w:val="Hyperlink"/>
                <w:noProof/>
              </w:rPr>
              <w:t>1.5</w:t>
            </w:r>
            <w:r w:rsidR="00FA3A8F">
              <w:rPr>
                <w:rFonts w:eastAsiaTheme="minorEastAsia"/>
                <w:b w:val="0"/>
                <w:bCs w:val="0"/>
                <w:noProof/>
                <w:sz w:val="24"/>
                <w:szCs w:val="24"/>
                <w:lang w:eastAsia="en-GB"/>
              </w:rPr>
              <w:tab/>
            </w:r>
            <w:r w:rsidR="00FA3A8F" w:rsidRPr="0004682C">
              <w:rPr>
                <w:rStyle w:val="Hyperlink"/>
                <w:noProof/>
              </w:rPr>
              <w:t>Revise G1139 – Technical Specification of VDES</w:t>
            </w:r>
            <w:r w:rsidR="00FA3A8F">
              <w:rPr>
                <w:noProof/>
                <w:webHidden/>
              </w:rPr>
              <w:tab/>
            </w:r>
            <w:r w:rsidR="00FA3A8F">
              <w:rPr>
                <w:noProof/>
                <w:webHidden/>
              </w:rPr>
              <w:fldChar w:fldCharType="begin"/>
            </w:r>
            <w:r w:rsidR="00FA3A8F">
              <w:rPr>
                <w:noProof/>
                <w:webHidden/>
              </w:rPr>
              <w:instrText xml:space="preserve"> PAGEREF _Toc31960593 \h </w:instrText>
            </w:r>
            <w:r w:rsidR="00FA3A8F">
              <w:rPr>
                <w:noProof/>
                <w:webHidden/>
              </w:rPr>
            </w:r>
            <w:r w:rsidR="00FA3A8F">
              <w:rPr>
                <w:noProof/>
                <w:webHidden/>
              </w:rPr>
              <w:fldChar w:fldCharType="separate"/>
            </w:r>
            <w:r w:rsidR="00FA3A8F">
              <w:rPr>
                <w:noProof/>
                <w:webHidden/>
              </w:rPr>
              <w:t>4</w:t>
            </w:r>
            <w:r w:rsidR="00FA3A8F">
              <w:rPr>
                <w:noProof/>
                <w:webHidden/>
              </w:rPr>
              <w:fldChar w:fldCharType="end"/>
            </w:r>
          </w:hyperlink>
        </w:p>
        <w:p w14:paraId="25967EF7" w14:textId="4977504B" w:rsidR="00FA3A8F" w:rsidRDefault="002468B3">
          <w:pPr>
            <w:pStyle w:val="TOC3"/>
            <w:tabs>
              <w:tab w:val="left" w:pos="1100"/>
              <w:tab w:val="right" w:leader="dot" w:pos="9016"/>
            </w:tabs>
            <w:rPr>
              <w:rFonts w:eastAsiaTheme="minorEastAsia"/>
              <w:noProof/>
              <w:sz w:val="24"/>
              <w:szCs w:val="24"/>
              <w:lang w:eastAsia="en-GB"/>
            </w:rPr>
          </w:pPr>
          <w:hyperlink w:anchor="_Toc31960594" w:history="1">
            <w:r w:rsidR="00FA3A8F" w:rsidRPr="0004682C">
              <w:rPr>
                <w:rStyle w:val="Hyperlink"/>
                <w:noProof/>
              </w:rPr>
              <w:t>1.5.1</w:t>
            </w:r>
            <w:r w:rsidR="00FA3A8F">
              <w:rPr>
                <w:rFonts w:eastAsiaTheme="minorEastAsia"/>
                <w:noProof/>
                <w:sz w:val="24"/>
                <w:szCs w:val="24"/>
                <w:lang w:eastAsia="en-GB"/>
              </w:rPr>
              <w:tab/>
            </w:r>
            <w:r w:rsidR="00FA3A8F" w:rsidRPr="0004682C">
              <w:rPr>
                <w:rStyle w:val="Hyperlink"/>
                <w:noProof/>
              </w:rPr>
              <w:t>Process</w:t>
            </w:r>
            <w:r w:rsidR="00FA3A8F">
              <w:rPr>
                <w:noProof/>
                <w:webHidden/>
              </w:rPr>
              <w:tab/>
            </w:r>
            <w:r w:rsidR="00FA3A8F">
              <w:rPr>
                <w:noProof/>
                <w:webHidden/>
              </w:rPr>
              <w:fldChar w:fldCharType="begin"/>
            </w:r>
            <w:r w:rsidR="00FA3A8F">
              <w:rPr>
                <w:noProof/>
                <w:webHidden/>
              </w:rPr>
              <w:instrText xml:space="preserve"> PAGEREF _Toc31960594 \h </w:instrText>
            </w:r>
            <w:r w:rsidR="00FA3A8F">
              <w:rPr>
                <w:noProof/>
                <w:webHidden/>
              </w:rPr>
            </w:r>
            <w:r w:rsidR="00FA3A8F">
              <w:rPr>
                <w:noProof/>
                <w:webHidden/>
              </w:rPr>
              <w:fldChar w:fldCharType="separate"/>
            </w:r>
            <w:r w:rsidR="00FA3A8F">
              <w:rPr>
                <w:noProof/>
                <w:webHidden/>
              </w:rPr>
              <w:t>4</w:t>
            </w:r>
            <w:r w:rsidR="00FA3A8F">
              <w:rPr>
                <w:noProof/>
                <w:webHidden/>
              </w:rPr>
              <w:fldChar w:fldCharType="end"/>
            </w:r>
          </w:hyperlink>
        </w:p>
        <w:p w14:paraId="199187A0" w14:textId="2ACFF257" w:rsidR="00FA3A8F" w:rsidRDefault="002468B3">
          <w:pPr>
            <w:pStyle w:val="TOC3"/>
            <w:tabs>
              <w:tab w:val="left" w:pos="1100"/>
              <w:tab w:val="right" w:leader="dot" w:pos="9016"/>
            </w:tabs>
            <w:rPr>
              <w:rFonts w:eastAsiaTheme="minorEastAsia"/>
              <w:noProof/>
              <w:sz w:val="24"/>
              <w:szCs w:val="24"/>
              <w:lang w:eastAsia="en-GB"/>
            </w:rPr>
          </w:pPr>
          <w:hyperlink w:anchor="_Toc31960595" w:history="1">
            <w:r w:rsidR="00FA3A8F" w:rsidRPr="0004682C">
              <w:rPr>
                <w:rStyle w:val="Hyperlink"/>
                <w:noProof/>
                <w:lang w:val="en-AU"/>
              </w:rPr>
              <w:t>1.5.2</w:t>
            </w:r>
            <w:r w:rsidR="00FA3A8F">
              <w:rPr>
                <w:rFonts w:eastAsiaTheme="minorEastAsia"/>
                <w:noProof/>
                <w:sz w:val="24"/>
                <w:szCs w:val="24"/>
                <w:lang w:eastAsia="en-GB"/>
              </w:rPr>
              <w:tab/>
            </w:r>
            <w:r w:rsidR="00FA3A8F" w:rsidRPr="0004682C">
              <w:rPr>
                <w:rStyle w:val="Hyperlink"/>
                <w:noProof/>
                <w:lang w:val="en-AU"/>
              </w:rPr>
              <w:t>Input papers</w:t>
            </w:r>
            <w:r w:rsidR="00FA3A8F">
              <w:rPr>
                <w:noProof/>
                <w:webHidden/>
              </w:rPr>
              <w:tab/>
            </w:r>
            <w:r w:rsidR="00FA3A8F">
              <w:rPr>
                <w:noProof/>
                <w:webHidden/>
              </w:rPr>
              <w:fldChar w:fldCharType="begin"/>
            </w:r>
            <w:r w:rsidR="00FA3A8F">
              <w:rPr>
                <w:noProof/>
                <w:webHidden/>
              </w:rPr>
              <w:instrText xml:space="preserve"> PAGEREF _Toc31960595 \h </w:instrText>
            </w:r>
            <w:r w:rsidR="00FA3A8F">
              <w:rPr>
                <w:noProof/>
                <w:webHidden/>
              </w:rPr>
            </w:r>
            <w:r w:rsidR="00FA3A8F">
              <w:rPr>
                <w:noProof/>
                <w:webHidden/>
              </w:rPr>
              <w:fldChar w:fldCharType="separate"/>
            </w:r>
            <w:r w:rsidR="00FA3A8F">
              <w:rPr>
                <w:noProof/>
                <w:webHidden/>
              </w:rPr>
              <w:t>5</w:t>
            </w:r>
            <w:r w:rsidR="00FA3A8F">
              <w:rPr>
                <w:noProof/>
                <w:webHidden/>
              </w:rPr>
              <w:fldChar w:fldCharType="end"/>
            </w:r>
          </w:hyperlink>
        </w:p>
        <w:p w14:paraId="7F0CB9F2" w14:textId="67688176" w:rsidR="00FA3A8F" w:rsidRDefault="002468B3">
          <w:pPr>
            <w:pStyle w:val="TOC3"/>
            <w:tabs>
              <w:tab w:val="left" w:pos="1100"/>
              <w:tab w:val="right" w:leader="dot" w:pos="9016"/>
            </w:tabs>
            <w:rPr>
              <w:rFonts w:eastAsiaTheme="minorEastAsia"/>
              <w:noProof/>
              <w:sz w:val="24"/>
              <w:szCs w:val="24"/>
              <w:lang w:eastAsia="en-GB"/>
            </w:rPr>
          </w:pPr>
          <w:hyperlink w:anchor="_Toc31960596" w:history="1">
            <w:r w:rsidR="00FA3A8F" w:rsidRPr="0004682C">
              <w:rPr>
                <w:rStyle w:val="Hyperlink"/>
                <w:noProof/>
              </w:rPr>
              <w:t>1.5.3</w:t>
            </w:r>
            <w:r w:rsidR="00FA3A8F">
              <w:rPr>
                <w:rFonts w:eastAsiaTheme="minorEastAsia"/>
                <w:noProof/>
                <w:sz w:val="24"/>
                <w:szCs w:val="24"/>
                <w:lang w:eastAsia="en-GB"/>
              </w:rPr>
              <w:tab/>
            </w:r>
            <w:r w:rsidR="00FA3A8F" w:rsidRPr="0004682C">
              <w:rPr>
                <w:rStyle w:val="Hyperlink"/>
                <w:noProof/>
              </w:rPr>
              <w:t>G1139 walkthrough session (Hans) based on 3 use cases, protocols and timing diagrams</w:t>
            </w:r>
            <w:r w:rsidR="00FA3A8F">
              <w:rPr>
                <w:noProof/>
                <w:webHidden/>
              </w:rPr>
              <w:tab/>
            </w:r>
            <w:r w:rsidR="00FA3A8F">
              <w:rPr>
                <w:noProof/>
                <w:webHidden/>
              </w:rPr>
              <w:fldChar w:fldCharType="begin"/>
            </w:r>
            <w:r w:rsidR="00FA3A8F">
              <w:rPr>
                <w:noProof/>
                <w:webHidden/>
              </w:rPr>
              <w:instrText xml:space="preserve"> PAGEREF _Toc31960596 \h </w:instrText>
            </w:r>
            <w:r w:rsidR="00FA3A8F">
              <w:rPr>
                <w:noProof/>
                <w:webHidden/>
              </w:rPr>
            </w:r>
            <w:r w:rsidR="00FA3A8F">
              <w:rPr>
                <w:noProof/>
                <w:webHidden/>
              </w:rPr>
              <w:fldChar w:fldCharType="separate"/>
            </w:r>
            <w:r w:rsidR="00FA3A8F">
              <w:rPr>
                <w:noProof/>
                <w:webHidden/>
              </w:rPr>
              <w:t>7</w:t>
            </w:r>
            <w:r w:rsidR="00FA3A8F">
              <w:rPr>
                <w:noProof/>
                <w:webHidden/>
              </w:rPr>
              <w:fldChar w:fldCharType="end"/>
            </w:r>
          </w:hyperlink>
        </w:p>
        <w:p w14:paraId="26467B4B" w14:textId="7D6D1F3D" w:rsidR="00FA3A8F" w:rsidRDefault="002468B3">
          <w:pPr>
            <w:pStyle w:val="TOC3"/>
            <w:tabs>
              <w:tab w:val="left" w:pos="1100"/>
              <w:tab w:val="right" w:leader="dot" w:pos="9016"/>
            </w:tabs>
            <w:rPr>
              <w:rFonts w:eastAsiaTheme="minorEastAsia"/>
              <w:noProof/>
              <w:sz w:val="24"/>
              <w:szCs w:val="24"/>
              <w:lang w:eastAsia="en-GB"/>
            </w:rPr>
          </w:pPr>
          <w:hyperlink w:anchor="_Toc31960597" w:history="1">
            <w:r w:rsidR="00FA3A8F" w:rsidRPr="0004682C">
              <w:rPr>
                <w:rStyle w:val="Hyperlink"/>
                <w:noProof/>
              </w:rPr>
              <w:t>1.5.4</w:t>
            </w:r>
            <w:r w:rsidR="00FA3A8F">
              <w:rPr>
                <w:rFonts w:eastAsiaTheme="minorEastAsia"/>
                <w:noProof/>
                <w:sz w:val="24"/>
                <w:szCs w:val="24"/>
                <w:lang w:eastAsia="en-GB"/>
              </w:rPr>
              <w:tab/>
            </w:r>
            <w:r w:rsidR="00FA3A8F" w:rsidRPr="0004682C">
              <w:rPr>
                <w:rStyle w:val="Hyperlink"/>
                <w:noProof/>
              </w:rPr>
              <w:t>G1139 walkthrough session for the bulletin board</w:t>
            </w:r>
            <w:r w:rsidR="00FA3A8F">
              <w:rPr>
                <w:noProof/>
                <w:webHidden/>
              </w:rPr>
              <w:tab/>
            </w:r>
            <w:r w:rsidR="00FA3A8F">
              <w:rPr>
                <w:noProof/>
                <w:webHidden/>
              </w:rPr>
              <w:fldChar w:fldCharType="begin"/>
            </w:r>
            <w:r w:rsidR="00FA3A8F">
              <w:rPr>
                <w:noProof/>
                <w:webHidden/>
              </w:rPr>
              <w:instrText xml:space="preserve"> PAGEREF _Toc31960597 \h </w:instrText>
            </w:r>
            <w:r w:rsidR="00FA3A8F">
              <w:rPr>
                <w:noProof/>
                <w:webHidden/>
              </w:rPr>
            </w:r>
            <w:r w:rsidR="00FA3A8F">
              <w:rPr>
                <w:noProof/>
                <w:webHidden/>
              </w:rPr>
              <w:fldChar w:fldCharType="separate"/>
            </w:r>
            <w:r w:rsidR="00FA3A8F">
              <w:rPr>
                <w:noProof/>
                <w:webHidden/>
              </w:rPr>
              <w:t>7</w:t>
            </w:r>
            <w:r w:rsidR="00FA3A8F">
              <w:rPr>
                <w:noProof/>
                <w:webHidden/>
              </w:rPr>
              <w:fldChar w:fldCharType="end"/>
            </w:r>
          </w:hyperlink>
        </w:p>
        <w:p w14:paraId="78F4A1D1" w14:textId="6B3FF301" w:rsidR="00FA3A8F" w:rsidRDefault="002468B3">
          <w:pPr>
            <w:pStyle w:val="TOC3"/>
            <w:tabs>
              <w:tab w:val="left" w:pos="1100"/>
              <w:tab w:val="right" w:leader="dot" w:pos="9016"/>
            </w:tabs>
            <w:rPr>
              <w:rFonts w:eastAsiaTheme="minorEastAsia"/>
              <w:noProof/>
              <w:sz w:val="24"/>
              <w:szCs w:val="24"/>
              <w:lang w:eastAsia="en-GB"/>
            </w:rPr>
          </w:pPr>
          <w:hyperlink w:anchor="_Toc31960598" w:history="1">
            <w:r w:rsidR="00FA3A8F" w:rsidRPr="0004682C">
              <w:rPr>
                <w:rStyle w:val="Hyperlink"/>
                <w:noProof/>
              </w:rPr>
              <w:t>1.5.5</w:t>
            </w:r>
            <w:r w:rsidR="00FA3A8F">
              <w:rPr>
                <w:rFonts w:eastAsiaTheme="minorEastAsia"/>
                <w:noProof/>
                <w:sz w:val="24"/>
                <w:szCs w:val="24"/>
                <w:lang w:eastAsia="en-GB"/>
              </w:rPr>
              <w:tab/>
            </w:r>
            <w:r w:rsidR="00FA3A8F" w:rsidRPr="0004682C">
              <w:rPr>
                <w:rStyle w:val="Hyperlink"/>
                <w:noProof/>
              </w:rPr>
              <w:t>Add Link Layer FEC for VDE-SAT and consider how to use 150kHz channels</w:t>
            </w:r>
            <w:r w:rsidR="00FA3A8F">
              <w:rPr>
                <w:noProof/>
                <w:webHidden/>
              </w:rPr>
              <w:tab/>
            </w:r>
            <w:r w:rsidR="00FA3A8F">
              <w:rPr>
                <w:noProof/>
                <w:webHidden/>
              </w:rPr>
              <w:fldChar w:fldCharType="begin"/>
            </w:r>
            <w:r w:rsidR="00FA3A8F">
              <w:rPr>
                <w:noProof/>
                <w:webHidden/>
              </w:rPr>
              <w:instrText xml:space="preserve"> PAGEREF _Toc31960598 \h </w:instrText>
            </w:r>
            <w:r w:rsidR="00FA3A8F">
              <w:rPr>
                <w:noProof/>
                <w:webHidden/>
              </w:rPr>
            </w:r>
            <w:r w:rsidR="00FA3A8F">
              <w:rPr>
                <w:noProof/>
                <w:webHidden/>
              </w:rPr>
              <w:fldChar w:fldCharType="separate"/>
            </w:r>
            <w:r w:rsidR="00FA3A8F">
              <w:rPr>
                <w:noProof/>
                <w:webHidden/>
              </w:rPr>
              <w:t>7</w:t>
            </w:r>
            <w:r w:rsidR="00FA3A8F">
              <w:rPr>
                <w:noProof/>
                <w:webHidden/>
              </w:rPr>
              <w:fldChar w:fldCharType="end"/>
            </w:r>
          </w:hyperlink>
        </w:p>
        <w:p w14:paraId="5BF0CA42" w14:textId="613DD9F6" w:rsidR="00FA3A8F" w:rsidRDefault="002468B3">
          <w:pPr>
            <w:pStyle w:val="TOC3"/>
            <w:tabs>
              <w:tab w:val="left" w:pos="1100"/>
              <w:tab w:val="right" w:leader="dot" w:pos="9016"/>
            </w:tabs>
            <w:rPr>
              <w:rFonts w:eastAsiaTheme="minorEastAsia"/>
              <w:noProof/>
              <w:sz w:val="24"/>
              <w:szCs w:val="24"/>
              <w:lang w:eastAsia="en-GB"/>
            </w:rPr>
          </w:pPr>
          <w:hyperlink w:anchor="_Toc31960599" w:history="1">
            <w:r w:rsidR="00FA3A8F" w:rsidRPr="0004682C">
              <w:rPr>
                <w:rStyle w:val="Hyperlink"/>
                <w:noProof/>
                <w:lang w:val="en-US"/>
              </w:rPr>
              <w:t>1.5.6</w:t>
            </w:r>
            <w:r w:rsidR="00FA3A8F">
              <w:rPr>
                <w:rFonts w:eastAsiaTheme="minorEastAsia"/>
                <w:noProof/>
                <w:sz w:val="24"/>
                <w:szCs w:val="24"/>
                <w:lang w:eastAsia="en-GB"/>
              </w:rPr>
              <w:tab/>
            </w:r>
            <w:r w:rsidR="00FA3A8F" w:rsidRPr="0004682C">
              <w:rPr>
                <w:rStyle w:val="Hyperlink"/>
                <w:noProof/>
                <w:lang w:val="en-US"/>
              </w:rPr>
              <w:t>Patents (news from Geir)</w:t>
            </w:r>
            <w:r w:rsidR="00FA3A8F">
              <w:rPr>
                <w:noProof/>
                <w:webHidden/>
              </w:rPr>
              <w:tab/>
            </w:r>
            <w:r w:rsidR="00FA3A8F">
              <w:rPr>
                <w:noProof/>
                <w:webHidden/>
              </w:rPr>
              <w:fldChar w:fldCharType="begin"/>
            </w:r>
            <w:r w:rsidR="00FA3A8F">
              <w:rPr>
                <w:noProof/>
                <w:webHidden/>
              </w:rPr>
              <w:instrText xml:space="preserve"> PAGEREF _Toc31960599 \h </w:instrText>
            </w:r>
            <w:r w:rsidR="00FA3A8F">
              <w:rPr>
                <w:noProof/>
                <w:webHidden/>
              </w:rPr>
            </w:r>
            <w:r w:rsidR="00FA3A8F">
              <w:rPr>
                <w:noProof/>
                <w:webHidden/>
              </w:rPr>
              <w:fldChar w:fldCharType="separate"/>
            </w:r>
            <w:r w:rsidR="00FA3A8F">
              <w:rPr>
                <w:noProof/>
                <w:webHidden/>
              </w:rPr>
              <w:t>8</w:t>
            </w:r>
            <w:r w:rsidR="00FA3A8F">
              <w:rPr>
                <w:noProof/>
                <w:webHidden/>
              </w:rPr>
              <w:fldChar w:fldCharType="end"/>
            </w:r>
          </w:hyperlink>
        </w:p>
        <w:p w14:paraId="3F8C1F37" w14:textId="69442D28" w:rsidR="00FA3A8F" w:rsidRDefault="002468B3">
          <w:pPr>
            <w:pStyle w:val="TOC2"/>
            <w:tabs>
              <w:tab w:val="left" w:pos="880"/>
              <w:tab w:val="right" w:leader="dot" w:pos="9016"/>
            </w:tabs>
            <w:rPr>
              <w:rFonts w:eastAsiaTheme="minorEastAsia"/>
              <w:b w:val="0"/>
              <w:bCs w:val="0"/>
              <w:noProof/>
              <w:sz w:val="24"/>
              <w:szCs w:val="24"/>
              <w:lang w:eastAsia="en-GB"/>
            </w:rPr>
          </w:pPr>
          <w:hyperlink w:anchor="_Toc31960600" w:history="1">
            <w:r w:rsidR="00FA3A8F" w:rsidRPr="0004682C">
              <w:rPr>
                <w:rStyle w:val="Hyperlink"/>
                <w:noProof/>
              </w:rPr>
              <w:t>1.6</w:t>
            </w:r>
            <w:r w:rsidR="00FA3A8F">
              <w:rPr>
                <w:rFonts w:eastAsiaTheme="minorEastAsia"/>
                <w:b w:val="0"/>
                <w:bCs w:val="0"/>
                <w:noProof/>
                <w:sz w:val="24"/>
                <w:szCs w:val="24"/>
                <w:lang w:eastAsia="en-GB"/>
              </w:rPr>
              <w:tab/>
            </w:r>
            <w:r w:rsidR="00FA3A8F" w:rsidRPr="0004682C">
              <w:rPr>
                <w:rStyle w:val="Hyperlink"/>
                <w:noProof/>
              </w:rPr>
              <w:t>VDES Test plan</w:t>
            </w:r>
            <w:r w:rsidR="00FA3A8F">
              <w:rPr>
                <w:noProof/>
                <w:webHidden/>
              </w:rPr>
              <w:tab/>
            </w:r>
            <w:r w:rsidR="00FA3A8F">
              <w:rPr>
                <w:noProof/>
                <w:webHidden/>
              </w:rPr>
              <w:fldChar w:fldCharType="begin"/>
            </w:r>
            <w:r w:rsidR="00FA3A8F">
              <w:rPr>
                <w:noProof/>
                <w:webHidden/>
              </w:rPr>
              <w:instrText xml:space="preserve"> PAGEREF _Toc31960600 \h </w:instrText>
            </w:r>
            <w:r w:rsidR="00FA3A8F">
              <w:rPr>
                <w:noProof/>
                <w:webHidden/>
              </w:rPr>
            </w:r>
            <w:r w:rsidR="00FA3A8F">
              <w:rPr>
                <w:noProof/>
                <w:webHidden/>
              </w:rPr>
              <w:fldChar w:fldCharType="separate"/>
            </w:r>
            <w:r w:rsidR="00FA3A8F">
              <w:rPr>
                <w:noProof/>
                <w:webHidden/>
              </w:rPr>
              <w:t>8</w:t>
            </w:r>
            <w:r w:rsidR="00FA3A8F">
              <w:rPr>
                <w:noProof/>
                <w:webHidden/>
              </w:rPr>
              <w:fldChar w:fldCharType="end"/>
            </w:r>
          </w:hyperlink>
        </w:p>
        <w:p w14:paraId="7D9667A1" w14:textId="70591D3B" w:rsidR="00FA3A8F" w:rsidRDefault="002468B3">
          <w:pPr>
            <w:pStyle w:val="TOC2"/>
            <w:tabs>
              <w:tab w:val="left" w:pos="880"/>
              <w:tab w:val="right" w:leader="dot" w:pos="9016"/>
            </w:tabs>
            <w:rPr>
              <w:rFonts w:eastAsiaTheme="minorEastAsia"/>
              <w:b w:val="0"/>
              <w:bCs w:val="0"/>
              <w:noProof/>
              <w:sz w:val="24"/>
              <w:szCs w:val="24"/>
              <w:lang w:eastAsia="en-GB"/>
            </w:rPr>
          </w:pPr>
          <w:hyperlink w:anchor="_Toc31960601" w:history="1">
            <w:r w:rsidR="00FA3A8F" w:rsidRPr="0004682C">
              <w:rPr>
                <w:rStyle w:val="Hyperlink"/>
                <w:noProof/>
              </w:rPr>
              <w:t>1.7</w:t>
            </w:r>
            <w:r w:rsidR="00FA3A8F">
              <w:rPr>
                <w:rFonts w:eastAsiaTheme="minorEastAsia"/>
                <w:b w:val="0"/>
                <w:bCs w:val="0"/>
                <w:noProof/>
                <w:sz w:val="24"/>
                <w:szCs w:val="24"/>
                <w:lang w:eastAsia="en-GB"/>
              </w:rPr>
              <w:tab/>
            </w:r>
            <w:r w:rsidR="00FA3A8F" w:rsidRPr="0004682C">
              <w:rPr>
                <w:rStyle w:val="Hyperlink"/>
                <w:noProof/>
              </w:rPr>
              <w:t>Revision of the G-1117</w:t>
            </w:r>
            <w:r w:rsidR="00FA3A8F">
              <w:rPr>
                <w:noProof/>
                <w:webHidden/>
              </w:rPr>
              <w:tab/>
            </w:r>
            <w:r w:rsidR="00FA3A8F">
              <w:rPr>
                <w:noProof/>
                <w:webHidden/>
              </w:rPr>
              <w:fldChar w:fldCharType="begin"/>
            </w:r>
            <w:r w:rsidR="00FA3A8F">
              <w:rPr>
                <w:noProof/>
                <w:webHidden/>
              </w:rPr>
              <w:instrText xml:space="preserve"> PAGEREF _Toc31960601 \h </w:instrText>
            </w:r>
            <w:r w:rsidR="00FA3A8F">
              <w:rPr>
                <w:noProof/>
                <w:webHidden/>
              </w:rPr>
            </w:r>
            <w:r w:rsidR="00FA3A8F">
              <w:rPr>
                <w:noProof/>
                <w:webHidden/>
              </w:rPr>
              <w:fldChar w:fldCharType="separate"/>
            </w:r>
            <w:r w:rsidR="00FA3A8F">
              <w:rPr>
                <w:noProof/>
                <w:webHidden/>
              </w:rPr>
              <w:t>8</w:t>
            </w:r>
            <w:r w:rsidR="00FA3A8F">
              <w:rPr>
                <w:noProof/>
                <w:webHidden/>
              </w:rPr>
              <w:fldChar w:fldCharType="end"/>
            </w:r>
          </w:hyperlink>
        </w:p>
        <w:p w14:paraId="0E1285D9" w14:textId="7EA40290" w:rsidR="00FA3A8F" w:rsidRDefault="002468B3">
          <w:pPr>
            <w:pStyle w:val="TOC2"/>
            <w:tabs>
              <w:tab w:val="left" w:pos="880"/>
              <w:tab w:val="right" w:leader="dot" w:pos="9016"/>
            </w:tabs>
            <w:rPr>
              <w:rFonts w:eastAsiaTheme="minorEastAsia"/>
              <w:b w:val="0"/>
              <w:bCs w:val="0"/>
              <w:noProof/>
              <w:sz w:val="24"/>
              <w:szCs w:val="24"/>
              <w:lang w:eastAsia="en-GB"/>
            </w:rPr>
          </w:pPr>
          <w:hyperlink w:anchor="_Toc31960602" w:history="1">
            <w:r w:rsidR="00FA3A8F" w:rsidRPr="0004682C">
              <w:rPr>
                <w:rStyle w:val="Hyperlink"/>
                <w:noProof/>
              </w:rPr>
              <w:t>1.8</w:t>
            </w:r>
            <w:r w:rsidR="00FA3A8F">
              <w:rPr>
                <w:rFonts w:eastAsiaTheme="minorEastAsia"/>
                <w:b w:val="0"/>
                <w:bCs w:val="0"/>
                <w:noProof/>
                <w:sz w:val="24"/>
                <w:szCs w:val="24"/>
                <w:lang w:eastAsia="en-GB"/>
              </w:rPr>
              <w:tab/>
            </w:r>
            <w:r w:rsidR="00FA3A8F" w:rsidRPr="0004682C">
              <w:rPr>
                <w:rStyle w:val="Hyperlink"/>
                <w:noProof/>
              </w:rPr>
              <w:t>Revision of the MRCP</w:t>
            </w:r>
            <w:r w:rsidR="00FA3A8F">
              <w:rPr>
                <w:noProof/>
                <w:webHidden/>
              </w:rPr>
              <w:tab/>
            </w:r>
            <w:r w:rsidR="00FA3A8F">
              <w:rPr>
                <w:noProof/>
                <w:webHidden/>
              </w:rPr>
              <w:fldChar w:fldCharType="begin"/>
            </w:r>
            <w:r w:rsidR="00FA3A8F">
              <w:rPr>
                <w:noProof/>
                <w:webHidden/>
              </w:rPr>
              <w:instrText xml:space="preserve"> PAGEREF _Toc31960602 \h </w:instrText>
            </w:r>
            <w:r w:rsidR="00FA3A8F">
              <w:rPr>
                <w:noProof/>
                <w:webHidden/>
              </w:rPr>
            </w:r>
            <w:r w:rsidR="00FA3A8F">
              <w:rPr>
                <w:noProof/>
                <w:webHidden/>
              </w:rPr>
              <w:fldChar w:fldCharType="separate"/>
            </w:r>
            <w:r w:rsidR="00FA3A8F">
              <w:rPr>
                <w:noProof/>
                <w:webHidden/>
              </w:rPr>
              <w:t>8</w:t>
            </w:r>
            <w:r w:rsidR="00FA3A8F">
              <w:rPr>
                <w:noProof/>
                <w:webHidden/>
              </w:rPr>
              <w:fldChar w:fldCharType="end"/>
            </w:r>
          </w:hyperlink>
        </w:p>
        <w:p w14:paraId="77A5A122" w14:textId="17495312" w:rsidR="00FA3A8F" w:rsidRDefault="002468B3">
          <w:pPr>
            <w:pStyle w:val="TOC2"/>
            <w:tabs>
              <w:tab w:val="left" w:pos="880"/>
              <w:tab w:val="right" w:leader="dot" w:pos="9016"/>
            </w:tabs>
            <w:rPr>
              <w:rFonts w:eastAsiaTheme="minorEastAsia"/>
              <w:b w:val="0"/>
              <w:bCs w:val="0"/>
              <w:noProof/>
              <w:sz w:val="24"/>
              <w:szCs w:val="24"/>
              <w:lang w:eastAsia="en-GB"/>
            </w:rPr>
          </w:pPr>
          <w:hyperlink w:anchor="_Toc31960603" w:history="1">
            <w:r w:rsidR="00FA3A8F" w:rsidRPr="0004682C">
              <w:rPr>
                <w:rStyle w:val="Hyperlink"/>
                <w:noProof/>
              </w:rPr>
              <w:t>1.9</w:t>
            </w:r>
            <w:r w:rsidR="00FA3A8F">
              <w:rPr>
                <w:rFonts w:eastAsiaTheme="minorEastAsia"/>
                <w:b w:val="0"/>
                <w:bCs w:val="0"/>
                <w:noProof/>
                <w:sz w:val="24"/>
                <w:szCs w:val="24"/>
                <w:lang w:eastAsia="en-GB"/>
              </w:rPr>
              <w:tab/>
            </w:r>
            <w:r w:rsidR="00FA3A8F" w:rsidRPr="0004682C">
              <w:rPr>
                <w:rStyle w:val="Hyperlink"/>
                <w:noProof/>
              </w:rPr>
              <w:t>Revision and future of E-144, G-1095 ASM Harmonization/alignment</w:t>
            </w:r>
            <w:r w:rsidR="00FA3A8F">
              <w:rPr>
                <w:noProof/>
                <w:webHidden/>
              </w:rPr>
              <w:tab/>
            </w:r>
            <w:r w:rsidR="00FA3A8F">
              <w:rPr>
                <w:noProof/>
                <w:webHidden/>
              </w:rPr>
              <w:fldChar w:fldCharType="begin"/>
            </w:r>
            <w:r w:rsidR="00FA3A8F">
              <w:rPr>
                <w:noProof/>
                <w:webHidden/>
              </w:rPr>
              <w:instrText xml:space="preserve"> PAGEREF _Toc31960603 \h </w:instrText>
            </w:r>
            <w:r w:rsidR="00FA3A8F">
              <w:rPr>
                <w:noProof/>
                <w:webHidden/>
              </w:rPr>
            </w:r>
            <w:r w:rsidR="00FA3A8F">
              <w:rPr>
                <w:noProof/>
                <w:webHidden/>
              </w:rPr>
              <w:fldChar w:fldCharType="separate"/>
            </w:r>
            <w:r w:rsidR="00FA3A8F">
              <w:rPr>
                <w:noProof/>
                <w:webHidden/>
              </w:rPr>
              <w:t>8</w:t>
            </w:r>
            <w:r w:rsidR="00FA3A8F">
              <w:rPr>
                <w:noProof/>
                <w:webHidden/>
              </w:rPr>
              <w:fldChar w:fldCharType="end"/>
            </w:r>
          </w:hyperlink>
        </w:p>
        <w:p w14:paraId="2823843F" w14:textId="6AE503ED" w:rsidR="00FA3A8F" w:rsidRDefault="002468B3">
          <w:pPr>
            <w:pStyle w:val="TOC2"/>
            <w:tabs>
              <w:tab w:val="left" w:pos="880"/>
              <w:tab w:val="right" w:leader="dot" w:pos="9016"/>
            </w:tabs>
            <w:rPr>
              <w:rFonts w:eastAsiaTheme="minorEastAsia"/>
              <w:b w:val="0"/>
              <w:bCs w:val="0"/>
              <w:noProof/>
              <w:sz w:val="24"/>
              <w:szCs w:val="24"/>
              <w:lang w:eastAsia="en-GB"/>
            </w:rPr>
          </w:pPr>
          <w:hyperlink w:anchor="_Toc31960604" w:history="1">
            <w:r w:rsidR="00FA3A8F" w:rsidRPr="0004682C">
              <w:rPr>
                <w:rStyle w:val="Hyperlink"/>
                <w:noProof/>
              </w:rPr>
              <w:t>1.10</w:t>
            </w:r>
            <w:r w:rsidR="00FA3A8F">
              <w:rPr>
                <w:rFonts w:eastAsiaTheme="minorEastAsia"/>
                <w:b w:val="0"/>
                <w:bCs w:val="0"/>
                <w:noProof/>
                <w:sz w:val="24"/>
                <w:szCs w:val="24"/>
                <w:lang w:eastAsia="en-GB"/>
              </w:rPr>
              <w:tab/>
            </w:r>
            <w:r w:rsidR="00FA3A8F" w:rsidRPr="0004682C">
              <w:rPr>
                <w:rStyle w:val="Hyperlink"/>
                <w:noProof/>
              </w:rPr>
              <w:t>Administrative</w:t>
            </w:r>
            <w:r w:rsidR="00FA3A8F">
              <w:rPr>
                <w:noProof/>
                <w:webHidden/>
              </w:rPr>
              <w:tab/>
            </w:r>
            <w:r w:rsidR="00FA3A8F">
              <w:rPr>
                <w:noProof/>
                <w:webHidden/>
              </w:rPr>
              <w:fldChar w:fldCharType="begin"/>
            </w:r>
            <w:r w:rsidR="00FA3A8F">
              <w:rPr>
                <w:noProof/>
                <w:webHidden/>
              </w:rPr>
              <w:instrText xml:space="preserve"> PAGEREF _Toc31960604 \h </w:instrText>
            </w:r>
            <w:r w:rsidR="00FA3A8F">
              <w:rPr>
                <w:noProof/>
                <w:webHidden/>
              </w:rPr>
            </w:r>
            <w:r w:rsidR="00FA3A8F">
              <w:rPr>
                <w:noProof/>
                <w:webHidden/>
              </w:rPr>
              <w:fldChar w:fldCharType="separate"/>
            </w:r>
            <w:r w:rsidR="00FA3A8F">
              <w:rPr>
                <w:noProof/>
                <w:webHidden/>
              </w:rPr>
              <w:t>8</w:t>
            </w:r>
            <w:r w:rsidR="00FA3A8F">
              <w:rPr>
                <w:noProof/>
                <w:webHidden/>
              </w:rPr>
              <w:fldChar w:fldCharType="end"/>
            </w:r>
          </w:hyperlink>
        </w:p>
        <w:p w14:paraId="2676AD0E" w14:textId="75953821" w:rsidR="00DE07B3" w:rsidRDefault="00DE07B3">
          <w:r>
            <w:rPr>
              <w:b/>
              <w:bCs/>
              <w:noProof/>
            </w:rPr>
            <w:fldChar w:fldCharType="end"/>
          </w:r>
        </w:p>
      </w:sdtContent>
    </w:sdt>
    <w:p w14:paraId="7AF405B0" w14:textId="77777777" w:rsidR="00DE07B3" w:rsidRDefault="00DE07B3" w:rsidP="00DE07B3">
      <w:pPr>
        <w:pStyle w:val="Heading2"/>
        <w:numPr>
          <w:ilvl w:val="0"/>
          <w:numId w:val="0"/>
        </w:numPr>
        <w:spacing w:before="120" w:after="160" w:line="259" w:lineRule="auto"/>
        <w:ind w:left="851" w:hanging="851"/>
      </w:pPr>
    </w:p>
    <w:p w14:paraId="7ED095A5" w14:textId="0607CBD2" w:rsidR="00634FD1" w:rsidRDefault="00F93C72" w:rsidP="00634FD1">
      <w:pPr>
        <w:pStyle w:val="Heading2"/>
        <w:spacing w:before="120" w:after="160" w:line="259" w:lineRule="auto"/>
      </w:pPr>
      <w:bookmarkStart w:id="5" w:name="_Toc31960580"/>
      <w:r>
        <w:t>Report and actions from ENAV2</w:t>
      </w:r>
      <w:r w:rsidR="00614ED5">
        <w:t>4</w:t>
      </w:r>
      <w:r>
        <w:t xml:space="preserve"> and August Intersessional</w:t>
      </w:r>
      <w:bookmarkEnd w:id="5"/>
    </w:p>
    <w:p w14:paraId="795674C9" w14:textId="78BAE836" w:rsidR="009E0FB5" w:rsidRPr="009E0FB5" w:rsidRDefault="009E0FB5" w:rsidP="009E0FB5">
      <w:pPr>
        <w:pStyle w:val="BodyText"/>
      </w:pPr>
      <w:r>
        <w:t>The group walked through the action items from ENAV2</w:t>
      </w:r>
      <w:r w:rsidR="00614ED5">
        <w:t>4</w:t>
      </w:r>
      <w:r>
        <w:t xml:space="preserve"> and the August intersessional. All actions are done except these:</w:t>
      </w:r>
    </w:p>
    <w:p w14:paraId="2B717D95" w14:textId="0A80E02D" w:rsidR="00B71C84" w:rsidRDefault="00B71C84" w:rsidP="00B71C84">
      <w:pPr>
        <w:pStyle w:val="Heading3"/>
      </w:pPr>
      <w:bookmarkStart w:id="6" w:name="_Toc31960581"/>
      <w:r>
        <w:lastRenderedPageBreak/>
        <w:t>Aug19/Action3: Hideki: can we keep superseded documents accessible for ref?</w:t>
      </w:r>
      <w:bookmarkEnd w:id="6"/>
    </w:p>
    <w:p w14:paraId="6FEAFDEE" w14:textId="526F2736" w:rsidR="00DF2187" w:rsidRDefault="00DF2187" w:rsidP="00DF2187">
      <w:pPr>
        <w:pStyle w:val="Heading3"/>
        <w:numPr>
          <w:ilvl w:val="0"/>
          <w:numId w:val="0"/>
        </w:numPr>
        <w:rPr>
          <w:i/>
          <w:iCs/>
          <w:color w:val="1D33ED"/>
        </w:rPr>
      </w:pPr>
      <w:bookmarkStart w:id="7" w:name="_Toc31960582"/>
      <w:r w:rsidRPr="00DF2187">
        <w:rPr>
          <w:i/>
          <w:iCs/>
          <w:color w:val="1D33ED"/>
        </w:rPr>
        <w:t>Action Item:</w:t>
      </w:r>
      <w:r>
        <w:rPr>
          <w:i/>
          <w:iCs/>
          <w:color w:val="1D33ED"/>
        </w:rPr>
        <w:t xml:space="preserve"> </w:t>
      </w:r>
      <w:r w:rsidRPr="00DF2187">
        <w:rPr>
          <w:i/>
          <w:iCs/>
          <w:color w:val="1D33ED"/>
        </w:rPr>
        <w:t xml:space="preserve">The </w:t>
      </w:r>
      <w:r w:rsidRPr="00DF2187">
        <w:rPr>
          <w:b/>
          <w:bCs/>
          <w:i/>
          <w:iCs/>
          <w:color w:val="1D33ED"/>
        </w:rPr>
        <w:t>IALA Secretary</w:t>
      </w:r>
      <w:r w:rsidRPr="00DF2187">
        <w:rPr>
          <w:i/>
          <w:iCs/>
          <w:color w:val="1D33ED"/>
        </w:rPr>
        <w:t xml:space="preserve"> is asked to write a note on the web page where the documents can be downloaded that IALA secretary can be contacted for older versions.</w:t>
      </w:r>
      <w:bookmarkEnd w:id="7"/>
    </w:p>
    <w:p w14:paraId="0D403616" w14:textId="08B4A1FE" w:rsidR="00BA5F2D" w:rsidRPr="00BA5F2D" w:rsidRDefault="00BA5F2D" w:rsidP="00BA5F2D">
      <w:pPr>
        <w:pStyle w:val="BodyText"/>
        <w:rPr>
          <w:lang w:eastAsia="de-DE"/>
        </w:rPr>
      </w:pPr>
      <w:r>
        <w:rPr>
          <w:lang w:eastAsia="de-DE"/>
        </w:rPr>
        <w:t>Status 2020-02-05 (Minsu): ongoing by external company doing updates to the web page.</w:t>
      </w:r>
    </w:p>
    <w:p w14:paraId="003AC0FB" w14:textId="720E065D" w:rsidR="009D43F2" w:rsidRDefault="009D43F2" w:rsidP="009D43F2">
      <w:pPr>
        <w:pStyle w:val="Heading3"/>
      </w:pPr>
      <w:bookmarkStart w:id="8" w:name="_Toc31960583"/>
      <w:r>
        <w:t xml:space="preserve">Aug19/Action7: </w:t>
      </w:r>
      <w:r w:rsidR="00FC4A7D">
        <w:t>coordination of ITU introduction to changes for ITU-R M.2092</w:t>
      </w:r>
      <w:bookmarkEnd w:id="8"/>
    </w:p>
    <w:p w14:paraId="68B80F19" w14:textId="2793A86D" w:rsidR="00492AEB" w:rsidRPr="00AC05E1" w:rsidRDefault="00AC05E1" w:rsidP="00AC05E1">
      <w:pPr>
        <w:pStyle w:val="BodyText"/>
        <w:rPr>
          <w:lang w:eastAsia="de-DE"/>
        </w:rPr>
      </w:pPr>
      <w:r>
        <w:rPr>
          <w:lang w:eastAsia="de-DE"/>
        </w:rPr>
        <w:t>This is an action this week, Christian</w:t>
      </w:r>
      <w:r w:rsidR="001B7BBB">
        <w:rPr>
          <w:lang w:eastAsia="de-DE"/>
        </w:rPr>
        <w:t xml:space="preserve"> Rissone</w:t>
      </w:r>
      <w:r>
        <w:rPr>
          <w:lang w:eastAsia="de-DE"/>
        </w:rPr>
        <w:t xml:space="preserve"> has joined us to help finding that strategy</w:t>
      </w:r>
      <w:r w:rsidR="00492AEB">
        <w:rPr>
          <w:lang w:eastAsia="de-DE"/>
        </w:rPr>
        <w:t xml:space="preserve">, see </w:t>
      </w:r>
      <w:r w:rsidR="00492AEB">
        <w:rPr>
          <w:lang w:eastAsia="de-DE"/>
        </w:rPr>
        <w:fldChar w:fldCharType="begin"/>
      </w:r>
      <w:r w:rsidR="00492AEB">
        <w:rPr>
          <w:lang w:eastAsia="de-DE"/>
        </w:rPr>
        <w:instrText xml:space="preserve"> REF _Ref31629700 \r \h </w:instrText>
      </w:r>
      <w:r w:rsidR="00492AEB">
        <w:rPr>
          <w:lang w:eastAsia="de-DE"/>
        </w:rPr>
      </w:r>
      <w:r w:rsidR="00492AEB">
        <w:rPr>
          <w:lang w:eastAsia="de-DE"/>
        </w:rPr>
        <w:fldChar w:fldCharType="separate"/>
      </w:r>
      <w:r w:rsidR="00492AEB">
        <w:rPr>
          <w:lang w:eastAsia="de-DE"/>
        </w:rPr>
        <w:t>1.3.1</w:t>
      </w:r>
      <w:r w:rsidR="00492AEB">
        <w:rPr>
          <w:lang w:eastAsia="de-DE"/>
        </w:rPr>
        <w:fldChar w:fldCharType="end"/>
      </w:r>
      <w:r w:rsidR="00492AEB">
        <w:rPr>
          <w:lang w:eastAsia="de-DE"/>
        </w:rPr>
        <w:t>.</w:t>
      </w:r>
    </w:p>
    <w:p w14:paraId="7342B379" w14:textId="4CEA996B" w:rsidR="001666AC" w:rsidRDefault="001666AC" w:rsidP="001666AC">
      <w:pPr>
        <w:pStyle w:val="Heading3"/>
      </w:pPr>
      <w:bookmarkStart w:id="9" w:name="_Toc31960584"/>
      <w:r>
        <w:t>Aug19/Action9: QPSK point specifications</w:t>
      </w:r>
      <w:r w:rsidR="002A1DB3">
        <w:t xml:space="preserve"> publishing</w:t>
      </w:r>
      <w:r>
        <w:t>: open</w:t>
      </w:r>
      <w:bookmarkEnd w:id="9"/>
    </w:p>
    <w:p w14:paraId="66AD690F" w14:textId="34897145" w:rsidR="00226831" w:rsidRDefault="000E6F12" w:rsidP="000E6F12">
      <w:pPr>
        <w:rPr>
          <w:lang w:val="en-US"/>
        </w:rPr>
      </w:pPr>
      <w:r>
        <w:rPr>
          <w:lang w:val="en-US"/>
        </w:rPr>
        <w:t xml:space="preserve">The group received a proper IPR statement from ESA on the QPSK point files. </w:t>
      </w:r>
      <w:r w:rsidR="00171E1F">
        <w:rPr>
          <w:lang w:val="en-US"/>
        </w:rPr>
        <w:t>G1139 will refer to G1139-1 for the QPSK/CDMA sequence from G1139 edition 4 on.</w:t>
      </w:r>
    </w:p>
    <w:p w14:paraId="1400F7EB" w14:textId="5B65B5B4" w:rsidR="000E6F12" w:rsidRDefault="000E6F12" w:rsidP="000E6F12">
      <w:pPr>
        <w:rPr>
          <w:i/>
          <w:iCs/>
          <w:color w:val="1D33ED"/>
          <w:lang w:val="en-US"/>
        </w:rPr>
      </w:pPr>
      <w:r w:rsidRPr="000E6F12">
        <w:rPr>
          <w:i/>
          <w:iCs/>
          <w:color w:val="1D33ED"/>
          <w:lang w:val="en-US"/>
        </w:rPr>
        <w:t xml:space="preserve">Action Item: The </w:t>
      </w:r>
      <w:r w:rsidRPr="000E6F12">
        <w:rPr>
          <w:b/>
          <w:bCs/>
          <w:i/>
          <w:iCs/>
          <w:color w:val="1D33ED"/>
          <w:lang w:val="en-US"/>
        </w:rPr>
        <w:t>IALA Secretary</w:t>
      </w:r>
      <w:r w:rsidRPr="000E6F12">
        <w:rPr>
          <w:i/>
          <w:iCs/>
          <w:color w:val="1D33ED"/>
          <w:lang w:val="en-US"/>
        </w:rPr>
        <w:t xml:space="preserve"> is asked to add the OUTPUT/G1139-1_QPSK_points.zip file to the edition 3 of G1139 on the IALA web page</w:t>
      </w:r>
      <w:r w:rsidR="00937B02">
        <w:rPr>
          <w:i/>
          <w:iCs/>
          <w:color w:val="1D33ED"/>
          <w:lang w:val="en-US"/>
        </w:rPr>
        <w:t xml:space="preserve"> as document G1139-1</w:t>
      </w:r>
      <w:r w:rsidRPr="000E6F12">
        <w:rPr>
          <w:i/>
          <w:iCs/>
          <w:color w:val="1D33ED"/>
          <w:lang w:val="en-US"/>
        </w:rPr>
        <w:t>.</w:t>
      </w:r>
    </w:p>
    <w:p w14:paraId="67F89979" w14:textId="7C571B88" w:rsidR="00464568" w:rsidRPr="00BA5F2D" w:rsidRDefault="00464568" w:rsidP="000E6F12">
      <w:pPr>
        <w:rPr>
          <w:lang w:val="en-US"/>
        </w:rPr>
      </w:pPr>
      <w:r w:rsidRPr="00BA5F2D">
        <w:rPr>
          <w:lang w:val="en-US"/>
        </w:rPr>
        <w:t xml:space="preserve">Status 2020-02-03: </w:t>
      </w:r>
      <w:r w:rsidR="00BA5F2D" w:rsidRPr="00BA5F2D">
        <w:rPr>
          <w:lang w:val="en-US"/>
        </w:rPr>
        <w:t xml:space="preserve">Minsu writes </w:t>
      </w:r>
      <w:r w:rsidR="00BA5F2D">
        <w:rPr>
          <w:lang w:val="en-US"/>
        </w:rPr>
        <w:t>that this will be done this week.</w:t>
      </w:r>
    </w:p>
    <w:p w14:paraId="3419388F" w14:textId="572B6EBF" w:rsidR="00464568" w:rsidRPr="000E6F12" w:rsidRDefault="00464568" w:rsidP="000E6F12">
      <w:pPr>
        <w:rPr>
          <w:i/>
          <w:iCs/>
          <w:color w:val="1D33ED"/>
          <w:lang w:val="en-US"/>
        </w:rPr>
      </w:pPr>
      <w:r>
        <w:rPr>
          <w:i/>
          <w:iCs/>
          <w:color w:val="1D33ED"/>
          <w:lang w:val="en-US"/>
        </w:rPr>
        <w:t xml:space="preserve">Action Item: Nader sends a letter to the BR (ITU) on the </w:t>
      </w:r>
      <w:r>
        <w:rPr>
          <w:lang w:val="en-US"/>
        </w:rPr>
        <w:t>QPSK/CDMA sequence</w:t>
      </w:r>
    </w:p>
    <w:p w14:paraId="4723AC92" w14:textId="129442D0" w:rsidR="001666AC" w:rsidRDefault="001666AC" w:rsidP="00C94A15">
      <w:pPr>
        <w:pStyle w:val="Heading3"/>
      </w:pPr>
      <w:bookmarkStart w:id="10" w:name="_Toc31960585"/>
      <w:r>
        <w:t>Aug19/Action10: MASS guideline draft</w:t>
      </w:r>
      <w:r w:rsidR="00DE3010">
        <w:t>, see chapter 1.7</w:t>
      </w:r>
      <w:bookmarkEnd w:id="10"/>
    </w:p>
    <w:p w14:paraId="013D52A3" w14:textId="5CD3CFD2" w:rsidR="00AC4A8C" w:rsidRDefault="00AC4A8C" w:rsidP="00AC4A8C">
      <w:pPr>
        <w:pStyle w:val="Heading3"/>
      </w:pPr>
      <w:bookmarkStart w:id="11" w:name="_Toc31960586"/>
      <w:r>
        <w:t xml:space="preserve">Aug19/Action12: </w:t>
      </w:r>
      <w:r w:rsidR="002D4EDC">
        <w:t>no response on registering VDES trademark, yet.</w:t>
      </w:r>
      <w:bookmarkEnd w:id="11"/>
    </w:p>
    <w:p w14:paraId="44D89636" w14:textId="4C9DCA26" w:rsidR="00C94A15" w:rsidRPr="00C94A15" w:rsidRDefault="00C94A15" w:rsidP="00C94A15">
      <w:pPr>
        <w:pStyle w:val="BodyText"/>
        <w:rPr>
          <w:lang w:eastAsia="de-DE"/>
        </w:rPr>
      </w:pPr>
      <w:r>
        <w:rPr>
          <w:lang w:eastAsia="de-DE"/>
        </w:rPr>
        <w:t>We leave it open, Chair to ask for progress.</w:t>
      </w:r>
    </w:p>
    <w:p w14:paraId="2CC35DDC" w14:textId="52D38D37" w:rsidR="002D4EDC" w:rsidRDefault="002D4EDC" w:rsidP="002D4EDC">
      <w:pPr>
        <w:pStyle w:val="Heading3"/>
      </w:pPr>
      <w:bookmarkStart w:id="12" w:name="_Toc31960587"/>
      <w:r>
        <w:t>Aug19/Action13: VDE-SAT channelization and transmission structure -&gt; Wikipedia</w:t>
      </w:r>
      <w:bookmarkEnd w:id="12"/>
    </w:p>
    <w:p w14:paraId="18DD674D" w14:textId="6ED4789B" w:rsidR="009D5F64" w:rsidRDefault="009D5F64" w:rsidP="009D5F64">
      <w:pPr>
        <w:pStyle w:val="BodyText"/>
        <w:rPr>
          <w:i/>
          <w:iCs/>
          <w:color w:val="1D33ED"/>
          <w:lang w:eastAsia="de-DE"/>
        </w:rPr>
      </w:pPr>
      <w:r w:rsidRPr="00EF0F4B">
        <w:rPr>
          <w:i/>
          <w:iCs/>
          <w:color w:val="1D33ED"/>
          <w:lang w:eastAsia="de-DE"/>
        </w:rPr>
        <w:t>Action:</w:t>
      </w:r>
      <w:r w:rsidR="00EF0F4B" w:rsidRPr="00EF0F4B">
        <w:rPr>
          <w:i/>
          <w:iCs/>
          <w:color w:val="1D33ED"/>
          <w:lang w:eastAsia="de-DE"/>
        </w:rPr>
        <w:t xml:space="preserve"> The </w:t>
      </w:r>
      <w:r w:rsidR="00EF0F4B" w:rsidRPr="00EF0F4B">
        <w:rPr>
          <w:b/>
          <w:bCs/>
          <w:i/>
          <w:iCs/>
          <w:color w:val="1D33ED"/>
          <w:lang w:eastAsia="de-DE"/>
        </w:rPr>
        <w:t>IALA Secretary</w:t>
      </w:r>
      <w:r w:rsidR="00EF0F4B" w:rsidRPr="00EF0F4B">
        <w:rPr>
          <w:i/>
          <w:iCs/>
          <w:color w:val="1D33ED"/>
          <w:lang w:eastAsia="de-DE"/>
        </w:rPr>
        <w:t xml:space="preserve"> is urgently requested to ensure that the IALA IPR Wiki page is published correctly and linked from the IALA web and IALA Wikipedia pages.</w:t>
      </w:r>
    </w:p>
    <w:p w14:paraId="6823C685" w14:textId="4BF6B5D1" w:rsidR="00FA3A8F" w:rsidRPr="00FA3A8F" w:rsidRDefault="00FA3A8F" w:rsidP="009D5F64">
      <w:pPr>
        <w:pStyle w:val="BodyText"/>
        <w:rPr>
          <w:lang w:eastAsia="de-DE"/>
        </w:rPr>
      </w:pPr>
      <w:r w:rsidRPr="00FA3A8F">
        <w:rPr>
          <w:lang w:eastAsia="de-DE"/>
        </w:rPr>
        <w:t xml:space="preserve">Minsu (2020-02-05): </w:t>
      </w:r>
      <w:r>
        <w:rPr>
          <w:lang w:eastAsia="de-DE"/>
        </w:rPr>
        <w:t>work in progress</w:t>
      </w:r>
    </w:p>
    <w:p w14:paraId="47CE7726" w14:textId="04507FD3" w:rsidR="00141197" w:rsidRDefault="00EA4AD3" w:rsidP="00BF3116">
      <w:pPr>
        <w:pStyle w:val="Heading2"/>
        <w:spacing w:before="120" w:after="160" w:line="259" w:lineRule="auto"/>
      </w:pPr>
      <w:bookmarkStart w:id="13" w:name="_Toc31960588"/>
      <w:r>
        <w:t>Input for this meeting</w:t>
      </w:r>
      <w:bookmarkEnd w:id="13"/>
    </w:p>
    <w:p w14:paraId="16663111" w14:textId="458685E8" w:rsidR="00400A59" w:rsidRDefault="00400A59" w:rsidP="00400A59">
      <w:pPr>
        <w:pStyle w:val="BodyText"/>
      </w:pPr>
      <w:r>
        <w:t>The group reviewed the list of input papers and assigned them to the following work topics</w:t>
      </w:r>
      <w:r w:rsidR="00751DD0">
        <w:t>.</w:t>
      </w:r>
    </w:p>
    <w:p w14:paraId="54CBE3BB" w14:textId="45DBD267" w:rsidR="00AC05E1" w:rsidRDefault="00FA3A8F" w:rsidP="00AC05E1">
      <w:pPr>
        <w:pStyle w:val="BodyText"/>
        <w:numPr>
          <w:ilvl w:val="0"/>
          <w:numId w:val="16"/>
        </w:numPr>
      </w:pPr>
      <w:r>
        <w:t>INPUT/</w:t>
      </w:r>
      <w:proofErr w:type="spellStart"/>
      <w:r w:rsidR="00AC05E1">
        <w:t>dPMR</w:t>
      </w:r>
      <w:proofErr w:type="spellEnd"/>
      <w:r w:rsidR="000906C9">
        <w:t xml:space="preserve">: Jeffrey shared this information with us to keep us informed, no action required. </w:t>
      </w:r>
      <w:r w:rsidR="00223577">
        <w:t>WG2 is owner on digital voice for now</w:t>
      </w:r>
      <w:r w:rsidR="00E67C08">
        <w:t>, we’ll coordinate with WG2 at eNAV25;</w:t>
      </w:r>
      <w:r>
        <w:t xml:space="preserve"> </w:t>
      </w:r>
    </w:p>
    <w:p w14:paraId="58A25CFB" w14:textId="73F0249C" w:rsidR="00AC05E1" w:rsidRDefault="00FA3A8F" w:rsidP="00AC05E1">
      <w:pPr>
        <w:pStyle w:val="BodyText"/>
        <w:numPr>
          <w:ilvl w:val="0"/>
          <w:numId w:val="16"/>
        </w:numPr>
      </w:pPr>
      <w:r>
        <w:t>INPUT/</w:t>
      </w:r>
      <w:r w:rsidR="00AC05E1">
        <w:t>Photos (WRC)</w:t>
      </w:r>
      <w:r w:rsidR="000906C9">
        <w:t xml:space="preserve">: </w:t>
      </w:r>
      <w:r w:rsidR="000906C9">
        <w:sym w:font="Wingdings" w:char="F04A"/>
      </w:r>
    </w:p>
    <w:p w14:paraId="2587F00F" w14:textId="25ED0B5B" w:rsidR="00AC05E1" w:rsidRDefault="00FA3A8F" w:rsidP="00AC05E1">
      <w:pPr>
        <w:pStyle w:val="BodyText"/>
        <w:numPr>
          <w:ilvl w:val="0"/>
          <w:numId w:val="16"/>
        </w:numPr>
      </w:pPr>
      <w:r>
        <w:t>INTPUT/</w:t>
      </w:r>
      <w:r w:rsidR="00AC05E1">
        <w:t>G1139 (see below in chapter</w:t>
      </w:r>
      <w:r w:rsidR="000906C9">
        <w:t>)</w:t>
      </w:r>
    </w:p>
    <w:p w14:paraId="6DEFDB08" w14:textId="18A71E8D" w:rsidR="00C50AAD" w:rsidRDefault="00FA3A8F" w:rsidP="00AC05E1">
      <w:pPr>
        <w:pStyle w:val="BodyText"/>
        <w:numPr>
          <w:ilvl w:val="0"/>
          <w:numId w:val="16"/>
        </w:numPr>
      </w:pPr>
      <w:r>
        <w:t>Email r</w:t>
      </w:r>
      <w:r w:rsidR="00C50AAD">
        <w:t>equest to make a G1139 walkthrough session (Hans) based on 3 use cases, protocols and timing diagrams</w:t>
      </w:r>
    </w:p>
    <w:p w14:paraId="7D7FA8EE" w14:textId="24300693" w:rsidR="00C50AAD" w:rsidRDefault="00FA3A8F" w:rsidP="00AC05E1">
      <w:pPr>
        <w:pStyle w:val="BodyText"/>
        <w:numPr>
          <w:ilvl w:val="0"/>
          <w:numId w:val="16"/>
        </w:numPr>
      </w:pPr>
      <w:r>
        <w:t>Email r</w:t>
      </w:r>
      <w:r w:rsidR="00C50AAD">
        <w:t>equest to make a G1139 walkthrough session for the bulletin board</w:t>
      </w:r>
      <w:r w:rsidR="00B16BA1">
        <w:t xml:space="preserve"> (Hans)</w:t>
      </w:r>
    </w:p>
    <w:p w14:paraId="7B9CAB3C" w14:textId="091128D4" w:rsidR="00B16BA1" w:rsidRDefault="00FA3A8F" w:rsidP="00AC05E1">
      <w:pPr>
        <w:pStyle w:val="BodyText"/>
        <w:numPr>
          <w:ilvl w:val="0"/>
          <w:numId w:val="16"/>
        </w:numPr>
      </w:pPr>
      <w:r>
        <w:t xml:space="preserve">By email </w:t>
      </w:r>
      <w:r w:rsidR="00B16BA1">
        <w:t>Pieter requests a G1139 walkthrough identifying where we have issues in general, harmonize VDE-SAT and VDE-TER</w:t>
      </w:r>
    </w:p>
    <w:p w14:paraId="2BBF052F" w14:textId="13D5C532" w:rsidR="00223577" w:rsidRDefault="00FA3A8F" w:rsidP="00223577">
      <w:pPr>
        <w:pStyle w:val="BodyText"/>
        <w:numPr>
          <w:ilvl w:val="0"/>
          <w:numId w:val="16"/>
        </w:numPr>
        <w:jc w:val="left"/>
      </w:pPr>
      <w:r>
        <w:t xml:space="preserve">Verbally, </w:t>
      </w:r>
      <w:r w:rsidR="00B16BA1">
        <w:t>Ross requests that we revaluate Michaels’s proposals on the VDE-SAT</w:t>
      </w:r>
      <w:r w:rsidR="00CB3807">
        <w:br/>
      </w:r>
      <w:r>
        <w:t>The group</w:t>
      </w:r>
      <w:r w:rsidR="00CB3807">
        <w:t>: these proposals are enhancements, let’s keep it time-boxed</w:t>
      </w:r>
      <w:r w:rsidR="00223577">
        <w:br/>
        <w:t>The group decides</w:t>
      </w:r>
    </w:p>
    <w:p w14:paraId="7F67579D" w14:textId="1CA011B1" w:rsidR="00F50018" w:rsidRDefault="00F50018" w:rsidP="00223577">
      <w:pPr>
        <w:pStyle w:val="BodyText"/>
        <w:numPr>
          <w:ilvl w:val="0"/>
          <w:numId w:val="16"/>
        </w:numPr>
        <w:jc w:val="left"/>
      </w:pPr>
      <w:r>
        <w:t>IEC</w:t>
      </w:r>
      <w:r w:rsidR="00FA3A8F">
        <w:t xml:space="preserve"> WG15</w:t>
      </w:r>
      <w:r>
        <w:t xml:space="preserve"> feedback</w:t>
      </w:r>
      <w:r w:rsidR="00FA3A8F">
        <w:t xml:space="preserve">, see below </w:t>
      </w:r>
    </w:p>
    <w:p w14:paraId="6D1E6F2E" w14:textId="52F3B163" w:rsidR="009D6D2E" w:rsidRDefault="009D6D2E" w:rsidP="00223577">
      <w:pPr>
        <w:pStyle w:val="BodyText"/>
        <w:numPr>
          <w:ilvl w:val="0"/>
          <w:numId w:val="16"/>
        </w:numPr>
        <w:jc w:val="left"/>
      </w:pPr>
      <w:r>
        <w:lastRenderedPageBreak/>
        <w:t>WRC-19 status (S. Bober)</w:t>
      </w:r>
      <w:r w:rsidR="00FA3A8F">
        <w:t>, see below</w:t>
      </w:r>
    </w:p>
    <w:p w14:paraId="2C85CA06" w14:textId="66DA95EB" w:rsidR="001F30CF" w:rsidRDefault="00775883" w:rsidP="00223577">
      <w:pPr>
        <w:pStyle w:val="BodyText"/>
        <w:numPr>
          <w:ilvl w:val="0"/>
          <w:numId w:val="16"/>
        </w:numPr>
        <w:jc w:val="left"/>
      </w:pPr>
      <w:r w:rsidRPr="00775883">
        <w:t>20200205_IMO_proposal_on_VDES_rev.7.0.docx</w:t>
      </w:r>
    </w:p>
    <w:p w14:paraId="61ECE6DE" w14:textId="1E6CAB21" w:rsidR="00AD35A7" w:rsidRDefault="00FA3A8F" w:rsidP="00223577">
      <w:pPr>
        <w:pStyle w:val="BodyText"/>
        <w:numPr>
          <w:ilvl w:val="0"/>
          <w:numId w:val="16"/>
        </w:numPr>
        <w:jc w:val="left"/>
      </w:pPr>
      <w:r>
        <w:t>INPUT/</w:t>
      </w:r>
      <w:r w:rsidR="00AD35A7" w:rsidRPr="00AD35A7">
        <w:t>R-Mode R</w:t>
      </w:r>
      <w:r w:rsidR="001F30CF">
        <w:t>e</w:t>
      </w:r>
      <w:r w:rsidR="00AD35A7" w:rsidRPr="00AD35A7">
        <w:t>port - AIS and VDES Ranging - measurements results.pdf</w:t>
      </w:r>
      <w:r w:rsidR="00AD35A7">
        <w:t xml:space="preserve"> for information on current R-mode developments (can be used as a </w:t>
      </w:r>
      <w:r>
        <w:t>maturity</w:t>
      </w:r>
      <w:r w:rsidR="00AD35A7">
        <w:t xml:space="preserve"> indicator by Members)</w:t>
      </w:r>
    </w:p>
    <w:p w14:paraId="3E612B3B" w14:textId="454045BE" w:rsidR="001F30CF" w:rsidRDefault="001F30CF" w:rsidP="008B5DAE">
      <w:pPr>
        <w:pStyle w:val="Heading2"/>
      </w:pPr>
      <w:bookmarkStart w:id="14" w:name="_Toc31960589"/>
      <w:bookmarkStart w:id="15" w:name="_Toc528251968"/>
      <w:r>
        <w:t>IMO Matters</w:t>
      </w:r>
      <w:bookmarkEnd w:id="14"/>
    </w:p>
    <w:p w14:paraId="4DC054CD" w14:textId="01553CFD" w:rsidR="001F30CF" w:rsidRDefault="001F30CF" w:rsidP="001F30CF">
      <w:pPr>
        <w:pStyle w:val="BodyText"/>
      </w:pPr>
      <w:r>
        <w:t xml:space="preserve">Yoshio presented </w:t>
      </w:r>
      <w:r w:rsidR="00427335" w:rsidRPr="00427335">
        <w:t>20200205_IMO_proposal_on_VDES_rev.7.0.docx</w:t>
      </w:r>
      <w:r w:rsidR="00381F62">
        <w:t xml:space="preserve"> </w:t>
      </w:r>
      <w:r>
        <w:t>where Japan and co-sponsors propose that IMO adds VDES into SOLAS chapter V as an alternative to AIS (where “VDES” here needs to contain a full AIS transceiver function).</w:t>
      </w:r>
    </w:p>
    <w:p w14:paraId="3E115BE6" w14:textId="225F869B" w:rsidR="008E4684" w:rsidRPr="008E4684" w:rsidRDefault="008E4684" w:rsidP="001F30CF">
      <w:pPr>
        <w:pStyle w:val="BodyText"/>
        <w:rPr>
          <w:i/>
          <w:iCs/>
          <w:color w:val="0070C0"/>
        </w:rPr>
      </w:pPr>
      <w:r>
        <w:rPr>
          <w:i/>
          <w:iCs/>
          <w:color w:val="0070C0"/>
        </w:rPr>
        <w:t xml:space="preserve">Action: Members are asked to seek support of that proposal </w:t>
      </w:r>
      <w:r w:rsidR="007526F6">
        <w:rPr>
          <w:i/>
          <w:iCs/>
          <w:color w:val="0070C0"/>
        </w:rPr>
        <w:t xml:space="preserve">at the IMO MSC 102 </w:t>
      </w:r>
      <w:r w:rsidR="00FA3A8F">
        <w:rPr>
          <w:i/>
          <w:iCs/>
          <w:color w:val="0070C0"/>
        </w:rPr>
        <w:t>(13</w:t>
      </w:r>
      <w:r w:rsidR="00FA3A8F" w:rsidRPr="00FA3A8F">
        <w:rPr>
          <w:i/>
          <w:iCs/>
          <w:color w:val="0070C0"/>
          <w:vertAlign w:val="superscript"/>
        </w:rPr>
        <w:t>th</w:t>
      </w:r>
      <w:r w:rsidR="00FA3A8F">
        <w:rPr>
          <w:i/>
          <w:iCs/>
          <w:color w:val="0070C0"/>
        </w:rPr>
        <w:t xml:space="preserve"> of May 2020) </w:t>
      </w:r>
      <w:r w:rsidR="007526F6">
        <w:rPr>
          <w:i/>
          <w:iCs/>
          <w:color w:val="0070C0"/>
        </w:rPr>
        <w:t>meeting from</w:t>
      </w:r>
      <w:r>
        <w:rPr>
          <w:i/>
          <w:iCs/>
          <w:color w:val="0070C0"/>
        </w:rPr>
        <w:t xml:space="preserve"> their home countries; </w:t>
      </w:r>
      <w:r w:rsidR="007526F6">
        <w:rPr>
          <w:i/>
          <w:iCs/>
          <w:color w:val="0070C0"/>
        </w:rPr>
        <w:t>IMO delegates</w:t>
      </w:r>
      <w:r>
        <w:rPr>
          <w:i/>
          <w:iCs/>
          <w:color w:val="0070C0"/>
        </w:rPr>
        <w:t xml:space="preserve"> can contact Yoshio for advance clarification</w:t>
      </w:r>
      <w:r w:rsidR="007526F6">
        <w:rPr>
          <w:i/>
          <w:iCs/>
          <w:color w:val="0070C0"/>
        </w:rPr>
        <w:t>;</w:t>
      </w:r>
    </w:p>
    <w:p w14:paraId="10EF09A7" w14:textId="7C50AF47" w:rsidR="00DE438B" w:rsidRDefault="00DE438B" w:rsidP="008B5DAE">
      <w:pPr>
        <w:pStyle w:val="Heading2"/>
      </w:pPr>
      <w:bookmarkStart w:id="16" w:name="_Toc31960590"/>
      <w:r>
        <w:t>ITU</w:t>
      </w:r>
      <w:r w:rsidR="009D6D2E">
        <w:t>/WRC-19</w:t>
      </w:r>
      <w:r>
        <w:t xml:space="preserve"> Matters</w:t>
      </w:r>
      <w:bookmarkEnd w:id="16"/>
    </w:p>
    <w:p w14:paraId="12D5EC8B" w14:textId="4A4004A4" w:rsidR="009D6D2E" w:rsidRDefault="0072399F" w:rsidP="00DE438B">
      <w:pPr>
        <w:pStyle w:val="Heading3"/>
      </w:pPr>
      <w:bookmarkStart w:id="17" w:name="_Toc31960591"/>
      <w:bookmarkStart w:id="18" w:name="_Ref31629700"/>
      <w:r>
        <w:softHyphen/>
      </w:r>
      <w:r>
        <w:softHyphen/>
      </w:r>
      <w:r>
        <w:softHyphen/>
      </w:r>
      <w:r w:rsidR="009D6D2E">
        <w:t>WRC-19 Outcome</w:t>
      </w:r>
      <w:bookmarkEnd w:id="17"/>
    </w:p>
    <w:p w14:paraId="14FEDB6D" w14:textId="258C2176" w:rsidR="009D6D2E" w:rsidRDefault="009D6D2E" w:rsidP="009D6D2E">
      <w:pPr>
        <w:pStyle w:val="BodyText"/>
        <w:jc w:val="left"/>
        <w:rPr>
          <w:lang w:eastAsia="de-DE"/>
        </w:rPr>
      </w:pPr>
      <w:r>
        <w:rPr>
          <w:lang w:eastAsia="de-DE"/>
        </w:rPr>
        <w:t>See INPUT/G1139/</w:t>
      </w:r>
      <w:r w:rsidRPr="009D6D2E">
        <w:rPr>
          <w:lang w:eastAsia="de-DE"/>
        </w:rPr>
        <w:t>IALA Report_of_ITU_WRC-19_Sharm_El-Sheikh_28_October_to_22_November_2019.docx</w:t>
      </w:r>
    </w:p>
    <w:p w14:paraId="68E42041" w14:textId="67A46F16" w:rsidR="009D6D2E" w:rsidRDefault="009D6D2E" w:rsidP="009D6D2E">
      <w:pPr>
        <w:pStyle w:val="BodyText"/>
        <w:jc w:val="left"/>
        <w:rPr>
          <w:lang w:eastAsia="de-DE"/>
        </w:rPr>
      </w:pPr>
      <w:r>
        <w:rPr>
          <w:lang w:eastAsia="de-DE"/>
        </w:rPr>
        <w:t xml:space="preserve">Stefan </w:t>
      </w:r>
      <w:r w:rsidR="002655F2">
        <w:rPr>
          <w:lang w:eastAsia="de-DE"/>
        </w:rPr>
        <w:t xml:space="preserve">Bober </w:t>
      </w:r>
      <w:r>
        <w:rPr>
          <w:lang w:eastAsia="de-DE"/>
        </w:rPr>
        <w:t>presented the content of the Report. Highlights:</w:t>
      </w:r>
    </w:p>
    <w:p w14:paraId="3BBB7070" w14:textId="64D4C5DE" w:rsidR="009D6D2E" w:rsidRDefault="009D6D2E" w:rsidP="009D6D2E">
      <w:pPr>
        <w:pStyle w:val="BodyText"/>
        <w:jc w:val="left"/>
        <w:rPr>
          <w:lang w:eastAsia="de-DE"/>
        </w:rPr>
      </w:pPr>
      <w:r>
        <w:rPr>
          <w:lang w:eastAsia="de-DE"/>
        </w:rPr>
        <w:t>Before WRC-19, VDE-SAT frequencies were not allocated in Radio Regulations.</w:t>
      </w:r>
    </w:p>
    <w:p w14:paraId="51B7CA9C" w14:textId="7B5C8D70" w:rsidR="009D6D2E" w:rsidRDefault="009D6D2E" w:rsidP="009D6D2E">
      <w:pPr>
        <w:pStyle w:val="BodyText"/>
        <w:jc w:val="left"/>
        <w:rPr>
          <w:lang w:eastAsia="de-DE"/>
        </w:rPr>
      </w:pPr>
      <w:r>
        <w:rPr>
          <w:lang w:eastAsia="de-DE"/>
        </w:rPr>
        <w:t xml:space="preserve">Compromise achieved during WRC-19 dismissed the 500kHz VDE-SAT </w:t>
      </w:r>
      <w:proofErr w:type="gramStart"/>
      <w:r>
        <w:rPr>
          <w:lang w:eastAsia="de-DE"/>
        </w:rPr>
        <w:t>downlink, but</w:t>
      </w:r>
      <w:proofErr w:type="gramEnd"/>
      <w:r>
        <w:rPr>
          <w:lang w:eastAsia="de-DE"/>
        </w:rPr>
        <w:t xml:space="preserve"> allows VDE-SAT as a secondary UL and secondary DL in the 150kHz lower and 150kHz upper leg of the existing VDE frequencies. UL/DL can be duplex and/or simplex in both bands. VDE-SAT is secondary to VDE-TER. </w:t>
      </w:r>
    </w:p>
    <w:p w14:paraId="39797D19" w14:textId="6DB5E684" w:rsidR="009D6D2E" w:rsidRDefault="009D6D2E" w:rsidP="009D6D2E">
      <w:pPr>
        <w:pStyle w:val="BodyText"/>
        <w:jc w:val="left"/>
        <w:rPr>
          <w:lang w:eastAsia="de-DE"/>
        </w:rPr>
      </w:pPr>
      <w:r>
        <w:rPr>
          <w:lang w:eastAsia="de-DE"/>
        </w:rPr>
        <w:t>There is a list of countries that require coordination on the VDE-SAT downlink usage.</w:t>
      </w:r>
    </w:p>
    <w:p w14:paraId="76593FD3" w14:textId="28FE68E0" w:rsidR="0042367A" w:rsidRDefault="0042367A" w:rsidP="009D6D2E">
      <w:pPr>
        <w:pStyle w:val="BodyText"/>
        <w:jc w:val="left"/>
        <w:rPr>
          <w:lang w:eastAsia="de-DE"/>
        </w:rPr>
      </w:pPr>
      <w:r>
        <w:rPr>
          <w:lang w:eastAsia="de-DE"/>
        </w:rPr>
        <w:t>WG3 plans to address these changes into G1139 as of this intersessional.</w:t>
      </w:r>
    </w:p>
    <w:p w14:paraId="750D9925" w14:textId="24B27818" w:rsidR="009D6D2E" w:rsidRDefault="009779DB" w:rsidP="009D6D2E">
      <w:pPr>
        <w:pStyle w:val="BodyText"/>
        <w:jc w:val="left"/>
        <w:rPr>
          <w:lang w:eastAsia="de-DE"/>
        </w:rPr>
      </w:pPr>
      <w:r>
        <w:rPr>
          <w:lang w:eastAsia="de-DE"/>
        </w:rPr>
        <w:t>AMRD were parted into group A (safety) and B (non-safety); group A are allowed on AIS frequencies, group B using AIS technology is using channel 2006;</w:t>
      </w:r>
      <w:r w:rsidR="009168EC">
        <w:rPr>
          <w:lang w:eastAsia="de-DE"/>
        </w:rPr>
        <w:t xml:space="preserve"> Power max. 100mW, antenna height max. 1 meter</w:t>
      </w:r>
      <w:r w:rsidR="00487464">
        <w:rPr>
          <w:lang w:eastAsia="de-DE"/>
        </w:rPr>
        <w:t xml:space="preserve"> (for details please refer to the report)</w:t>
      </w:r>
      <w:r w:rsidR="009168EC">
        <w:rPr>
          <w:lang w:eastAsia="de-DE"/>
        </w:rPr>
        <w:t>.</w:t>
      </w:r>
      <w:r w:rsidR="0042367A">
        <w:rPr>
          <w:lang w:eastAsia="de-DE"/>
        </w:rPr>
        <w:t xml:space="preserve"> WG3 does not plan any further action.</w:t>
      </w:r>
    </w:p>
    <w:p w14:paraId="467DA4E5" w14:textId="59BFBC83" w:rsidR="00487464" w:rsidRDefault="0042367A" w:rsidP="009D6D2E">
      <w:pPr>
        <w:pStyle w:val="BodyText"/>
        <w:jc w:val="left"/>
        <w:rPr>
          <w:lang w:eastAsia="de-DE"/>
        </w:rPr>
      </w:pPr>
      <w:r>
        <w:rPr>
          <w:lang w:eastAsia="de-DE"/>
        </w:rPr>
        <w:t>Frequencies are allowed for NAVDAT, where IMO will draft a new performance for the receiver on board of ship, and a NAVDAT manual (as the NAVTEX manual). WG3 does not plan any further action.</w:t>
      </w:r>
    </w:p>
    <w:p w14:paraId="5806B340" w14:textId="0C730DE0" w:rsidR="0042367A" w:rsidRDefault="00131C13" w:rsidP="009D6D2E">
      <w:pPr>
        <w:pStyle w:val="BodyText"/>
        <w:jc w:val="left"/>
        <w:rPr>
          <w:lang w:eastAsia="de-DE"/>
        </w:rPr>
      </w:pPr>
      <w:r>
        <w:rPr>
          <w:lang w:eastAsia="de-DE"/>
        </w:rPr>
        <w:t xml:space="preserve">As for WRC-23, the </w:t>
      </w:r>
      <w:r w:rsidR="006F2067">
        <w:rPr>
          <w:lang w:eastAsia="de-DE"/>
        </w:rPr>
        <w:t xml:space="preserve">agenda item </w:t>
      </w:r>
      <w:r w:rsidR="009353B6">
        <w:rPr>
          <w:lang w:eastAsia="de-DE"/>
        </w:rPr>
        <w:t xml:space="preserve">1.11 </w:t>
      </w:r>
      <w:r>
        <w:rPr>
          <w:lang w:eastAsia="de-DE"/>
        </w:rPr>
        <w:t>modernization of GMDSS and implementation of e-navigation is approved.</w:t>
      </w:r>
    </w:p>
    <w:p w14:paraId="6B105AE1" w14:textId="321B607E" w:rsidR="00131C13" w:rsidRDefault="00FB14C6" w:rsidP="009D6D2E">
      <w:pPr>
        <w:pStyle w:val="BodyText"/>
        <w:jc w:val="left"/>
        <w:rPr>
          <w:lang w:eastAsia="de-DE"/>
        </w:rPr>
      </w:pPr>
      <w:r>
        <w:rPr>
          <w:lang w:eastAsia="de-DE"/>
        </w:rPr>
        <w:t>IMO defin</w:t>
      </w:r>
      <w:r w:rsidR="003772DC">
        <w:rPr>
          <w:lang w:eastAsia="de-DE"/>
        </w:rPr>
        <w:t>e</w:t>
      </w:r>
      <w:r w:rsidR="00904219">
        <w:rPr>
          <w:lang w:eastAsia="de-DE"/>
        </w:rPr>
        <w:t>s</w:t>
      </w:r>
      <w:r>
        <w:rPr>
          <w:lang w:eastAsia="de-DE"/>
        </w:rPr>
        <w:t xml:space="preserve"> e-navigation and GMDSS modernization terms. </w:t>
      </w:r>
    </w:p>
    <w:p w14:paraId="5329B295" w14:textId="104E4EFF" w:rsidR="004A43E2" w:rsidRDefault="004A43E2" w:rsidP="009D6D2E">
      <w:pPr>
        <w:pStyle w:val="BodyText"/>
        <w:jc w:val="left"/>
        <w:rPr>
          <w:lang w:eastAsia="de-DE"/>
        </w:rPr>
      </w:pPr>
      <w:r>
        <w:rPr>
          <w:lang w:eastAsia="de-DE"/>
        </w:rPr>
        <w:t xml:space="preserve">R-mode was included as agenda item for WRC-27 due to lacking maturity. If we can proof maturity by providing proper measurement reports on R-Mode through </w:t>
      </w:r>
      <w:r w:rsidR="003772DC">
        <w:rPr>
          <w:lang w:eastAsia="de-DE"/>
        </w:rPr>
        <w:t xml:space="preserve">IMO and ITU-R </w:t>
      </w:r>
      <w:r>
        <w:rPr>
          <w:lang w:eastAsia="de-DE"/>
        </w:rPr>
        <w:t>WP5B, we might have a chance to get it inside WRC-23</w:t>
      </w:r>
      <w:r w:rsidR="003772DC">
        <w:rPr>
          <w:lang w:eastAsia="de-DE"/>
        </w:rPr>
        <w:t>, though</w:t>
      </w:r>
      <w:r>
        <w:rPr>
          <w:lang w:eastAsia="de-DE"/>
        </w:rPr>
        <w:t>.</w:t>
      </w:r>
    </w:p>
    <w:p w14:paraId="03EDB99E" w14:textId="06D2E9C1" w:rsidR="004A43E2" w:rsidRDefault="007C6C40" w:rsidP="009D6D2E">
      <w:pPr>
        <w:pStyle w:val="BodyText"/>
        <w:jc w:val="left"/>
        <w:rPr>
          <w:lang w:eastAsia="de-DE"/>
        </w:rPr>
      </w:pPr>
      <w:r>
        <w:rPr>
          <w:lang w:eastAsia="de-DE"/>
        </w:rPr>
        <w:t xml:space="preserve">Generally, a feedback from </w:t>
      </w:r>
      <w:r w:rsidR="003A2FD0">
        <w:rPr>
          <w:lang w:eastAsia="de-DE"/>
        </w:rPr>
        <w:t>WRC-19</w:t>
      </w:r>
      <w:r>
        <w:rPr>
          <w:lang w:eastAsia="de-DE"/>
        </w:rPr>
        <w:t xml:space="preserve"> is that </w:t>
      </w:r>
      <w:r w:rsidR="003A2FD0">
        <w:rPr>
          <w:lang w:eastAsia="de-DE"/>
        </w:rPr>
        <w:t xml:space="preserve">frequency </w:t>
      </w:r>
      <w:r>
        <w:rPr>
          <w:lang w:eastAsia="de-DE"/>
        </w:rPr>
        <w:t xml:space="preserve">administrations feel disconnected from IALA. It is our duty as IALA workgroup </w:t>
      </w:r>
      <w:r w:rsidR="003A2FD0">
        <w:rPr>
          <w:lang w:eastAsia="de-DE"/>
        </w:rPr>
        <w:t>members</w:t>
      </w:r>
      <w:r>
        <w:rPr>
          <w:lang w:eastAsia="de-DE"/>
        </w:rPr>
        <w:t xml:space="preserve"> to keep our administrations informed proactively. Please everybody in WG3, contact your administrations and find out how they want to be informed by you of the work we do at IALA</w:t>
      </w:r>
      <w:r w:rsidR="00C17ECB">
        <w:rPr>
          <w:lang w:eastAsia="de-DE"/>
        </w:rPr>
        <w:t>, and how you can represent at ITU yourselves.</w:t>
      </w:r>
    </w:p>
    <w:p w14:paraId="43971810" w14:textId="77777777" w:rsidR="003A2FD0" w:rsidRDefault="003A2FD0" w:rsidP="003A2FD0">
      <w:pPr>
        <w:pStyle w:val="BodyText"/>
        <w:jc w:val="left"/>
        <w:rPr>
          <w:lang w:eastAsia="de-DE"/>
        </w:rPr>
      </w:pPr>
      <w:r w:rsidRPr="006A4EAD">
        <w:rPr>
          <w:i/>
          <w:iCs/>
          <w:color w:val="1D33ED"/>
          <w:lang w:eastAsia="de-DE"/>
        </w:rPr>
        <w:lastRenderedPageBreak/>
        <w:t xml:space="preserve">Action: </w:t>
      </w:r>
      <w:r>
        <w:rPr>
          <w:b/>
          <w:bCs/>
          <w:i/>
          <w:iCs/>
          <w:color w:val="1D33ED"/>
          <w:lang w:eastAsia="de-DE"/>
        </w:rPr>
        <w:t>Workgroup members</w:t>
      </w:r>
      <w:r>
        <w:rPr>
          <w:i/>
          <w:iCs/>
          <w:color w:val="1D33ED"/>
          <w:lang w:eastAsia="de-DE"/>
        </w:rPr>
        <w:t xml:space="preserve"> are requested to keep their local frequency administrations informed about the items we work on at IALA to prepare for our work at WP5B and WRC-23.</w:t>
      </w:r>
    </w:p>
    <w:p w14:paraId="15BC9969" w14:textId="0BADDA12" w:rsidR="00571852" w:rsidRPr="006C5DF0" w:rsidRDefault="00571852" w:rsidP="009D6D2E">
      <w:pPr>
        <w:pStyle w:val="BodyText"/>
        <w:jc w:val="left"/>
        <w:rPr>
          <w:vertAlign w:val="subscript"/>
          <w:lang w:eastAsia="de-DE"/>
        </w:rPr>
      </w:pPr>
      <w:r w:rsidRPr="006A4EAD">
        <w:rPr>
          <w:i/>
          <w:iCs/>
          <w:color w:val="1D33ED"/>
          <w:lang w:eastAsia="de-DE"/>
        </w:rPr>
        <w:t xml:space="preserve">Action: </w:t>
      </w:r>
      <w:r>
        <w:rPr>
          <w:b/>
          <w:bCs/>
          <w:i/>
          <w:iCs/>
          <w:color w:val="1D33ED"/>
          <w:lang w:eastAsia="de-DE"/>
        </w:rPr>
        <w:t xml:space="preserve">Ronald </w:t>
      </w:r>
      <w:proofErr w:type="spellStart"/>
      <w:r>
        <w:rPr>
          <w:b/>
          <w:bCs/>
          <w:i/>
          <w:iCs/>
          <w:color w:val="1D33ED"/>
          <w:lang w:eastAsia="de-DE"/>
        </w:rPr>
        <w:t>Raulefs</w:t>
      </w:r>
      <w:proofErr w:type="spellEnd"/>
      <w:r>
        <w:rPr>
          <w:b/>
          <w:bCs/>
          <w:i/>
          <w:iCs/>
          <w:color w:val="1D33ED"/>
          <w:lang w:eastAsia="de-DE"/>
        </w:rPr>
        <w:t xml:space="preserve"> </w:t>
      </w:r>
      <w:r>
        <w:rPr>
          <w:i/>
          <w:iCs/>
          <w:color w:val="1D33ED"/>
          <w:lang w:eastAsia="de-DE"/>
        </w:rPr>
        <w:t xml:space="preserve">takes action to make a </w:t>
      </w:r>
      <w:r w:rsidR="005A2A49">
        <w:rPr>
          <w:i/>
          <w:iCs/>
          <w:color w:val="1D33ED"/>
          <w:lang w:eastAsia="de-DE"/>
        </w:rPr>
        <w:t xml:space="preserve">communication </w:t>
      </w:r>
      <w:r w:rsidR="006C5DF0">
        <w:rPr>
          <w:i/>
          <w:iCs/>
          <w:color w:val="1D33ED"/>
          <w:lang w:eastAsia="de-DE"/>
        </w:rPr>
        <w:t xml:space="preserve">plan towards ITU-R and IMO </w:t>
      </w:r>
      <w:r w:rsidR="005A2A49">
        <w:rPr>
          <w:i/>
          <w:iCs/>
          <w:color w:val="1D33ED"/>
          <w:lang w:eastAsia="de-DE"/>
        </w:rPr>
        <w:t>for R-mode with the goal to get it into WRC-23.</w:t>
      </w:r>
      <w:r w:rsidR="006C5DF0">
        <w:rPr>
          <w:i/>
          <w:iCs/>
          <w:color w:val="1D33ED"/>
          <w:lang w:eastAsia="de-DE"/>
        </w:rPr>
        <w:t xml:space="preserve"> Ronald to plan with Christian Rissone to take the topic up on the joint IMO/ITU expert group in July 2020.</w:t>
      </w:r>
    </w:p>
    <w:p w14:paraId="3857951E" w14:textId="2B1D01AC" w:rsidR="00492AEB" w:rsidRDefault="00492AEB" w:rsidP="00DE438B">
      <w:pPr>
        <w:pStyle w:val="Heading3"/>
      </w:pPr>
      <w:bookmarkStart w:id="19" w:name="_Toc31960592"/>
      <w:r>
        <w:t>ITU-R M.2092 revision</w:t>
      </w:r>
      <w:bookmarkEnd w:id="18"/>
      <w:bookmarkEnd w:id="19"/>
    </w:p>
    <w:p w14:paraId="653C82ED" w14:textId="3E8ECEFD" w:rsidR="00492AEB" w:rsidRDefault="00492AEB" w:rsidP="00492AEB">
      <w:pPr>
        <w:pStyle w:val="BodyText"/>
        <w:rPr>
          <w:lang w:eastAsia="de-DE"/>
        </w:rPr>
      </w:pPr>
      <w:r>
        <w:rPr>
          <w:lang w:eastAsia="de-DE"/>
        </w:rPr>
        <w:t>We should attend WP5B; please join WP5B meeting on Tuesday 28</w:t>
      </w:r>
      <w:r w:rsidRPr="001B7BBB">
        <w:rPr>
          <w:vertAlign w:val="superscript"/>
          <w:lang w:eastAsia="de-DE"/>
        </w:rPr>
        <w:t>th</w:t>
      </w:r>
      <w:r>
        <w:rPr>
          <w:lang w:eastAsia="de-DE"/>
        </w:rPr>
        <w:t xml:space="preserve"> of April 2020 to Friday 1</w:t>
      </w:r>
      <w:r w:rsidRPr="001B7BBB">
        <w:rPr>
          <w:vertAlign w:val="superscript"/>
          <w:lang w:eastAsia="de-DE"/>
        </w:rPr>
        <w:t>st</w:t>
      </w:r>
      <w:r>
        <w:rPr>
          <w:lang w:eastAsia="de-DE"/>
        </w:rPr>
        <w:t xml:space="preserve"> of May, </w:t>
      </w:r>
      <w:r w:rsidR="00841B15">
        <w:rPr>
          <w:lang w:eastAsia="de-DE"/>
        </w:rPr>
        <w:t xml:space="preserve">in Geneva, </w:t>
      </w:r>
      <w:r>
        <w:rPr>
          <w:lang w:eastAsia="de-DE"/>
        </w:rPr>
        <w:t>helping to work towards a draft preliminary new revision of 2092.</w:t>
      </w:r>
    </w:p>
    <w:p w14:paraId="78069CE5" w14:textId="4EF243F7" w:rsidR="00671768" w:rsidRDefault="00671768" w:rsidP="00492AEB">
      <w:pPr>
        <w:pStyle w:val="BodyText"/>
        <w:rPr>
          <w:lang w:eastAsia="de-DE"/>
        </w:rPr>
      </w:pPr>
      <w:r>
        <w:rPr>
          <w:lang w:eastAsia="de-DE"/>
        </w:rPr>
        <w:t>Plan:</w:t>
      </w:r>
    </w:p>
    <w:p w14:paraId="68BC0EB3" w14:textId="6A938D99" w:rsidR="001F12CC" w:rsidRDefault="0025212A" w:rsidP="001F12CC">
      <w:pPr>
        <w:pStyle w:val="BodyText"/>
        <w:numPr>
          <w:ilvl w:val="0"/>
          <w:numId w:val="21"/>
        </w:numPr>
        <w:rPr>
          <w:lang w:eastAsia="de-DE"/>
        </w:rPr>
      </w:pPr>
      <w:r>
        <w:rPr>
          <w:lang w:eastAsia="de-DE"/>
        </w:rPr>
        <w:t xml:space="preserve">Intersessional </w:t>
      </w:r>
      <w:r w:rsidR="00051E94">
        <w:rPr>
          <w:lang w:eastAsia="de-DE"/>
        </w:rPr>
        <w:t xml:space="preserve">approved </w:t>
      </w:r>
      <w:r>
        <w:rPr>
          <w:lang w:eastAsia="de-DE"/>
        </w:rPr>
        <w:t xml:space="preserve">changes </w:t>
      </w:r>
      <w:r w:rsidR="00051E94">
        <w:rPr>
          <w:lang w:eastAsia="de-DE"/>
        </w:rPr>
        <w:t xml:space="preserve">will be incorporated into </w:t>
      </w:r>
      <w:r>
        <w:rPr>
          <w:lang w:eastAsia="de-DE"/>
        </w:rPr>
        <w:t>G1139</w:t>
      </w:r>
      <w:r w:rsidR="00952F39">
        <w:rPr>
          <w:lang w:eastAsia="de-DE"/>
        </w:rPr>
        <w:t xml:space="preserve"> an input for eNAV25</w:t>
      </w:r>
    </w:p>
    <w:p w14:paraId="364A1715" w14:textId="3F3C78B7" w:rsidR="0025212A" w:rsidRDefault="0025212A" w:rsidP="00952F39">
      <w:pPr>
        <w:pStyle w:val="BodyText"/>
        <w:numPr>
          <w:ilvl w:val="0"/>
          <w:numId w:val="21"/>
        </w:numPr>
        <w:rPr>
          <w:lang w:eastAsia="de-DE"/>
        </w:rPr>
      </w:pPr>
      <w:r>
        <w:rPr>
          <w:lang w:eastAsia="de-DE"/>
        </w:rPr>
        <w:t>After intersessional</w:t>
      </w:r>
      <w:r w:rsidR="00051E94">
        <w:rPr>
          <w:lang w:eastAsia="de-DE"/>
        </w:rPr>
        <w:t xml:space="preserve"> G1139 will be used as a baseline for creating an ITU-R formatted input to ITU “PDRR to </w:t>
      </w:r>
      <w:r w:rsidR="00952F39">
        <w:rPr>
          <w:lang w:eastAsia="de-DE"/>
        </w:rPr>
        <w:t>ITU-R M.</w:t>
      </w:r>
      <w:r w:rsidR="00051E94">
        <w:rPr>
          <w:lang w:eastAsia="de-DE"/>
        </w:rPr>
        <w:t>2092</w:t>
      </w:r>
      <w:r w:rsidR="00952F39">
        <w:rPr>
          <w:lang w:eastAsia="de-DE"/>
        </w:rPr>
        <w:t>-0</w:t>
      </w:r>
      <w:r w:rsidR="00051E94">
        <w:rPr>
          <w:lang w:eastAsia="de-DE"/>
        </w:rPr>
        <w:t>”</w:t>
      </w:r>
      <w:r w:rsidR="00952F39">
        <w:rPr>
          <w:lang w:eastAsia="de-DE"/>
        </w:rPr>
        <w:t xml:space="preserve"> as WORKING input to </w:t>
      </w:r>
      <w:r w:rsidR="00EB2626">
        <w:rPr>
          <w:lang w:eastAsia="de-DE"/>
        </w:rPr>
        <w:t>this working group</w:t>
      </w:r>
    </w:p>
    <w:p w14:paraId="7D588881" w14:textId="2E098D32" w:rsidR="00F42DB1" w:rsidRDefault="0025212A" w:rsidP="001F12CC">
      <w:pPr>
        <w:pStyle w:val="BodyText"/>
        <w:numPr>
          <w:ilvl w:val="0"/>
          <w:numId w:val="21"/>
        </w:numPr>
        <w:rPr>
          <w:lang w:eastAsia="de-DE"/>
        </w:rPr>
      </w:pPr>
      <w:r>
        <w:rPr>
          <w:lang w:eastAsia="de-DE"/>
        </w:rPr>
        <w:t>eNAV25</w:t>
      </w:r>
      <w:r w:rsidR="006C3DC0">
        <w:rPr>
          <w:lang w:eastAsia="de-DE"/>
        </w:rPr>
        <w:t xml:space="preserve"> WG3</w:t>
      </w:r>
      <w:r>
        <w:rPr>
          <w:lang w:eastAsia="de-DE"/>
        </w:rPr>
        <w:t xml:space="preserve"> will perform final adjustments </w:t>
      </w:r>
      <w:r w:rsidR="006C3DC0">
        <w:rPr>
          <w:lang w:eastAsia="de-DE"/>
        </w:rPr>
        <w:t>to “PDRR to 2092”</w:t>
      </w:r>
      <w:r w:rsidR="008018CE">
        <w:rPr>
          <w:lang w:eastAsia="de-DE"/>
        </w:rPr>
        <w:t xml:space="preserve"> and G1139</w:t>
      </w:r>
    </w:p>
    <w:p w14:paraId="15CADA99" w14:textId="02843060" w:rsidR="001F12CC" w:rsidRDefault="00F42DB1" w:rsidP="008018CE">
      <w:pPr>
        <w:pStyle w:val="BodyText"/>
        <w:numPr>
          <w:ilvl w:val="0"/>
          <w:numId w:val="21"/>
        </w:numPr>
        <w:rPr>
          <w:lang w:eastAsia="de-DE"/>
        </w:rPr>
      </w:pPr>
      <w:r>
        <w:rPr>
          <w:lang w:eastAsia="de-DE"/>
        </w:rPr>
        <w:t>US will submit “PDRR to 2092” as a multi-country contribution</w:t>
      </w:r>
      <w:r w:rsidR="008018CE">
        <w:rPr>
          <w:lang w:eastAsia="de-DE"/>
        </w:rPr>
        <w:t xml:space="preserve"> to</w:t>
      </w:r>
      <w:r w:rsidR="001F12CC">
        <w:rPr>
          <w:lang w:eastAsia="de-DE"/>
        </w:rPr>
        <w:t xml:space="preserve"> WP5B (</w:t>
      </w:r>
      <w:r w:rsidR="00E22000">
        <w:rPr>
          <w:lang w:eastAsia="de-DE"/>
        </w:rPr>
        <w:t xml:space="preserve">IALA, ESA, </w:t>
      </w:r>
      <w:r w:rsidR="001F12CC">
        <w:rPr>
          <w:lang w:eastAsia="de-DE"/>
        </w:rPr>
        <w:t>US, Canada, Denmark, Germany, Norway, Sweden, Japan, France, South Korea, ATU, UK, others from CEPT)</w:t>
      </w:r>
    </w:p>
    <w:p w14:paraId="5F2C5733" w14:textId="7C6C6A3C" w:rsidR="006C3DC0" w:rsidRDefault="006C3DC0" w:rsidP="001F12CC">
      <w:pPr>
        <w:pStyle w:val="BodyText"/>
        <w:numPr>
          <w:ilvl w:val="0"/>
          <w:numId w:val="21"/>
        </w:numPr>
        <w:rPr>
          <w:lang w:eastAsia="de-DE"/>
        </w:rPr>
      </w:pPr>
      <w:r>
        <w:rPr>
          <w:lang w:eastAsia="de-DE"/>
        </w:rPr>
        <w:t>eNAV25 WG3 will keep G1139 aligned to “PDRR to 2092” and request committee and council approval for a new Rev. 4 of G1139</w:t>
      </w:r>
    </w:p>
    <w:p w14:paraId="49217E56" w14:textId="567E9685" w:rsidR="00BE03F0" w:rsidRDefault="00BE03F0" w:rsidP="00671768">
      <w:pPr>
        <w:pStyle w:val="BodyText"/>
        <w:numPr>
          <w:ilvl w:val="0"/>
          <w:numId w:val="21"/>
        </w:numPr>
        <w:rPr>
          <w:lang w:eastAsia="de-DE"/>
        </w:rPr>
      </w:pPr>
      <w:r>
        <w:rPr>
          <w:lang w:eastAsia="de-DE"/>
        </w:rPr>
        <w:t xml:space="preserve">Submission </w:t>
      </w:r>
      <w:r w:rsidR="006C3DC0">
        <w:rPr>
          <w:lang w:eastAsia="de-DE"/>
        </w:rPr>
        <w:t xml:space="preserve">of “PDRR to 2092” to ITU-R WP5B has to happen latest at the </w:t>
      </w:r>
      <w:r>
        <w:rPr>
          <w:lang w:eastAsia="de-DE"/>
        </w:rPr>
        <w:t>20</w:t>
      </w:r>
      <w:r w:rsidRPr="00BE03F0">
        <w:rPr>
          <w:vertAlign w:val="superscript"/>
          <w:lang w:eastAsia="de-DE"/>
        </w:rPr>
        <w:t>th</w:t>
      </w:r>
      <w:r>
        <w:rPr>
          <w:lang w:eastAsia="de-DE"/>
        </w:rPr>
        <w:t xml:space="preserve"> of </w:t>
      </w:r>
      <w:proofErr w:type="spellStart"/>
      <w:r>
        <w:rPr>
          <w:lang w:eastAsia="de-DE"/>
        </w:rPr>
        <w:t>april</w:t>
      </w:r>
      <w:proofErr w:type="spellEnd"/>
      <w:r>
        <w:rPr>
          <w:lang w:eastAsia="de-DE"/>
        </w:rPr>
        <w:t xml:space="preserve"> 2020 16:00 UTC</w:t>
      </w:r>
      <w:r w:rsidR="001F12CC">
        <w:rPr>
          <w:lang w:eastAsia="de-DE"/>
        </w:rPr>
        <w:t xml:space="preserve">, by </w:t>
      </w:r>
      <w:r w:rsidR="00923D93">
        <w:rPr>
          <w:lang w:eastAsia="de-DE"/>
        </w:rPr>
        <w:t>the US</w:t>
      </w:r>
      <w:r w:rsidR="006C3DC0">
        <w:rPr>
          <w:lang w:eastAsia="de-DE"/>
        </w:rPr>
        <w:t xml:space="preserve"> and signature countries</w:t>
      </w:r>
    </w:p>
    <w:p w14:paraId="3744705E" w14:textId="2F6302BB" w:rsidR="00312F72" w:rsidRDefault="006C3DC0" w:rsidP="009653BD">
      <w:pPr>
        <w:pStyle w:val="BodyText"/>
        <w:numPr>
          <w:ilvl w:val="0"/>
          <w:numId w:val="21"/>
        </w:numPr>
        <w:rPr>
          <w:lang w:eastAsia="de-DE"/>
        </w:rPr>
      </w:pPr>
      <w:r>
        <w:rPr>
          <w:lang w:eastAsia="de-DE"/>
        </w:rPr>
        <w:t xml:space="preserve">Korea </w:t>
      </w:r>
      <w:r w:rsidR="00A54643">
        <w:rPr>
          <w:lang w:eastAsia="de-DE"/>
        </w:rPr>
        <w:t xml:space="preserve">is invited to </w:t>
      </w:r>
      <w:r>
        <w:rPr>
          <w:lang w:eastAsia="de-DE"/>
        </w:rPr>
        <w:t>p</w:t>
      </w:r>
      <w:r w:rsidR="001F12CC">
        <w:rPr>
          <w:lang w:eastAsia="de-DE"/>
        </w:rPr>
        <w:t xml:space="preserve">resent </w:t>
      </w:r>
      <w:r>
        <w:rPr>
          <w:lang w:eastAsia="de-DE"/>
        </w:rPr>
        <w:t>“</w:t>
      </w:r>
      <w:r w:rsidR="001F12CC">
        <w:rPr>
          <w:lang w:eastAsia="de-DE"/>
        </w:rPr>
        <w:t>PDRR for 2092</w:t>
      </w:r>
      <w:r>
        <w:rPr>
          <w:lang w:eastAsia="de-DE"/>
        </w:rPr>
        <w:t>”</w:t>
      </w:r>
      <w:r w:rsidR="001F12CC">
        <w:rPr>
          <w:lang w:eastAsia="de-DE"/>
        </w:rPr>
        <w:t xml:space="preserve"> at ITU WP5B</w:t>
      </w:r>
      <w:r w:rsidR="009653BD">
        <w:rPr>
          <w:lang w:eastAsia="de-DE"/>
        </w:rPr>
        <w:t xml:space="preserve">. This document should be represented to be revisions as a </w:t>
      </w:r>
      <w:r w:rsidR="00882D83" w:rsidRPr="009653BD">
        <w:rPr>
          <w:b/>
          <w:bCs/>
          <w:u w:val="single"/>
          <w:lang w:eastAsia="de-DE"/>
        </w:rPr>
        <w:t>consequenc</w:t>
      </w:r>
      <w:r w:rsidR="009653BD">
        <w:rPr>
          <w:b/>
          <w:bCs/>
          <w:u w:val="single"/>
          <w:lang w:eastAsia="de-DE"/>
        </w:rPr>
        <w:t>e</w:t>
      </w:r>
      <w:r w:rsidR="00882D83" w:rsidRPr="009653BD">
        <w:rPr>
          <w:b/>
          <w:bCs/>
          <w:u w:val="single"/>
          <w:lang w:eastAsia="de-DE"/>
        </w:rPr>
        <w:t xml:space="preserve"> to WRC-19 and intensive testing</w:t>
      </w:r>
    </w:p>
    <w:p w14:paraId="58AD01B2" w14:textId="44FD650A" w:rsidR="0041377E" w:rsidRDefault="0041377E" w:rsidP="0041377E">
      <w:pPr>
        <w:pStyle w:val="BodyText"/>
        <w:rPr>
          <w:lang w:eastAsia="de-DE"/>
        </w:rPr>
      </w:pPr>
      <w:r>
        <w:rPr>
          <w:lang w:eastAsia="de-DE"/>
        </w:rPr>
        <w:t>Status 2020-02-04 is that the US accepted to take the lead on coordinating the multi-country proposal.</w:t>
      </w:r>
    </w:p>
    <w:p w14:paraId="481A018E" w14:textId="3C5D2F1E" w:rsidR="0041377E" w:rsidRDefault="0041377E" w:rsidP="0041377E">
      <w:pPr>
        <w:pStyle w:val="BodyText"/>
        <w:rPr>
          <w:lang w:eastAsia="de-DE"/>
        </w:rPr>
      </w:pPr>
      <w:r>
        <w:rPr>
          <w:lang w:eastAsia="de-DE"/>
        </w:rPr>
        <w:t>For countries who have problems in signing the multi-country proposal, it is encouraged to make their own multi-country proposal but proposing the same document.</w:t>
      </w:r>
    </w:p>
    <w:p w14:paraId="5DE57015" w14:textId="5EC2A4C9" w:rsidR="00030086" w:rsidRDefault="00030086" w:rsidP="0041377E">
      <w:pPr>
        <w:pStyle w:val="BodyText"/>
        <w:rPr>
          <w:lang w:eastAsia="de-DE"/>
        </w:rPr>
      </w:pPr>
      <w:r w:rsidRPr="00030086">
        <w:rPr>
          <w:lang w:eastAsia="de-DE"/>
        </w:rPr>
        <w:t>CEPT has a meeting 31</w:t>
      </w:r>
      <w:r w:rsidRPr="00030086">
        <w:rPr>
          <w:vertAlign w:val="superscript"/>
          <w:lang w:eastAsia="de-DE"/>
        </w:rPr>
        <w:t>st</w:t>
      </w:r>
      <w:r w:rsidRPr="00030086">
        <w:rPr>
          <w:lang w:eastAsia="de-DE"/>
        </w:rPr>
        <w:t xml:space="preserve"> of March, agenda point 8 is preparation of WRC-23; </w:t>
      </w:r>
      <w:r w:rsidR="00380003">
        <w:rPr>
          <w:lang w:eastAsia="de-DE"/>
        </w:rPr>
        <w:t xml:space="preserve">the group asks </w:t>
      </w:r>
      <w:r w:rsidRPr="00030086">
        <w:rPr>
          <w:lang w:eastAsia="de-DE"/>
        </w:rPr>
        <w:t xml:space="preserve">Christian Rissone </w:t>
      </w:r>
      <w:r>
        <w:rPr>
          <w:lang w:eastAsia="de-DE"/>
        </w:rPr>
        <w:t>to present the “PDRR to 2092” there.</w:t>
      </w:r>
    </w:p>
    <w:p w14:paraId="7DC3CD35" w14:textId="52525FF8" w:rsidR="00400A59" w:rsidRDefault="00475205" w:rsidP="00DF5596">
      <w:pPr>
        <w:pStyle w:val="BodyText"/>
        <w:rPr>
          <w:i/>
          <w:iCs/>
          <w:color w:val="1D33ED"/>
          <w:lang w:eastAsia="de-DE"/>
        </w:rPr>
      </w:pPr>
      <w:r w:rsidRPr="006A4EAD">
        <w:rPr>
          <w:i/>
          <w:iCs/>
          <w:color w:val="1D33ED"/>
          <w:lang w:eastAsia="de-DE"/>
        </w:rPr>
        <w:t xml:space="preserve">Action: </w:t>
      </w:r>
      <w:r>
        <w:rPr>
          <w:b/>
          <w:bCs/>
          <w:i/>
          <w:iCs/>
          <w:color w:val="1D33ED"/>
          <w:lang w:eastAsia="de-DE"/>
        </w:rPr>
        <w:t xml:space="preserve">Workgroup members </w:t>
      </w:r>
      <w:r>
        <w:rPr>
          <w:i/>
          <w:iCs/>
          <w:color w:val="1D33ED"/>
          <w:lang w:eastAsia="de-DE"/>
        </w:rPr>
        <w:t>are expected to send contact information of their country’s WP5B representative to Ross.</w:t>
      </w:r>
      <w:bookmarkStart w:id="20" w:name="_Toc435389684"/>
      <w:bookmarkStart w:id="21" w:name="_Toc445153938"/>
      <w:bookmarkStart w:id="22" w:name="_Toc445288287"/>
      <w:bookmarkEnd w:id="15"/>
    </w:p>
    <w:p w14:paraId="7B280278" w14:textId="79CCFB37" w:rsidR="00BF3116" w:rsidRDefault="00BF3116" w:rsidP="00BF3116">
      <w:pPr>
        <w:pStyle w:val="Heading2"/>
        <w:spacing w:before="120" w:after="160" w:line="259" w:lineRule="auto"/>
      </w:pPr>
      <w:bookmarkStart w:id="23" w:name="_Toc31960593"/>
      <w:bookmarkEnd w:id="20"/>
      <w:bookmarkEnd w:id="21"/>
      <w:bookmarkEnd w:id="22"/>
      <w:r w:rsidRPr="005D0E03">
        <w:t>Revise G1139 – Technical Specification of VDES</w:t>
      </w:r>
      <w:bookmarkEnd w:id="23"/>
      <w:bookmarkEnd w:id="2"/>
      <w:r w:rsidRPr="005D0E03">
        <w:t xml:space="preserve"> </w:t>
      </w:r>
    </w:p>
    <w:p w14:paraId="3BA02918" w14:textId="3510063E" w:rsidR="00342D9A" w:rsidRDefault="00342D9A" w:rsidP="00342D9A">
      <w:pPr>
        <w:pStyle w:val="Heading3"/>
      </w:pPr>
      <w:bookmarkStart w:id="24" w:name="_Ref31731053"/>
      <w:bookmarkStart w:id="25" w:name="_Toc31960594"/>
      <w:r>
        <w:t>Process</w:t>
      </w:r>
      <w:bookmarkEnd w:id="24"/>
      <w:bookmarkEnd w:id="25"/>
    </w:p>
    <w:p w14:paraId="421D1843" w14:textId="5E7F0203" w:rsidR="00342D9A" w:rsidRDefault="00342D9A" w:rsidP="00342D9A">
      <w:pPr>
        <w:pStyle w:val="BodyText"/>
        <w:rPr>
          <w:lang w:eastAsia="de-DE"/>
        </w:rPr>
      </w:pPr>
      <w:r>
        <w:rPr>
          <w:lang w:eastAsia="de-DE"/>
        </w:rPr>
        <w:t>As decided by the August</w:t>
      </w:r>
      <w:r w:rsidR="00F57650">
        <w:rPr>
          <w:lang w:eastAsia="de-DE"/>
        </w:rPr>
        <w:t xml:space="preserve"> 2020</w:t>
      </w:r>
      <w:r>
        <w:rPr>
          <w:lang w:eastAsia="de-DE"/>
        </w:rPr>
        <w:t xml:space="preserve"> intersessional meeting, following process applies </w:t>
      </w:r>
      <w:r w:rsidR="00817ABF">
        <w:rPr>
          <w:lang w:eastAsia="de-DE"/>
        </w:rPr>
        <w:t>in regard to</w:t>
      </w:r>
      <w:r>
        <w:rPr>
          <w:lang w:eastAsia="de-DE"/>
        </w:rPr>
        <w:t xml:space="preserve"> VDES work progress:</w:t>
      </w:r>
    </w:p>
    <w:p w14:paraId="4C3BCD50" w14:textId="497D1251" w:rsidR="00342D9A" w:rsidRDefault="005D5768" w:rsidP="00342D9A">
      <w:pPr>
        <w:pStyle w:val="BodyText"/>
        <w:rPr>
          <w:lang w:val="en-AU" w:eastAsia="de-DE"/>
        </w:rPr>
      </w:pPr>
      <w:r>
        <w:rPr>
          <w:noProof/>
          <w:lang w:eastAsia="de-DE"/>
        </w:rPr>
        <w:lastRenderedPageBreak/>
        <mc:AlternateContent>
          <mc:Choice Requires="wps">
            <w:drawing>
              <wp:anchor distT="0" distB="0" distL="114300" distR="114300" simplePos="0" relativeHeight="251660288" behindDoc="0" locked="0" layoutInCell="1" allowOverlap="1" wp14:anchorId="0A6F0705" wp14:editId="3E0BC82D">
                <wp:simplePos x="0" y="0"/>
                <wp:positionH relativeFrom="column">
                  <wp:posOffset>2252345</wp:posOffset>
                </wp:positionH>
                <wp:positionV relativeFrom="paragraph">
                  <wp:posOffset>1270</wp:posOffset>
                </wp:positionV>
                <wp:extent cx="607375" cy="246955"/>
                <wp:effectExtent l="0" t="0" r="2540" b="0"/>
                <wp:wrapNone/>
                <wp:docPr id="4" name="Text Box 4"/>
                <wp:cNvGraphicFramePr/>
                <a:graphic xmlns:a="http://schemas.openxmlformats.org/drawingml/2006/main">
                  <a:graphicData uri="http://schemas.microsoft.com/office/word/2010/wordprocessingShape">
                    <wps:wsp>
                      <wps:cNvSpPr txBox="1"/>
                      <wps:spPr>
                        <a:xfrm>
                          <a:off x="0" y="0"/>
                          <a:ext cx="607375" cy="246955"/>
                        </a:xfrm>
                        <a:prstGeom prst="rect">
                          <a:avLst/>
                        </a:prstGeom>
                        <a:solidFill>
                          <a:schemeClr val="lt1"/>
                        </a:solidFill>
                        <a:ln w="6350">
                          <a:noFill/>
                        </a:ln>
                      </wps:spPr>
                      <wps:txbx>
                        <w:txbxContent>
                          <w:p w14:paraId="0FA8E370" w14:textId="54489946" w:rsidR="004C0D8E" w:rsidRPr="004C0D8E" w:rsidRDefault="004C0D8E">
                            <w:pPr>
                              <w:rPr>
                                <w:color w:val="FF0000"/>
                              </w:rPr>
                            </w:pPr>
                            <w:r w:rsidRPr="004C0D8E">
                              <w:rPr>
                                <w:color w:val="FF0000"/>
                              </w:rPr>
                              <w:t>NOW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A6F0705" id="_x0000_t202" coordsize="21600,21600" o:spt="202" path="m,l,21600r21600,l21600,xe">
                <v:stroke joinstyle="miter"/>
                <v:path gradientshapeok="t" o:connecttype="rect"/>
              </v:shapetype>
              <v:shape id="Text Box 4" o:spid="_x0000_s1026" type="#_x0000_t202" style="position:absolute;left:0;text-align:left;margin-left:177.35pt;margin-top:.1pt;width:47.8pt;height:19.4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" fillcolor="white [3201]" stroked="f" strokeweight=".5pt">
                <v:textbox>
                  <w:txbxContent>
                    <w:p w14:paraId="0FA8E370" w14:textId="54489946" w:rsidR="004C0D8E" w:rsidRPr="004C0D8E" w:rsidRDefault="004C0D8E">
                      <w:pPr>
                        <w:rPr>
                          <w:color w:val="FF0000"/>
                        </w:rPr>
                      </w:pPr>
                      <w:r w:rsidRPr="004C0D8E">
                        <w:rPr>
                          <w:color w:val="FF0000"/>
                        </w:rPr>
                        <w:t>NOW</w:t>
                      </w:r>
                    </w:p>
                  </w:txbxContent>
                </v:textbox>
              </v:shape>
            </w:pict>
          </mc:Fallback>
        </mc:AlternateContent>
      </w:r>
      <w:r w:rsidR="004C0D8E">
        <w:rPr>
          <w:noProof/>
          <w:lang w:val="en-AU" w:eastAsia="de-DE"/>
        </w:rPr>
        <mc:AlternateContent>
          <mc:Choice Requires="wps">
            <w:drawing>
              <wp:anchor distT="0" distB="0" distL="114300" distR="114300" simplePos="0" relativeHeight="251659264" behindDoc="0" locked="0" layoutInCell="1" allowOverlap="1" wp14:anchorId="24E13B2E" wp14:editId="5A9A1FB4">
                <wp:simplePos x="0" y="0"/>
                <wp:positionH relativeFrom="column">
                  <wp:posOffset>2727636</wp:posOffset>
                </wp:positionH>
                <wp:positionV relativeFrom="paragraph">
                  <wp:posOffset>37465</wp:posOffset>
                </wp:positionV>
                <wp:extent cx="0" cy="1722009"/>
                <wp:effectExtent l="12700" t="0" r="25400" b="31115"/>
                <wp:wrapNone/>
                <wp:docPr id="3" name="Straight Connector 3"/>
                <wp:cNvGraphicFramePr/>
                <a:graphic xmlns:a="http://schemas.openxmlformats.org/drawingml/2006/main">
                  <a:graphicData uri="http://schemas.microsoft.com/office/word/2010/wordprocessingShape">
                    <wps:wsp>
                      <wps:cNvCnPr/>
                      <wps:spPr>
                        <a:xfrm flipH="1">
                          <a:off x="0" y="0"/>
                          <a:ext cx="0" cy="1722009"/>
                        </a:xfrm>
                        <a:prstGeom prst="line">
                          <a:avLst/>
                        </a:prstGeom>
                        <a:ln w="38100">
                          <a:solidFill>
                            <a:srgbClr val="FF0000"/>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DAF310" id="Straight Connector 3"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4.75pt,2.95pt" to="214.75pt,1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" strokecolor="red" strokeweight="3pt">
                <v:stroke joinstyle="miter"/>
              </v:line>
            </w:pict>
          </mc:Fallback>
        </mc:AlternateContent>
      </w:r>
      <w:r w:rsidR="00F57650" w:rsidRPr="00F57650">
        <w:rPr>
          <w:rFonts w:asciiTheme="minorHAnsi" w:eastAsiaTheme="minorHAnsi" w:hAnsiTheme="minorHAnsi" w:cstheme="minorBidi"/>
          <w:noProof/>
          <w:szCs w:val="22"/>
        </w:rPr>
        <w:t xml:space="preserve"> </w:t>
      </w:r>
      <w:r w:rsidR="00F57650" w:rsidRPr="00F57650">
        <w:rPr>
          <w:noProof/>
          <w:lang w:val="en-AU" w:eastAsia="de-DE"/>
        </w:rPr>
        <w:drawing>
          <wp:inline distT="0" distB="0" distL="0" distR="0" wp14:anchorId="195A9E3B" wp14:editId="1FC2EDC4">
            <wp:extent cx="5731510" cy="32238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3223895"/>
                    </a:xfrm>
                    <a:prstGeom prst="rect">
                      <a:avLst/>
                    </a:prstGeom>
                  </pic:spPr>
                </pic:pic>
              </a:graphicData>
            </a:graphic>
          </wp:inline>
        </w:drawing>
      </w:r>
    </w:p>
    <w:p w14:paraId="2D40439D" w14:textId="302ED420" w:rsidR="00342D9A" w:rsidRDefault="00342D9A" w:rsidP="00342D9A">
      <w:pPr>
        <w:pStyle w:val="BodyText"/>
        <w:rPr>
          <w:lang w:val="en-AU" w:eastAsia="de-DE"/>
        </w:rPr>
      </w:pPr>
      <w:r>
        <w:rPr>
          <w:lang w:val="en-AU" w:eastAsia="de-DE"/>
        </w:rPr>
        <w:t>(source WORKING/</w:t>
      </w:r>
      <w:r w:rsidRPr="00600520">
        <w:rPr>
          <w:lang w:val="en-AU" w:eastAsia="de-DE"/>
        </w:rPr>
        <w:t>2019</w:t>
      </w:r>
      <w:r w:rsidR="00F57650">
        <w:rPr>
          <w:lang w:val="en-AU" w:eastAsia="de-DE"/>
        </w:rPr>
        <w:t>1011</w:t>
      </w:r>
      <w:r w:rsidRPr="00600520">
        <w:rPr>
          <w:lang w:val="en-AU" w:eastAsia="de-DE"/>
        </w:rPr>
        <w:t>_2092_WG3_phases_ver</w:t>
      </w:r>
      <w:r w:rsidR="00445204">
        <w:rPr>
          <w:lang w:val="en-AU" w:eastAsia="de-DE"/>
        </w:rPr>
        <w:t>3</w:t>
      </w:r>
      <w:r>
        <w:rPr>
          <w:lang w:val="en-AU" w:eastAsia="de-DE"/>
        </w:rPr>
        <w:t>.pptx)</w:t>
      </w:r>
    </w:p>
    <w:p w14:paraId="5E60D016" w14:textId="77777777" w:rsidR="00342D9A" w:rsidRDefault="00342D9A" w:rsidP="00342D9A">
      <w:pPr>
        <w:pStyle w:val="BodyText"/>
        <w:rPr>
          <w:lang w:val="en-AU" w:eastAsia="de-DE"/>
        </w:rPr>
      </w:pPr>
    </w:p>
    <w:p w14:paraId="5E252308" w14:textId="77777777" w:rsidR="005B61E9" w:rsidRPr="00342D9A" w:rsidRDefault="005B61E9" w:rsidP="005B61E9">
      <w:pPr>
        <w:pStyle w:val="Heading3"/>
        <w:rPr>
          <w:lang w:val="en-AU"/>
        </w:rPr>
      </w:pPr>
      <w:bookmarkStart w:id="26" w:name="_Toc31960595"/>
      <w:r>
        <w:rPr>
          <w:lang w:val="en-AU"/>
        </w:rPr>
        <w:t>Input papers</w:t>
      </w:r>
      <w:bookmarkEnd w:id="26"/>
    </w:p>
    <w:p w14:paraId="51BDD055" w14:textId="4ABA23DB" w:rsidR="005B61E9" w:rsidRDefault="005B61E9" w:rsidP="005B61E9">
      <w:pPr>
        <w:pStyle w:val="BodyText"/>
        <w:rPr>
          <w:lang w:eastAsia="de-DE"/>
        </w:rPr>
      </w:pPr>
      <w:r>
        <w:rPr>
          <w:lang w:eastAsia="de-DE"/>
        </w:rPr>
        <w:t>Following input papers were reviewed by the group (all file</w:t>
      </w:r>
      <w:r w:rsidR="00E836CA">
        <w:rPr>
          <w:lang w:eastAsia="de-DE"/>
        </w:rPr>
        <w:t>s in folder INPUT/G1139/</w:t>
      </w:r>
      <w:r>
        <w:rPr>
          <w:lang w:eastAsia="de-DE"/>
        </w:rPr>
        <w:t>):</w:t>
      </w:r>
    </w:p>
    <w:p w14:paraId="79EE3254" w14:textId="6CFCABBD" w:rsidR="005B61E9" w:rsidRDefault="005B61E9" w:rsidP="005B61E9">
      <w:pPr>
        <w:pStyle w:val="BodyText"/>
        <w:numPr>
          <w:ilvl w:val="0"/>
          <w:numId w:val="13"/>
        </w:numPr>
      </w:pPr>
      <w:r w:rsidRPr="0072399F">
        <w:t>IALA Report_of_ITU_WRC-19_Sharm_El-Sheikh_28_October_to_22_November_2019.docx</w:t>
      </w:r>
    </w:p>
    <w:p w14:paraId="345561AE" w14:textId="4BE05030" w:rsidR="00876144" w:rsidRDefault="00876144" w:rsidP="00876144">
      <w:pPr>
        <w:pStyle w:val="BodyText"/>
        <w:numPr>
          <w:ilvl w:val="1"/>
          <w:numId w:val="13"/>
        </w:numPr>
      </w:pPr>
      <w:r>
        <w:t>Stefan Bober presented this to the group for noting.</w:t>
      </w:r>
    </w:p>
    <w:p w14:paraId="420DBE78" w14:textId="75CF9B3F" w:rsidR="005B61E9" w:rsidRDefault="005B61E9" w:rsidP="005B61E9">
      <w:pPr>
        <w:pStyle w:val="BodyText"/>
        <w:numPr>
          <w:ilvl w:val="0"/>
          <w:numId w:val="13"/>
        </w:numPr>
      </w:pPr>
      <w:r w:rsidRPr="0072399F">
        <w:t>WRC-19 Provisional Final Act PFA-WRC19-E.pdf</w:t>
      </w:r>
    </w:p>
    <w:p w14:paraId="3883BF0A" w14:textId="7E0DA840" w:rsidR="00876144" w:rsidRDefault="00876144" w:rsidP="00876144">
      <w:pPr>
        <w:pStyle w:val="BodyText"/>
        <w:numPr>
          <w:ilvl w:val="1"/>
          <w:numId w:val="13"/>
        </w:numPr>
      </w:pPr>
      <w:r>
        <w:t>Just for noting.</w:t>
      </w:r>
    </w:p>
    <w:p w14:paraId="2450E879" w14:textId="08443DE6" w:rsidR="005B61E9" w:rsidRDefault="005B61E9" w:rsidP="005B61E9">
      <w:pPr>
        <w:pStyle w:val="BodyText"/>
        <w:numPr>
          <w:ilvl w:val="0"/>
          <w:numId w:val="13"/>
        </w:numPr>
        <w:jc w:val="left"/>
        <w:rPr>
          <w:rFonts w:asciiTheme="minorHAnsi" w:hAnsiTheme="minorHAnsi" w:cstheme="minorHAnsi"/>
          <w:szCs w:val="22"/>
          <w:lang w:val="en-US" w:eastAsia="de-DE"/>
        </w:rPr>
      </w:pPr>
      <w:r w:rsidRPr="0072399F">
        <w:rPr>
          <w:rFonts w:asciiTheme="minorHAnsi" w:hAnsiTheme="minorHAnsi" w:cstheme="minorHAnsi"/>
          <w:szCs w:val="22"/>
          <w:lang w:val="en-US" w:eastAsia="de-DE"/>
        </w:rPr>
        <w:t>R16-WRC19-C-0381!!MSW-E.docx</w:t>
      </w:r>
    </w:p>
    <w:p w14:paraId="3D07548E" w14:textId="1234272D" w:rsidR="00876144" w:rsidRPr="000D19B5" w:rsidRDefault="00876144" w:rsidP="00876144">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The group reviewed the changes decided on the Radio regulations for VDE-SAT.</w:t>
      </w:r>
    </w:p>
    <w:p w14:paraId="4EF32C7E" w14:textId="38389F84" w:rsidR="005B61E9" w:rsidRDefault="005B61E9" w:rsidP="005B61E9">
      <w:pPr>
        <w:pStyle w:val="BodyText"/>
        <w:numPr>
          <w:ilvl w:val="0"/>
          <w:numId w:val="13"/>
        </w:numPr>
        <w:jc w:val="left"/>
        <w:rPr>
          <w:rFonts w:asciiTheme="minorHAnsi" w:hAnsiTheme="minorHAnsi" w:cstheme="minorHAnsi"/>
          <w:szCs w:val="22"/>
          <w:lang w:val="en-US" w:eastAsia="de-DE"/>
        </w:rPr>
      </w:pPr>
      <w:r w:rsidRPr="00EA2105">
        <w:rPr>
          <w:rFonts w:asciiTheme="minorHAnsi" w:hAnsiTheme="minorHAnsi" w:cstheme="minorHAnsi"/>
          <w:szCs w:val="22"/>
          <w:lang w:val="en-US" w:eastAsia="de-DE"/>
        </w:rPr>
        <w:t>20200120_G1139_CP_NEW-1_LarsLoge</w:t>
      </w:r>
      <w:r>
        <w:rPr>
          <w:rFonts w:asciiTheme="minorHAnsi" w:hAnsiTheme="minorHAnsi" w:cstheme="minorHAnsi"/>
          <w:szCs w:val="22"/>
          <w:lang w:val="en-US" w:eastAsia="de-DE"/>
        </w:rPr>
        <w:t xml:space="preserve"> WRC19 changes</w:t>
      </w:r>
    </w:p>
    <w:p w14:paraId="6F4C57E7" w14:textId="4806D7BC" w:rsidR="00876144" w:rsidRDefault="00876144" w:rsidP="00876144">
      <w:pPr>
        <w:pStyle w:val="BodyText"/>
        <w:numPr>
          <w:ilvl w:val="1"/>
          <w:numId w:val="13"/>
        </w:numPr>
        <w:jc w:val="left"/>
        <w:rPr>
          <w:rFonts w:asciiTheme="minorHAnsi" w:hAnsiTheme="minorHAnsi" w:cstheme="minorHAnsi"/>
          <w:szCs w:val="22"/>
          <w:lang w:val="en-US" w:eastAsia="de-DE"/>
        </w:rPr>
      </w:pPr>
      <w:r w:rsidRPr="00DF554E">
        <w:rPr>
          <w:rFonts w:asciiTheme="minorHAnsi" w:hAnsiTheme="minorHAnsi" w:cstheme="minorHAnsi"/>
          <w:szCs w:val="22"/>
          <w:lang w:val="en-US" w:eastAsia="de-DE"/>
        </w:rPr>
        <w:t>T</w:t>
      </w:r>
      <w:r>
        <w:rPr>
          <w:rFonts w:asciiTheme="minorHAnsi" w:hAnsiTheme="minorHAnsi" w:cstheme="minorHAnsi"/>
          <w:szCs w:val="22"/>
          <w:lang w:val="en-US" w:eastAsia="de-DE"/>
        </w:rPr>
        <w:t>he group agreed that a sub</w:t>
      </w:r>
      <w:r w:rsidR="00DF554E">
        <w:rPr>
          <w:rFonts w:asciiTheme="minorHAnsi" w:hAnsiTheme="minorHAnsi" w:cstheme="minorHAnsi"/>
          <w:szCs w:val="22"/>
          <w:lang w:val="en-US" w:eastAsia="de-DE"/>
        </w:rPr>
        <w:t xml:space="preserve"> </w:t>
      </w:r>
      <w:r>
        <w:rPr>
          <w:rFonts w:asciiTheme="minorHAnsi" w:hAnsiTheme="minorHAnsi" w:cstheme="minorHAnsi"/>
          <w:szCs w:val="22"/>
          <w:lang w:val="en-US" w:eastAsia="de-DE"/>
        </w:rPr>
        <w:t xml:space="preserve">working group is walking through the document and performs the editorial work directly in our working version. Track changes enables us to identify these changes afterwards in the </w:t>
      </w:r>
      <w:r w:rsidRPr="00DF554E">
        <w:rPr>
          <w:rFonts w:asciiTheme="minorHAnsi" w:hAnsiTheme="minorHAnsi" w:cstheme="minorHAnsi"/>
          <w:szCs w:val="22"/>
          <w:lang w:val="en-US" w:eastAsia="de-DE"/>
        </w:rPr>
        <w:t>group.</w:t>
      </w:r>
    </w:p>
    <w:p w14:paraId="498F2CC0" w14:textId="66023BE0" w:rsidR="00DF554E" w:rsidRPr="00AD7E13" w:rsidRDefault="00DF554E" w:rsidP="00876144">
      <w:pPr>
        <w:pStyle w:val="BodyText"/>
        <w:numPr>
          <w:ilvl w:val="1"/>
          <w:numId w:val="13"/>
        </w:numPr>
        <w:jc w:val="left"/>
        <w:rPr>
          <w:rFonts w:asciiTheme="minorHAnsi" w:hAnsiTheme="minorHAnsi" w:cstheme="minorHAnsi"/>
          <w:szCs w:val="22"/>
          <w:lang w:val="en-US" w:eastAsia="de-DE"/>
        </w:rPr>
      </w:pPr>
      <w:r w:rsidRPr="00BF13F0">
        <w:rPr>
          <w:rFonts w:asciiTheme="minorHAnsi" w:hAnsiTheme="minorHAnsi" w:cstheme="minorHAnsi"/>
          <w:szCs w:val="22"/>
          <w:lang w:val="en-US" w:eastAsia="de-DE"/>
        </w:rPr>
        <w:t>The sub working group produced a change of the current working document to capture the changes on Annex A. The group walked through these changes on Thursday 15- and approved these changes with minor changes throughout the session that were applied directly to the working document. OUTPUT</w:t>
      </w:r>
      <w:r w:rsidR="00BF13F0" w:rsidRPr="00BF13F0">
        <w:rPr>
          <w:rFonts w:asciiTheme="minorHAnsi" w:hAnsiTheme="minorHAnsi" w:cstheme="minorHAnsi"/>
          <w:szCs w:val="22"/>
          <w:lang w:val="en-US" w:eastAsia="de-DE"/>
        </w:rPr>
        <w:t xml:space="preserve"> DOCUMENT</w:t>
      </w:r>
      <w:r w:rsidRPr="00BF13F0">
        <w:rPr>
          <w:rFonts w:asciiTheme="minorHAnsi" w:hAnsiTheme="minorHAnsi" w:cstheme="minorHAnsi"/>
          <w:szCs w:val="22"/>
          <w:lang w:val="en-US" w:eastAsia="de-DE"/>
        </w:rPr>
        <w:t xml:space="preserve">: </w:t>
      </w:r>
      <w:r w:rsidR="00BF13F0" w:rsidRPr="00AD7E13">
        <w:rPr>
          <w:rFonts w:asciiTheme="minorHAnsi" w:hAnsiTheme="minorHAnsi" w:cstheme="minorHAnsi"/>
          <w:szCs w:val="22"/>
          <w:lang w:val="en-US" w:eastAsia="de-DE"/>
        </w:rPr>
        <w:t>WORKING/2020206_Revisions to G1139 Rev_3.docx</w:t>
      </w:r>
    </w:p>
    <w:p w14:paraId="7EBFDF4E" w14:textId="35B31C09" w:rsidR="00BF13F0" w:rsidRPr="00DF554E" w:rsidRDefault="00BF13F0" w:rsidP="00876144">
      <w:pPr>
        <w:pStyle w:val="BodyText"/>
        <w:numPr>
          <w:ilvl w:val="1"/>
          <w:numId w:val="13"/>
        </w:numPr>
        <w:jc w:val="left"/>
        <w:rPr>
          <w:rFonts w:asciiTheme="minorHAnsi" w:hAnsiTheme="minorHAnsi" w:cstheme="minorHAnsi"/>
          <w:szCs w:val="22"/>
          <w:highlight w:val="yellow"/>
          <w:lang w:val="en-US" w:eastAsia="de-DE"/>
        </w:rPr>
      </w:pPr>
      <w:r w:rsidRPr="00AD7E13">
        <w:rPr>
          <w:rFonts w:asciiTheme="minorHAnsi" w:hAnsiTheme="minorHAnsi" w:cstheme="minorHAnsi"/>
          <w:szCs w:val="22"/>
          <w:lang w:val="en-US" w:eastAsia="de-DE"/>
        </w:rPr>
        <w:t xml:space="preserve">OUTPUT: </w:t>
      </w:r>
      <w:r w:rsidR="00886DC0" w:rsidRPr="00AD7E13">
        <w:rPr>
          <w:rFonts w:asciiTheme="minorHAnsi" w:hAnsiTheme="minorHAnsi" w:cstheme="minorHAnsi"/>
          <w:szCs w:val="22"/>
          <w:lang w:val="en-US" w:eastAsia="de-DE"/>
        </w:rPr>
        <w:t>updated change request INPUT/20200120_G1139_CP_NEW-1_LarsLoge</w:t>
      </w:r>
      <w:r w:rsidR="00886DC0" w:rsidRPr="00886DC0">
        <w:rPr>
          <w:rFonts w:asciiTheme="minorHAnsi" w:hAnsiTheme="minorHAnsi" w:cstheme="minorHAnsi"/>
          <w:szCs w:val="22"/>
          <w:lang w:val="en-US" w:eastAsia="de-DE"/>
        </w:rPr>
        <w:t>_Attachement1 revised r1.docx</w:t>
      </w:r>
      <w:r w:rsidR="00886DC0">
        <w:rPr>
          <w:rFonts w:asciiTheme="minorHAnsi" w:hAnsiTheme="minorHAnsi" w:cstheme="minorHAnsi"/>
          <w:szCs w:val="22"/>
          <w:lang w:val="en-US" w:eastAsia="de-DE"/>
        </w:rPr>
        <w:t xml:space="preserve"> approved by the group</w:t>
      </w:r>
      <w:r w:rsidR="00586A2B">
        <w:rPr>
          <w:rFonts w:asciiTheme="minorHAnsi" w:hAnsiTheme="minorHAnsi" w:cstheme="minorHAnsi"/>
          <w:szCs w:val="22"/>
          <w:lang w:val="en-US" w:eastAsia="de-DE"/>
        </w:rPr>
        <w:t xml:space="preserve"> for Appendix D changes only</w:t>
      </w:r>
      <w:r w:rsidR="00886DC0">
        <w:rPr>
          <w:rFonts w:asciiTheme="minorHAnsi" w:hAnsiTheme="minorHAnsi" w:cstheme="minorHAnsi"/>
          <w:szCs w:val="22"/>
          <w:lang w:val="en-US" w:eastAsia="de-DE"/>
        </w:rPr>
        <w:t>.</w:t>
      </w:r>
    </w:p>
    <w:p w14:paraId="61FEC300" w14:textId="6AFE461E" w:rsidR="005B61E9" w:rsidRDefault="005B61E9" w:rsidP="005B61E9">
      <w:pPr>
        <w:pStyle w:val="BodyText"/>
        <w:numPr>
          <w:ilvl w:val="0"/>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lastRenderedPageBreak/>
        <w:t>20191202_G1139_CP1_PieterWinter on R-mode non FEC link IDs</w:t>
      </w:r>
    </w:p>
    <w:p w14:paraId="37D4E648" w14:textId="45FE079F" w:rsidR="00381291" w:rsidRDefault="00381291" w:rsidP="00381291">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 xml:space="preserve">Agreed by the </w:t>
      </w:r>
      <w:r w:rsidR="00C343BC">
        <w:rPr>
          <w:rFonts w:asciiTheme="minorHAnsi" w:hAnsiTheme="minorHAnsi" w:cstheme="minorHAnsi"/>
          <w:szCs w:val="22"/>
          <w:lang w:val="en-US" w:eastAsia="de-DE"/>
        </w:rPr>
        <w:t xml:space="preserve">working </w:t>
      </w:r>
      <w:r>
        <w:rPr>
          <w:rFonts w:asciiTheme="minorHAnsi" w:hAnsiTheme="minorHAnsi" w:cstheme="minorHAnsi"/>
          <w:szCs w:val="22"/>
          <w:lang w:val="en-US" w:eastAsia="de-DE"/>
        </w:rPr>
        <w:t xml:space="preserve">group with a small change applied to the CP and uploaded to the file share </w:t>
      </w:r>
      <w:r w:rsidR="00C343BC">
        <w:rPr>
          <w:rFonts w:asciiTheme="minorHAnsi" w:hAnsiTheme="minorHAnsi" w:cstheme="minorHAnsi"/>
          <w:szCs w:val="22"/>
          <w:lang w:val="en-US" w:eastAsia="de-DE"/>
        </w:rPr>
        <w:t xml:space="preserve">as </w:t>
      </w:r>
      <w:r>
        <w:rPr>
          <w:rFonts w:asciiTheme="minorHAnsi" w:hAnsiTheme="minorHAnsi" w:cstheme="minorHAnsi"/>
          <w:szCs w:val="22"/>
          <w:lang w:val="en-US" w:eastAsia="de-DE"/>
        </w:rPr>
        <w:t>20200204_G1139_CP1_PieterWinter_editedbywg.docx</w:t>
      </w:r>
    </w:p>
    <w:p w14:paraId="058BC00E" w14:textId="38B45270" w:rsidR="005B61E9" w:rsidRDefault="005B61E9" w:rsidP="005B61E9">
      <w:pPr>
        <w:pStyle w:val="BodyText"/>
        <w:numPr>
          <w:ilvl w:val="0"/>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 xml:space="preserve">20191202_G1139_CP_2_PieterWinter on </w:t>
      </w:r>
      <w:r w:rsidR="00AD7E13">
        <w:rPr>
          <w:rFonts w:asciiTheme="minorHAnsi" w:hAnsiTheme="minorHAnsi" w:cstheme="minorHAnsi"/>
          <w:szCs w:val="22"/>
          <w:lang w:val="en-US" w:eastAsia="de-DE"/>
        </w:rPr>
        <w:t>a</w:t>
      </w:r>
      <w:r>
        <w:rPr>
          <w:rFonts w:asciiTheme="minorHAnsi" w:hAnsiTheme="minorHAnsi" w:cstheme="minorHAnsi"/>
          <w:szCs w:val="22"/>
          <w:lang w:val="en-US" w:eastAsia="de-DE"/>
        </w:rPr>
        <w:t>ddition of short broadcast messages</w:t>
      </w:r>
    </w:p>
    <w:p w14:paraId="2233479C" w14:textId="64ABFF95" w:rsidR="00C343BC" w:rsidRDefault="00C343BC" w:rsidP="00C343BC">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Agreed by the working group as proposed.</w:t>
      </w:r>
    </w:p>
    <w:p w14:paraId="5D537F86" w14:textId="5EF60D5A" w:rsidR="005B61E9" w:rsidRDefault="005B61E9" w:rsidP="005B61E9">
      <w:pPr>
        <w:pStyle w:val="BodyText"/>
        <w:numPr>
          <w:ilvl w:val="0"/>
          <w:numId w:val="13"/>
        </w:numPr>
        <w:jc w:val="left"/>
        <w:rPr>
          <w:rFonts w:asciiTheme="minorHAnsi" w:hAnsiTheme="minorHAnsi" w:cstheme="minorHAnsi"/>
          <w:szCs w:val="22"/>
          <w:lang w:val="en-US" w:eastAsia="de-DE"/>
        </w:rPr>
      </w:pPr>
      <w:r w:rsidRPr="006F7624">
        <w:rPr>
          <w:rFonts w:asciiTheme="minorHAnsi" w:hAnsiTheme="minorHAnsi" w:cstheme="minorHAnsi"/>
          <w:szCs w:val="22"/>
          <w:lang w:val="en-US" w:eastAsia="de-DE"/>
        </w:rPr>
        <w:t>20200203_G1139_CP_3_PieterWinter.docx</w:t>
      </w:r>
      <w:r>
        <w:rPr>
          <w:rFonts w:asciiTheme="minorHAnsi" w:hAnsiTheme="minorHAnsi" w:cstheme="minorHAnsi"/>
          <w:szCs w:val="22"/>
          <w:lang w:val="en-US" w:eastAsia="de-DE"/>
        </w:rPr>
        <w:t xml:space="preserve"> missing Reed-Müller generator matrix</w:t>
      </w:r>
    </w:p>
    <w:p w14:paraId="206B21F8" w14:textId="3A73818D" w:rsidR="00C343BC" w:rsidRDefault="00C343BC" w:rsidP="00C343BC">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Agreed by the working group in the “recommended” form with table.</w:t>
      </w:r>
    </w:p>
    <w:p w14:paraId="7C3DC0FB" w14:textId="38DCC7F0" w:rsidR="00C343BC" w:rsidRDefault="00C343BC" w:rsidP="00C343BC">
      <w:pPr>
        <w:pStyle w:val="BodyText"/>
        <w:numPr>
          <w:ilvl w:val="0"/>
          <w:numId w:val="13"/>
        </w:numPr>
        <w:jc w:val="left"/>
        <w:rPr>
          <w:rFonts w:asciiTheme="minorHAnsi" w:hAnsiTheme="minorHAnsi" w:cstheme="minorHAnsi"/>
          <w:szCs w:val="22"/>
          <w:lang w:val="en-US" w:eastAsia="de-DE"/>
        </w:rPr>
      </w:pPr>
      <w:r w:rsidRPr="00C343BC">
        <w:rPr>
          <w:rFonts w:asciiTheme="minorHAnsi" w:hAnsiTheme="minorHAnsi" w:cstheme="minorHAnsi"/>
          <w:szCs w:val="22"/>
          <w:lang w:val="en-US" w:eastAsia="de-DE"/>
        </w:rPr>
        <w:t>20200202_G1139_Encapsulated AIS messages via ASM message 0.docx</w:t>
      </w:r>
      <w:r w:rsidR="00AD7E13">
        <w:rPr>
          <w:rFonts w:asciiTheme="minorHAnsi" w:hAnsiTheme="minorHAnsi" w:cstheme="minorHAnsi"/>
          <w:szCs w:val="22"/>
          <w:lang w:val="en-US" w:eastAsia="de-DE"/>
        </w:rPr>
        <w:t xml:space="preserve"> from IEC</w:t>
      </w:r>
    </w:p>
    <w:p w14:paraId="5DC9D9E4" w14:textId="1C0C4B5D" w:rsidR="00C343BC" w:rsidRPr="00C343BC" w:rsidRDefault="00C343BC" w:rsidP="00C343BC">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Agreed by the working group as proposed.</w:t>
      </w:r>
    </w:p>
    <w:p w14:paraId="6750187C" w14:textId="77712F6E" w:rsidR="005B61E9" w:rsidRDefault="005B61E9" w:rsidP="005B61E9">
      <w:pPr>
        <w:pStyle w:val="BodyText"/>
        <w:numPr>
          <w:ilvl w:val="0"/>
          <w:numId w:val="13"/>
        </w:numPr>
        <w:jc w:val="left"/>
        <w:rPr>
          <w:rFonts w:asciiTheme="minorHAnsi" w:hAnsiTheme="minorHAnsi" w:cstheme="minorHAnsi"/>
          <w:szCs w:val="22"/>
          <w:lang w:val="en-US" w:eastAsia="de-DE"/>
        </w:rPr>
      </w:pPr>
      <w:r w:rsidRPr="0072399F">
        <w:rPr>
          <w:rFonts w:asciiTheme="minorHAnsi" w:hAnsiTheme="minorHAnsi" w:cstheme="minorHAnsi"/>
          <w:szCs w:val="22"/>
          <w:lang w:val="en-US" w:eastAsia="de-DE"/>
        </w:rPr>
        <w:t>20200126-G1139_CP_1_to_18-Jan_Safar</w:t>
      </w:r>
      <w:r>
        <w:rPr>
          <w:rFonts w:asciiTheme="minorHAnsi" w:hAnsiTheme="minorHAnsi" w:cstheme="minorHAnsi"/>
          <w:szCs w:val="22"/>
          <w:lang w:val="en-US" w:eastAsia="de-DE"/>
        </w:rPr>
        <w:t>.docx</w:t>
      </w:r>
    </w:p>
    <w:p w14:paraId="4C3581AD" w14:textId="56C6FC32" w:rsidR="00876144" w:rsidRDefault="00876144" w:rsidP="00876144">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Included in the work of the VDE-SAT WRC-19 input incorporation sub working group.</w:t>
      </w:r>
    </w:p>
    <w:p w14:paraId="06C840F7" w14:textId="2AC5E341" w:rsidR="005B61E9" w:rsidRDefault="005B61E9" w:rsidP="005B61E9">
      <w:pPr>
        <w:pStyle w:val="BodyText"/>
        <w:numPr>
          <w:ilvl w:val="0"/>
          <w:numId w:val="13"/>
        </w:numPr>
        <w:jc w:val="left"/>
        <w:rPr>
          <w:rFonts w:asciiTheme="minorHAnsi" w:hAnsiTheme="minorHAnsi" w:cstheme="minorHAnsi"/>
          <w:szCs w:val="22"/>
          <w:lang w:val="en-US" w:eastAsia="de-DE"/>
        </w:rPr>
      </w:pPr>
      <w:r w:rsidRPr="0072399F">
        <w:rPr>
          <w:rFonts w:asciiTheme="minorHAnsi" w:hAnsiTheme="minorHAnsi" w:cstheme="minorHAnsi"/>
          <w:szCs w:val="22"/>
          <w:lang w:val="en-US" w:eastAsia="de-DE"/>
        </w:rPr>
        <w:t>20200130_G1139_CP_000_StefanPielmeier</w:t>
      </w:r>
      <w:r>
        <w:rPr>
          <w:rFonts w:asciiTheme="minorHAnsi" w:hAnsiTheme="minorHAnsi" w:cstheme="minorHAnsi"/>
          <w:szCs w:val="22"/>
          <w:lang w:val="en-US" w:eastAsia="de-DE"/>
        </w:rPr>
        <w:t>.docx</w:t>
      </w:r>
    </w:p>
    <w:p w14:paraId="04AC0D55" w14:textId="6F735DE4" w:rsidR="00876144" w:rsidRDefault="00AD7E13" w:rsidP="00876144">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Will be integrated in the CP from Hans to be received at eNAV25</w:t>
      </w:r>
    </w:p>
    <w:p w14:paraId="7F029D32" w14:textId="20BAA467" w:rsidR="00E633A3" w:rsidRPr="00BA18A9" w:rsidRDefault="005B61E9" w:rsidP="00E633A3">
      <w:pPr>
        <w:pStyle w:val="BodyText"/>
        <w:numPr>
          <w:ilvl w:val="0"/>
          <w:numId w:val="13"/>
        </w:numPr>
        <w:jc w:val="left"/>
        <w:rPr>
          <w:rFonts w:asciiTheme="minorHAnsi" w:hAnsiTheme="minorHAnsi" w:cstheme="minorHAnsi"/>
          <w:szCs w:val="22"/>
          <w:lang w:val="en-US" w:eastAsia="de-DE"/>
        </w:rPr>
      </w:pPr>
      <w:r w:rsidRPr="00BA18A9">
        <w:rPr>
          <w:rFonts w:asciiTheme="minorHAnsi" w:hAnsiTheme="minorHAnsi" w:cstheme="minorHAnsi"/>
          <w:szCs w:val="22"/>
          <w:lang w:val="en-US" w:eastAsia="de-DE"/>
        </w:rPr>
        <w:t>20200201_G1139_new1_JS.docx</w:t>
      </w:r>
      <w:r w:rsidR="00BA18A9" w:rsidRPr="00BA18A9">
        <w:rPr>
          <w:rFonts w:asciiTheme="minorHAnsi" w:hAnsiTheme="minorHAnsi" w:cstheme="minorHAnsi"/>
          <w:szCs w:val="22"/>
          <w:lang w:val="en-US" w:eastAsia="de-DE"/>
        </w:rPr>
        <w:t xml:space="preserve"> Common header structure for all ASM messages and addition of a session ID to ASM</w:t>
      </w:r>
    </w:p>
    <w:p w14:paraId="3F8F21CD" w14:textId="4CAA6E9F" w:rsidR="00BA18A9" w:rsidRPr="00BA18A9" w:rsidRDefault="00BA18A9" w:rsidP="00BA18A9">
      <w:pPr>
        <w:pStyle w:val="BodyText"/>
        <w:numPr>
          <w:ilvl w:val="1"/>
          <w:numId w:val="13"/>
        </w:numPr>
        <w:jc w:val="left"/>
        <w:rPr>
          <w:rFonts w:asciiTheme="minorHAnsi" w:hAnsiTheme="minorHAnsi" w:cstheme="minorHAnsi"/>
          <w:szCs w:val="22"/>
          <w:lang w:val="en-US" w:eastAsia="de-DE"/>
        </w:rPr>
      </w:pPr>
      <w:r w:rsidRPr="00BA18A9">
        <w:rPr>
          <w:rFonts w:asciiTheme="minorHAnsi" w:hAnsiTheme="minorHAnsi" w:cstheme="minorHAnsi"/>
          <w:szCs w:val="22"/>
          <w:lang w:val="en-US" w:eastAsia="de-DE"/>
        </w:rPr>
        <w:t>This change proposal is collecting input from IEC WG15, was walked through by the group and approved</w:t>
      </w:r>
      <w:r>
        <w:rPr>
          <w:rFonts w:asciiTheme="minorHAnsi" w:hAnsiTheme="minorHAnsi" w:cstheme="minorHAnsi"/>
          <w:szCs w:val="22"/>
          <w:lang w:val="en-US" w:eastAsia="de-DE"/>
        </w:rPr>
        <w:t xml:space="preserve"> as proposed</w:t>
      </w:r>
    </w:p>
    <w:p w14:paraId="47C59E0E" w14:textId="6F4DB067" w:rsidR="005B61E9" w:rsidRPr="00BA18A9" w:rsidRDefault="005B61E9" w:rsidP="005B61E9">
      <w:pPr>
        <w:pStyle w:val="BodyText"/>
        <w:numPr>
          <w:ilvl w:val="0"/>
          <w:numId w:val="13"/>
        </w:numPr>
        <w:jc w:val="left"/>
        <w:rPr>
          <w:rFonts w:asciiTheme="minorHAnsi" w:hAnsiTheme="minorHAnsi" w:cstheme="minorHAnsi"/>
          <w:szCs w:val="22"/>
          <w:lang w:val="en-US" w:eastAsia="de-DE"/>
        </w:rPr>
      </w:pPr>
      <w:r w:rsidRPr="00BA18A9">
        <w:rPr>
          <w:rFonts w:asciiTheme="minorHAnsi" w:hAnsiTheme="minorHAnsi" w:cstheme="minorHAnsi"/>
          <w:szCs w:val="22"/>
          <w:lang w:val="en-US" w:eastAsia="de-DE"/>
        </w:rPr>
        <w:t>20200201_G1139_new2_JS.docx</w:t>
      </w:r>
      <w:r w:rsidR="00BA18A9" w:rsidRPr="00BA18A9">
        <w:rPr>
          <w:rFonts w:asciiTheme="minorHAnsi" w:hAnsiTheme="minorHAnsi" w:cstheme="minorHAnsi"/>
          <w:szCs w:val="22"/>
          <w:lang w:val="en-US" w:eastAsia="de-DE"/>
        </w:rPr>
        <w:t xml:space="preserve"> ASM retransmissions, </w:t>
      </w:r>
    </w:p>
    <w:p w14:paraId="026A02C2" w14:textId="456D952A" w:rsidR="00BA18A9" w:rsidRPr="00BA18A9" w:rsidRDefault="00BA18A9" w:rsidP="00BA18A9">
      <w:pPr>
        <w:pStyle w:val="BodyText"/>
        <w:numPr>
          <w:ilvl w:val="1"/>
          <w:numId w:val="13"/>
        </w:numPr>
        <w:jc w:val="left"/>
        <w:rPr>
          <w:rFonts w:asciiTheme="minorHAnsi" w:hAnsiTheme="minorHAnsi" w:cstheme="minorHAnsi"/>
          <w:szCs w:val="22"/>
          <w:lang w:val="en-US" w:eastAsia="de-DE"/>
        </w:rPr>
      </w:pPr>
      <w:r w:rsidRPr="00BA18A9">
        <w:rPr>
          <w:rFonts w:asciiTheme="minorHAnsi" w:hAnsiTheme="minorHAnsi" w:cstheme="minorHAnsi"/>
          <w:szCs w:val="22"/>
          <w:lang w:val="en-US" w:eastAsia="de-DE"/>
        </w:rPr>
        <w:t>This change proposal was walked through by the group and approved as proposed.</w:t>
      </w:r>
    </w:p>
    <w:p w14:paraId="3C63F9C6" w14:textId="42333432" w:rsidR="00E836CA" w:rsidRDefault="00E836CA" w:rsidP="005B61E9">
      <w:pPr>
        <w:pStyle w:val="BodyText"/>
        <w:numPr>
          <w:ilvl w:val="0"/>
          <w:numId w:val="13"/>
        </w:numPr>
        <w:jc w:val="left"/>
        <w:rPr>
          <w:rFonts w:asciiTheme="minorHAnsi" w:hAnsiTheme="minorHAnsi" w:cstheme="minorHAnsi"/>
          <w:szCs w:val="22"/>
          <w:lang w:val="en-US" w:eastAsia="de-DE"/>
        </w:rPr>
      </w:pPr>
      <w:r w:rsidRPr="00E836CA">
        <w:rPr>
          <w:rFonts w:asciiTheme="minorHAnsi" w:hAnsiTheme="minorHAnsi" w:cstheme="minorHAnsi"/>
          <w:szCs w:val="22"/>
          <w:lang w:val="en-US" w:eastAsia="de-DE"/>
        </w:rPr>
        <w:t>20200204_G1139_CP_1_3_NaderALAGHA.docx</w:t>
      </w:r>
      <w:r w:rsidR="00AD7E13">
        <w:rPr>
          <w:rFonts w:asciiTheme="minorHAnsi" w:hAnsiTheme="minorHAnsi" w:cstheme="minorHAnsi"/>
          <w:szCs w:val="22"/>
          <w:lang w:val="en-US" w:eastAsia="de-DE"/>
        </w:rPr>
        <w:t xml:space="preserve"> editorial improvements</w:t>
      </w:r>
    </w:p>
    <w:p w14:paraId="3E9C918F" w14:textId="50AA08D0" w:rsidR="00E836CA" w:rsidRDefault="00E836CA" w:rsidP="00E836CA">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Approved as proposed</w:t>
      </w:r>
    </w:p>
    <w:p w14:paraId="2620E96F" w14:textId="29CDFA3C" w:rsidR="00381F62" w:rsidRPr="00992A58" w:rsidRDefault="00381F62" w:rsidP="00381F62">
      <w:pPr>
        <w:pStyle w:val="BodyText"/>
        <w:numPr>
          <w:ilvl w:val="0"/>
          <w:numId w:val="13"/>
        </w:numPr>
        <w:jc w:val="left"/>
        <w:rPr>
          <w:rFonts w:asciiTheme="minorHAnsi" w:hAnsiTheme="minorHAnsi" w:cstheme="minorHAnsi"/>
          <w:szCs w:val="22"/>
          <w:lang w:val="en-US" w:eastAsia="de-DE"/>
        </w:rPr>
      </w:pPr>
      <w:r w:rsidRPr="00992A58">
        <w:rPr>
          <w:rFonts w:asciiTheme="minorHAnsi" w:hAnsiTheme="minorHAnsi" w:cstheme="minorHAnsi"/>
          <w:szCs w:val="22"/>
          <w:lang w:val="en-US" w:eastAsia="de-DE"/>
        </w:rPr>
        <w:t>20200206_G1139_KSX_Clarify A_1_2_4_5_Truncation of FEC encoder.docx</w:t>
      </w:r>
    </w:p>
    <w:p w14:paraId="5E058751" w14:textId="7135E401" w:rsidR="00381F62" w:rsidRPr="00992A58" w:rsidRDefault="00992A58" w:rsidP="00381F62">
      <w:pPr>
        <w:pStyle w:val="BodyText"/>
        <w:numPr>
          <w:ilvl w:val="1"/>
          <w:numId w:val="13"/>
        </w:numPr>
        <w:jc w:val="left"/>
        <w:rPr>
          <w:rFonts w:asciiTheme="minorHAnsi" w:hAnsiTheme="minorHAnsi" w:cstheme="minorHAnsi"/>
          <w:szCs w:val="22"/>
          <w:lang w:val="en-US" w:eastAsia="de-DE"/>
        </w:rPr>
      </w:pPr>
      <w:r w:rsidRPr="00992A58">
        <w:rPr>
          <w:rFonts w:asciiTheme="minorHAnsi" w:hAnsiTheme="minorHAnsi" w:cstheme="minorHAnsi"/>
          <w:szCs w:val="22"/>
          <w:lang w:val="en-US" w:eastAsia="de-DE"/>
        </w:rPr>
        <w:t>Clarification on ASM Uplink processing by Kongsberg, approved as proposed</w:t>
      </w:r>
    </w:p>
    <w:p w14:paraId="29FBE1E9" w14:textId="585D5E99" w:rsidR="00FD4E65" w:rsidRDefault="00AD7E13" w:rsidP="00FD4E65">
      <w:pPr>
        <w:pStyle w:val="BodyText"/>
        <w:numPr>
          <w:ilvl w:val="0"/>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 xml:space="preserve">Previously by email approved </w:t>
      </w:r>
      <w:r w:rsidR="00FD4E65" w:rsidRPr="00FD4E65">
        <w:rPr>
          <w:rFonts w:asciiTheme="minorHAnsi" w:hAnsiTheme="minorHAnsi" w:cstheme="minorHAnsi"/>
          <w:szCs w:val="22"/>
          <w:lang w:val="en-US" w:eastAsia="de-DE"/>
        </w:rPr>
        <w:t>20191007_G1139_CP_item67_exactEarth.docx</w:t>
      </w:r>
      <w:r>
        <w:rPr>
          <w:rFonts w:asciiTheme="minorHAnsi" w:hAnsiTheme="minorHAnsi" w:cstheme="minorHAnsi"/>
          <w:szCs w:val="22"/>
          <w:lang w:val="en-US" w:eastAsia="de-DE"/>
        </w:rPr>
        <w:t xml:space="preserve"> on SAT-UL ASM</w:t>
      </w:r>
    </w:p>
    <w:p w14:paraId="55682AEE" w14:textId="67219428" w:rsidR="00FD4E65" w:rsidRDefault="00FD4E65" w:rsidP="00FD4E65">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Was not approved by the group after clarification by the involved parties</w:t>
      </w:r>
    </w:p>
    <w:p w14:paraId="0E3DAD3C" w14:textId="418BB455" w:rsidR="00341997" w:rsidRDefault="00341997" w:rsidP="00FD4E65">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It will be removed from the working document</w:t>
      </w:r>
    </w:p>
    <w:p w14:paraId="2610753A" w14:textId="1C502B9C" w:rsidR="00A973B5" w:rsidRDefault="00A973B5" w:rsidP="005B61E9">
      <w:pPr>
        <w:pStyle w:val="BodyText"/>
        <w:numPr>
          <w:ilvl w:val="0"/>
          <w:numId w:val="13"/>
        </w:numPr>
        <w:jc w:val="left"/>
        <w:rPr>
          <w:rFonts w:asciiTheme="minorHAnsi" w:hAnsiTheme="minorHAnsi" w:cstheme="minorHAnsi"/>
          <w:szCs w:val="22"/>
          <w:lang w:val="en-US" w:eastAsia="de-DE"/>
        </w:rPr>
      </w:pPr>
      <w:r w:rsidRPr="00A973B5">
        <w:rPr>
          <w:rFonts w:asciiTheme="minorHAnsi" w:hAnsiTheme="minorHAnsi" w:cstheme="minorHAnsi"/>
          <w:szCs w:val="22"/>
          <w:lang w:val="en-US" w:eastAsia="de-DE"/>
        </w:rPr>
        <w:t>20200204_G1139_KSX_Correct D_2_11_JT_v1.docx</w:t>
      </w:r>
      <w:r w:rsidR="003E33E9">
        <w:rPr>
          <w:rFonts w:asciiTheme="minorHAnsi" w:hAnsiTheme="minorHAnsi" w:cstheme="minorHAnsi"/>
          <w:szCs w:val="22"/>
          <w:lang w:val="en-US" w:eastAsia="de-DE"/>
        </w:rPr>
        <w:t xml:space="preserve"> 3 extra sentences</w:t>
      </w:r>
      <w:r w:rsidR="00D32495">
        <w:rPr>
          <w:rFonts w:asciiTheme="minorHAnsi" w:hAnsiTheme="minorHAnsi" w:cstheme="minorHAnsi"/>
          <w:szCs w:val="22"/>
          <w:lang w:val="en-US" w:eastAsia="de-DE"/>
        </w:rPr>
        <w:t xml:space="preserve"> to the D_11 proposal</w:t>
      </w:r>
    </w:p>
    <w:p w14:paraId="6B5468B4" w14:textId="38669964" w:rsidR="00A973B5" w:rsidRDefault="00A973B5" w:rsidP="00A973B5">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Approved by the group as proposed</w:t>
      </w:r>
    </w:p>
    <w:p w14:paraId="034D5C9A" w14:textId="2F1DA362" w:rsidR="005B61E9" w:rsidRDefault="005B61E9" w:rsidP="005B61E9">
      <w:pPr>
        <w:pStyle w:val="BodyText"/>
        <w:numPr>
          <w:ilvl w:val="0"/>
          <w:numId w:val="13"/>
        </w:numPr>
        <w:jc w:val="left"/>
        <w:rPr>
          <w:rFonts w:asciiTheme="minorHAnsi" w:hAnsiTheme="minorHAnsi" w:cstheme="minorHAnsi"/>
          <w:szCs w:val="22"/>
          <w:lang w:val="en-US" w:eastAsia="de-DE"/>
        </w:rPr>
      </w:pPr>
      <w:r w:rsidRPr="0072399F">
        <w:rPr>
          <w:rFonts w:asciiTheme="minorHAnsi" w:hAnsiTheme="minorHAnsi" w:cstheme="minorHAnsi"/>
          <w:szCs w:val="22"/>
          <w:lang w:val="en-US" w:eastAsia="de-DE"/>
        </w:rPr>
        <w:t>2020115_Revisions to G1139 Rev_3.docx</w:t>
      </w:r>
    </w:p>
    <w:p w14:paraId="23AD6B52" w14:textId="1F11B534" w:rsidR="00E633A3" w:rsidRDefault="00E633A3" w:rsidP="00E633A3">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Our working document, version used to continue with work</w:t>
      </w:r>
    </w:p>
    <w:p w14:paraId="49E6276F" w14:textId="1EAA20AF" w:rsidR="005B61E9" w:rsidRDefault="00DF554E" w:rsidP="005B61E9">
      <w:pPr>
        <w:pStyle w:val="BodyText"/>
        <w:numPr>
          <w:ilvl w:val="0"/>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 xml:space="preserve"> </w:t>
      </w:r>
      <w:r w:rsidR="005B61E9">
        <w:rPr>
          <w:rFonts w:asciiTheme="minorHAnsi" w:hAnsiTheme="minorHAnsi" w:cstheme="minorHAnsi"/>
          <w:szCs w:val="22"/>
          <w:lang w:val="en-US" w:eastAsia="de-DE"/>
        </w:rPr>
        <w:t xml:space="preserve">[ENAV24] Proposal from Pieter to discuss </w:t>
      </w:r>
      <w:r>
        <w:rPr>
          <w:rFonts w:asciiTheme="minorHAnsi" w:hAnsiTheme="minorHAnsi" w:cstheme="minorHAnsi"/>
          <w:szCs w:val="22"/>
          <w:lang w:val="en-US" w:eastAsia="de-DE"/>
        </w:rPr>
        <w:t>different VDE-SAT scenarios</w:t>
      </w:r>
    </w:p>
    <w:p w14:paraId="5CDBEB20" w14:textId="01E50700" w:rsidR="00E633A3" w:rsidRDefault="00E633A3" w:rsidP="00E633A3">
      <w:pPr>
        <w:pStyle w:val="BodyText"/>
        <w:numPr>
          <w:ilvl w:val="1"/>
          <w:numId w:val="13"/>
        </w:numPr>
        <w:jc w:val="left"/>
        <w:rPr>
          <w:rFonts w:asciiTheme="minorHAnsi" w:hAnsiTheme="minorHAnsi" w:cstheme="minorHAnsi"/>
          <w:szCs w:val="22"/>
          <w:lang w:val="en-US" w:eastAsia="de-DE"/>
        </w:rPr>
      </w:pPr>
      <w:r w:rsidRPr="00DF554E">
        <w:rPr>
          <w:rFonts w:asciiTheme="minorHAnsi" w:hAnsiTheme="minorHAnsi" w:cstheme="minorHAnsi"/>
          <w:szCs w:val="22"/>
          <w:lang w:val="en-US" w:eastAsia="de-DE"/>
        </w:rPr>
        <w:t xml:space="preserve">Covered through </w:t>
      </w:r>
      <w:r w:rsidR="00DF554E">
        <w:rPr>
          <w:rFonts w:asciiTheme="minorHAnsi" w:hAnsiTheme="minorHAnsi" w:cstheme="minorHAnsi"/>
          <w:szCs w:val="22"/>
          <w:lang w:val="en-US" w:eastAsia="de-DE"/>
        </w:rPr>
        <w:t xml:space="preserve">a </w:t>
      </w:r>
      <w:r w:rsidR="001063A0">
        <w:rPr>
          <w:rFonts w:asciiTheme="minorHAnsi" w:hAnsiTheme="minorHAnsi" w:cstheme="minorHAnsi"/>
          <w:szCs w:val="22"/>
          <w:lang w:val="en-US" w:eastAsia="de-DE"/>
        </w:rPr>
        <w:t>breakout</w:t>
      </w:r>
      <w:r w:rsidR="00DF554E">
        <w:rPr>
          <w:rFonts w:asciiTheme="minorHAnsi" w:hAnsiTheme="minorHAnsi" w:cstheme="minorHAnsi"/>
          <w:szCs w:val="22"/>
          <w:lang w:val="en-US" w:eastAsia="de-DE"/>
        </w:rPr>
        <w:t xml:space="preserve"> group, resulting in:</w:t>
      </w:r>
    </w:p>
    <w:p w14:paraId="63DCB6D2" w14:textId="2AAA5B99" w:rsidR="00DF554E" w:rsidRDefault="00DF554E" w:rsidP="00E633A3">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lastRenderedPageBreak/>
        <w:t>WORKING/</w:t>
      </w:r>
      <w:r w:rsidRPr="00DF554E">
        <w:rPr>
          <w:rFonts w:asciiTheme="minorHAnsi" w:hAnsiTheme="minorHAnsi" w:cstheme="minorHAnsi"/>
          <w:szCs w:val="22"/>
          <w:lang w:val="en-US" w:eastAsia="de-DE"/>
        </w:rPr>
        <w:t>20200205_G1139_Subworkinggroup_input_to_CP_for_VDE_Sat.docx</w:t>
      </w:r>
      <w:r>
        <w:rPr>
          <w:rFonts w:asciiTheme="minorHAnsi" w:hAnsiTheme="minorHAnsi" w:cstheme="minorHAnsi"/>
          <w:szCs w:val="22"/>
          <w:lang w:val="en-US" w:eastAsia="de-DE"/>
        </w:rPr>
        <w:br/>
        <w:t>a list of gaps identified that need to be filled by change proposals to eNAV25</w:t>
      </w:r>
    </w:p>
    <w:p w14:paraId="6488D85E" w14:textId="4A4A4764" w:rsidR="00DF554E" w:rsidRDefault="00DF554E" w:rsidP="00E633A3">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INPUT/</w:t>
      </w:r>
      <w:r w:rsidRPr="00FD4E65">
        <w:rPr>
          <w:rFonts w:asciiTheme="minorHAnsi" w:hAnsiTheme="minorHAnsi" w:cstheme="minorHAnsi"/>
          <w:szCs w:val="22"/>
          <w:lang w:val="en-US" w:eastAsia="de-DE"/>
        </w:rPr>
        <w:t>CP 6 Feb 20 Space Norway ANNEX D Technical Characteristics of VDE v0.docx</w:t>
      </w:r>
    </w:p>
    <w:p w14:paraId="4C7FDE4D" w14:textId="563CBB24" w:rsidR="00DF554E" w:rsidRPr="00DF554E" w:rsidRDefault="00DF554E" w:rsidP="001063A0">
      <w:pPr>
        <w:pStyle w:val="BodyText"/>
        <w:ind w:left="1440"/>
        <w:jc w:val="left"/>
        <w:rPr>
          <w:rFonts w:asciiTheme="minorHAnsi" w:hAnsiTheme="minorHAnsi" w:cstheme="minorHAnsi"/>
          <w:szCs w:val="22"/>
          <w:lang w:val="en-US" w:eastAsia="de-DE"/>
        </w:rPr>
      </w:pPr>
      <w:r>
        <w:rPr>
          <w:rFonts w:asciiTheme="minorHAnsi" w:hAnsiTheme="minorHAnsi" w:cstheme="minorHAnsi"/>
          <w:szCs w:val="22"/>
          <w:lang w:val="en-US" w:eastAsia="de-DE"/>
        </w:rPr>
        <w:t xml:space="preserve">Hans </w:t>
      </w:r>
      <w:proofErr w:type="spellStart"/>
      <w:r>
        <w:rPr>
          <w:rFonts w:asciiTheme="minorHAnsi" w:hAnsiTheme="minorHAnsi" w:cstheme="minorHAnsi"/>
          <w:szCs w:val="22"/>
          <w:lang w:val="en-US" w:eastAsia="de-DE"/>
        </w:rPr>
        <w:t>Haugli</w:t>
      </w:r>
      <w:proofErr w:type="spellEnd"/>
      <w:r>
        <w:rPr>
          <w:rFonts w:asciiTheme="minorHAnsi" w:hAnsiTheme="minorHAnsi" w:cstheme="minorHAnsi"/>
          <w:szCs w:val="22"/>
          <w:lang w:val="en-US" w:eastAsia="de-DE"/>
        </w:rPr>
        <w:t xml:space="preserve"> presented the draft change proposal to the group. The group is very thankful for the high effort put into it. A sub working</w:t>
      </w:r>
      <w:r w:rsidR="00E91BE6">
        <w:rPr>
          <w:rFonts w:asciiTheme="minorHAnsi" w:hAnsiTheme="minorHAnsi" w:cstheme="minorHAnsi"/>
          <w:szCs w:val="22"/>
          <w:lang w:val="en-US" w:eastAsia="de-DE"/>
        </w:rPr>
        <w:t xml:space="preserve"> </w:t>
      </w:r>
      <w:r>
        <w:rPr>
          <w:rFonts w:asciiTheme="minorHAnsi" w:hAnsiTheme="minorHAnsi" w:cstheme="minorHAnsi"/>
          <w:szCs w:val="22"/>
          <w:lang w:val="en-US" w:eastAsia="de-DE"/>
        </w:rPr>
        <w:t xml:space="preserve">group </w:t>
      </w:r>
      <w:r w:rsidR="00E91BE6">
        <w:rPr>
          <w:rFonts w:asciiTheme="minorHAnsi" w:hAnsiTheme="minorHAnsi" w:cstheme="minorHAnsi"/>
          <w:szCs w:val="22"/>
          <w:lang w:val="en-US" w:eastAsia="de-DE"/>
        </w:rPr>
        <w:t>was</w:t>
      </w:r>
      <w:r>
        <w:rPr>
          <w:rFonts w:asciiTheme="minorHAnsi" w:hAnsiTheme="minorHAnsi" w:cstheme="minorHAnsi"/>
          <w:szCs w:val="22"/>
          <w:lang w:val="en-US" w:eastAsia="de-DE"/>
        </w:rPr>
        <w:t xml:space="preserve"> formed to complete this work by correspondence</w:t>
      </w:r>
      <w:r w:rsidR="00E91BE6">
        <w:rPr>
          <w:rFonts w:asciiTheme="minorHAnsi" w:hAnsiTheme="minorHAnsi" w:cstheme="minorHAnsi"/>
          <w:szCs w:val="22"/>
          <w:lang w:val="en-US" w:eastAsia="de-DE"/>
        </w:rPr>
        <w:t xml:space="preserve"> with the target to finalize </w:t>
      </w:r>
      <w:r w:rsidR="000A217F">
        <w:rPr>
          <w:rFonts w:asciiTheme="minorHAnsi" w:hAnsiTheme="minorHAnsi" w:cstheme="minorHAnsi"/>
          <w:szCs w:val="22"/>
          <w:lang w:val="en-US" w:eastAsia="de-DE"/>
        </w:rPr>
        <w:t>a complete</w:t>
      </w:r>
      <w:r w:rsidR="00E91BE6">
        <w:rPr>
          <w:rFonts w:asciiTheme="minorHAnsi" w:hAnsiTheme="minorHAnsi" w:cstheme="minorHAnsi"/>
          <w:szCs w:val="22"/>
          <w:lang w:val="en-US" w:eastAsia="de-DE"/>
        </w:rPr>
        <w:t xml:space="preserve"> </w:t>
      </w:r>
      <w:r w:rsidR="000A217F">
        <w:rPr>
          <w:rFonts w:asciiTheme="minorHAnsi" w:hAnsiTheme="minorHAnsi" w:cstheme="minorHAnsi"/>
          <w:szCs w:val="22"/>
          <w:lang w:val="en-US" w:eastAsia="de-DE"/>
        </w:rPr>
        <w:t>change proposal including impact indications for all annexes before</w:t>
      </w:r>
      <w:r w:rsidR="00E91BE6">
        <w:rPr>
          <w:rFonts w:asciiTheme="minorHAnsi" w:hAnsiTheme="minorHAnsi" w:cstheme="minorHAnsi"/>
          <w:szCs w:val="22"/>
          <w:lang w:val="en-US" w:eastAsia="de-DE"/>
        </w:rPr>
        <w:t xml:space="preserve"> eNAV25</w:t>
      </w:r>
      <w:r>
        <w:rPr>
          <w:rFonts w:asciiTheme="minorHAnsi" w:hAnsiTheme="minorHAnsi" w:cstheme="minorHAnsi"/>
          <w:szCs w:val="22"/>
          <w:lang w:val="en-US" w:eastAsia="de-DE"/>
        </w:rPr>
        <w:t xml:space="preserve"> (</w:t>
      </w:r>
      <w:r w:rsidRPr="00E91BE6">
        <w:rPr>
          <w:rFonts w:asciiTheme="minorHAnsi" w:hAnsiTheme="minorHAnsi" w:cstheme="minorHAnsi"/>
          <w:szCs w:val="22"/>
          <w:u w:val="single"/>
          <w:lang w:val="en-US" w:eastAsia="de-DE"/>
        </w:rPr>
        <w:t xml:space="preserve">Hans </w:t>
      </w:r>
      <w:proofErr w:type="spellStart"/>
      <w:r w:rsidRPr="00E91BE6">
        <w:rPr>
          <w:rFonts w:asciiTheme="minorHAnsi" w:hAnsiTheme="minorHAnsi" w:cstheme="minorHAnsi"/>
          <w:szCs w:val="22"/>
          <w:u w:val="single"/>
          <w:lang w:val="en-US" w:eastAsia="de-DE"/>
        </w:rPr>
        <w:t>Haugli</w:t>
      </w:r>
      <w:proofErr w:type="spellEnd"/>
      <w:r>
        <w:rPr>
          <w:rFonts w:asciiTheme="minorHAnsi" w:hAnsiTheme="minorHAnsi" w:cstheme="minorHAnsi"/>
          <w:szCs w:val="22"/>
          <w:lang w:val="en-US" w:eastAsia="de-DE"/>
        </w:rPr>
        <w:t>, Nader, Pieter, Peter, Cato, Johnny, Jan);</w:t>
      </w:r>
    </w:p>
    <w:p w14:paraId="1D839C9A" w14:textId="77777777" w:rsidR="005B61E9" w:rsidRDefault="005B61E9" w:rsidP="005B61E9">
      <w:pPr>
        <w:pStyle w:val="BodyText"/>
        <w:numPr>
          <w:ilvl w:val="0"/>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 xml:space="preserve">[ENAV24] </w:t>
      </w:r>
      <w:r w:rsidRPr="00D429A0">
        <w:rPr>
          <w:rFonts w:asciiTheme="minorHAnsi" w:hAnsiTheme="minorHAnsi" w:cstheme="minorHAnsi"/>
          <w:szCs w:val="22"/>
          <w:lang w:val="en-US" w:eastAsia="de-DE"/>
        </w:rPr>
        <w:t>20190918_G1139_CP_0_PieterWinter.docx (Stone</w:t>
      </w:r>
      <w:r>
        <w:rPr>
          <w:rFonts w:asciiTheme="minorHAnsi" w:hAnsiTheme="minorHAnsi" w:cstheme="minorHAnsi"/>
          <w:szCs w:val="22"/>
          <w:lang w:val="en-US" w:eastAsia="de-DE"/>
        </w:rPr>
        <w:t>3)</w:t>
      </w:r>
    </w:p>
    <w:p w14:paraId="5D1B912B" w14:textId="6F9EFBDE" w:rsidR="005B61E9" w:rsidRPr="001063A0" w:rsidRDefault="005B61E9" w:rsidP="005B61E9">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The group acknowledges the propose mechanism as appropriate. The action to include it into G1139 is awaiting proposals for pre-defined bulletin boards.</w:t>
      </w:r>
      <w:r>
        <w:rPr>
          <w:rFonts w:asciiTheme="minorHAnsi" w:hAnsiTheme="minorHAnsi" w:cstheme="minorHAnsi"/>
          <w:szCs w:val="22"/>
          <w:lang w:val="en-US" w:eastAsia="de-DE"/>
        </w:rPr>
        <w:br/>
        <w:t xml:space="preserve">The group agrees on keeping the proposal open until we have pre-defined bulletin </w:t>
      </w:r>
      <w:r w:rsidRPr="001063A0">
        <w:rPr>
          <w:rFonts w:asciiTheme="minorHAnsi" w:hAnsiTheme="minorHAnsi" w:cstheme="minorHAnsi"/>
          <w:szCs w:val="22"/>
          <w:lang w:val="en-US" w:eastAsia="de-DE"/>
        </w:rPr>
        <w:t>boards available that we can use together with the proposed method.</w:t>
      </w:r>
    </w:p>
    <w:p w14:paraId="413164DE" w14:textId="3C910534" w:rsidR="00E633A3" w:rsidRPr="001063A0" w:rsidRDefault="001063A0" w:rsidP="00E633A3">
      <w:pPr>
        <w:pStyle w:val="BodyText"/>
        <w:numPr>
          <w:ilvl w:val="1"/>
          <w:numId w:val="13"/>
        </w:numPr>
        <w:jc w:val="left"/>
        <w:rPr>
          <w:rFonts w:asciiTheme="minorHAnsi" w:hAnsiTheme="minorHAnsi" w:cstheme="minorHAnsi"/>
          <w:szCs w:val="22"/>
          <w:lang w:val="en-US" w:eastAsia="de-DE"/>
        </w:rPr>
      </w:pPr>
      <w:r w:rsidRPr="001063A0">
        <w:rPr>
          <w:rFonts w:asciiTheme="minorHAnsi" w:hAnsiTheme="minorHAnsi" w:cstheme="minorHAnsi"/>
          <w:szCs w:val="22"/>
          <w:lang w:val="en-US" w:eastAsia="de-DE"/>
        </w:rPr>
        <w:t xml:space="preserve">The group assessed this a </w:t>
      </w:r>
      <w:proofErr w:type="spellStart"/>
      <w:r w:rsidRPr="001063A0">
        <w:rPr>
          <w:rFonts w:asciiTheme="minorHAnsi" w:hAnsiTheme="minorHAnsi" w:cstheme="minorHAnsi"/>
          <w:szCs w:val="22"/>
          <w:lang w:val="en-US" w:eastAsia="de-DE"/>
        </w:rPr>
        <w:t>not</w:t>
      </w:r>
      <w:proofErr w:type="spellEnd"/>
      <w:r w:rsidRPr="001063A0">
        <w:rPr>
          <w:rFonts w:asciiTheme="minorHAnsi" w:hAnsiTheme="minorHAnsi" w:cstheme="minorHAnsi"/>
          <w:szCs w:val="22"/>
          <w:lang w:val="en-US" w:eastAsia="de-DE"/>
        </w:rPr>
        <w:t xml:space="preserve"> of high priority compared to preparing our ITU-R inputs, Stone 3 takes back this change proposal request.</w:t>
      </w:r>
    </w:p>
    <w:p w14:paraId="4802D562" w14:textId="37F6397C" w:rsidR="00A57A98" w:rsidRDefault="00A57A98" w:rsidP="005B61E9">
      <w:pPr>
        <w:pStyle w:val="BodyText"/>
        <w:numPr>
          <w:ilvl w:val="0"/>
          <w:numId w:val="13"/>
        </w:numPr>
        <w:jc w:val="left"/>
        <w:rPr>
          <w:rFonts w:asciiTheme="minorHAnsi" w:hAnsiTheme="minorHAnsi" w:cstheme="minorHAnsi"/>
          <w:szCs w:val="22"/>
          <w:lang w:val="en-US" w:eastAsia="de-DE"/>
        </w:rPr>
      </w:pPr>
      <w:r w:rsidRPr="00A57A98">
        <w:rPr>
          <w:rFonts w:asciiTheme="minorHAnsi" w:hAnsiTheme="minorHAnsi" w:cstheme="minorHAnsi"/>
          <w:szCs w:val="22"/>
          <w:lang w:val="en-US" w:eastAsia="de-DE"/>
        </w:rPr>
        <w:t>20200207_G1139_CP_4_PieterWinter_edited</w:t>
      </w:r>
      <w:r>
        <w:rPr>
          <w:rFonts w:asciiTheme="minorHAnsi" w:hAnsiTheme="minorHAnsi" w:cstheme="minorHAnsi"/>
          <w:szCs w:val="22"/>
          <w:lang w:val="en-US" w:eastAsia="de-DE"/>
        </w:rPr>
        <w:t>.docx endianness</w:t>
      </w:r>
    </w:p>
    <w:p w14:paraId="7C082AED" w14:textId="395BD9BC" w:rsidR="00A57A98" w:rsidRDefault="00A57A98" w:rsidP="00A57A98">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The group approved the CP with changes saved to the file.</w:t>
      </w:r>
    </w:p>
    <w:p w14:paraId="059CF491" w14:textId="18A333B1" w:rsidR="005B61E9" w:rsidRDefault="005B61E9" w:rsidP="005B61E9">
      <w:pPr>
        <w:pStyle w:val="BodyText"/>
        <w:numPr>
          <w:ilvl w:val="0"/>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there are no proposals received on number of simultaneous TX &amp; RX required</w:t>
      </w:r>
    </w:p>
    <w:p w14:paraId="45FEF29C" w14:textId="5DC030F0" w:rsidR="00583C67" w:rsidRDefault="001063A0" w:rsidP="00583C67">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The group approved following text: “</w:t>
      </w:r>
      <w:r w:rsidR="00947974">
        <w:rPr>
          <w:rFonts w:asciiTheme="minorHAnsi" w:hAnsiTheme="minorHAnsi" w:cstheme="minorHAnsi"/>
          <w:szCs w:val="22"/>
          <w:lang w:val="en-US" w:eastAsia="de-DE"/>
        </w:rPr>
        <w:t xml:space="preserve">The VDES </w:t>
      </w:r>
      <w:r w:rsidR="001E0F64">
        <w:rPr>
          <w:rFonts w:asciiTheme="minorHAnsi" w:hAnsiTheme="minorHAnsi" w:cstheme="minorHAnsi"/>
          <w:szCs w:val="22"/>
          <w:lang w:val="en-US" w:eastAsia="de-DE"/>
        </w:rPr>
        <w:t>shipborne mobile</w:t>
      </w:r>
      <w:r w:rsidR="0088579F">
        <w:rPr>
          <w:rFonts w:asciiTheme="minorHAnsi" w:hAnsiTheme="minorHAnsi" w:cstheme="minorHAnsi"/>
          <w:szCs w:val="22"/>
          <w:lang w:val="en-US" w:eastAsia="de-DE"/>
        </w:rPr>
        <w:t xml:space="preserve"> </w:t>
      </w:r>
      <w:r w:rsidR="00947974">
        <w:rPr>
          <w:rFonts w:asciiTheme="minorHAnsi" w:hAnsiTheme="minorHAnsi" w:cstheme="minorHAnsi"/>
          <w:szCs w:val="22"/>
          <w:lang w:val="en-US" w:eastAsia="de-DE"/>
        </w:rPr>
        <w:t xml:space="preserve">equipment must have one multi-function transmitter and a multi-channel and multi-function receiver capable of simultaneously supporting the functions specified in this recommendation. </w:t>
      </w:r>
      <w:r w:rsidR="00AE37EF">
        <w:rPr>
          <w:rFonts w:asciiTheme="minorHAnsi" w:hAnsiTheme="minorHAnsi" w:cstheme="minorHAnsi"/>
          <w:szCs w:val="22"/>
          <w:lang w:val="en-US" w:eastAsia="de-DE"/>
        </w:rPr>
        <w:t>These function</w:t>
      </w:r>
      <w:r w:rsidR="0088579F">
        <w:rPr>
          <w:rFonts w:asciiTheme="minorHAnsi" w:hAnsiTheme="minorHAnsi" w:cstheme="minorHAnsi"/>
          <w:szCs w:val="22"/>
          <w:lang w:val="en-US" w:eastAsia="de-DE"/>
        </w:rPr>
        <w:t>s</w:t>
      </w:r>
      <w:r w:rsidR="00AE37EF">
        <w:rPr>
          <w:rFonts w:asciiTheme="minorHAnsi" w:hAnsiTheme="minorHAnsi" w:cstheme="minorHAnsi"/>
          <w:szCs w:val="22"/>
          <w:lang w:val="en-US" w:eastAsia="de-DE"/>
        </w:rPr>
        <w:t xml:space="preserve"> include AIS, ASM, VDE-TER and VDE-SAT.</w:t>
      </w:r>
      <w:r>
        <w:rPr>
          <w:rFonts w:asciiTheme="minorHAnsi" w:hAnsiTheme="minorHAnsi" w:cstheme="minorHAnsi"/>
          <w:szCs w:val="22"/>
          <w:lang w:val="en-US" w:eastAsia="de-DE"/>
        </w:rPr>
        <w:t>”</w:t>
      </w:r>
      <w:r w:rsidR="00EB29F8">
        <w:rPr>
          <w:rFonts w:asciiTheme="minorHAnsi" w:hAnsiTheme="minorHAnsi" w:cstheme="minorHAnsi"/>
          <w:szCs w:val="22"/>
          <w:lang w:val="en-US" w:eastAsia="de-DE"/>
        </w:rPr>
        <w:t xml:space="preserve"> [</w:t>
      </w:r>
      <w:r w:rsidR="00EB29F8" w:rsidRPr="00EB29F8">
        <w:rPr>
          <w:rFonts w:asciiTheme="minorHAnsi" w:hAnsiTheme="minorHAnsi" w:cstheme="minorHAnsi"/>
          <w:i/>
          <w:iCs/>
          <w:color w:val="0070C0"/>
          <w:szCs w:val="22"/>
          <w:lang w:val="en-US" w:eastAsia="de-DE"/>
        </w:rPr>
        <w:t>Action: Johnny/Ross to place this in the general section of the document for the eNAV25 input</w:t>
      </w:r>
      <w:r w:rsidR="00EB29F8">
        <w:rPr>
          <w:rFonts w:asciiTheme="minorHAnsi" w:hAnsiTheme="minorHAnsi" w:cstheme="minorHAnsi"/>
          <w:i/>
          <w:iCs/>
          <w:color w:val="0070C0"/>
          <w:szCs w:val="22"/>
          <w:lang w:val="en-US" w:eastAsia="de-DE"/>
        </w:rPr>
        <w:t>, as part of</w:t>
      </w:r>
      <w:r w:rsidR="00702327">
        <w:rPr>
          <w:rFonts w:asciiTheme="minorHAnsi" w:hAnsiTheme="minorHAnsi" w:cstheme="minorHAnsi"/>
          <w:i/>
          <w:iCs/>
          <w:color w:val="0070C0"/>
          <w:szCs w:val="22"/>
          <w:lang w:val="en-US" w:eastAsia="de-DE"/>
        </w:rPr>
        <w:t xml:space="preserve"> general section</w:t>
      </w:r>
      <w:r w:rsidR="00EB29F8">
        <w:rPr>
          <w:rFonts w:asciiTheme="minorHAnsi" w:hAnsiTheme="minorHAnsi" w:cstheme="minorHAnsi"/>
          <w:i/>
          <w:iCs/>
          <w:color w:val="0070C0"/>
          <w:szCs w:val="22"/>
          <w:lang w:val="en-US" w:eastAsia="de-DE"/>
        </w:rPr>
        <w:t xml:space="preserve"> </w:t>
      </w:r>
      <w:r w:rsidR="00EB29F8">
        <w:rPr>
          <w:rFonts w:asciiTheme="minorHAnsi" w:hAnsiTheme="minorHAnsi" w:cstheme="minorHAnsi"/>
          <w:i/>
          <w:iCs/>
          <w:color w:val="0070C0"/>
          <w:szCs w:val="22"/>
          <w:lang w:val="en-US" w:eastAsia="de-DE"/>
        </w:rPr>
        <w:fldChar w:fldCharType="begin"/>
      </w:r>
      <w:r w:rsidR="00EB29F8">
        <w:rPr>
          <w:rFonts w:asciiTheme="minorHAnsi" w:hAnsiTheme="minorHAnsi" w:cstheme="minorHAnsi"/>
          <w:i/>
          <w:iCs/>
          <w:color w:val="0070C0"/>
          <w:szCs w:val="22"/>
          <w:lang w:val="en-US" w:eastAsia="de-DE"/>
        </w:rPr>
        <w:instrText xml:space="preserve"> REF _Ref31731053 \r \h </w:instrText>
      </w:r>
      <w:r w:rsidR="00EB29F8">
        <w:rPr>
          <w:rFonts w:asciiTheme="minorHAnsi" w:hAnsiTheme="minorHAnsi" w:cstheme="minorHAnsi"/>
          <w:i/>
          <w:iCs/>
          <w:color w:val="0070C0"/>
          <w:szCs w:val="22"/>
          <w:lang w:val="en-US" w:eastAsia="de-DE"/>
        </w:rPr>
      </w:r>
      <w:r w:rsidR="00EB29F8">
        <w:rPr>
          <w:rFonts w:asciiTheme="minorHAnsi" w:hAnsiTheme="minorHAnsi" w:cstheme="minorHAnsi"/>
          <w:i/>
          <w:iCs/>
          <w:color w:val="0070C0"/>
          <w:szCs w:val="22"/>
          <w:lang w:val="en-US" w:eastAsia="de-DE"/>
        </w:rPr>
        <w:fldChar w:fldCharType="separate"/>
      </w:r>
      <w:r w:rsidR="00EB29F8">
        <w:rPr>
          <w:rFonts w:asciiTheme="minorHAnsi" w:hAnsiTheme="minorHAnsi" w:cstheme="minorHAnsi"/>
          <w:i/>
          <w:iCs/>
          <w:color w:val="0070C0"/>
          <w:szCs w:val="22"/>
          <w:lang w:val="en-US" w:eastAsia="de-DE"/>
        </w:rPr>
        <w:t>1.4.1</w:t>
      </w:r>
      <w:r w:rsidR="00EB29F8">
        <w:rPr>
          <w:rFonts w:asciiTheme="minorHAnsi" w:hAnsiTheme="minorHAnsi" w:cstheme="minorHAnsi"/>
          <w:i/>
          <w:iCs/>
          <w:color w:val="0070C0"/>
          <w:szCs w:val="22"/>
          <w:lang w:val="en-US" w:eastAsia="de-DE"/>
        </w:rPr>
        <w:fldChar w:fldCharType="end"/>
      </w:r>
      <w:r w:rsidR="00EB29F8">
        <w:rPr>
          <w:rFonts w:asciiTheme="minorHAnsi" w:hAnsiTheme="minorHAnsi" w:cstheme="minorHAnsi"/>
          <w:szCs w:val="22"/>
          <w:lang w:val="en-US" w:eastAsia="de-DE"/>
        </w:rPr>
        <w:t>]</w:t>
      </w:r>
    </w:p>
    <w:p w14:paraId="65D97500" w14:textId="4CE9283C" w:rsidR="005B61E9" w:rsidRPr="00F57F6A" w:rsidRDefault="00EB29F8" w:rsidP="00F57F6A">
      <w:pPr>
        <w:pStyle w:val="BodyText"/>
        <w:numPr>
          <w:ilvl w:val="1"/>
          <w:numId w:val="13"/>
        </w:numPr>
        <w:jc w:val="left"/>
        <w:rPr>
          <w:rFonts w:asciiTheme="minorHAnsi" w:hAnsiTheme="minorHAnsi" w:cstheme="minorHAnsi"/>
          <w:szCs w:val="22"/>
          <w:lang w:val="en-US" w:eastAsia="de-DE"/>
        </w:rPr>
      </w:pPr>
      <w:r>
        <w:rPr>
          <w:rFonts w:asciiTheme="minorHAnsi" w:hAnsiTheme="minorHAnsi" w:cstheme="minorHAnsi"/>
          <w:szCs w:val="22"/>
          <w:lang w:val="en-US" w:eastAsia="de-DE"/>
        </w:rPr>
        <w:t>The detailed equipment requirements will have to be defined in the IEC standard</w:t>
      </w:r>
    </w:p>
    <w:p w14:paraId="626A73F0" w14:textId="27B95E97" w:rsidR="005B61E9" w:rsidRPr="00056BF8" w:rsidRDefault="005B61E9" w:rsidP="005B61E9">
      <w:pPr>
        <w:pStyle w:val="BodyText"/>
        <w:numPr>
          <w:ilvl w:val="0"/>
          <w:numId w:val="13"/>
        </w:numPr>
        <w:jc w:val="left"/>
        <w:rPr>
          <w:rFonts w:asciiTheme="minorHAnsi" w:hAnsiTheme="minorHAnsi" w:cstheme="minorHAnsi"/>
          <w:szCs w:val="22"/>
          <w:lang w:eastAsia="de-DE"/>
        </w:rPr>
      </w:pPr>
      <w:r w:rsidRPr="00056BF8">
        <w:rPr>
          <w:rFonts w:asciiTheme="minorHAnsi" w:hAnsiTheme="minorHAnsi" w:cstheme="minorHAnsi"/>
          <w:szCs w:val="22"/>
          <w:lang w:eastAsia="de-DE"/>
        </w:rPr>
        <w:t>20190919_G1139-3_Problems_Krontech_ver.3_YB commented WG3.docx (KT)</w:t>
      </w:r>
    </w:p>
    <w:p w14:paraId="392705A7" w14:textId="1011404F" w:rsidR="0090266D" w:rsidRDefault="00F57F6A" w:rsidP="00981828">
      <w:pPr>
        <w:pStyle w:val="BodyText"/>
        <w:numPr>
          <w:ilvl w:val="1"/>
          <w:numId w:val="13"/>
        </w:numPr>
        <w:jc w:val="left"/>
        <w:rPr>
          <w:rFonts w:asciiTheme="minorHAnsi" w:hAnsiTheme="minorHAnsi" w:cstheme="minorHAnsi"/>
          <w:szCs w:val="22"/>
          <w:lang w:eastAsia="de-DE"/>
        </w:rPr>
      </w:pPr>
      <w:r w:rsidRPr="00056BF8">
        <w:rPr>
          <w:rFonts w:asciiTheme="minorHAnsi" w:hAnsiTheme="minorHAnsi" w:cstheme="minorHAnsi"/>
          <w:szCs w:val="22"/>
          <w:lang w:eastAsia="de-DE"/>
        </w:rPr>
        <w:t>The group decided that we have addressed all comments by KT as good as it was</w:t>
      </w:r>
      <w:r>
        <w:rPr>
          <w:rFonts w:asciiTheme="minorHAnsi" w:hAnsiTheme="minorHAnsi" w:cstheme="minorHAnsi"/>
          <w:szCs w:val="22"/>
          <w:lang w:eastAsia="de-DE"/>
        </w:rPr>
        <w:t xml:space="preserve"> possible in the context of other change proposals affecting the same areas.</w:t>
      </w:r>
    </w:p>
    <w:p w14:paraId="00DCD0EC" w14:textId="076E7B32" w:rsidR="00F57F6A" w:rsidRPr="005B3685" w:rsidRDefault="005B3685" w:rsidP="00981828">
      <w:pPr>
        <w:pStyle w:val="BodyText"/>
        <w:numPr>
          <w:ilvl w:val="1"/>
          <w:numId w:val="13"/>
        </w:numPr>
        <w:jc w:val="left"/>
        <w:rPr>
          <w:rFonts w:asciiTheme="minorHAnsi" w:hAnsiTheme="minorHAnsi" w:cstheme="minorHAnsi"/>
          <w:i/>
          <w:iCs/>
          <w:color w:val="0070C0"/>
          <w:szCs w:val="22"/>
          <w:lang w:eastAsia="de-DE"/>
        </w:rPr>
      </w:pPr>
      <w:r w:rsidRPr="005B3685">
        <w:rPr>
          <w:rFonts w:asciiTheme="minorHAnsi" w:hAnsiTheme="minorHAnsi" w:cstheme="minorHAnsi"/>
          <w:i/>
          <w:iCs/>
          <w:color w:val="0070C0"/>
          <w:szCs w:val="22"/>
          <w:lang w:eastAsia="de-DE"/>
        </w:rPr>
        <w:t xml:space="preserve">Action: </w:t>
      </w:r>
      <w:r w:rsidR="00F57F6A" w:rsidRPr="005B3685">
        <w:rPr>
          <w:rFonts w:asciiTheme="minorHAnsi" w:hAnsiTheme="minorHAnsi" w:cstheme="minorHAnsi"/>
          <w:i/>
          <w:iCs/>
          <w:color w:val="0070C0"/>
          <w:szCs w:val="22"/>
          <w:lang w:eastAsia="de-DE"/>
        </w:rPr>
        <w:t>The chairman of WG3 will thank KT and ask for further comments as input to eNAV25 based on the new revision of our working document as soon as that is available</w:t>
      </w:r>
    </w:p>
    <w:p w14:paraId="5906579F" w14:textId="17F4CB8B" w:rsidR="00C50AAD" w:rsidRDefault="00C50AAD" w:rsidP="00C50AAD">
      <w:pPr>
        <w:pStyle w:val="Heading3"/>
      </w:pPr>
      <w:bookmarkStart w:id="27" w:name="_Toc31960597"/>
      <w:r>
        <w:t>G1139 walkthrough session for the bulletin board</w:t>
      </w:r>
      <w:bookmarkEnd w:id="27"/>
    </w:p>
    <w:p w14:paraId="25316099" w14:textId="27EBEA1E" w:rsidR="00C50AAD" w:rsidRDefault="00C50AAD" w:rsidP="00C50AAD">
      <w:pPr>
        <w:pStyle w:val="BodyText"/>
        <w:rPr>
          <w:lang w:eastAsia="de-DE"/>
        </w:rPr>
      </w:pPr>
      <w:r>
        <w:rPr>
          <w:lang w:eastAsia="de-DE"/>
        </w:rPr>
        <w:t>Purpose: highlight issues and delegate work to solve them</w:t>
      </w:r>
      <w:r w:rsidR="00265FD3">
        <w:rPr>
          <w:lang w:eastAsia="de-DE"/>
        </w:rPr>
        <w:t>. The group asks Stone3 and Krzysztof to bring forward the identified items to eNAV25 as change proposals.</w:t>
      </w:r>
    </w:p>
    <w:p w14:paraId="42090EB0" w14:textId="196B5716" w:rsidR="000F19C9" w:rsidRDefault="000F19C9" w:rsidP="000F19C9">
      <w:pPr>
        <w:pStyle w:val="Heading3"/>
      </w:pPr>
      <w:bookmarkStart w:id="28" w:name="_Toc31960598"/>
      <w:r>
        <w:t>Add Link Layer FEC for VDE-SAT and consider how to use 150kHz channels</w:t>
      </w:r>
      <w:bookmarkEnd w:id="28"/>
    </w:p>
    <w:p w14:paraId="45F8B4EB" w14:textId="0756B562" w:rsidR="007225BA" w:rsidRDefault="00265FD3" w:rsidP="007225BA">
      <w:pPr>
        <w:pStyle w:val="BodyText"/>
        <w:rPr>
          <w:lang w:eastAsia="de-DE"/>
        </w:rPr>
      </w:pPr>
      <w:r>
        <w:rPr>
          <w:lang w:eastAsia="de-DE"/>
        </w:rPr>
        <w:t>The group encourages the members to come forward with change proposals for eNAV25.</w:t>
      </w:r>
    </w:p>
    <w:p w14:paraId="24792A60" w14:textId="669B6364" w:rsidR="00265FD3" w:rsidRPr="007225BA" w:rsidRDefault="00265FD3" w:rsidP="007225BA">
      <w:pPr>
        <w:pStyle w:val="BodyText"/>
        <w:rPr>
          <w:lang w:eastAsia="de-DE"/>
        </w:rPr>
      </w:pPr>
      <w:r>
        <w:rPr>
          <w:lang w:eastAsia="de-DE"/>
        </w:rPr>
        <w:t>--</w:t>
      </w:r>
    </w:p>
    <w:p w14:paraId="66C60C3D" w14:textId="77777777" w:rsidR="00B42B12" w:rsidRDefault="009F618A" w:rsidP="00265FD3">
      <w:pPr>
        <w:pStyle w:val="BodyText"/>
        <w:jc w:val="left"/>
        <w:rPr>
          <w:lang w:eastAsia="de-DE"/>
        </w:rPr>
      </w:pPr>
      <w:r>
        <w:rPr>
          <w:lang w:eastAsia="de-DE"/>
        </w:rPr>
        <w:t xml:space="preserve">These changes will be applied on top of this version </w:t>
      </w:r>
      <w:r w:rsidR="00F71D95">
        <w:rPr>
          <w:lang w:eastAsia="de-DE"/>
        </w:rPr>
        <w:t>WORKING</w:t>
      </w:r>
      <w:r>
        <w:rPr>
          <w:lang w:eastAsia="de-DE"/>
        </w:rPr>
        <w:t>/</w:t>
      </w:r>
      <w:r w:rsidR="00B42B12">
        <w:rPr>
          <w:lang w:eastAsia="de-DE"/>
        </w:rPr>
        <w:t>G1139/</w:t>
      </w:r>
      <w:r w:rsidR="00B42B12" w:rsidRPr="00B42B12">
        <w:rPr>
          <w:lang w:eastAsia="de-DE"/>
        </w:rPr>
        <w:t>2020115_Revisions_G1139_Rev_3.docx</w:t>
      </w:r>
      <w:r>
        <w:rPr>
          <w:lang w:eastAsia="de-DE"/>
        </w:rPr>
        <w:t xml:space="preserve">. </w:t>
      </w:r>
    </w:p>
    <w:p w14:paraId="484251FA" w14:textId="6D2CCB35" w:rsidR="00576E80" w:rsidRDefault="00B61E80" w:rsidP="00BF3116">
      <w:pPr>
        <w:pStyle w:val="BodyText"/>
        <w:rPr>
          <w:lang w:eastAsia="de-DE"/>
        </w:rPr>
      </w:pPr>
      <w:r w:rsidRPr="005D0E03">
        <w:rPr>
          <w:lang w:eastAsia="de-DE"/>
        </w:rPr>
        <w:lastRenderedPageBreak/>
        <w:t xml:space="preserve">The change log </w:t>
      </w:r>
      <w:r w:rsidR="009F618A">
        <w:rPr>
          <w:lang w:eastAsia="de-DE"/>
        </w:rPr>
        <w:t>(</w:t>
      </w:r>
      <w:r w:rsidR="00F71D95">
        <w:rPr>
          <w:lang w:eastAsia="de-DE"/>
        </w:rPr>
        <w:t>WORKING</w:t>
      </w:r>
      <w:r w:rsidR="009F618A">
        <w:rPr>
          <w:lang w:eastAsia="de-DE"/>
        </w:rPr>
        <w:t>/</w:t>
      </w:r>
      <w:r w:rsidR="00983C97">
        <w:rPr>
          <w:lang w:eastAsia="de-DE"/>
        </w:rPr>
        <w:t>G1139/</w:t>
      </w:r>
      <w:r w:rsidR="00983C97" w:rsidRPr="00983C97">
        <w:rPr>
          <w:lang w:eastAsia="de-DE"/>
        </w:rPr>
        <w:t>20200115_G1139_WD_changelog.xlsx</w:t>
      </w:r>
      <w:r w:rsidR="009F618A">
        <w:rPr>
          <w:lang w:eastAsia="de-DE"/>
        </w:rPr>
        <w:t xml:space="preserve">) </w:t>
      </w:r>
      <w:r w:rsidRPr="005D0E03">
        <w:rPr>
          <w:lang w:eastAsia="de-DE"/>
        </w:rPr>
        <w:t xml:space="preserve">was </w:t>
      </w:r>
      <w:r>
        <w:rPr>
          <w:lang w:eastAsia="de-DE"/>
        </w:rPr>
        <w:t>used to track all updates</w:t>
      </w:r>
      <w:r w:rsidR="00BF2877">
        <w:rPr>
          <w:lang w:eastAsia="de-DE"/>
        </w:rPr>
        <w:t>, agreed actions</w:t>
      </w:r>
      <w:r w:rsidR="009F618A">
        <w:rPr>
          <w:lang w:eastAsia="de-DE"/>
        </w:rPr>
        <w:t xml:space="preserve"> and open issues.</w:t>
      </w:r>
    </w:p>
    <w:p w14:paraId="6A7C8EF6" w14:textId="29E71B73" w:rsidR="005A300F" w:rsidRDefault="005A300F" w:rsidP="00BF3116">
      <w:pPr>
        <w:pStyle w:val="BodyText"/>
        <w:rPr>
          <w:lang w:eastAsia="de-DE"/>
        </w:rPr>
      </w:pPr>
      <w:r>
        <w:rPr>
          <w:lang w:eastAsia="de-DE"/>
        </w:rPr>
        <w:t>The updated working document will be uploaded into eNAV25/WORKING folder when ready.</w:t>
      </w:r>
    </w:p>
    <w:p w14:paraId="0EFDEA4B" w14:textId="2237549A" w:rsidR="00FB338F" w:rsidRPr="005A300F" w:rsidRDefault="00FB338F" w:rsidP="00BF3116">
      <w:pPr>
        <w:pStyle w:val="BodyText"/>
        <w:rPr>
          <w:b/>
          <w:bCs/>
          <w:color w:val="FF0000"/>
          <w:u w:val="single"/>
          <w:lang w:eastAsia="de-DE"/>
        </w:rPr>
      </w:pPr>
      <w:r>
        <w:rPr>
          <w:lang w:eastAsia="de-DE"/>
        </w:rPr>
        <w:t>The next deadline for Change Proposals to fix errors in G1139 is</w:t>
      </w:r>
      <w:r w:rsidR="002F26CB">
        <w:rPr>
          <w:lang w:eastAsia="de-DE"/>
        </w:rPr>
        <w:t xml:space="preserve"> the </w:t>
      </w:r>
      <w:r w:rsidR="00983C97" w:rsidRPr="005A300F">
        <w:rPr>
          <w:b/>
          <w:bCs/>
          <w:color w:val="FF0000"/>
          <w:u w:val="single"/>
          <w:lang w:eastAsia="de-DE"/>
        </w:rPr>
        <w:t>6</w:t>
      </w:r>
      <w:r w:rsidR="002F26CB" w:rsidRPr="005A300F">
        <w:rPr>
          <w:b/>
          <w:bCs/>
          <w:color w:val="FF0000"/>
          <w:u w:val="single"/>
          <w:vertAlign w:val="superscript"/>
          <w:lang w:eastAsia="de-DE"/>
        </w:rPr>
        <w:t>th</w:t>
      </w:r>
      <w:r w:rsidR="002F26CB" w:rsidRPr="005A300F">
        <w:rPr>
          <w:b/>
          <w:bCs/>
          <w:color w:val="FF0000"/>
          <w:u w:val="single"/>
          <w:lang w:eastAsia="de-DE"/>
        </w:rPr>
        <w:t xml:space="preserve"> of </w:t>
      </w:r>
      <w:r w:rsidR="00983C97" w:rsidRPr="005A300F">
        <w:rPr>
          <w:b/>
          <w:bCs/>
          <w:color w:val="FF0000"/>
          <w:u w:val="single"/>
          <w:lang w:eastAsia="de-DE"/>
        </w:rPr>
        <w:t>March</w:t>
      </w:r>
      <w:r w:rsidR="002F26CB" w:rsidRPr="005A300F">
        <w:rPr>
          <w:b/>
          <w:bCs/>
          <w:color w:val="FF0000"/>
          <w:u w:val="single"/>
          <w:lang w:eastAsia="de-DE"/>
        </w:rPr>
        <w:t xml:space="preserve"> 2020.</w:t>
      </w:r>
    </w:p>
    <w:p w14:paraId="4BC2B9A1" w14:textId="762A7D2B" w:rsidR="00BF2877" w:rsidRPr="00BF2877" w:rsidRDefault="00BF2877" w:rsidP="00BF2877">
      <w:pPr>
        <w:pStyle w:val="BodyText"/>
        <w:jc w:val="left"/>
        <w:rPr>
          <w:rFonts w:asciiTheme="minorHAnsi" w:hAnsiTheme="minorHAnsi" w:cstheme="minorHAnsi"/>
          <w:szCs w:val="22"/>
          <w:lang w:val="en-US" w:eastAsia="de-DE"/>
        </w:rPr>
      </w:pPr>
      <w:r w:rsidRPr="00EE08D4">
        <w:rPr>
          <w:rFonts w:asciiTheme="minorHAnsi" w:hAnsiTheme="minorHAnsi" w:cstheme="minorHAnsi"/>
          <w:i/>
          <w:iCs/>
          <w:color w:val="1D33ED"/>
          <w:szCs w:val="22"/>
          <w:lang w:val="en-US" w:eastAsia="de-DE"/>
        </w:rPr>
        <w:t>Action</w:t>
      </w:r>
      <w:r>
        <w:rPr>
          <w:rFonts w:asciiTheme="minorHAnsi" w:hAnsiTheme="minorHAnsi" w:cstheme="minorHAnsi"/>
          <w:i/>
          <w:iCs/>
          <w:color w:val="1D33ED"/>
          <w:szCs w:val="22"/>
          <w:lang w:val="en-US" w:eastAsia="de-DE"/>
        </w:rPr>
        <w:t xml:space="preserve"> Items</w:t>
      </w:r>
      <w:r w:rsidRPr="00EE08D4">
        <w:rPr>
          <w:rFonts w:asciiTheme="minorHAnsi" w:hAnsiTheme="minorHAnsi" w:cstheme="minorHAnsi"/>
          <w:i/>
          <w:iCs/>
          <w:color w:val="1D33ED"/>
          <w:szCs w:val="22"/>
          <w:lang w:val="en-US" w:eastAsia="de-DE"/>
        </w:rPr>
        <w:t xml:space="preserve">: </w:t>
      </w:r>
      <w:r w:rsidR="00983C97" w:rsidRPr="00983C97">
        <w:rPr>
          <w:rFonts w:asciiTheme="minorHAnsi" w:hAnsiTheme="minorHAnsi" w:cstheme="minorHAnsi"/>
          <w:b/>
          <w:bCs/>
          <w:i/>
          <w:iCs/>
          <w:color w:val="1D33ED"/>
          <w:szCs w:val="22"/>
          <w:lang w:val="en-US" w:eastAsia="de-DE"/>
        </w:rPr>
        <w:t>Workgroup</w:t>
      </w:r>
      <w:r w:rsidR="00983C97">
        <w:rPr>
          <w:rFonts w:asciiTheme="minorHAnsi" w:hAnsiTheme="minorHAnsi" w:cstheme="minorHAnsi"/>
          <w:i/>
          <w:iCs/>
          <w:color w:val="1D33ED"/>
          <w:szCs w:val="22"/>
          <w:lang w:val="en-US" w:eastAsia="de-DE"/>
        </w:rPr>
        <w:t xml:space="preserve"> </w:t>
      </w:r>
      <w:r w:rsidRPr="00EE08D4">
        <w:rPr>
          <w:rFonts w:asciiTheme="minorHAnsi" w:hAnsiTheme="minorHAnsi" w:cstheme="minorHAnsi"/>
          <w:b/>
          <w:bCs/>
          <w:i/>
          <w:iCs/>
          <w:color w:val="1D33ED"/>
          <w:szCs w:val="22"/>
          <w:lang w:val="en-US" w:eastAsia="de-DE"/>
        </w:rPr>
        <w:t>Members</w:t>
      </w:r>
      <w:r w:rsidRPr="00EE08D4">
        <w:rPr>
          <w:rFonts w:asciiTheme="minorHAnsi" w:hAnsiTheme="minorHAnsi" w:cstheme="minorHAnsi"/>
          <w:i/>
          <w:iCs/>
          <w:color w:val="1D33ED"/>
          <w:szCs w:val="22"/>
          <w:lang w:val="en-US" w:eastAsia="de-DE"/>
        </w:rPr>
        <w:t xml:space="preserve"> are invited to </w:t>
      </w:r>
      <w:r>
        <w:rPr>
          <w:rFonts w:asciiTheme="minorHAnsi" w:hAnsiTheme="minorHAnsi" w:cstheme="minorHAnsi"/>
          <w:i/>
          <w:iCs/>
          <w:color w:val="1D33ED"/>
          <w:szCs w:val="22"/>
          <w:lang w:val="en-US" w:eastAsia="de-DE"/>
        </w:rPr>
        <w:t xml:space="preserve">review the G1139 changelog and submit change proposals for the coming </w:t>
      </w:r>
      <w:r w:rsidR="00983C97">
        <w:rPr>
          <w:rFonts w:asciiTheme="minorHAnsi" w:hAnsiTheme="minorHAnsi" w:cstheme="minorHAnsi"/>
          <w:i/>
          <w:iCs/>
          <w:color w:val="1D33ED"/>
          <w:szCs w:val="22"/>
          <w:lang w:val="en-US" w:eastAsia="de-DE"/>
        </w:rPr>
        <w:t>eNAV25</w:t>
      </w:r>
      <w:r w:rsidR="009660D6">
        <w:rPr>
          <w:rFonts w:asciiTheme="minorHAnsi" w:hAnsiTheme="minorHAnsi" w:cstheme="minorHAnsi"/>
          <w:i/>
          <w:iCs/>
          <w:color w:val="1D33ED"/>
          <w:szCs w:val="22"/>
          <w:lang w:val="en-US" w:eastAsia="de-DE"/>
        </w:rPr>
        <w:t xml:space="preserve"> </w:t>
      </w:r>
      <w:r w:rsidR="008B770D">
        <w:rPr>
          <w:rFonts w:asciiTheme="minorHAnsi" w:hAnsiTheme="minorHAnsi" w:cstheme="minorHAnsi"/>
          <w:i/>
          <w:iCs/>
          <w:color w:val="1D33ED"/>
          <w:szCs w:val="22"/>
          <w:lang w:val="en-US" w:eastAsia="de-DE"/>
        </w:rPr>
        <w:t xml:space="preserve">meeting </w:t>
      </w:r>
      <w:r w:rsidR="009660D6">
        <w:rPr>
          <w:rFonts w:asciiTheme="minorHAnsi" w:hAnsiTheme="minorHAnsi" w:cstheme="minorHAnsi"/>
          <w:i/>
          <w:iCs/>
          <w:color w:val="1D33ED"/>
          <w:szCs w:val="22"/>
          <w:lang w:val="en-US" w:eastAsia="de-DE"/>
        </w:rPr>
        <w:t>not later than</w:t>
      </w:r>
      <w:r w:rsidR="00983C97">
        <w:rPr>
          <w:rFonts w:asciiTheme="minorHAnsi" w:hAnsiTheme="minorHAnsi" w:cstheme="minorHAnsi"/>
          <w:i/>
          <w:iCs/>
          <w:color w:val="1D33ED"/>
          <w:szCs w:val="22"/>
          <w:lang w:val="en-US" w:eastAsia="de-DE"/>
        </w:rPr>
        <w:t xml:space="preserve"> 6</w:t>
      </w:r>
      <w:r w:rsidR="009660D6" w:rsidRPr="009660D6">
        <w:rPr>
          <w:rFonts w:asciiTheme="minorHAnsi" w:hAnsiTheme="minorHAnsi" w:cstheme="minorHAnsi"/>
          <w:i/>
          <w:iCs/>
          <w:color w:val="1D33ED"/>
          <w:szCs w:val="22"/>
          <w:vertAlign w:val="superscript"/>
          <w:lang w:val="en-US" w:eastAsia="de-DE"/>
        </w:rPr>
        <w:t>th</w:t>
      </w:r>
      <w:r w:rsidR="009660D6">
        <w:rPr>
          <w:rFonts w:asciiTheme="minorHAnsi" w:hAnsiTheme="minorHAnsi" w:cstheme="minorHAnsi"/>
          <w:i/>
          <w:iCs/>
          <w:color w:val="1D33ED"/>
          <w:szCs w:val="22"/>
          <w:lang w:val="en-US" w:eastAsia="de-DE"/>
        </w:rPr>
        <w:t xml:space="preserve"> of </w:t>
      </w:r>
      <w:r w:rsidR="00983C97">
        <w:rPr>
          <w:rFonts w:asciiTheme="minorHAnsi" w:hAnsiTheme="minorHAnsi" w:cstheme="minorHAnsi"/>
          <w:i/>
          <w:iCs/>
          <w:color w:val="1D33ED"/>
          <w:szCs w:val="22"/>
          <w:lang w:val="en-US" w:eastAsia="de-DE"/>
        </w:rPr>
        <w:t>March</w:t>
      </w:r>
      <w:r w:rsidR="009660D6">
        <w:rPr>
          <w:rFonts w:asciiTheme="minorHAnsi" w:hAnsiTheme="minorHAnsi" w:cstheme="minorHAnsi"/>
          <w:i/>
          <w:iCs/>
          <w:color w:val="1D33ED"/>
          <w:szCs w:val="22"/>
          <w:lang w:val="en-US" w:eastAsia="de-DE"/>
        </w:rPr>
        <w:t xml:space="preserve"> 2020 t</w:t>
      </w:r>
      <w:r w:rsidR="00983C97">
        <w:rPr>
          <w:rFonts w:asciiTheme="minorHAnsi" w:hAnsiTheme="minorHAnsi" w:cstheme="minorHAnsi"/>
          <w:i/>
          <w:iCs/>
          <w:color w:val="1D33ED"/>
          <w:szCs w:val="22"/>
          <w:lang w:val="en-US" w:eastAsia="de-DE"/>
        </w:rPr>
        <w:t xml:space="preserve">o </w:t>
      </w:r>
      <w:r w:rsidR="00983C97" w:rsidRPr="00983C97">
        <w:rPr>
          <w:rFonts w:asciiTheme="minorHAnsi" w:hAnsiTheme="minorHAnsi" w:cstheme="minorHAnsi"/>
          <w:i/>
          <w:iCs/>
          <w:color w:val="1D33ED"/>
          <w:szCs w:val="22"/>
          <w:lang w:val="en-US" w:eastAsia="de-DE"/>
        </w:rPr>
        <w:t>https://www.iala-aism.org/file-sharing/ws-working-groups-working-space/WG3/20200312_ENAV25/INPUT</w:t>
      </w:r>
      <w:r>
        <w:rPr>
          <w:rFonts w:asciiTheme="minorHAnsi" w:hAnsiTheme="minorHAnsi" w:cstheme="minorHAnsi"/>
          <w:i/>
          <w:iCs/>
          <w:color w:val="1D33ED"/>
          <w:szCs w:val="22"/>
          <w:lang w:val="en-US" w:eastAsia="de-DE"/>
        </w:rPr>
        <w:t>.</w:t>
      </w:r>
    </w:p>
    <w:p w14:paraId="04A53896" w14:textId="047B7137" w:rsidR="00BF3116" w:rsidRDefault="00BF3116" w:rsidP="006B0BCA">
      <w:pPr>
        <w:pStyle w:val="ActionItem"/>
      </w:pPr>
      <w:bookmarkStart w:id="29" w:name="_Toc527366481"/>
      <w:r w:rsidRPr="00FE7567">
        <w:t>Action Item</w:t>
      </w:r>
      <w:r>
        <w:t>s:</w:t>
      </w:r>
      <w:bookmarkStart w:id="30" w:name="_Toc527366638"/>
      <w:bookmarkEnd w:id="29"/>
      <w:r w:rsidR="006B0BCA">
        <w:t xml:space="preserve"> </w:t>
      </w:r>
      <w:r w:rsidRPr="00056FCD">
        <w:rPr>
          <w:b/>
          <w:color w:val="1D33ED"/>
        </w:rPr>
        <w:t>ENAV Committee Members</w:t>
      </w:r>
      <w:r w:rsidRPr="00056FCD">
        <w:rPr>
          <w:color w:val="1D33ED"/>
        </w:rPr>
        <w:t xml:space="preserve"> are asked to note the development process for G1139 – Technical Specification for VDES and provide input on edition </w:t>
      </w:r>
      <w:r w:rsidR="00983C97">
        <w:rPr>
          <w:color w:val="1D33ED"/>
        </w:rPr>
        <w:t>4 to</w:t>
      </w:r>
      <w:r w:rsidR="00473FD8" w:rsidRPr="00056FCD">
        <w:rPr>
          <w:color w:val="1D33ED"/>
        </w:rPr>
        <w:t xml:space="preserve"> </w:t>
      </w:r>
      <w:r w:rsidRPr="00056FCD">
        <w:rPr>
          <w:color w:val="1D33ED"/>
        </w:rPr>
        <w:t>ENAV2</w:t>
      </w:r>
      <w:r w:rsidR="00056FCD" w:rsidRPr="00056FCD">
        <w:rPr>
          <w:color w:val="1D33ED"/>
        </w:rPr>
        <w:t>5</w:t>
      </w:r>
      <w:r w:rsidRPr="00056FCD">
        <w:rPr>
          <w:color w:val="1D33ED"/>
        </w:rPr>
        <w:t>.</w:t>
      </w:r>
      <w:bookmarkEnd w:id="30"/>
      <w:r w:rsidRPr="0004292B">
        <w:t xml:space="preserve"> </w:t>
      </w:r>
    </w:p>
    <w:p w14:paraId="730C7B93" w14:textId="44CE7B28" w:rsidR="00D9050C" w:rsidRDefault="00D9050C" w:rsidP="00D9050C">
      <w:pPr>
        <w:pStyle w:val="Heading3"/>
        <w:rPr>
          <w:lang w:val="en-US"/>
        </w:rPr>
      </w:pPr>
      <w:bookmarkStart w:id="31" w:name="_Toc31960599"/>
      <w:r>
        <w:rPr>
          <w:lang w:val="en-US"/>
        </w:rPr>
        <w:t>Patents</w:t>
      </w:r>
      <w:r w:rsidR="00F50018">
        <w:rPr>
          <w:lang w:val="en-US"/>
        </w:rPr>
        <w:t xml:space="preserve"> (news from Geir)</w:t>
      </w:r>
      <w:bookmarkEnd w:id="31"/>
    </w:p>
    <w:p w14:paraId="74F77064" w14:textId="0E6CAF76" w:rsidR="00F35CA9" w:rsidRDefault="00E57BCA" w:rsidP="00E57BCA">
      <w:pPr>
        <w:pStyle w:val="BodyText"/>
        <w:jc w:val="left"/>
        <w:rPr>
          <w:lang w:val="en-US" w:eastAsia="ja-JP"/>
        </w:rPr>
      </w:pPr>
      <w:proofErr w:type="spellStart"/>
      <w:r>
        <w:rPr>
          <w:lang w:val="en-US" w:eastAsia="ja-JP"/>
        </w:rPr>
        <w:t>Jin</w:t>
      </w:r>
      <w:proofErr w:type="spellEnd"/>
      <w:r>
        <w:rPr>
          <w:lang w:val="en-US" w:eastAsia="ja-JP"/>
        </w:rPr>
        <w:t xml:space="preserve"> Park made a new patent on VDES Routing, see </w:t>
      </w:r>
      <w:hyperlink r:id="rId12" w:history="1">
        <w:r w:rsidRPr="0051343F">
          <w:rPr>
            <w:rStyle w:val="Hyperlink"/>
            <w:lang w:val="en-US" w:eastAsia="ja-JP"/>
          </w:rPr>
          <w:t>https://patentscope.wipo.int/search/en/detail.jsf?docId=KR152920697&amp;tab=NATIONALBIBLIO</w:t>
        </w:r>
      </w:hyperlink>
      <w:r>
        <w:rPr>
          <w:lang w:val="en-US" w:eastAsia="ja-JP"/>
        </w:rPr>
        <w:t>.</w:t>
      </w:r>
    </w:p>
    <w:p w14:paraId="7A93F57D" w14:textId="2EFC36E4" w:rsidR="00E57BCA" w:rsidRDefault="00E57BCA" w:rsidP="00E57BCA">
      <w:pPr>
        <w:pStyle w:val="BodyText"/>
        <w:jc w:val="left"/>
        <w:rPr>
          <w:lang w:val="en-US" w:eastAsia="ja-JP"/>
        </w:rPr>
      </w:pPr>
      <w:r>
        <w:rPr>
          <w:lang w:val="en-US" w:eastAsia="ja-JP"/>
        </w:rPr>
        <w:t xml:space="preserve">The IALA secretariat confirmed to the chairman of the workgroup that it will take contact with </w:t>
      </w:r>
      <w:proofErr w:type="spellStart"/>
      <w:r>
        <w:rPr>
          <w:lang w:val="en-US" w:eastAsia="ja-JP"/>
        </w:rPr>
        <w:t>Jin</w:t>
      </w:r>
      <w:proofErr w:type="spellEnd"/>
      <w:r>
        <w:rPr>
          <w:lang w:val="en-US" w:eastAsia="ja-JP"/>
        </w:rPr>
        <w:t xml:space="preserve"> to clarify.</w:t>
      </w:r>
    </w:p>
    <w:p w14:paraId="6615F811" w14:textId="04F91F29" w:rsidR="00BA5F2D" w:rsidRDefault="00BA5F2D" w:rsidP="00BA5F2D">
      <w:pPr>
        <w:pStyle w:val="Heading2"/>
        <w:spacing w:before="120" w:after="160" w:line="259" w:lineRule="auto"/>
      </w:pPr>
      <w:bookmarkStart w:id="32" w:name="_Toc31960601"/>
      <w:bookmarkStart w:id="33" w:name="_Toc528251970"/>
      <w:bookmarkEnd w:id="4"/>
      <w:bookmarkEnd w:id="3"/>
      <w:r>
        <w:t>Revision of the G-1117</w:t>
      </w:r>
      <w:bookmarkEnd w:id="32"/>
    </w:p>
    <w:p w14:paraId="642D0976" w14:textId="2B9E6F2A" w:rsidR="00BA5F2D" w:rsidRPr="00BA5F2D" w:rsidRDefault="00BA5F2D" w:rsidP="00BA5F2D">
      <w:pPr>
        <w:pStyle w:val="BodyText"/>
      </w:pPr>
      <w:r>
        <w:t xml:space="preserve">Peter (Saab) and </w:t>
      </w:r>
      <w:proofErr w:type="spellStart"/>
      <w:r>
        <w:t>Juntae</w:t>
      </w:r>
      <w:proofErr w:type="spellEnd"/>
      <w:r>
        <w:t xml:space="preserve"> (Korea) were looking at the G-1117 in a sub working group to identify on a high level first </w:t>
      </w:r>
      <w:r w:rsidR="004C38BA">
        <w:t>screening</w:t>
      </w:r>
      <w:r>
        <w:t xml:space="preserve"> what is being wrong and requires changes from WG3 point of view.</w:t>
      </w:r>
      <w:r w:rsidR="006F1A72">
        <w:t xml:space="preserve"> The group identified that there are corrections required to the document. The result is stored in ENAV25/INPUT/</w:t>
      </w:r>
      <w:r w:rsidR="006F1A72" w:rsidRPr="006F1A72">
        <w:t>1117-Ed.2-VHF-Data-Exchange-System-VDES-Overview_Dec2017-1 JvG.pdf</w:t>
      </w:r>
      <w:r w:rsidR="006F1A72">
        <w:t>. Further action to be taken with WG2 at eNAV25.</w:t>
      </w:r>
    </w:p>
    <w:p w14:paraId="249218BA" w14:textId="64C148E2" w:rsidR="00BA5F2D" w:rsidRDefault="00BA5F2D" w:rsidP="00BA5F2D">
      <w:pPr>
        <w:pStyle w:val="Heading2"/>
        <w:spacing w:before="120" w:after="160" w:line="259" w:lineRule="auto"/>
      </w:pPr>
      <w:bookmarkStart w:id="34" w:name="_Toc31960602"/>
      <w:r>
        <w:t>Revision of the MRCP</w:t>
      </w:r>
      <w:bookmarkEnd w:id="34"/>
    </w:p>
    <w:p w14:paraId="2AD266DF" w14:textId="08153BB2" w:rsidR="00BA5F2D" w:rsidRPr="00BA5F2D" w:rsidRDefault="00BA5F2D" w:rsidP="00BA5F2D">
      <w:pPr>
        <w:pStyle w:val="BodyText"/>
      </w:pPr>
      <w:r>
        <w:t>Yoshio proposed to work on a first draft new revision of the MRCP</w:t>
      </w:r>
      <w:r w:rsidR="006F1A72">
        <w:t xml:space="preserve"> providing an input to eNAV2</w:t>
      </w:r>
      <w:r w:rsidR="00B400B5">
        <w:t>6</w:t>
      </w:r>
      <w:r w:rsidR="006F1A72">
        <w:t>.</w:t>
      </w:r>
    </w:p>
    <w:p w14:paraId="44147B6A" w14:textId="12E4EF97" w:rsidR="00FB338F" w:rsidRDefault="00FB338F" w:rsidP="00320CD0">
      <w:pPr>
        <w:pStyle w:val="Heading2"/>
        <w:spacing w:before="120" w:after="160" w:line="259" w:lineRule="auto"/>
      </w:pPr>
      <w:bookmarkStart w:id="35" w:name="_Ref21600253"/>
      <w:bookmarkStart w:id="36" w:name="_Toc31960604"/>
      <w:bookmarkEnd w:id="33"/>
      <w:r>
        <w:t>Administrative</w:t>
      </w:r>
      <w:bookmarkEnd w:id="35"/>
      <w:bookmarkEnd w:id="36"/>
    </w:p>
    <w:p w14:paraId="73C8368A" w14:textId="6FB2E895" w:rsidR="00FB338F" w:rsidRDefault="00FB338F" w:rsidP="00FB338F">
      <w:pPr>
        <w:pStyle w:val="BodyText"/>
      </w:pPr>
      <w:r>
        <w:t>The group reviewed this report and approved it.</w:t>
      </w:r>
    </w:p>
    <w:p w14:paraId="0C933ABF" w14:textId="75C33B0F" w:rsidR="00F63FC5" w:rsidRPr="00FB338F" w:rsidRDefault="00FB338F" w:rsidP="00F63FC5">
      <w:pPr>
        <w:pStyle w:val="BodyText"/>
      </w:pPr>
      <w:r>
        <w:t xml:space="preserve">The group plans </w:t>
      </w:r>
      <w:r w:rsidR="00B6132B">
        <w:t>to meet for eNAV25 and eNAV26.</w:t>
      </w:r>
    </w:p>
    <w:sectPr w:rsidR="00F63FC5" w:rsidRPr="00FB338F">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6AC13" w14:textId="77777777" w:rsidR="001051ED" w:rsidRDefault="001051ED" w:rsidP="00614ED5">
      <w:pPr>
        <w:spacing w:after="0" w:line="240" w:lineRule="auto"/>
      </w:pPr>
      <w:r>
        <w:separator/>
      </w:r>
    </w:p>
  </w:endnote>
  <w:endnote w:type="continuationSeparator" w:id="0">
    <w:p w14:paraId="06208B90" w14:textId="77777777" w:rsidR="001051ED" w:rsidRDefault="001051ED" w:rsidP="00614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CD8AE" w14:textId="77777777" w:rsidR="002468B3" w:rsidRDefault="00246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8A519" w14:textId="77777777" w:rsidR="002468B3" w:rsidRDefault="002468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6FC41" w14:textId="77777777" w:rsidR="002468B3" w:rsidRDefault="00246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9266E4" w14:textId="77777777" w:rsidR="001051ED" w:rsidRDefault="001051ED" w:rsidP="00614ED5">
      <w:pPr>
        <w:spacing w:after="0" w:line="240" w:lineRule="auto"/>
      </w:pPr>
      <w:r>
        <w:separator/>
      </w:r>
    </w:p>
  </w:footnote>
  <w:footnote w:type="continuationSeparator" w:id="0">
    <w:p w14:paraId="21CDFEE6" w14:textId="77777777" w:rsidR="001051ED" w:rsidRDefault="001051ED" w:rsidP="00614E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00326" w14:textId="77777777" w:rsidR="002468B3" w:rsidRDefault="002468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BFFB9" w14:textId="4240F98E" w:rsidR="00614ED5" w:rsidRDefault="00614ED5" w:rsidP="00614ED5">
    <w:pPr>
      <w:pStyle w:val="Header"/>
    </w:pPr>
    <w:r>
      <w:rPr>
        <w:noProof/>
        <w:lang w:eastAsia="de-DE"/>
      </w:rPr>
      <w:drawing>
        <wp:inline distT="0" distB="0" distL="0" distR="0" wp14:anchorId="592FE85C" wp14:editId="1DF1F3BB">
          <wp:extent cx="1238679" cy="87528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02_VDES_Logo.pd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1222" cy="884145"/>
                  </a:xfrm>
                  <a:prstGeom prst="rect">
                    <a:avLst/>
                  </a:prstGeom>
                </pic:spPr>
              </pic:pic>
            </a:graphicData>
          </a:graphic>
        </wp:inline>
      </w:drawing>
    </w:r>
    <w:r>
      <w:t xml:space="preserve"> </w:t>
    </w:r>
    <w:r>
      <w:tab/>
    </w:r>
    <w:r>
      <w:tab/>
      <w:t xml:space="preserve">by IALA </w:t>
    </w:r>
    <w:proofErr w:type="spellStart"/>
    <w:r w:rsidR="004C0D8E">
      <w:t>eNAV</w:t>
    </w:r>
    <w:proofErr w:type="spellEnd"/>
    <w:r w:rsidR="004C0D8E">
      <w:t xml:space="preserve"> Working Group 3 (Communications)</w:t>
    </w:r>
  </w:p>
  <w:p w14:paraId="51B2A735" w14:textId="7C8E266D" w:rsidR="002468B3" w:rsidRPr="00614ED5" w:rsidRDefault="002468B3" w:rsidP="002468B3">
    <w:pPr>
      <w:pStyle w:val="Header"/>
      <w:jc w:val="right"/>
    </w:pPr>
    <w:bookmarkStart w:id="37" w:name="_GoBack"/>
    <w:r>
      <w:t>ENAV25-11.2.1</w:t>
    </w:r>
    <w:bookmarkEnd w:id="3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CD667" w14:textId="77777777" w:rsidR="002468B3" w:rsidRDefault="002468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A4F82"/>
    <w:multiLevelType w:val="hybridMultilevel"/>
    <w:tmpl w:val="18AAABEC"/>
    <w:lvl w:ilvl="0" w:tplc="4D680A0E">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657AD9"/>
    <w:multiLevelType w:val="hybridMultilevel"/>
    <w:tmpl w:val="A7B8D326"/>
    <w:lvl w:ilvl="0" w:tplc="6C22E79A">
      <w:start w:val="1"/>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16B4B"/>
    <w:multiLevelType w:val="hybridMultilevel"/>
    <w:tmpl w:val="BE600EA4"/>
    <w:lvl w:ilvl="0" w:tplc="27E24DFA">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4DA6285A"/>
    <w:lvl w:ilvl="0">
      <w:start w:val="1"/>
      <w:numFmt w:val="decimal"/>
      <w:pStyle w:val="Heading1"/>
      <w:lvlText w:val="%1."/>
      <w:lvlJc w:val="left"/>
      <w:pPr>
        <w:tabs>
          <w:tab w:val="num" w:pos="567"/>
        </w:tabs>
        <w:ind w:left="567" w:hanging="567"/>
      </w:pPr>
      <w:rPr>
        <w:rFonts w:hint="default"/>
        <w:b w:val="0"/>
        <w:i w: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134"/>
        </w:tabs>
        <w:ind w:left="1134"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2176659B"/>
    <w:multiLevelType w:val="hybridMultilevel"/>
    <w:tmpl w:val="18FE3B0C"/>
    <w:lvl w:ilvl="0" w:tplc="896EA6F2">
      <w:start w:val="18"/>
      <w:numFmt w:val="bullet"/>
      <w:lvlText w:val=""/>
      <w:lvlJc w:val="left"/>
      <w:pPr>
        <w:ind w:left="720" w:hanging="360"/>
      </w:pPr>
      <w:rPr>
        <w:rFonts w:ascii="Symbol" w:eastAsia="Times New Roman" w:hAnsi="Symbo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3B7FB4"/>
    <w:multiLevelType w:val="hybridMultilevel"/>
    <w:tmpl w:val="B9023892"/>
    <w:lvl w:ilvl="0" w:tplc="22627BB8">
      <w:start w:val="61"/>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3155B4E"/>
    <w:multiLevelType w:val="hybridMultilevel"/>
    <w:tmpl w:val="D68EB0B2"/>
    <w:lvl w:ilvl="0" w:tplc="EBA6F4C6">
      <w:start w:val="18"/>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8A58BD"/>
    <w:multiLevelType w:val="hybridMultilevel"/>
    <w:tmpl w:val="B85C4A74"/>
    <w:lvl w:ilvl="0" w:tplc="08090001">
      <w:start w:val="5"/>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A718E1"/>
    <w:multiLevelType w:val="hybridMultilevel"/>
    <w:tmpl w:val="2B3C1E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BA42D3"/>
    <w:multiLevelType w:val="hybridMultilevel"/>
    <w:tmpl w:val="64BA9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4D2268"/>
    <w:multiLevelType w:val="hybridMultilevel"/>
    <w:tmpl w:val="53F41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2" w15:restartNumberingAfterBreak="0">
    <w:nsid w:val="4BC63137"/>
    <w:multiLevelType w:val="hybridMultilevel"/>
    <w:tmpl w:val="613809E4"/>
    <w:lvl w:ilvl="0" w:tplc="D402D940">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F4E1753"/>
    <w:multiLevelType w:val="hybridMultilevel"/>
    <w:tmpl w:val="64BA9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5A6E5B"/>
    <w:multiLevelType w:val="hybridMultilevel"/>
    <w:tmpl w:val="444ED8B8"/>
    <w:lvl w:ilvl="0" w:tplc="664AC3D4">
      <w:start w:val="5"/>
      <w:numFmt w:val="bullet"/>
      <w:lvlText w:val=""/>
      <w:lvlJc w:val="left"/>
      <w:pPr>
        <w:ind w:left="1352" w:hanging="360"/>
      </w:pPr>
      <w:rPr>
        <w:rFonts w:ascii="Symbol" w:eastAsia="Times New Roman" w:hAnsi="Symbol" w:cs="Times New Roman" w:hint="default"/>
      </w:rPr>
    </w:lvl>
    <w:lvl w:ilvl="1" w:tplc="08090003" w:tentative="1">
      <w:start w:val="1"/>
      <w:numFmt w:val="bullet"/>
      <w:lvlText w:val="o"/>
      <w:lvlJc w:val="left"/>
      <w:pPr>
        <w:ind w:left="2072" w:hanging="360"/>
      </w:pPr>
      <w:rPr>
        <w:rFonts w:ascii="Courier New" w:hAnsi="Courier New" w:cs="Courier New" w:hint="default"/>
      </w:rPr>
    </w:lvl>
    <w:lvl w:ilvl="2" w:tplc="08090005" w:tentative="1">
      <w:start w:val="1"/>
      <w:numFmt w:val="bullet"/>
      <w:lvlText w:val=""/>
      <w:lvlJc w:val="left"/>
      <w:pPr>
        <w:ind w:left="2792" w:hanging="360"/>
      </w:pPr>
      <w:rPr>
        <w:rFonts w:ascii="Wingdings" w:hAnsi="Wingdings" w:hint="default"/>
      </w:rPr>
    </w:lvl>
    <w:lvl w:ilvl="3" w:tplc="08090001" w:tentative="1">
      <w:start w:val="1"/>
      <w:numFmt w:val="bullet"/>
      <w:lvlText w:val=""/>
      <w:lvlJc w:val="left"/>
      <w:pPr>
        <w:ind w:left="3512" w:hanging="360"/>
      </w:pPr>
      <w:rPr>
        <w:rFonts w:ascii="Symbol" w:hAnsi="Symbol" w:hint="default"/>
      </w:rPr>
    </w:lvl>
    <w:lvl w:ilvl="4" w:tplc="08090003" w:tentative="1">
      <w:start w:val="1"/>
      <w:numFmt w:val="bullet"/>
      <w:lvlText w:val="o"/>
      <w:lvlJc w:val="left"/>
      <w:pPr>
        <w:ind w:left="4232" w:hanging="360"/>
      </w:pPr>
      <w:rPr>
        <w:rFonts w:ascii="Courier New" w:hAnsi="Courier New" w:cs="Courier New" w:hint="default"/>
      </w:rPr>
    </w:lvl>
    <w:lvl w:ilvl="5" w:tplc="08090005" w:tentative="1">
      <w:start w:val="1"/>
      <w:numFmt w:val="bullet"/>
      <w:lvlText w:val=""/>
      <w:lvlJc w:val="left"/>
      <w:pPr>
        <w:ind w:left="4952" w:hanging="360"/>
      </w:pPr>
      <w:rPr>
        <w:rFonts w:ascii="Wingdings" w:hAnsi="Wingdings" w:hint="default"/>
      </w:rPr>
    </w:lvl>
    <w:lvl w:ilvl="6" w:tplc="08090001" w:tentative="1">
      <w:start w:val="1"/>
      <w:numFmt w:val="bullet"/>
      <w:lvlText w:val=""/>
      <w:lvlJc w:val="left"/>
      <w:pPr>
        <w:ind w:left="5672" w:hanging="360"/>
      </w:pPr>
      <w:rPr>
        <w:rFonts w:ascii="Symbol" w:hAnsi="Symbol" w:hint="default"/>
      </w:rPr>
    </w:lvl>
    <w:lvl w:ilvl="7" w:tplc="08090003" w:tentative="1">
      <w:start w:val="1"/>
      <w:numFmt w:val="bullet"/>
      <w:lvlText w:val="o"/>
      <w:lvlJc w:val="left"/>
      <w:pPr>
        <w:ind w:left="6392" w:hanging="360"/>
      </w:pPr>
      <w:rPr>
        <w:rFonts w:ascii="Courier New" w:hAnsi="Courier New" w:cs="Courier New" w:hint="default"/>
      </w:rPr>
    </w:lvl>
    <w:lvl w:ilvl="8" w:tplc="08090005" w:tentative="1">
      <w:start w:val="1"/>
      <w:numFmt w:val="bullet"/>
      <w:lvlText w:val=""/>
      <w:lvlJc w:val="left"/>
      <w:pPr>
        <w:ind w:left="7112" w:hanging="360"/>
      </w:pPr>
      <w:rPr>
        <w:rFonts w:ascii="Wingdings" w:hAnsi="Wingdings" w:hint="default"/>
      </w:rPr>
    </w:lvl>
  </w:abstractNum>
  <w:abstractNum w:abstractNumId="15" w15:restartNumberingAfterBreak="0">
    <w:nsid w:val="61F958FF"/>
    <w:multiLevelType w:val="hybridMultilevel"/>
    <w:tmpl w:val="B7FE0AC6"/>
    <w:lvl w:ilvl="0" w:tplc="DBCE2D00">
      <w:start w:val="18"/>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4E0F12"/>
    <w:multiLevelType w:val="hybridMultilevel"/>
    <w:tmpl w:val="8EA25354"/>
    <w:lvl w:ilvl="0" w:tplc="6C22E79A">
      <w:start w:val="1"/>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8E15926"/>
    <w:multiLevelType w:val="hybridMultilevel"/>
    <w:tmpl w:val="B582C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76270C54"/>
    <w:multiLevelType w:val="hybridMultilevel"/>
    <w:tmpl w:val="5F2EF67C"/>
    <w:lvl w:ilvl="0" w:tplc="19B80258">
      <w:start w:val="1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68177A0"/>
    <w:multiLevelType w:val="hybridMultilevel"/>
    <w:tmpl w:val="035E6992"/>
    <w:lvl w:ilvl="0" w:tplc="6C22E79A">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8"/>
  </w:num>
  <w:num w:numId="4">
    <w:abstractNumId w:val="12"/>
  </w:num>
  <w:num w:numId="5">
    <w:abstractNumId w:val="10"/>
  </w:num>
  <w:num w:numId="6">
    <w:abstractNumId w:val="1"/>
  </w:num>
  <w:num w:numId="7">
    <w:abstractNumId w:val="5"/>
  </w:num>
  <w:num w:numId="8">
    <w:abstractNumId w:val="13"/>
  </w:num>
  <w:num w:numId="9">
    <w:abstractNumId w:val="9"/>
  </w:num>
  <w:num w:numId="10">
    <w:abstractNumId w:val="20"/>
  </w:num>
  <w:num w:numId="11">
    <w:abstractNumId w:val="16"/>
  </w:num>
  <w:num w:numId="12">
    <w:abstractNumId w:val="17"/>
  </w:num>
  <w:num w:numId="13">
    <w:abstractNumId w:val="8"/>
  </w:num>
  <w:num w:numId="14">
    <w:abstractNumId w:val="6"/>
  </w:num>
  <w:num w:numId="15">
    <w:abstractNumId w:val="15"/>
  </w:num>
  <w:num w:numId="16">
    <w:abstractNumId w:val="4"/>
  </w:num>
  <w:num w:numId="17">
    <w:abstractNumId w:val="14"/>
  </w:num>
  <w:num w:numId="18">
    <w:abstractNumId w:val="0"/>
  </w:num>
  <w:num w:numId="19">
    <w:abstractNumId w:val="7"/>
  </w:num>
  <w:num w:numId="20">
    <w:abstractNumId w:val="2"/>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2C1"/>
    <w:rsid w:val="00005666"/>
    <w:rsid w:val="00005D28"/>
    <w:rsid w:val="00016B96"/>
    <w:rsid w:val="00030086"/>
    <w:rsid w:val="00036C6E"/>
    <w:rsid w:val="000435C1"/>
    <w:rsid w:val="00051E94"/>
    <w:rsid w:val="00056BF8"/>
    <w:rsid w:val="00056FCD"/>
    <w:rsid w:val="000729AB"/>
    <w:rsid w:val="000739AC"/>
    <w:rsid w:val="0008290A"/>
    <w:rsid w:val="00085019"/>
    <w:rsid w:val="000906C9"/>
    <w:rsid w:val="000933FA"/>
    <w:rsid w:val="000A018C"/>
    <w:rsid w:val="000A217F"/>
    <w:rsid w:val="000B1690"/>
    <w:rsid w:val="000C0B92"/>
    <w:rsid w:val="000C265D"/>
    <w:rsid w:val="000D129D"/>
    <w:rsid w:val="000D19B5"/>
    <w:rsid w:val="000D1FEE"/>
    <w:rsid w:val="000D2700"/>
    <w:rsid w:val="000D34E7"/>
    <w:rsid w:val="000E6F12"/>
    <w:rsid w:val="000F19C9"/>
    <w:rsid w:val="001051ED"/>
    <w:rsid w:val="001063A0"/>
    <w:rsid w:val="00106AAF"/>
    <w:rsid w:val="001157FB"/>
    <w:rsid w:val="00115DAD"/>
    <w:rsid w:val="00131C13"/>
    <w:rsid w:val="00133F76"/>
    <w:rsid w:val="00141197"/>
    <w:rsid w:val="0014748A"/>
    <w:rsid w:val="00152361"/>
    <w:rsid w:val="001539F6"/>
    <w:rsid w:val="00156577"/>
    <w:rsid w:val="001606E3"/>
    <w:rsid w:val="0016167C"/>
    <w:rsid w:val="001617E5"/>
    <w:rsid w:val="001666AC"/>
    <w:rsid w:val="001676C8"/>
    <w:rsid w:val="00171E1F"/>
    <w:rsid w:val="0017514D"/>
    <w:rsid w:val="00185BDA"/>
    <w:rsid w:val="001B7BBB"/>
    <w:rsid w:val="001C6F4E"/>
    <w:rsid w:val="001D1FB7"/>
    <w:rsid w:val="001E0F64"/>
    <w:rsid w:val="001E5161"/>
    <w:rsid w:val="001F12CC"/>
    <w:rsid w:val="001F30CF"/>
    <w:rsid w:val="001F6D0A"/>
    <w:rsid w:val="002001B0"/>
    <w:rsid w:val="00223577"/>
    <w:rsid w:val="0022443B"/>
    <w:rsid w:val="002253FC"/>
    <w:rsid w:val="00226831"/>
    <w:rsid w:val="002271F8"/>
    <w:rsid w:val="00227B97"/>
    <w:rsid w:val="002375D5"/>
    <w:rsid w:val="002468B3"/>
    <w:rsid w:val="00246EEF"/>
    <w:rsid w:val="0025212A"/>
    <w:rsid w:val="00253D97"/>
    <w:rsid w:val="002655F2"/>
    <w:rsid w:val="00265FD3"/>
    <w:rsid w:val="00265FF8"/>
    <w:rsid w:val="0027473F"/>
    <w:rsid w:val="002853C7"/>
    <w:rsid w:val="00291236"/>
    <w:rsid w:val="00294A64"/>
    <w:rsid w:val="0029666E"/>
    <w:rsid w:val="002A1DB3"/>
    <w:rsid w:val="002A2E5D"/>
    <w:rsid w:val="002A39ED"/>
    <w:rsid w:val="002B0616"/>
    <w:rsid w:val="002B3F8B"/>
    <w:rsid w:val="002C7D41"/>
    <w:rsid w:val="002D41E1"/>
    <w:rsid w:val="002D4EDC"/>
    <w:rsid w:val="002E0440"/>
    <w:rsid w:val="002E07C5"/>
    <w:rsid w:val="002E6610"/>
    <w:rsid w:val="002E73F2"/>
    <w:rsid w:val="002E7A16"/>
    <w:rsid w:val="002F26CB"/>
    <w:rsid w:val="00312F72"/>
    <w:rsid w:val="00315DD8"/>
    <w:rsid w:val="00316CCF"/>
    <w:rsid w:val="00320CD0"/>
    <w:rsid w:val="00321701"/>
    <w:rsid w:val="003256AD"/>
    <w:rsid w:val="00337B20"/>
    <w:rsid w:val="00341997"/>
    <w:rsid w:val="00341ABD"/>
    <w:rsid w:val="0034243C"/>
    <w:rsid w:val="00342D9A"/>
    <w:rsid w:val="0034342A"/>
    <w:rsid w:val="00357886"/>
    <w:rsid w:val="00374122"/>
    <w:rsid w:val="003749D4"/>
    <w:rsid w:val="003772DC"/>
    <w:rsid w:val="00380003"/>
    <w:rsid w:val="00381291"/>
    <w:rsid w:val="00381F62"/>
    <w:rsid w:val="003934BB"/>
    <w:rsid w:val="00393AD7"/>
    <w:rsid w:val="003A2FD0"/>
    <w:rsid w:val="003A3EE5"/>
    <w:rsid w:val="003A7EF9"/>
    <w:rsid w:val="003B24F8"/>
    <w:rsid w:val="003B4FB8"/>
    <w:rsid w:val="003C0E05"/>
    <w:rsid w:val="003D58F9"/>
    <w:rsid w:val="003E33E9"/>
    <w:rsid w:val="003F49B0"/>
    <w:rsid w:val="00400A59"/>
    <w:rsid w:val="004105F6"/>
    <w:rsid w:val="0041344A"/>
    <w:rsid w:val="0041377E"/>
    <w:rsid w:val="0042367A"/>
    <w:rsid w:val="00427015"/>
    <w:rsid w:val="00427335"/>
    <w:rsid w:val="00445204"/>
    <w:rsid w:val="00456A98"/>
    <w:rsid w:val="00464568"/>
    <w:rsid w:val="004649DF"/>
    <w:rsid w:val="00467CCE"/>
    <w:rsid w:val="00473FD8"/>
    <w:rsid w:val="00475205"/>
    <w:rsid w:val="00486E88"/>
    <w:rsid w:val="00487464"/>
    <w:rsid w:val="00492AEB"/>
    <w:rsid w:val="00492BEC"/>
    <w:rsid w:val="004A43E2"/>
    <w:rsid w:val="004C0D8E"/>
    <w:rsid w:val="004C0E88"/>
    <w:rsid w:val="004C38BA"/>
    <w:rsid w:val="004C6F62"/>
    <w:rsid w:val="004E066F"/>
    <w:rsid w:val="004E296A"/>
    <w:rsid w:val="004E5738"/>
    <w:rsid w:val="004E6E22"/>
    <w:rsid w:val="00500DFF"/>
    <w:rsid w:val="005049F8"/>
    <w:rsid w:val="0055723B"/>
    <w:rsid w:val="0056468E"/>
    <w:rsid w:val="00566BC5"/>
    <w:rsid w:val="00571852"/>
    <w:rsid w:val="00576E80"/>
    <w:rsid w:val="00577B81"/>
    <w:rsid w:val="00583C67"/>
    <w:rsid w:val="00586A2B"/>
    <w:rsid w:val="00590E94"/>
    <w:rsid w:val="005A1BCB"/>
    <w:rsid w:val="005A2A49"/>
    <w:rsid w:val="005A300F"/>
    <w:rsid w:val="005B3685"/>
    <w:rsid w:val="005B3D84"/>
    <w:rsid w:val="005B6117"/>
    <w:rsid w:val="005B61E9"/>
    <w:rsid w:val="005C1C5B"/>
    <w:rsid w:val="005C5B41"/>
    <w:rsid w:val="005D2B2E"/>
    <w:rsid w:val="005D5768"/>
    <w:rsid w:val="005E14DB"/>
    <w:rsid w:val="005E78E2"/>
    <w:rsid w:val="005F5B2E"/>
    <w:rsid w:val="005F65C2"/>
    <w:rsid w:val="00614819"/>
    <w:rsid w:val="00614ED5"/>
    <w:rsid w:val="00615CD6"/>
    <w:rsid w:val="00623872"/>
    <w:rsid w:val="00624AD1"/>
    <w:rsid w:val="00632443"/>
    <w:rsid w:val="00634FD1"/>
    <w:rsid w:val="00641F1F"/>
    <w:rsid w:val="00647A96"/>
    <w:rsid w:val="00650EF4"/>
    <w:rsid w:val="00654135"/>
    <w:rsid w:val="00671768"/>
    <w:rsid w:val="006863A6"/>
    <w:rsid w:val="006944BD"/>
    <w:rsid w:val="00696D44"/>
    <w:rsid w:val="006A130B"/>
    <w:rsid w:val="006A1873"/>
    <w:rsid w:val="006A197B"/>
    <w:rsid w:val="006A4EAD"/>
    <w:rsid w:val="006A7CF8"/>
    <w:rsid w:val="006B0BCA"/>
    <w:rsid w:val="006B4914"/>
    <w:rsid w:val="006C36CB"/>
    <w:rsid w:val="006C3DC0"/>
    <w:rsid w:val="006C5DF0"/>
    <w:rsid w:val="006C65AA"/>
    <w:rsid w:val="006F1A72"/>
    <w:rsid w:val="006F2067"/>
    <w:rsid w:val="006F2A31"/>
    <w:rsid w:val="006F7624"/>
    <w:rsid w:val="00702327"/>
    <w:rsid w:val="00710721"/>
    <w:rsid w:val="007144CE"/>
    <w:rsid w:val="007225BA"/>
    <w:rsid w:val="0072399F"/>
    <w:rsid w:val="00726936"/>
    <w:rsid w:val="00733480"/>
    <w:rsid w:val="007377D0"/>
    <w:rsid w:val="00751DD0"/>
    <w:rsid w:val="007526F6"/>
    <w:rsid w:val="007604F4"/>
    <w:rsid w:val="00761CBE"/>
    <w:rsid w:val="007662C1"/>
    <w:rsid w:val="007673E5"/>
    <w:rsid w:val="00775883"/>
    <w:rsid w:val="00787F12"/>
    <w:rsid w:val="00797E52"/>
    <w:rsid w:val="007A30A1"/>
    <w:rsid w:val="007B2FF8"/>
    <w:rsid w:val="007C6C40"/>
    <w:rsid w:val="007D1FAB"/>
    <w:rsid w:val="007D674E"/>
    <w:rsid w:val="007E344B"/>
    <w:rsid w:val="007E555E"/>
    <w:rsid w:val="007E650A"/>
    <w:rsid w:val="007F3D21"/>
    <w:rsid w:val="008018CE"/>
    <w:rsid w:val="00803842"/>
    <w:rsid w:val="00804874"/>
    <w:rsid w:val="00817ABF"/>
    <w:rsid w:val="008320F6"/>
    <w:rsid w:val="0083435C"/>
    <w:rsid w:val="00841B15"/>
    <w:rsid w:val="00844EB3"/>
    <w:rsid w:val="00873346"/>
    <w:rsid w:val="00876144"/>
    <w:rsid w:val="00882D83"/>
    <w:rsid w:val="0088579F"/>
    <w:rsid w:val="0088697E"/>
    <w:rsid w:val="00886DC0"/>
    <w:rsid w:val="008937F9"/>
    <w:rsid w:val="00893FFB"/>
    <w:rsid w:val="008A2A19"/>
    <w:rsid w:val="008A411A"/>
    <w:rsid w:val="008B4561"/>
    <w:rsid w:val="008B5DAE"/>
    <w:rsid w:val="008B770D"/>
    <w:rsid w:val="008C0E92"/>
    <w:rsid w:val="008C1B0D"/>
    <w:rsid w:val="008D2F62"/>
    <w:rsid w:val="008E16AB"/>
    <w:rsid w:val="008E4684"/>
    <w:rsid w:val="008F4ACD"/>
    <w:rsid w:val="0090266D"/>
    <w:rsid w:val="00904219"/>
    <w:rsid w:val="0091605D"/>
    <w:rsid w:val="009168EC"/>
    <w:rsid w:val="00923D93"/>
    <w:rsid w:val="009353B6"/>
    <w:rsid w:val="00937B02"/>
    <w:rsid w:val="00947974"/>
    <w:rsid w:val="00952F39"/>
    <w:rsid w:val="009566B8"/>
    <w:rsid w:val="00963249"/>
    <w:rsid w:val="009653BD"/>
    <w:rsid w:val="009660D6"/>
    <w:rsid w:val="009779DB"/>
    <w:rsid w:val="00981828"/>
    <w:rsid w:val="00983C97"/>
    <w:rsid w:val="00984240"/>
    <w:rsid w:val="00992A58"/>
    <w:rsid w:val="009970FF"/>
    <w:rsid w:val="009A63F7"/>
    <w:rsid w:val="009C0345"/>
    <w:rsid w:val="009D1158"/>
    <w:rsid w:val="009D43F2"/>
    <w:rsid w:val="009D5F64"/>
    <w:rsid w:val="009D6D2E"/>
    <w:rsid w:val="009E0FB5"/>
    <w:rsid w:val="009E3FD5"/>
    <w:rsid w:val="009F199B"/>
    <w:rsid w:val="009F561A"/>
    <w:rsid w:val="009F5854"/>
    <w:rsid w:val="009F618A"/>
    <w:rsid w:val="00A11EAB"/>
    <w:rsid w:val="00A4203E"/>
    <w:rsid w:val="00A4546E"/>
    <w:rsid w:val="00A510F4"/>
    <w:rsid w:val="00A54643"/>
    <w:rsid w:val="00A57A98"/>
    <w:rsid w:val="00A65A1A"/>
    <w:rsid w:val="00A80C68"/>
    <w:rsid w:val="00A87013"/>
    <w:rsid w:val="00A919AC"/>
    <w:rsid w:val="00A973B5"/>
    <w:rsid w:val="00AA2B3C"/>
    <w:rsid w:val="00AB0F12"/>
    <w:rsid w:val="00AB5D48"/>
    <w:rsid w:val="00AC05E1"/>
    <w:rsid w:val="00AC10D9"/>
    <w:rsid w:val="00AC29C8"/>
    <w:rsid w:val="00AC4A8C"/>
    <w:rsid w:val="00AD1B67"/>
    <w:rsid w:val="00AD35A7"/>
    <w:rsid w:val="00AD3BD7"/>
    <w:rsid w:val="00AD7E13"/>
    <w:rsid w:val="00AE24DF"/>
    <w:rsid w:val="00AE2652"/>
    <w:rsid w:val="00AE37EF"/>
    <w:rsid w:val="00B03F1B"/>
    <w:rsid w:val="00B12756"/>
    <w:rsid w:val="00B16BA1"/>
    <w:rsid w:val="00B34986"/>
    <w:rsid w:val="00B400B5"/>
    <w:rsid w:val="00B42B12"/>
    <w:rsid w:val="00B42C56"/>
    <w:rsid w:val="00B42CB9"/>
    <w:rsid w:val="00B60E11"/>
    <w:rsid w:val="00B6132B"/>
    <w:rsid w:val="00B61E80"/>
    <w:rsid w:val="00B71C84"/>
    <w:rsid w:val="00B73D7B"/>
    <w:rsid w:val="00B741E2"/>
    <w:rsid w:val="00B946A0"/>
    <w:rsid w:val="00B94A7C"/>
    <w:rsid w:val="00B96199"/>
    <w:rsid w:val="00BA18A9"/>
    <w:rsid w:val="00BA2A39"/>
    <w:rsid w:val="00BA3B5C"/>
    <w:rsid w:val="00BA5AF9"/>
    <w:rsid w:val="00BA5F2D"/>
    <w:rsid w:val="00BA6B51"/>
    <w:rsid w:val="00BB095D"/>
    <w:rsid w:val="00BB25BA"/>
    <w:rsid w:val="00BB477D"/>
    <w:rsid w:val="00BB73AE"/>
    <w:rsid w:val="00BC01AF"/>
    <w:rsid w:val="00BC1C82"/>
    <w:rsid w:val="00BC76FD"/>
    <w:rsid w:val="00BE03F0"/>
    <w:rsid w:val="00BF13F0"/>
    <w:rsid w:val="00BF2877"/>
    <w:rsid w:val="00BF3116"/>
    <w:rsid w:val="00BF72F3"/>
    <w:rsid w:val="00C01296"/>
    <w:rsid w:val="00C05CB6"/>
    <w:rsid w:val="00C17ECB"/>
    <w:rsid w:val="00C27360"/>
    <w:rsid w:val="00C27EE7"/>
    <w:rsid w:val="00C328F7"/>
    <w:rsid w:val="00C343BC"/>
    <w:rsid w:val="00C46F66"/>
    <w:rsid w:val="00C50AAD"/>
    <w:rsid w:val="00C558C0"/>
    <w:rsid w:val="00C57071"/>
    <w:rsid w:val="00C7462E"/>
    <w:rsid w:val="00C823D9"/>
    <w:rsid w:val="00C94452"/>
    <w:rsid w:val="00C94A15"/>
    <w:rsid w:val="00C95A23"/>
    <w:rsid w:val="00C95C88"/>
    <w:rsid w:val="00CA6A58"/>
    <w:rsid w:val="00CB15EA"/>
    <w:rsid w:val="00CB1EFB"/>
    <w:rsid w:val="00CB3807"/>
    <w:rsid w:val="00CC0B3E"/>
    <w:rsid w:val="00CD00DD"/>
    <w:rsid w:val="00CD6C03"/>
    <w:rsid w:val="00CF0EB6"/>
    <w:rsid w:val="00CF1A79"/>
    <w:rsid w:val="00CF5730"/>
    <w:rsid w:val="00D17A6A"/>
    <w:rsid w:val="00D2278A"/>
    <w:rsid w:val="00D2602D"/>
    <w:rsid w:val="00D32495"/>
    <w:rsid w:val="00D429A0"/>
    <w:rsid w:val="00D462A2"/>
    <w:rsid w:val="00D56C7C"/>
    <w:rsid w:val="00D6126A"/>
    <w:rsid w:val="00D61666"/>
    <w:rsid w:val="00D71DD5"/>
    <w:rsid w:val="00D7597B"/>
    <w:rsid w:val="00D85820"/>
    <w:rsid w:val="00D86736"/>
    <w:rsid w:val="00D9050C"/>
    <w:rsid w:val="00DA2873"/>
    <w:rsid w:val="00DA2DE9"/>
    <w:rsid w:val="00DB372E"/>
    <w:rsid w:val="00DC1230"/>
    <w:rsid w:val="00DC5546"/>
    <w:rsid w:val="00DE07B3"/>
    <w:rsid w:val="00DE0D4C"/>
    <w:rsid w:val="00DE3010"/>
    <w:rsid w:val="00DE438B"/>
    <w:rsid w:val="00DF2187"/>
    <w:rsid w:val="00DF554E"/>
    <w:rsid w:val="00DF5596"/>
    <w:rsid w:val="00E0642D"/>
    <w:rsid w:val="00E07893"/>
    <w:rsid w:val="00E22000"/>
    <w:rsid w:val="00E325F9"/>
    <w:rsid w:val="00E35D5E"/>
    <w:rsid w:val="00E364B8"/>
    <w:rsid w:val="00E40A77"/>
    <w:rsid w:val="00E44A35"/>
    <w:rsid w:val="00E57BCA"/>
    <w:rsid w:val="00E633A3"/>
    <w:rsid w:val="00E65AAD"/>
    <w:rsid w:val="00E67C08"/>
    <w:rsid w:val="00E7038A"/>
    <w:rsid w:val="00E745FC"/>
    <w:rsid w:val="00E755FF"/>
    <w:rsid w:val="00E836CA"/>
    <w:rsid w:val="00E83A4B"/>
    <w:rsid w:val="00E8554B"/>
    <w:rsid w:val="00E91BE6"/>
    <w:rsid w:val="00E9630F"/>
    <w:rsid w:val="00EA2105"/>
    <w:rsid w:val="00EA4AD3"/>
    <w:rsid w:val="00EA6E6F"/>
    <w:rsid w:val="00EB2360"/>
    <w:rsid w:val="00EB2626"/>
    <w:rsid w:val="00EB269A"/>
    <w:rsid w:val="00EB29F8"/>
    <w:rsid w:val="00EC2116"/>
    <w:rsid w:val="00ED5BEA"/>
    <w:rsid w:val="00EE08D4"/>
    <w:rsid w:val="00EE43E5"/>
    <w:rsid w:val="00EF0F4B"/>
    <w:rsid w:val="00EF188B"/>
    <w:rsid w:val="00EF2FA3"/>
    <w:rsid w:val="00EF75F9"/>
    <w:rsid w:val="00F00FB4"/>
    <w:rsid w:val="00F06851"/>
    <w:rsid w:val="00F35CA9"/>
    <w:rsid w:val="00F420B7"/>
    <w:rsid w:val="00F42DB1"/>
    <w:rsid w:val="00F45DB3"/>
    <w:rsid w:val="00F50018"/>
    <w:rsid w:val="00F52488"/>
    <w:rsid w:val="00F54626"/>
    <w:rsid w:val="00F57650"/>
    <w:rsid w:val="00F57C8C"/>
    <w:rsid w:val="00F57F6A"/>
    <w:rsid w:val="00F63FC5"/>
    <w:rsid w:val="00F657F6"/>
    <w:rsid w:val="00F66344"/>
    <w:rsid w:val="00F70FB1"/>
    <w:rsid w:val="00F71D95"/>
    <w:rsid w:val="00F74B56"/>
    <w:rsid w:val="00F76565"/>
    <w:rsid w:val="00F80EEC"/>
    <w:rsid w:val="00F82CE6"/>
    <w:rsid w:val="00F844AC"/>
    <w:rsid w:val="00F93C72"/>
    <w:rsid w:val="00FA3A8F"/>
    <w:rsid w:val="00FA6A03"/>
    <w:rsid w:val="00FA7239"/>
    <w:rsid w:val="00FB14C6"/>
    <w:rsid w:val="00FB338F"/>
    <w:rsid w:val="00FB500A"/>
    <w:rsid w:val="00FC0DD2"/>
    <w:rsid w:val="00FC4A7D"/>
    <w:rsid w:val="00FD3387"/>
    <w:rsid w:val="00FD4E65"/>
    <w:rsid w:val="00FE6219"/>
    <w:rsid w:val="00FE79DA"/>
    <w:rsid w:val="00FF3D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810A5"/>
  <w15:chartTrackingRefBased/>
  <w15:docId w15:val="{5675B3BC-EEB7-45D2-BCDC-B33E2F194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BodyText"/>
    <w:link w:val="Heading1Char"/>
    <w:qFormat/>
    <w:rsid w:val="007662C1"/>
    <w:pPr>
      <w:keepNext/>
      <w:numPr>
        <w:numId w:val="1"/>
      </w:numPr>
      <w:spacing w:before="240" w:after="240" w:line="240" w:lineRule="auto"/>
      <w:outlineLvl w:val="0"/>
    </w:pPr>
    <w:rPr>
      <w:rFonts w:ascii="Calibri" w:eastAsia="Times New Roman" w:hAnsi="Calibri" w:cs="Arial"/>
      <w:b/>
      <w:caps/>
      <w:color w:val="44546A" w:themeColor="text2"/>
      <w:kern w:val="28"/>
      <w:sz w:val="24"/>
      <w:szCs w:val="24"/>
      <w:lang w:eastAsia="de-DE"/>
      <w14:textFill>
        <w14:solidFill>
          <w14:schemeClr w14:val="tx2">
            <w14:lumMod w14:val="60000"/>
            <w14:lumOff w14:val="40000"/>
            <w14:lumMod w14:val="75000"/>
          </w14:schemeClr>
        </w14:solidFill>
      </w14:textFill>
    </w:rPr>
  </w:style>
  <w:style w:type="paragraph" w:styleId="Heading2">
    <w:name w:val="heading 2"/>
    <w:basedOn w:val="Normal"/>
    <w:next w:val="BodyText"/>
    <w:link w:val="Heading2Char"/>
    <w:qFormat/>
    <w:rsid w:val="007662C1"/>
    <w:pPr>
      <w:numPr>
        <w:ilvl w:val="1"/>
        <w:numId w:val="1"/>
      </w:numPr>
      <w:spacing w:before="240" w:after="120" w:line="240" w:lineRule="auto"/>
      <w:outlineLvl w:val="1"/>
    </w:pPr>
    <w:rPr>
      <w:rFonts w:ascii="Calibri" w:eastAsia="Times New Roman" w:hAnsi="Calibri" w:cs="Times New Roman"/>
      <w:b/>
      <w:color w:val="4472C4" w:themeColor="accent1"/>
      <w:szCs w:val="24"/>
    </w:rPr>
  </w:style>
  <w:style w:type="paragraph" w:styleId="Heading3">
    <w:name w:val="heading 3"/>
    <w:basedOn w:val="Normal"/>
    <w:next w:val="BodyText"/>
    <w:link w:val="Heading3Char"/>
    <w:qFormat/>
    <w:rsid w:val="007662C1"/>
    <w:pPr>
      <w:keepNext/>
      <w:numPr>
        <w:ilvl w:val="2"/>
        <w:numId w:val="1"/>
      </w:numPr>
      <w:tabs>
        <w:tab w:val="clear" w:pos="1134"/>
        <w:tab w:val="num" w:pos="992"/>
      </w:tabs>
      <w:spacing w:before="120" w:after="120" w:line="240" w:lineRule="auto"/>
      <w:ind w:left="992"/>
      <w:jc w:val="both"/>
      <w:outlineLvl w:val="2"/>
    </w:pPr>
    <w:rPr>
      <w:rFonts w:ascii="Calibri" w:eastAsia="Times New Roman" w:hAnsi="Calibri" w:cs="Times New Roman"/>
      <w:color w:val="4472C4" w:themeColor="accent1"/>
      <w:szCs w:val="20"/>
      <w:lang w:eastAsia="de-DE"/>
    </w:rPr>
  </w:style>
  <w:style w:type="paragraph" w:styleId="Heading4">
    <w:name w:val="heading 4"/>
    <w:basedOn w:val="Normal"/>
    <w:next w:val="BodyTextIndent"/>
    <w:link w:val="Heading4Char"/>
    <w:qFormat/>
    <w:rsid w:val="007662C1"/>
    <w:pPr>
      <w:keepNext/>
      <w:numPr>
        <w:ilvl w:val="3"/>
        <w:numId w:val="1"/>
      </w:numPr>
      <w:spacing w:before="120" w:after="120" w:line="240" w:lineRule="auto"/>
      <w:outlineLvl w:val="3"/>
    </w:pPr>
    <w:rPr>
      <w:rFonts w:ascii="Arial" w:eastAsia="Times New Roman" w:hAnsi="Arial" w:cs="Times New Roman"/>
      <w:szCs w:val="20"/>
      <w:lang w:val="en-US" w:eastAsia="de-DE"/>
    </w:rPr>
  </w:style>
  <w:style w:type="paragraph" w:styleId="Heading5">
    <w:name w:val="heading 5"/>
    <w:basedOn w:val="Normal"/>
    <w:next w:val="Normal"/>
    <w:link w:val="Heading5Char"/>
    <w:qFormat/>
    <w:rsid w:val="007662C1"/>
    <w:pPr>
      <w:numPr>
        <w:ilvl w:val="4"/>
        <w:numId w:val="1"/>
      </w:numPr>
      <w:tabs>
        <w:tab w:val="left" w:pos="1276"/>
      </w:tabs>
      <w:spacing w:before="120" w:after="120" w:line="240" w:lineRule="auto"/>
      <w:outlineLvl w:val="4"/>
    </w:pPr>
    <w:rPr>
      <w:rFonts w:ascii="Arial" w:eastAsia="Times New Roman" w:hAnsi="Arial" w:cs="Times New Roman"/>
      <w:szCs w:val="20"/>
      <w:lang w:val="de-DE" w:eastAsia="de-DE"/>
    </w:rPr>
  </w:style>
  <w:style w:type="paragraph" w:styleId="Heading6">
    <w:name w:val="heading 6"/>
    <w:basedOn w:val="Normal"/>
    <w:next w:val="BodyTextIndent2"/>
    <w:link w:val="Heading6Char"/>
    <w:qFormat/>
    <w:rsid w:val="007662C1"/>
    <w:pPr>
      <w:numPr>
        <w:ilvl w:val="5"/>
        <w:numId w:val="1"/>
      </w:numPr>
      <w:tabs>
        <w:tab w:val="left" w:pos="1418"/>
      </w:tabs>
      <w:spacing w:before="120" w:after="120" w:line="240" w:lineRule="auto"/>
      <w:outlineLvl w:val="5"/>
    </w:pPr>
    <w:rPr>
      <w:rFonts w:ascii="Arial" w:eastAsia="Times New Roman" w:hAnsi="Arial" w:cs="Times New Roman"/>
      <w:szCs w:val="20"/>
      <w:lang w:val="de-DE" w:eastAsia="de-DE"/>
    </w:rPr>
  </w:style>
  <w:style w:type="paragraph" w:styleId="Heading7">
    <w:name w:val="heading 7"/>
    <w:basedOn w:val="Normal"/>
    <w:next w:val="BodyTextIndent2"/>
    <w:link w:val="Heading7Char"/>
    <w:qFormat/>
    <w:rsid w:val="007662C1"/>
    <w:pPr>
      <w:numPr>
        <w:ilvl w:val="6"/>
        <w:numId w:val="1"/>
      </w:numPr>
      <w:tabs>
        <w:tab w:val="left" w:pos="1701"/>
      </w:tabs>
      <w:spacing w:before="120" w:after="120" w:line="240" w:lineRule="auto"/>
      <w:outlineLvl w:val="6"/>
    </w:pPr>
    <w:rPr>
      <w:rFonts w:ascii="Arial" w:eastAsia="Times New Roman" w:hAnsi="Arial" w:cs="Times New Roman"/>
      <w:szCs w:val="20"/>
      <w:lang w:val="de-DE" w:eastAsia="de-DE"/>
    </w:rPr>
  </w:style>
  <w:style w:type="paragraph" w:styleId="Heading8">
    <w:name w:val="heading 8"/>
    <w:basedOn w:val="Normal"/>
    <w:next w:val="BodyTextIndent2"/>
    <w:link w:val="Heading8Char"/>
    <w:qFormat/>
    <w:rsid w:val="007662C1"/>
    <w:pPr>
      <w:numPr>
        <w:ilvl w:val="7"/>
        <w:numId w:val="1"/>
      </w:numPr>
      <w:tabs>
        <w:tab w:val="left" w:pos="1985"/>
      </w:tabs>
      <w:spacing w:before="120" w:after="120" w:line="240" w:lineRule="auto"/>
      <w:outlineLvl w:val="7"/>
    </w:pPr>
    <w:rPr>
      <w:rFonts w:ascii="Arial" w:eastAsia="Times New Roman" w:hAnsi="Arial" w:cs="Times New Roman"/>
      <w:szCs w:val="20"/>
      <w:lang w:val="de-DE" w:eastAsia="de-DE"/>
    </w:rPr>
  </w:style>
  <w:style w:type="paragraph" w:styleId="Heading9">
    <w:name w:val="heading 9"/>
    <w:basedOn w:val="Normal"/>
    <w:next w:val="BodyTextIndent2"/>
    <w:link w:val="Heading9Char"/>
    <w:qFormat/>
    <w:rsid w:val="007662C1"/>
    <w:pPr>
      <w:numPr>
        <w:ilvl w:val="8"/>
        <w:numId w:val="1"/>
      </w:numPr>
      <w:tabs>
        <w:tab w:val="left" w:pos="2268"/>
      </w:tabs>
      <w:spacing w:before="120" w:after="120" w:line="240" w:lineRule="auto"/>
      <w:outlineLvl w:val="8"/>
    </w:pPr>
    <w:rPr>
      <w:rFonts w:ascii="Arial" w:eastAsia="Times New Roman" w:hAnsi="Arial"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62C1"/>
    <w:rPr>
      <w:rFonts w:ascii="Calibri" w:eastAsia="Times New Roman" w:hAnsi="Calibri" w:cs="Arial"/>
      <w:b/>
      <w:caps/>
      <w:color w:val="44546A" w:themeColor="text2"/>
      <w:kern w:val="28"/>
      <w:sz w:val="24"/>
      <w:szCs w:val="24"/>
      <w:lang w:eastAsia="de-DE"/>
      <w14:textFill>
        <w14:solidFill>
          <w14:schemeClr w14:val="tx2">
            <w14:lumMod w14:val="60000"/>
            <w14:lumOff w14:val="40000"/>
            <w14:lumMod w14:val="75000"/>
          </w14:schemeClr>
        </w14:solidFill>
      </w14:textFill>
    </w:rPr>
  </w:style>
  <w:style w:type="character" w:customStyle="1" w:styleId="Heading2Char">
    <w:name w:val="Heading 2 Char"/>
    <w:basedOn w:val="DefaultParagraphFont"/>
    <w:link w:val="Heading2"/>
    <w:rsid w:val="007662C1"/>
    <w:rPr>
      <w:rFonts w:ascii="Calibri" w:eastAsia="Times New Roman" w:hAnsi="Calibri" w:cs="Times New Roman"/>
      <w:b/>
      <w:color w:val="4472C4" w:themeColor="accent1"/>
      <w:szCs w:val="24"/>
    </w:rPr>
  </w:style>
  <w:style w:type="character" w:customStyle="1" w:styleId="Heading3Char">
    <w:name w:val="Heading 3 Char"/>
    <w:basedOn w:val="DefaultParagraphFont"/>
    <w:link w:val="Heading3"/>
    <w:rsid w:val="007662C1"/>
    <w:rPr>
      <w:rFonts w:ascii="Calibri" w:eastAsia="Times New Roman" w:hAnsi="Calibri" w:cs="Times New Roman"/>
      <w:color w:val="4472C4" w:themeColor="accent1"/>
      <w:szCs w:val="20"/>
      <w:lang w:eastAsia="de-DE"/>
    </w:rPr>
  </w:style>
  <w:style w:type="character" w:customStyle="1" w:styleId="Heading4Char">
    <w:name w:val="Heading 4 Char"/>
    <w:basedOn w:val="DefaultParagraphFont"/>
    <w:link w:val="Heading4"/>
    <w:rsid w:val="007662C1"/>
    <w:rPr>
      <w:rFonts w:ascii="Arial" w:eastAsia="Times New Roman" w:hAnsi="Arial" w:cs="Times New Roman"/>
      <w:szCs w:val="20"/>
      <w:lang w:val="en-US" w:eastAsia="de-DE"/>
    </w:rPr>
  </w:style>
  <w:style w:type="character" w:customStyle="1" w:styleId="Heading5Char">
    <w:name w:val="Heading 5 Char"/>
    <w:basedOn w:val="DefaultParagraphFont"/>
    <w:link w:val="Heading5"/>
    <w:rsid w:val="007662C1"/>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7662C1"/>
    <w:rPr>
      <w:rFonts w:ascii="Arial" w:eastAsia="Times New Roman" w:hAnsi="Arial" w:cs="Times New Roman"/>
      <w:szCs w:val="20"/>
      <w:lang w:val="de-DE" w:eastAsia="de-DE"/>
    </w:rPr>
  </w:style>
  <w:style w:type="character" w:customStyle="1" w:styleId="Heading7Char">
    <w:name w:val="Heading 7 Char"/>
    <w:basedOn w:val="DefaultParagraphFont"/>
    <w:link w:val="Heading7"/>
    <w:rsid w:val="007662C1"/>
    <w:rPr>
      <w:rFonts w:ascii="Arial" w:eastAsia="Times New Roman" w:hAnsi="Arial" w:cs="Times New Roman"/>
      <w:szCs w:val="20"/>
      <w:lang w:val="de-DE" w:eastAsia="de-DE"/>
    </w:rPr>
  </w:style>
  <w:style w:type="character" w:customStyle="1" w:styleId="Heading8Char">
    <w:name w:val="Heading 8 Char"/>
    <w:basedOn w:val="DefaultParagraphFont"/>
    <w:link w:val="Heading8"/>
    <w:rsid w:val="007662C1"/>
    <w:rPr>
      <w:rFonts w:ascii="Arial" w:eastAsia="Times New Roman" w:hAnsi="Arial" w:cs="Times New Roman"/>
      <w:szCs w:val="20"/>
      <w:lang w:val="de-DE" w:eastAsia="de-DE"/>
    </w:rPr>
  </w:style>
  <w:style w:type="character" w:customStyle="1" w:styleId="Heading9Char">
    <w:name w:val="Heading 9 Char"/>
    <w:basedOn w:val="DefaultParagraphFont"/>
    <w:link w:val="Heading9"/>
    <w:rsid w:val="007662C1"/>
    <w:rPr>
      <w:rFonts w:ascii="Arial" w:eastAsia="Times New Roman" w:hAnsi="Arial" w:cs="Times New Roman"/>
      <w:szCs w:val="20"/>
      <w:lang w:val="de-DE" w:eastAsia="de-DE"/>
    </w:rPr>
  </w:style>
  <w:style w:type="paragraph" w:styleId="BodyText">
    <w:name w:val="Body Text"/>
    <w:basedOn w:val="Normal"/>
    <w:link w:val="BodyTextChar"/>
    <w:qFormat/>
    <w:rsid w:val="007662C1"/>
    <w:pPr>
      <w:spacing w:after="120" w:line="240" w:lineRule="auto"/>
      <w:jc w:val="both"/>
    </w:pPr>
    <w:rPr>
      <w:rFonts w:ascii="Calibri" w:eastAsia="Times New Roman" w:hAnsi="Calibri" w:cs="Arial"/>
      <w:szCs w:val="24"/>
    </w:rPr>
  </w:style>
  <w:style w:type="character" w:customStyle="1" w:styleId="BodyTextChar">
    <w:name w:val="Body Text Char"/>
    <w:basedOn w:val="DefaultParagraphFont"/>
    <w:link w:val="BodyText"/>
    <w:rsid w:val="007662C1"/>
    <w:rPr>
      <w:rFonts w:ascii="Calibri" w:eastAsia="Times New Roman" w:hAnsi="Calibri" w:cs="Arial"/>
      <w:szCs w:val="24"/>
    </w:rPr>
  </w:style>
  <w:style w:type="paragraph" w:customStyle="1" w:styleId="ActionIALA">
    <w:name w:val="Action IALA"/>
    <w:basedOn w:val="Normal"/>
    <w:next w:val="BodyText"/>
    <w:link w:val="ActionIALAChar"/>
    <w:qFormat/>
    <w:rsid w:val="007662C1"/>
    <w:pPr>
      <w:spacing w:before="120" w:after="120" w:line="240" w:lineRule="auto"/>
      <w:jc w:val="both"/>
    </w:pPr>
    <w:rPr>
      <w:rFonts w:ascii="Calibri" w:eastAsia="MS Mincho" w:hAnsi="Calibri" w:cs="Arial"/>
      <w:i/>
      <w:iCs/>
      <w:lang w:val="en-US" w:eastAsia="en-GB"/>
    </w:rPr>
  </w:style>
  <w:style w:type="paragraph" w:customStyle="1" w:styleId="ActionItem">
    <w:name w:val="Action Item"/>
    <w:basedOn w:val="Normal"/>
    <w:next w:val="Normal"/>
    <w:link w:val="ActionItemChar"/>
    <w:qFormat/>
    <w:rsid w:val="007662C1"/>
    <w:pPr>
      <w:spacing w:before="120" w:after="120" w:line="240" w:lineRule="auto"/>
    </w:pPr>
    <w:rPr>
      <w:rFonts w:ascii="Calibri" w:eastAsia="Calibri" w:hAnsi="Calibri" w:cs="Calibri"/>
      <w:i/>
      <w:color w:val="0000FF"/>
      <w:lang w:val="en-US" w:eastAsia="en-GB"/>
    </w:rPr>
  </w:style>
  <w:style w:type="character" w:customStyle="1" w:styleId="ActionItemChar">
    <w:name w:val="Action Item Char"/>
    <w:link w:val="ActionItem"/>
    <w:rsid w:val="007662C1"/>
    <w:rPr>
      <w:rFonts w:ascii="Calibri" w:eastAsia="Calibri" w:hAnsi="Calibri" w:cs="Calibri"/>
      <w:i/>
      <w:color w:val="0000FF"/>
      <w:lang w:val="en-US" w:eastAsia="en-GB"/>
    </w:rPr>
  </w:style>
  <w:style w:type="character" w:customStyle="1" w:styleId="ActionIALAChar">
    <w:name w:val="Action IALA Char"/>
    <w:basedOn w:val="DefaultParagraphFont"/>
    <w:link w:val="ActionIALA"/>
    <w:rsid w:val="007662C1"/>
    <w:rPr>
      <w:rFonts w:ascii="Calibri" w:eastAsia="MS Mincho" w:hAnsi="Calibri" w:cs="Arial"/>
      <w:i/>
      <w:iCs/>
      <w:lang w:val="en-US" w:eastAsia="en-GB"/>
    </w:rPr>
  </w:style>
  <w:style w:type="paragraph" w:customStyle="1" w:styleId="ActionMember">
    <w:name w:val="Action Member"/>
    <w:basedOn w:val="Normal"/>
    <w:next w:val="BodyText"/>
    <w:link w:val="ActionMemberChar"/>
    <w:qFormat/>
    <w:rsid w:val="007662C1"/>
    <w:pPr>
      <w:spacing w:before="120" w:after="120" w:line="240" w:lineRule="auto"/>
      <w:jc w:val="both"/>
    </w:pPr>
    <w:rPr>
      <w:rFonts w:ascii="Calibri" w:eastAsia="MS Mincho" w:hAnsi="Calibri" w:cs="Calibri"/>
      <w:i/>
      <w:iCs/>
      <w:lang w:val="en-US" w:eastAsia="ja-JP"/>
    </w:rPr>
  </w:style>
  <w:style w:type="character" w:customStyle="1" w:styleId="ActionMemberChar">
    <w:name w:val="Action Member Char"/>
    <w:basedOn w:val="DefaultParagraphFont"/>
    <w:link w:val="ActionMember"/>
    <w:rsid w:val="007662C1"/>
    <w:rPr>
      <w:rFonts w:ascii="Calibri" w:eastAsia="MS Mincho" w:hAnsi="Calibri" w:cs="Calibri"/>
      <w:i/>
      <w:iCs/>
      <w:lang w:val="en-US" w:eastAsia="ja-JP"/>
    </w:rPr>
  </w:style>
  <w:style w:type="paragraph" w:styleId="BodyTextIndent">
    <w:name w:val="Body Text Indent"/>
    <w:basedOn w:val="Normal"/>
    <w:link w:val="BodyTextIndentChar"/>
    <w:uiPriority w:val="99"/>
    <w:semiHidden/>
    <w:unhideWhenUsed/>
    <w:rsid w:val="007662C1"/>
    <w:pPr>
      <w:spacing w:after="120"/>
      <w:ind w:left="283"/>
    </w:pPr>
  </w:style>
  <w:style w:type="character" w:customStyle="1" w:styleId="BodyTextIndentChar">
    <w:name w:val="Body Text Indent Char"/>
    <w:basedOn w:val="DefaultParagraphFont"/>
    <w:link w:val="BodyTextIndent"/>
    <w:uiPriority w:val="99"/>
    <w:semiHidden/>
    <w:rsid w:val="007662C1"/>
  </w:style>
  <w:style w:type="paragraph" w:styleId="BodyTextIndent2">
    <w:name w:val="Body Text Indent 2"/>
    <w:basedOn w:val="Normal"/>
    <w:link w:val="BodyTextIndent2Char"/>
    <w:uiPriority w:val="99"/>
    <w:semiHidden/>
    <w:unhideWhenUsed/>
    <w:rsid w:val="007662C1"/>
    <w:pPr>
      <w:spacing w:after="120" w:line="480" w:lineRule="auto"/>
      <w:ind w:left="283"/>
    </w:pPr>
  </w:style>
  <w:style w:type="character" w:customStyle="1" w:styleId="BodyTextIndent2Char">
    <w:name w:val="Body Text Indent 2 Char"/>
    <w:basedOn w:val="DefaultParagraphFont"/>
    <w:link w:val="BodyTextIndent2"/>
    <w:uiPriority w:val="99"/>
    <w:semiHidden/>
    <w:rsid w:val="007662C1"/>
  </w:style>
  <w:style w:type="paragraph" w:customStyle="1" w:styleId="AnnexHead1">
    <w:name w:val="Annex Head 1"/>
    <w:basedOn w:val="Normal"/>
    <w:next w:val="Normal"/>
    <w:rsid w:val="00BF3116"/>
    <w:pPr>
      <w:numPr>
        <w:numId w:val="2"/>
      </w:numPr>
      <w:tabs>
        <w:tab w:val="clear" w:pos="849"/>
      </w:tabs>
      <w:spacing w:before="240" w:after="240" w:line="240" w:lineRule="auto"/>
      <w:ind w:left="567" w:hanging="567"/>
    </w:pPr>
    <w:rPr>
      <w:rFonts w:ascii="Arial" w:eastAsia="Times New Roman" w:hAnsi="Arial" w:cs="Times New Roman"/>
      <w:b/>
      <w:caps/>
      <w:sz w:val="24"/>
      <w:szCs w:val="24"/>
    </w:rPr>
  </w:style>
  <w:style w:type="paragraph" w:customStyle="1" w:styleId="AnnexHead2">
    <w:name w:val="Annex Head 2"/>
    <w:basedOn w:val="Normal"/>
    <w:next w:val="Normal"/>
    <w:rsid w:val="00BF3116"/>
    <w:pPr>
      <w:numPr>
        <w:ilvl w:val="1"/>
        <w:numId w:val="2"/>
      </w:numPr>
      <w:spacing w:before="120" w:after="120" w:line="240" w:lineRule="auto"/>
    </w:pPr>
    <w:rPr>
      <w:rFonts w:ascii="Arial" w:eastAsia="Times New Roman" w:hAnsi="Arial" w:cs="Times New Roman"/>
      <w:b/>
      <w:sz w:val="24"/>
      <w:szCs w:val="24"/>
    </w:rPr>
  </w:style>
  <w:style w:type="paragraph" w:customStyle="1" w:styleId="AnnexHead3">
    <w:name w:val="Annex Head 3"/>
    <w:basedOn w:val="Normal"/>
    <w:next w:val="Normal"/>
    <w:rsid w:val="00BF3116"/>
    <w:pPr>
      <w:numPr>
        <w:ilvl w:val="2"/>
        <w:numId w:val="2"/>
      </w:numPr>
      <w:spacing w:before="60" w:after="60" w:line="240" w:lineRule="auto"/>
    </w:pPr>
    <w:rPr>
      <w:rFonts w:ascii="Arial" w:eastAsia="Times New Roman" w:hAnsi="Arial" w:cs="Times New Roman"/>
      <w:b/>
      <w:szCs w:val="24"/>
    </w:rPr>
  </w:style>
  <w:style w:type="paragraph" w:customStyle="1" w:styleId="AnnexHead4">
    <w:name w:val="Annex Head 4"/>
    <w:basedOn w:val="Normal"/>
    <w:next w:val="Normal"/>
    <w:rsid w:val="00BF3116"/>
    <w:pPr>
      <w:numPr>
        <w:ilvl w:val="3"/>
        <w:numId w:val="2"/>
      </w:numPr>
      <w:spacing w:after="120" w:line="240" w:lineRule="auto"/>
    </w:pPr>
    <w:rPr>
      <w:rFonts w:ascii="Arial" w:eastAsia="Times New Roman" w:hAnsi="Arial" w:cs="Times New Roman"/>
      <w:szCs w:val="24"/>
    </w:rPr>
  </w:style>
  <w:style w:type="paragraph" w:customStyle="1" w:styleId="Bullet1">
    <w:name w:val="Bullet 1"/>
    <w:basedOn w:val="BodyText"/>
    <w:qFormat/>
    <w:rsid w:val="00BF3116"/>
    <w:pPr>
      <w:numPr>
        <w:numId w:val="3"/>
      </w:numPr>
      <w:outlineLvl w:val="0"/>
    </w:pPr>
    <w:rPr>
      <w:rFonts w:eastAsiaTheme="minorHAnsi"/>
      <w:szCs w:val="22"/>
      <w:lang w:eastAsia="en-GB"/>
    </w:rPr>
  </w:style>
  <w:style w:type="paragraph" w:styleId="BalloonText">
    <w:name w:val="Balloon Text"/>
    <w:basedOn w:val="Normal"/>
    <w:link w:val="BalloonTextChar"/>
    <w:uiPriority w:val="99"/>
    <w:semiHidden/>
    <w:unhideWhenUsed/>
    <w:rsid w:val="00BF31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116"/>
    <w:rPr>
      <w:rFonts w:ascii="Segoe UI" w:hAnsi="Segoe UI" w:cs="Segoe UI"/>
      <w:sz w:val="18"/>
      <w:szCs w:val="18"/>
    </w:rPr>
  </w:style>
  <w:style w:type="paragraph" w:styleId="ListParagraph">
    <w:name w:val="List Paragraph"/>
    <w:basedOn w:val="Normal"/>
    <w:uiPriority w:val="34"/>
    <w:qFormat/>
    <w:rsid w:val="00C328F7"/>
    <w:pPr>
      <w:spacing w:after="0" w:line="240" w:lineRule="auto"/>
      <w:ind w:left="720"/>
      <w:contextualSpacing/>
    </w:pPr>
    <w:rPr>
      <w:sz w:val="24"/>
      <w:szCs w:val="24"/>
      <w:lang w:val="da-DK"/>
    </w:rPr>
  </w:style>
  <w:style w:type="paragraph" w:styleId="TOCHeading">
    <w:name w:val="TOC Heading"/>
    <w:basedOn w:val="Heading1"/>
    <w:next w:val="Normal"/>
    <w:uiPriority w:val="39"/>
    <w:unhideWhenUsed/>
    <w:qFormat/>
    <w:rsid w:val="00DE07B3"/>
    <w:pPr>
      <w:keepLines/>
      <w:numPr>
        <w:numId w:val="0"/>
      </w:numPr>
      <w:spacing w:before="480" w:after="0" w:line="276" w:lineRule="auto"/>
      <w:outlineLvl w:val="9"/>
    </w:pPr>
    <w:rPr>
      <w:rFonts w:asciiTheme="majorHAnsi" w:eastAsiaTheme="majorEastAsia" w:hAnsiTheme="majorHAnsi" w:cstheme="majorBidi"/>
      <w:bCs/>
      <w:caps w:val="0"/>
      <w:color w:val="4472C4" w:themeColor="accent1"/>
      <w:kern w:val="0"/>
      <w:sz w:val="28"/>
      <w:szCs w:val="28"/>
      <w:lang w:val="en-US" w:eastAsia="en-US"/>
      <w14:textFill>
        <w14:solidFill>
          <w14:schemeClr w14:val="accent1">
            <w14:lumMod w14:val="75000"/>
            <w14:lumMod w14:val="60000"/>
            <w14:lumOff w14:val="40000"/>
            <w14:lumMod w14:val="75000"/>
          </w14:schemeClr>
        </w14:solidFill>
      </w14:textFill>
    </w:rPr>
  </w:style>
  <w:style w:type="paragraph" w:styleId="TOC1">
    <w:name w:val="toc 1"/>
    <w:basedOn w:val="Normal"/>
    <w:next w:val="Normal"/>
    <w:autoRedefine/>
    <w:uiPriority w:val="39"/>
    <w:unhideWhenUsed/>
    <w:rsid w:val="00DE07B3"/>
    <w:pPr>
      <w:spacing w:before="120" w:after="0"/>
    </w:pPr>
    <w:rPr>
      <w:b/>
      <w:bCs/>
      <w:i/>
      <w:iCs/>
      <w:sz w:val="24"/>
      <w:szCs w:val="24"/>
    </w:rPr>
  </w:style>
  <w:style w:type="paragraph" w:styleId="TOC2">
    <w:name w:val="toc 2"/>
    <w:basedOn w:val="Normal"/>
    <w:next w:val="Normal"/>
    <w:autoRedefine/>
    <w:uiPriority w:val="39"/>
    <w:unhideWhenUsed/>
    <w:rsid w:val="00DE07B3"/>
    <w:pPr>
      <w:spacing w:before="120" w:after="0"/>
      <w:ind w:left="220"/>
    </w:pPr>
    <w:rPr>
      <w:b/>
      <w:bCs/>
    </w:rPr>
  </w:style>
  <w:style w:type="paragraph" w:styleId="TOC3">
    <w:name w:val="toc 3"/>
    <w:basedOn w:val="Normal"/>
    <w:next w:val="Normal"/>
    <w:autoRedefine/>
    <w:uiPriority w:val="39"/>
    <w:unhideWhenUsed/>
    <w:rsid w:val="00DE07B3"/>
    <w:pPr>
      <w:spacing w:after="0"/>
      <w:ind w:left="440"/>
    </w:pPr>
    <w:rPr>
      <w:sz w:val="20"/>
      <w:szCs w:val="20"/>
    </w:rPr>
  </w:style>
  <w:style w:type="character" w:styleId="Hyperlink">
    <w:name w:val="Hyperlink"/>
    <w:basedOn w:val="DefaultParagraphFont"/>
    <w:uiPriority w:val="99"/>
    <w:unhideWhenUsed/>
    <w:rsid w:val="00DE07B3"/>
    <w:rPr>
      <w:color w:val="0563C1" w:themeColor="hyperlink"/>
      <w:u w:val="single"/>
    </w:rPr>
  </w:style>
  <w:style w:type="paragraph" w:styleId="TOC4">
    <w:name w:val="toc 4"/>
    <w:basedOn w:val="Normal"/>
    <w:next w:val="Normal"/>
    <w:autoRedefine/>
    <w:uiPriority w:val="39"/>
    <w:semiHidden/>
    <w:unhideWhenUsed/>
    <w:rsid w:val="00DE07B3"/>
    <w:pPr>
      <w:spacing w:after="0"/>
      <w:ind w:left="660"/>
    </w:pPr>
    <w:rPr>
      <w:sz w:val="20"/>
      <w:szCs w:val="20"/>
    </w:rPr>
  </w:style>
  <w:style w:type="paragraph" w:styleId="TOC5">
    <w:name w:val="toc 5"/>
    <w:basedOn w:val="Normal"/>
    <w:next w:val="Normal"/>
    <w:autoRedefine/>
    <w:uiPriority w:val="39"/>
    <w:semiHidden/>
    <w:unhideWhenUsed/>
    <w:rsid w:val="00DE07B3"/>
    <w:pPr>
      <w:spacing w:after="0"/>
      <w:ind w:left="880"/>
    </w:pPr>
    <w:rPr>
      <w:sz w:val="20"/>
      <w:szCs w:val="20"/>
    </w:rPr>
  </w:style>
  <w:style w:type="paragraph" w:styleId="TOC6">
    <w:name w:val="toc 6"/>
    <w:basedOn w:val="Normal"/>
    <w:next w:val="Normal"/>
    <w:autoRedefine/>
    <w:uiPriority w:val="39"/>
    <w:semiHidden/>
    <w:unhideWhenUsed/>
    <w:rsid w:val="00DE07B3"/>
    <w:pPr>
      <w:spacing w:after="0"/>
      <w:ind w:left="1100"/>
    </w:pPr>
    <w:rPr>
      <w:sz w:val="20"/>
      <w:szCs w:val="20"/>
    </w:rPr>
  </w:style>
  <w:style w:type="paragraph" w:styleId="TOC7">
    <w:name w:val="toc 7"/>
    <w:basedOn w:val="Normal"/>
    <w:next w:val="Normal"/>
    <w:autoRedefine/>
    <w:uiPriority w:val="39"/>
    <w:semiHidden/>
    <w:unhideWhenUsed/>
    <w:rsid w:val="00DE07B3"/>
    <w:pPr>
      <w:spacing w:after="0"/>
      <w:ind w:left="1320"/>
    </w:pPr>
    <w:rPr>
      <w:sz w:val="20"/>
      <w:szCs w:val="20"/>
    </w:rPr>
  </w:style>
  <w:style w:type="paragraph" w:styleId="TOC8">
    <w:name w:val="toc 8"/>
    <w:basedOn w:val="Normal"/>
    <w:next w:val="Normal"/>
    <w:autoRedefine/>
    <w:uiPriority w:val="39"/>
    <w:semiHidden/>
    <w:unhideWhenUsed/>
    <w:rsid w:val="00DE07B3"/>
    <w:pPr>
      <w:spacing w:after="0"/>
      <w:ind w:left="1540"/>
    </w:pPr>
    <w:rPr>
      <w:sz w:val="20"/>
      <w:szCs w:val="20"/>
    </w:rPr>
  </w:style>
  <w:style w:type="paragraph" w:styleId="TOC9">
    <w:name w:val="toc 9"/>
    <w:basedOn w:val="Normal"/>
    <w:next w:val="Normal"/>
    <w:autoRedefine/>
    <w:uiPriority w:val="39"/>
    <w:semiHidden/>
    <w:unhideWhenUsed/>
    <w:rsid w:val="00DE07B3"/>
    <w:pPr>
      <w:spacing w:after="0"/>
      <w:ind w:left="1760"/>
    </w:pPr>
    <w:rPr>
      <w:sz w:val="20"/>
      <w:szCs w:val="20"/>
    </w:rPr>
  </w:style>
  <w:style w:type="character" w:customStyle="1" w:styleId="highlight">
    <w:name w:val="highlight"/>
    <w:basedOn w:val="DefaultParagraphFont"/>
    <w:rsid w:val="00D9050C"/>
  </w:style>
  <w:style w:type="character" w:styleId="FollowedHyperlink">
    <w:name w:val="FollowedHyperlink"/>
    <w:basedOn w:val="DefaultParagraphFont"/>
    <w:uiPriority w:val="99"/>
    <w:semiHidden/>
    <w:unhideWhenUsed/>
    <w:rsid w:val="00D9050C"/>
    <w:rPr>
      <w:color w:val="954F72" w:themeColor="followedHyperlink"/>
      <w:u w:val="single"/>
    </w:rPr>
  </w:style>
  <w:style w:type="character" w:styleId="UnresolvedMention">
    <w:name w:val="Unresolved Mention"/>
    <w:basedOn w:val="DefaultParagraphFont"/>
    <w:uiPriority w:val="99"/>
    <w:semiHidden/>
    <w:unhideWhenUsed/>
    <w:rsid w:val="00D9050C"/>
    <w:rPr>
      <w:color w:val="605E5C"/>
      <w:shd w:val="clear" w:color="auto" w:fill="E1DFDD"/>
    </w:rPr>
  </w:style>
  <w:style w:type="paragraph" w:styleId="Header">
    <w:name w:val="header"/>
    <w:basedOn w:val="Normal"/>
    <w:link w:val="HeaderChar"/>
    <w:uiPriority w:val="99"/>
    <w:unhideWhenUsed/>
    <w:rsid w:val="00614E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4ED5"/>
  </w:style>
  <w:style w:type="paragraph" w:styleId="Footer">
    <w:name w:val="footer"/>
    <w:basedOn w:val="Normal"/>
    <w:link w:val="FooterChar"/>
    <w:uiPriority w:val="99"/>
    <w:unhideWhenUsed/>
    <w:rsid w:val="00614E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4E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119632">
      <w:bodyDiv w:val="1"/>
      <w:marLeft w:val="0"/>
      <w:marRight w:val="0"/>
      <w:marTop w:val="0"/>
      <w:marBottom w:val="0"/>
      <w:divBdr>
        <w:top w:val="none" w:sz="0" w:space="0" w:color="auto"/>
        <w:left w:val="none" w:sz="0" w:space="0" w:color="auto"/>
        <w:bottom w:val="none" w:sz="0" w:space="0" w:color="auto"/>
        <w:right w:val="none" w:sz="0" w:space="0" w:color="auto"/>
      </w:divBdr>
    </w:div>
    <w:div w:id="730808956">
      <w:bodyDiv w:val="1"/>
      <w:marLeft w:val="0"/>
      <w:marRight w:val="0"/>
      <w:marTop w:val="0"/>
      <w:marBottom w:val="0"/>
      <w:divBdr>
        <w:top w:val="none" w:sz="0" w:space="0" w:color="auto"/>
        <w:left w:val="none" w:sz="0" w:space="0" w:color="auto"/>
        <w:bottom w:val="none" w:sz="0" w:space="0" w:color="auto"/>
        <w:right w:val="none" w:sz="0" w:space="0" w:color="auto"/>
      </w:divBdr>
    </w:div>
    <w:div w:id="81352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atentscope.wipo.int/search/en/detail.jsf?docId=KR152920697&amp;tab=NATIONALBIBLIO"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282C3-6016-4C1B-8664-F2FF6C33F954}">
  <ds:schemaRefs>
    <ds:schemaRef ds:uri="http://purl.org/dc/terms/"/>
    <ds:schemaRef ds:uri="http://www.w3.org/XML/1998/namespace"/>
    <ds:schemaRef ds:uri="http://schemas.openxmlformats.org/package/2006/metadata/core-properties"/>
    <ds:schemaRef ds:uri="http://schemas.microsoft.com/office/2006/metadata/properties"/>
    <ds:schemaRef ds:uri="ac5f8115-f13f-4d01-aff4-515a67108c33"/>
    <ds:schemaRef ds:uri="http://schemas.microsoft.com/office/infopath/2007/PartnerControls"/>
    <ds:schemaRef ds:uri="http://purl.org/dc/dcmitype/"/>
    <ds:schemaRef ds:uri="http://schemas.microsoft.com/office/2006/documentManagement/types"/>
    <ds:schemaRef ds:uri="06022411-6e02-423b-85fd-39e0748b9219"/>
    <ds:schemaRef ds:uri="http://purl.org/dc/elements/1.1/"/>
  </ds:schemaRefs>
</ds:datastoreItem>
</file>

<file path=customXml/itemProps2.xml><?xml version="1.0" encoding="utf-8"?>
<ds:datastoreItem xmlns:ds="http://schemas.openxmlformats.org/officeDocument/2006/customXml" ds:itemID="{94D7AD64-A525-4F56-BB09-3B730BFAE89C}">
  <ds:schemaRefs>
    <ds:schemaRef ds:uri="http://schemas.microsoft.com/sharepoint/v3/contenttype/forms"/>
  </ds:schemaRefs>
</ds:datastoreItem>
</file>

<file path=customXml/itemProps3.xml><?xml version="1.0" encoding="utf-8"?>
<ds:datastoreItem xmlns:ds="http://schemas.openxmlformats.org/officeDocument/2006/customXml" ds:itemID="{61C1875A-45C5-4577-9B4A-EF68884E1D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AE9C45-434E-442E-80E8-ACB0DC644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8</Pages>
  <Words>2690</Words>
  <Characters>15339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Gregory</dc:creator>
  <cp:keywords/>
  <dc:description/>
  <cp:lastModifiedBy>Kevin Gregory</cp:lastModifiedBy>
  <cp:revision>65</cp:revision>
  <dcterms:created xsi:type="dcterms:W3CDTF">2020-02-05T10:16:00Z</dcterms:created>
  <dcterms:modified xsi:type="dcterms:W3CDTF">2020-02-11T11:00:00Z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