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993B7D" w:rsidRDefault="00581149" w:rsidP="00486BD1">
      <w:pPr>
        <w:pStyle w:val="Title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4" o:spid="_x0000_s1027" type="#_x0000_t202" style="position:absolute;left:0;text-align:left;margin-left:-191.8pt;margin-top:431.3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;mso-next-textbox:#Text Box 114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AISM </w:t>
                  </w:r>
                  <w:r>
                    <w:rPr>
                      <w:rFonts w:cs="Arial"/>
                      <w:color w:val="000000"/>
                      <w:lang w:val="fr-FR"/>
                    </w:rPr>
                    <w:t>Association Internationale de Signalisation Maritime</w:t>
                  </w:r>
                  <w:r w:rsidR="00486BD1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;mso-next-textbox:#Text Box 115">
              <w:txbxContent>
                <w:p w:rsidR="009653BC" w:rsidRDefault="009653BC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</w:rPr>
        <w:pict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,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en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</w:t>
                  </w:r>
                  <w:proofErr w:type="gram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9653BC" w:rsidRPr="009C15C8" w:rsidRDefault="009653BC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>e-mail</w:t>
                  </w:r>
                  <w:proofErr w:type="gramEnd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: </w:t>
                  </w:r>
                  <w:hyperlink r:id="rId9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contact@iala-aism.org</w:t>
                    </w:r>
                  </w:hyperlink>
                  <w:r w:rsidR="00486BD1">
                    <w:rPr>
                      <w:rStyle w:val="Hyperlink"/>
                      <w:rFonts w:cs="Arial"/>
                      <w:sz w:val="20"/>
                      <w:szCs w:val="18"/>
                      <w:lang w:val="en-US"/>
                    </w:rPr>
                    <w:t xml:space="preserve">    </w:t>
                  </w:r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Internet: </w:t>
                  </w:r>
                  <w:hyperlink r:id="rId10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 style="mso-next-textbox:#Text Box 111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Guideline</w:t>
                  </w:r>
                </w:p>
                <w:p w:rsidR="009653BC" w:rsidRPr="000A016B" w:rsidRDefault="000A016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proofErr w:type="gramStart"/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X</w:t>
                  </w:r>
                  <w:r w:rsidR="009653BC" w:rsidRP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-???</w:t>
                  </w:r>
                  <w:proofErr w:type="gram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B620A2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The marking of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1" w:name="_Toc197439965"/>
      <w:r w:rsidR="00857962" w:rsidRPr="00993B7D">
        <w:lastRenderedPageBreak/>
        <w:t>Document Revisions</w:t>
      </w:r>
      <w:bookmarkEnd w:id="1"/>
    </w:p>
    <w:p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</w:tbl>
    <w:p w:rsidR="009E1230" w:rsidRPr="00460028" w:rsidRDefault="00857962" w:rsidP="000A016B">
      <w:pPr>
        <w:pStyle w:val="BlockText"/>
      </w:pPr>
      <w:r w:rsidRPr="00460028">
        <w:br w:type="page"/>
      </w:r>
    </w:p>
    <w:p w:rsidR="00460028" w:rsidRPr="00993B7D" w:rsidRDefault="00460028" w:rsidP="00993B7D">
      <w:pPr>
        <w:pStyle w:val="Title"/>
      </w:pPr>
      <w:bookmarkStart w:id="2" w:name="_Toc197439966"/>
      <w:r w:rsidRPr="00993B7D">
        <w:lastRenderedPageBreak/>
        <w:t>Table of Contents</w:t>
      </w:r>
      <w:bookmarkEnd w:id="2"/>
    </w:p>
    <w:p w:rsidR="00855820" w:rsidRPr="00437340" w:rsidRDefault="00A44D0E" w:rsidP="00437340">
      <w:pPr>
        <w:pStyle w:val="TOC1"/>
      </w:pPr>
      <w:r w:rsidRPr="00437340">
        <w:rPr>
          <w:b w:val="0"/>
        </w:rPr>
        <w:fldChar w:fldCharType="begin"/>
      </w:r>
      <w:r w:rsidR="006A2AB1" w:rsidRPr="00437340">
        <w:instrText xml:space="preserve"> TOC \o "3-3" \h \z \t "Heading 1,1,Heading 2,2,Title,1,Appendix,4" </w:instrText>
      </w:r>
      <w:r w:rsidRPr="00437340">
        <w:rPr>
          <w:b w:val="0"/>
        </w:rPr>
        <w:fldChar w:fldCharType="separate"/>
      </w:r>
      <w:r w:rsidR="00855820" w:rsidRPr="00437340">
        <w:t>Document Revisions</w:t>
      </w:r>
      <w:r w:rsidR="00855820" w:rsidRPr="00437340">
        <w:tab/>
      </w:r>
      <w:r w:rsidRPr="00437340">
        <w:fldChar w:fldCharType="begin"/>
      </w:r>
      <w:r w:rsidR="00855820" w:rsidRPr="00437340">
        <w:instrText xml:space="preserve"> PAGEREF _Toc197439965 \h </w:instrText>
      </w:r>
      <w:r w:rsidRPr="00437340">
        <w:fldChar w:fldCharType="separate"/>
      </w:r>
      <w:r w:rsidR="00855820" w:rsidRPr="00437340">
        <w:t>2</w:t>
      </w:r>
      <w:r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Table of Contents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_Toc197439966 \h </w:instrText>
      </w:r>
      <w:r w:rsidR="00A44D0E" w:rsidRPr="00437340">
        <w:fldChar w:fldCharType="separate"/>
      </w:r>
      <w:r w:rsidRPr="00437340">
        <w:t>4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1</w:t>
      </w:r>
      <w:r w:rsidRPr="00437340">
        <w:tab/>
        <w:t>Introduction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_Toc197439968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2</w:t>
      </w:r>
      <w:r w:rsidRPr="00437340">
        <w:tab/>
        <w:t>Assessing the risk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_Toc197439969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3</w:t>
      </w:r>
      <w:r w:rsidRPr="00437340">
        <w:tab/>
        <w:t>Marking floating wreckage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_Toc197439970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3.1</w:t>
      </w:r>
      <w:r w:rsidRPr="00437340">
        <w:rPr>
          <w:rFonts w:eastAsiaTheme="minorEastAsia"/>
        </w:rPr>
        <w:tab/>
      </w:r>
      <w:r w:rsidRPr="00437340">
        <w:t>Physical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_Toc197439971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3.2</w:t>
      </w:r>
      <w:r w:rsidRPr="00437340">
        <w:rPr>
          <w:rFonts w:eastAsiaTheme="minorEastAsia"/>
        </w:rPr>
        <w:tab/>
      </w:r>
      <w:r w:rsidRPr="00437340">
        <w:t>Virtual AIS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_Toc197439972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3.3</w:t>
      </w:r>
      <w:r w:rsidRPr="00437340">
        <w:rPr>
          <w:rFonts w:eastAsiaTheme="minorEastAsia"/>
        </w:rPr>
        <w:tab/>
      </w:r>
      <w:r w:rsidRPr="00437340">
        <w:t>Type of MBS mark to be used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_Toc197439973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4</w:t>
      </w:r>
      <w:r w:rsidRPr="00437340">
        <w:tab/>
        <w:t>Monitoring and 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_Toc197439974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4.1</w:t>
      </w:r>
      <w:r w:rsidRPr="00437340">
        <w:rPr>
          <w:rFonts w:eastAsiaTheme="minorEastAsia"/>
        </w:rPr>
        <w:tab/>
      </w:r>
      <w:r w:rsidRPr="00437340">
        <w:t>Monitoring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_Toc197439975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4.2</w:t>
      </w:r>
      <w:r w:rsidRPr="00437340">
        <w:rPr>
          <w:rFonts w:eastAsiaTheme="minorEastAsia"/>
        </w:rPr>
        <w:tab/>
      </w:r>
      <w:r w:rsidRPr="00437340">
        <w:t>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_Toc197439976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4.3</w:t>
      </w:r>
      <w:r w:rsidRPr="00437340">
        <w:rPr>
          <w:rFonts w:eastAsiaTheme="minorEastAsia"/>
        </w:rPr>
        <w:tab/>
      </w:r>
      <w:r w:rsidRPr="00437340">
        <w:t>Maritime Safety Information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_Toc197439977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5</w:t>
      </w:r>
      <w:r w:rsidRPr="00437340">
        <w:tab/>
        <w:t>Issues of responsibility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_Toc197439978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5.1</w:t>
      </w:r>
      <w:r w:rsidRPr="00437340">
        <w:rPr>
          <w:rFonts w:eastAsiaTheme="minorEastAsia"/>
        </w:rPr>
        <w:tab/>
      </w:r>
      <w:r w:rsidRPr="00437340">
        <w:t>Inability to monitor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_Toc197439979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5.2</w:t>
      </w:r>
      <w:r w:rsidRPr="00437340">
        <w:rPr>
          <w:rFonts w:eastAsiaTheme="minorEastAsia"/>
        </w:rPr>
        <w:tab/>
      </w:r>
      <w:r w:rsidRPr="00437340">
        <w:t>Marking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_Toc197439980 \h </w:instrText>
      </w:r>
      <w:r w:rsidR="00A44D0E" w:rsidRPr="00437340">
        <w:fldChar w:fldCharType="separate"/>
      </w:r>
      <w:r w:rsidRPr="00437340">
        <w:t>7</w:t>
      </w:r>
      <w:r w:rsidR="00A44D0E" w:rsidRPr="00437340">
        <w:fldChar w:fldCharType="end"/>
      </w:r>
    </w:p>
    <w:p w:rsidR="005207B2" w:rsidRDefault="00A44D0E" w:rsidP="002D4569">
      <w:pPr>
        <w:pStyle w:val="BodyText"/>
      </w:pPr>
      <w:r w:rsidRPr="00437340">
        <w:rPr>
          <w:rFonts w:eastAsiaTheme="minorEastAsia" w:cs="Arial"/>
          <w:b/>
          <w:noProof/>
          <w:szCs w:val="20"/>
        </w:rPr>
        <w:fldChar w:fldCharType="end"/>
      </w:r>
    </w:p>
    <w:p w:rsidR="00985597" w:rsidRPr="00993B7D" w:rsidRDefault="00460028" w:rsidP="00993B7D">
      <w:pPr>
        <w:pStyle w:val="Title"/>
      </w:pPr>
      <w:r>
        <w:br w:type="page"/>
      </w:r>
    </w:p>
    <w:p w:rsidR="009E1230" w:rsidRPr="00985597" w:rsidRDefault="00820397" w:rsidP="00486BD1">
      <w:pPr>
        <w:pStyle w:val="BlockText"/>
      </w:pPr>
      <w:r>
        <w:lastRenderedPageBreak/>
        <w:t xml:space="preserve">Considerations related to the marking of </w:t>
      </w:r>
      <w:r w:rsidR="00855820">
        <w:t>drif</w:t>
      </w:r>
      <w:r>
        <w:t>ting wreckage</w:t>
      </w:r>
    </w:p>
    <w:p w:rsidR="003C44EB" w:rsidRPr="00993B7D" w:rsidRDefault="003C44EB" w:rsidP="000A691D">
      <w:pPr>
        <w:pStyle w:val="Heading1"/>
      </w:pPr>
      <w:bookmarkStart w:id="3" w:name="_Toc216489705"/>
      <w:bookmarkStart w:id="4" w:name="_Toc197439968"/>
      <w:r w:rsidRPr="00993B7D">
        <w:t>Introduction</w:t>
      </w:r>
      <w:bookmarkEnd w:id="3"/>
      <w:bookmarkEnd w:id="4"/>
    </w:p>
    <w:p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</w:t>
      </w:r>
      <w:r w:rsidR="00A248D8">
        <w:rPr>
          <w:lang w:eastAsia="de-DE"/>
        </w:rPr>
        <w:t>drift</w:t>
      </w:r>
      <w:r w:rsidR="00B967AA">
        <w:rPr>
          <w:lang w:eastAsia="de-DE"/>
        </w:rPr>
        <w:t>ing wreckage</w:t>
      </w:r>
      <w:r w:rsidR="00EA5A55">
        <w:rPr>
          <w:lang w:eastAsia="de-DE"/>
        </w:rPr>
        <w:t>, taking into account existing IALA guidance.</w:t>
      </w:r>
    </w:p>
    <w:p w:rsidR="003C44EB" w:rsidRPr="00993B7D" w:rsidRDefault="00EA5A55" w:rsidP="00993B7D">
      <w:pPr>
        <w:pStyle w:val="Heading1"/>
      </w:pPr>
      <w:bookmarkStart w:id="5" w:name="_Toc197439969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5"/>
    </w:p>
    <w:p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:rsidR="003C44EB" w:rsidRPr="00993B7D" w:rsidRDefault="006A2AB1" w:rsidP="00993B7D">
      <w:pPr>
        <w:pStyle w:val="Heading1"/>
      </w:pPr>
      <w:bookmarkStart w:id="6" w:name="_Toc197439970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</w:t>
      </w:r>
      <w:r w:rsidR="00A248D8">
        <w:t>DRIF</w:t>
      </w:r>
      <w:r w:rsidR="00EE394A" w:rsidRPr="00993B7D">
        <w:t>ting wreckage</w:t>
      </w:r>
      <w:bookmarkEnd w:id="6"/>
    </w:p>
    <w:p w:rsidR="00A248D8" w:rsidRDefault="00B5774F" w:rsidP="00A248D8">
      <w:pPr>
        <w:pStyle w:val="BodyText"/>
      </w:pPr>
      <w:r>
        <w:t xml:space="preserve">There are several possible methods that could be used to mark </w:t>
      </w:r>
      <w:r w:rsidR="00A248D8">
        <w:t>drif</w:t>
      </w:r>
      <w:r>
        <w:t>ting wreckage</w:t>
      </w:r>
      <w:r w:rsidR="0082756A">
        <w:t xml:space="preserve">, depending on the type of wreckage and the area </w:t>
      </w:r>
      <w:r w:rsidR="00020070">
        <w:t>involved</w:t>
      </w:r>
      <w:r w:rsidR="00A248D8">
        <w:t>, and National Authorities should address identify the best solution in a case by case scenario</w:t>
      </w:r>
      <w:r>
        <w:t>.</w:t>
      </w:r>
      <w:r w:rsidR="007F71BF">
        <w:t xml:space="preserve"> </w:t>
      </w:r>
      <w:r w:rsidR="00B8537D">
        <w:t xml:space="preserve"> </w:t>
      </w:r>
      <w:bookmarkStart w:id="7" w:name="_Toc306710222"/>
      <w:bookmarkStart w:id="8" w:name="_Toc306710369"/>
      <w:bookmarkStart w:id="9" w:name="_Toc197439971"/>
    </w:p>
    <w:p w:rsidR="003C44EB" w:rsidRPr="00993B7D" w:rsidRDefault="00F700DA" w:rsidP="00993B7D">
      <w:pPr>
        <w:pStyle w:val="Heading1"/>
      </w:pPr>
      <w:bookmarkStart w:id="10" w:name="_Toc216489709"/>
      <w:bookmarkStart w:id="11" w:name="_Toc197439974"/>
      <w:bookmarkEnd w:id="7"/>
      <w:bookmarkEnd w:id="8"/>
      <w:bookmarkEnd w:id="9"/>
      <w:r w:rsidRPr="00993B7D">
        <w:t>Monitoring and reporting</w:t>
      </w:r>
      <w:bookmarkEnd w:id="10"/>
      <w:bookmarkEnd w:id="11"/>
    </w:p>
    <w:p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 xml:space="preserve">need to </w:t>
      </w:r>
      <w:r w:rsidR="00855820">
        <w:t>take</w:t>
      </w:r>
      <w:r w:rsidR="006C1086">
        <w:t xml:space="preserve"> special care with position monitoring and position integrity, as it pertains to drifting hazards and obstructions, especially when marking them with a virtual AtoN.</w:t>
      </w:r>
    </w:p>
    <w:p w:rsidR="003C44EB" w:rsidRPr="00993B7D" w:rsidRDefault="006B3013" w:rsidP="000A691D">
      <w:pPr>
        <w:pStyle w:val="Heading2"/>
      </w:pPr>
      <w:bookmarkStart w:id="12" w:name="_Toc306710224"/>
      <w:bookmarkStart w:id="13" w:name="_Toc306710371"/>
      <w:bookmarkStart w:id="14" w:name="_Toc197439975"/>
      <w:r w:rsidRPr="00993B7D">
        <w:t>Monitoring</w:t>
      </w:r>
      <w:bookmarkEnd w:id="12"/>
      <w:bookmarkEnd w:id="13"/>
      <w:bookmarkEnd w:id="14"/>
    </w:p>
    <w:p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:rsidR="005C3FF4" w:rsidRDefault="00755EFC" w:rsidP="000A691D">
      <w:pPr>
        <w:pStyle w:val="Bullet1"/>
      </w:pPr>
      <w:r>
        <w:t>t</w:t>
      </w:r>
      <w:r w:rsidR="00717544">
        <w:t>he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:rsidR="00F50B1C" w:rsidRPr="00F50B1C" w:rsidRDefault="006B3013" w:rsidP="000A691D">
      <w:pPr>
        <w:pStyle w:val="Heading2"/>
      </w:pPr>
      <w:bookmarkStart w:id="15" w:name="_Toc306710225"/>
      <w:bookmarkStart w:id="16" w:name="_Toc306710372"/>
      <w:bookmarkStart w:id="17" w:name="_Toc197439976"/>
      <w:r w:rsidRPr="00993B7D">
        <w:t>Reporting</w:t>
      </w:r>
      <w:bookmarkEnd w:id="15"/>
      <w:bookmarkEnd w:id="16"/>
      <w:bookmarkEnd w:id="17"/>
    </w:p>
    <w:p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3C44EB" w:rsidRPr="00371BEF" w:rsidRDefault="00B8537D" w:rsidP="000A691D">
      <w:pPr>
        <w:pStyle w:val="Bullet1"/>
      </w:pPr>
      <w:r>
        <w:t>i</w:t>
      </w:r>
      <w:r w:rsidR="00585460">
        <w:t>s deployed</w:t>
      </w:r>
      <w:r w:rsidR="00717544">
        <w:t>;</w:t>
      </w:r>
    </w:p>
    <w:p w:rsidR="00717544" w:rsidRDefault="00B8537D" w:rsidP="000A691D">
      <w:pPr>
        <w:pStyle w:val="Bullet1"/>
      </w:pPr>
      <w:bookmarkStart w:id="18" w:name="_Toc306710226"/>
      <w:r>
        <w:t>l</w:t>
      </w:r>
      <w:r w:rsidR="00B1058C" w:rsidRPr="00993B7D">
        <w:t xml:space="preserve">eaves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18"/>
      <w:r w:rsidR="009653BC">
        <w:t>;</w:t>
      </w:r>
    </w:p>
    <w:p w:rsidR="009653BC" w:rsidRDefault="009653BC" w:rsidP="000A691D">
      <w:pPr>
        <w:pStyle w:val="Bullet1"/>
      </w:pPr>
      <w:r>
        <w:t>is considered by the Coastal State that positional information requires updating;</w:t>
      </w:r>
    </w:p>
    <w:p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:rsidR="00F50B1C" w:rsidRDefault="00F50B1C" w:rsidP="000A691D">
      <w:pPr>
        <w:pStyle w:val="Heading2"/>
      </w:pPr>
      <w:bookmarkStart w:id="19" w:name="_Toc197439977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19"/>
    </w:p>
    <w:p w:rsidR="00F50B1C" w:rsidRPr="00F50B1C" w:rsidRDefault="009832CD" w:rsidP="000A691D">
      <w:pPr>
        <w:pStyle w:val="BodyText"/>
      </w:pPr>
      <w:r>
        <w:t>The broadcast of Maritime Safety I</w:t>
      </w:r>
      <w:r w:rsidR="009653BC">
        <w:t xml:space="preserve">nformation is </w:t>
      </w:r>
      <w:r w:rsidR="00A248D8">
        <w:t xml:space="preserve">fundamental </w:t>
      </w:r>
      <w:r w:rsidR="009653BC">
        <w:t>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A248D8">
        <w:t>drif</w:t>
      </w:r>
      <w:r w:rsidR="00F50B1C">
        <w:t>ting wrecks</w:t>
      </w:r>
      <w:r>
        <w:t>.</w:t>
      </w:r>
    </w:p>
    <w:p w:rsidR="00F50B1C" w:rsidRDefault="006A2AB1" w:rsidP="00F50B1C">
      <w:pPr>
        <w:pStyle w:val="Heading1"/>
      </w:pPr>
      <w:bookmarkStart w:id="20" w:name="_Toc216489712"/>
      <w:bookmarkStart w:id="21" w:name="_Toc197439978"/>
      <w:r>
        <w:lastRenderedPageBreak/>
        <w:t>Issues</w:t>
      </w:r>
      <w:bookmarkEnd w:id="20"/>
      <w:r>
        <w:t xml:space="preserve"> of responsibility</w:t>
      </w:r>
      <w:bookmarkEnd w:id="21"/>
    </w:p>
    <w:p w:rsidR="00855820" w:rsidRPr="00855820" w:rsidRDefault="00855820" w:rsidP="00855820">
      <w:pPr>
        <w:pStyle w:val="Heading2"/>
      </w:pPr>
      <w:bookmarkStart w:id="22" w:name="_Toc197439979"/>
      <w:r>
        <w:t>Inability to monitor</w:t>
      </w:r>
      <w:bookmarkEnd w:id="22"/>
    </w:p>
    <w:p w:rsidR="002752C2" w:rsidRDefault="002752C2" w:rsidP="00855820">
      <w:pPr>
        <w:pStyle w:val="BodyText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:rsidR="002752C2" w:rsidRPr="000A691D" w:rsidRDefault="00755EFC" w:rsidP="00855820">
      <w:pPr>
        <w:pStyle w:val="Bulle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 xml:space="preserve">d or sinks with the </w:t>
      </w:r>
      <w:r w:rsidR="00A248D8">
        <w:t>drif</w:t>
      </w:r>
      <w:r w:rsidR="00B1058C" w:rsidRPr="000A691D">
        <w:t>ting wreckage</w:t>
      </w:r>
      <w:r w:rsidR="002752C2" w:rsidRPr="000A691D">
        <w:t xml:space="preserve">; </w:t>
      </w:r>
      <w:r w:rsidR="00855820">
        <w:t xml:space="preserve"> or</w:t>
      </w:r>
    </w:p>
    <w:p w:rsidR="003C44EB" w:rsidRPr="000A691D" w:rsidRDefault="009107A0" w:rsidP="00855820">
      <w:pPr>
        <w:pStyle w:val="Bulle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:rsidR="00855820" w:rsidRDefault="00855820" w:rsidP="00855820">
      <w:pPr>
        <w:pStyle w:val="Heading2"/>
      </w:pPr>
      <w:bookmarkStart w:id="23" w:name="_Toc197439980"/>
      <w:r>
        <w:t>Marking</w:t>
      </w:r>
      <w:bookmarkEnd w:id="23"/>
    </w:p>
    <w:p w:rsidR="003A793B" w:rsidRPr="009653BC" w:rsidRDefault="00945D42" w:rsidP="00855820">
      <w:pPr>
        <w:pStyle w:val="BodyText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CEC" w:rsidRDefault="00156CEC" w:rsidP="009E1230">
      <w:r>
        <w:separator/>
      </w:r>
    </w:p>
  </w:endnote>
  <w:endnote w:type="continuationSeparator" w:id="0">
    <w:p w:rsidR="00156CEC" w:rsidRDefault="00156CEC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8136BC" w:rsidRDefault="009653BC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A44D0E" w:rsidRPr="008136BC">
      <w:rPr>
        <w:lang w:val="en-US"/>
      </w:rPr>
      <w:fldChar w:fldCharType="separate"/>
    </w:r>
    <w:r w:rsidR="00581149">
      <w:rPr>
        <w:noProof/>
        <w:lang w:val="en-US"/>
      </w:rPr>
      <w:t>5</w:t>
    </w:r>
    <w:r w:rsidR="00A44D0E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A44D0E" w:rsidRPr="008136BC">
      <w:rPr>
        <w:lang w:val="en-US"/>
      </w:rPr>
      <w:fldChar w:fldCharType="separate"/>
    </w:r>
    <w:r w:rsidR="00581149">
      <w:rPr>
        <w:noProof/>
        <w:lang w:val="en-US"/>
      </w:rPr>
      <w:t>5</w:t>
    </w:r>
    <w:r w:rsidR="00A44D0E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CEC" w:rsidRDefault="00156CEC" w:rsidP="009E1230">
      <w:r>
        <w:separator/>
      </w:r>
    </w:p>
  </w:footnote>
  <w:footnote w:type="continuationSeparator" w:id="0">
    <w:p w:rsidR="00156CEC" w:rsidRDefault="00156CEC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Default="000A016B" w:rsidP="0004410E">
    <w:pPr>
      <w:pStyle w:val="Header"/>
      <w:jc w:val="center"/>
      <w:rPr>
        <w:highlight w:val="yellow"/>
      </w:rPr>
    </w:pPr>
    <w:r>
      <w:t>Guideline</w:t>
    </w:r>
    <w:r w:rsidR="009653BC">
      <w:t xml:space="preserve"> </w:t>
    </w:r>
    <w:r w:rsidRPr="000A016B">
      <w:rPr>
        <w:highlight w:val="yellow"/>
      </w:rPr>
      <w:t>X</w:t>
    </w:r>
    <w:r w:rsidR="009653BC" w:rsidRPr="000A016B">
      <w:rPr>
        <w:highlight w:val="yellow"/>
      </w:rPr>
      <w:t>-</w:t>
    </w:r>
    <w:r w:rsidR="009653BC">
      <w:rPr>
        <w:highlight w:val="yellow"/>
      </w:rPr>
      <w:t>###</w:t>
    </w:r>
    <w:r w:rsidR="00486BD1">
      <w:t xml:space="preserve"> </w:t>
    </w:r>
    <w:r w:rsidR="009653BC" w:rsidRPr="004B629C">
      <w:rPr>
        <w:sz w:val="20"/>
        <w:szCs w:val="20"/>
      </w:rPr>
      <w:t>on the</w:t>
    </w:r>
    <w:r w:rsidR="009653BC" w:rsidRPr="004B629C">
      <w:rPr>
        <w:rFonts w:cs="Arial"/>
        <w:bCs/>
        <w:color w:val="000000"/>
        <w:sz w:val="20"/>
        <w:szCs w:val="20"/>
      </w:rPr>
      <w:t xml:space="preserve"> m</w:t>
    </w:r>
    <w:r w:rsidR="009653BC" w:rsidRPr="00A63292">
      <w:rPr>
        <w:rFonts w:cs="Arial"/>
        <w:bCs/>
        <w:color w:val="000000"/>
        <w:sz w:val="20"/>
        <w:szCs w:val="20"/>
      </w:rPr>
      <w:t>arking of floating wreckage</w:t>
    </w:r>
  </w:p>
  <w:p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:rsidR="009653BC" w:rsidRDefault="009653BC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686A29" w:rsidRDefault="00581149" w:rsidP="00686A29">
    <w:pPr>
      <w:pStyle w:val="Header"/>
      <w:jc w:val="right"/>
      <w:rPr>
        <w:lang w:val="en-US"/>
      </w:rPr>
    </w:pPr>
    <w:r>
      <w:rPr>
        <w:lang w:val="en-US"/>
      </w:rPr>
      <w:t>ARM3-8.1.1 (</w:t>
    </w:r>
    <w:r w:rsidR="00FC18AA">
      <w:rPr>
        <w:lang w:val="en-US"/>
      </w:rPr>
      <w:t>ARM2-11.2.3)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F6C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781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286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6E6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605C45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38ECF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46AF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5DA0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12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21"/>
  </w:num>
  <w:num w:numId="15">
    <w:abstractNumId w:val="20"/>
  </w:num>
  <w:num w:numId="16">
    <w:abstractNumId w:val="16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735B0"/>
    <w:rsid w:val="00077234"/>
    <w:rsid w:val="00087F9F"/>
    <w:rsid w:val="000A016B"/>
    <w:rsid w:val="000A691D"/>
    <w:rsid w:val="000C6A87"/>
    <w:rsid w:val="000D7400"/>
    <w:rsid w:val="00101457"/>
    <w:rsid w:val="0011366B"/>
    <w:rsid w:val="00134673"/>
    <w:rsid w:val="00137ABA"/>
    <w:rsid w:val="00156CEC"/>
    <w:rsid w:val="00184986"/>
    <w:rsid w:val="001948EF"/>
    <w:rsid w:val="00197406"/>
    <w:rsid w:val="001C2FB8"/>
    <w:rsid w:val="001D0BBB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39F8"/>
    <w:rsid w:val="002D4569"/>
    <w:rsid w:val="0032752D"/>
    <w:rsid w:val="00351DF6"/>
    <w:rsid w:val="00370225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37340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1149"/>
    <w:rsid w:val="00582569"/>
    <w:rsid w:val="0058337A"/>
    <w:rsid w:val="00585460"/>
    <w:rsid w:val="005A79A1"/>
    <w:rsid w:val="005C24F3"/>
    <w:rsid w:val="005C3FF4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5820"/>
    <w:rsid w:val="00857962"/>
    <w:rsid w:val="00864D0A"/>
    <w:rsid w:val="008931CC"/>
    <w:rsid w:val="00896EE6"/>
    <w:rsid w:val="00897E16"/>
    <w:rsid w:val="008B37C1"/>
    <w:rsid w:val="008B3CBD"/>
    <w:rsid w:val="008F754E"/>
    <w:rsid w:val="009107A0"/>
    <w:rsid w:val="009174FF"/>
    <w:rsid w:val="00921872"/>
    <w:rsid w:val="009266D1"/>
    <w:rsid w:val="0093055B"/>
    <w:rsid w:val="00945D42"/>
    <w:rsid w:val="00947A85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48D8"/>
    <w:rsid w:val="00A27A7A"/>
    <w:rsid w:val="00A3352D"/>
    <w:rsid w:val="00A44D0E"/>
    <w:rsid w:val="00A558C7"/>
    <w:rsid w:val="00A6234F"/>
    <w:rsid w:val="00A63292"/>
    <w:rsid w:val="00A720F8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104F1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D05833"/>
    <w:rsid w:val="00D128D4"/>
    <w:rsid w:val="00D135F8"/>
    <w:rsid w:val="00D207BA"/>
    <w:rsid w:val="00D22407"/>
    <w:rsid w:val="00D30727"/>
    <w:rsid w:val="00D34CC0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18AA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TOC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</w:style>
  <w:style w:type="numbering" w:customStyle="1" w:styleId="FootnoteText">
    <w:name w:val="ArticleSection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E08DE-AA34-4F45-90F8-2D5BA79D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Template_Mar11.dotx</Template>
  <TotalTime>3</TotalTime>
  <Pages>5</Pages>
  <Words>486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3563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Wim</cp:lastModifiedBy>
  <cp:revision>4</cp:revision>
  <cp:lastPrinted>2008-12-16T06:04:00Z</cp:lastPrinted>
  <dcterms:created xsi:type="dcterms:W3CDTF">2015-05-26T11:00:00Z</dcterms:created>
  <dcterms:modified xsi:type="dcterms:W3CDTF">2015-10-08T10:30:00Z</dcterms:modified>
</cp:coreProperties>
</file>