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889" w:type="dxa"/>
        <w:tblLayout w:type="fixed"/>
        <w:tblLook w:val="0000" w:firstRow="0" w:lastRow="0" w:firstColumn="0" w:lastColumn="0" w:noHBand="0" w:noVBand="0"/>
      </w:tblPr>
      <w:tblGrid>
        <w:gridCol w:w="4428"/>
        <w:gridCol w:w="5461"/>
      </w:tblGrid>
      <w:tr w:rsidR="00735535" w:rsidRPr="004607FD" w14:paraId="730B7B4B" w14:textId="77777777" w:rsidTr="004607FD">
        <w:tc>
          <w:tcPr>
            <w:tcW w:w="4428" w:type="dxa"/>
          </w:tcPr>
          <w:p w14:paraId="03D7434C" w14:textId="3FA0C441" w:rsidR="00735535" w:rsidRDefault="007B18F5">
            <w:pPr>
              <w:widowControl w:val="0"/>
            </w:pPr>
            <w:r>
              <w:t>From:</w:t>
            </w:r>
            <w:r>
              <w:tab/>
            </w:r>
            <w:r w:rsidR="00592D69">
              <w:rPr>
                <w:rFonts w:eastAsia="ＭＳ 明朝"/>
                <w:lang w:eastAsia="ja-JP"/>
              </w:rPr>
              <w:t>DTEC</w:t>
            </w:r>
            <w:r w:rsidR="00025BDC">
              <w:t xml:space="preserve"> committee</w:t>
            </w:r>
          </w:p>
        </w:tc>
        <w:tc>
          <w:tcPr>
            <w:tcW w:w="5461" w:type="dxa"/>
          </w:tcPr>
          <w:p w14:paraId="743D69A9" w14:textId="0CF2C4EC" w:rsidR="00735535" w:rsidRPr="00B1583A" w:rsidRDefault="004607FD">
            <w:pPr>
              <w:widowControl w:val="0"/>
              <w:jc w:val="right"/>
              <w:rPr>
                <w:rFonts w:eastAsia="ＭＳ 明朝" w:hint="eastAsia"/>
                <w:lang w:eastAsia="ja-JP"/>
              </w:rPr>
            </w:pPr>
            <w:r w:rsidRPr="004607FD">
              <w:t>DTEC3-11.2.1.</w:t>
            </w:r>
            <w:r w:rsidR="00B1583A">
              <w:rPr>
                <w:rFonts w:eastAsia="ＭＳ 明朝" w:hint="eastAsia"/>
                <w:lang w:eastAsia="ja-JP"/>
              </w:rPr>
              <w:t>2</w:t>
            </w:r>
          </w:p>
        </w:tc>
      </w:tr>
      <w:tr w:rsidR="004607FD" w:rsidRPr="004607FD" w14:paraId="02BDAFA7" w14:textId="77777777">
        <w:trPr>
          <w:gridAfter w:val="1"/>
          <w:wAfter w:w="5461" w:type="dxa"/>
        </w:trPr>
        <w:tc>
          <w:tcPr>
            <w:tcW w:w="4428" w:type="dxa"/>
          </w:tcPr>
          <w:p w14:paraId="1A85D2AD" w14:textId="5B013767" w:rsidR="004607FD" w:rsidRDefault="004607FD">
            <w:pPr>
              <w:widowControl w:val="0"/>
            </w:pPr>
            <w:r>
              <w:t>To:</w:t>
            </w:r>
            <w:r>
              <w:tab/>
            </w:r>
            <w:r w:rsidR="00B1583A">
              <w:rPr>
                <w:rFonts w:eastAsia="ＭＳ 明朝" w:hint="eastAsia"/>
                <w:lang w:eastAsia="ja-JP"/>
              </w:rPr>
              <w:t>ARM</w:t>
            </w:r>
            <w:r>
              <w:t xml:space="preserve"> committees</w:t>
            </w:r>
          </w:p>
        </w:tc>
      </w:tr>
    </w:tbl>
    <w:p w14:paraId="420855FC" w14:textId="1F2D0996" w:rsidR="00735535" w:rsidRPr="00B1583A" w:rsidRDefault="007B18F5">
      <w:pPr>
        <w:pStyle w:val="af7"/>
        <w:rPr>
          <w:rFonts w:eastAsia="ＭＳ 明朝" w:hint="eastAsia"/>
          <w:lang w:eastAsia="ja-JP"/>
        </w:rPr>
      </w:pPr>
      <w:r>
        <w:t>LIAISON NOTE</w:t>
      </w:r>
      <w:r w:rsidR="00B1583A">
        <w:rPr>
          <w:rFonts w:eastAsia="ＭＳ 明朝" w:hint="eastAsia"/>
          <w:lang w:eastAsia="ja-JP"/>
        </w:rPr>
        <w:t xml:space="preserve"> </w:t>
      </w:r>
      <w:r w:rsidR="00B1583A" w:rsidRPr="00B1583A">
        <w:rPr>
          <w:rFonts w:eastAsia="ＭＳ 明朝"/>
          <w:lang w:eastAsia="ja-JP"/>
        </w:rPr>
        <w:t>ARM on IMO MSC Circular on MRN</w:t>
      </w:r>
    </w:p>
    <w:p w14:paraId="7D862C95" w14:textId="77777777" w:rsidR="00B1583A" w:rsidRPr="00B1583A" w:rsidRDefault="00B1583A" w:rsidP="00B1583A">
      <w:pPr>
        <w:pStyle w:val="a9"/>
        <w:rPr>
          <w:rFonts w:eastAsia="ＭＳ 明朝"/>
          <w:b/>
          <w:bCs/>
          <w:color w:val="0070C0"/>
          <w:sz w:val="32"/>
          <w:szCs w:val="32"/>
          <w:lang w:eastAsia="ja-JP"/>
        </w:rPr>
      </w:pPr>
      <w:r w:rsidRPr="00B1583A">
        <w:rPr>
          <w:rFonts w:eastAsia="ＭＳ 明朝"/>
          <w:b/>
          <w:bCs/>
          <w:color w:val="0070C0"/>
          <w:sz w:val="32"/>
          <w:szCs w:val="32"/>
          <w:lang w:eastAsia="ja-JP"/>
        </w:rPr>
        <w:t>1</w:t>
      </w:r>
      <w:r w:rsidRPr="00B1583A">
        <w:rPr>
          <w:rFonts w:eastAsia="ＭＳ 明朝"/>
          <w:b/>
          <w:bCs/>
          <w:color w:val="0070C0"/>
          <w:sz w:val="32"/>
          <w:szCs w:val="32"/>
          <w:lang w:eastAsia="ja-JP"/>
        </w:rPr>
        <w:tab/>
        <w:t>SUMMARY</w:t>
      </w:r>
    </w:p>
    <w:p w14:paraId="1F693DE7" w14:textId="77777777" w:rsidR="00B1583A" w:rsidRPr="00B1583A" w:rsidRDefault="00B1583A" w:rsidP="00B1583A">
      <w:pPr>
        <w:pStyle w:val="a9"/>
        <w:rPr>
          <w:rFonts w:eastAsia="ＭＳ 明朝"/>
          <w:lang w:eastAsia="ja-JP"/>
        </w:rPr>
      </w:pPr>
      <w:r w:rsidRPr="00B1583A">
        <w:rPr>
          <w:rFonts w:eastAsia="ＭＳ 明朝"/>
          <w:lang w:eastAsia="ja-JP"/>
        </w:rPr>
        <w:t>The DTEC Committee has been working on a draft MSC Circular on the use of Maritime Resource Names (MRN), and forwarded draft documents to ARM18 for comment.  At ARM18, some further work on the documents was undertaken, with an eye towards finalizing the draft document for submission to IMO NCSR12 (late Spring 2025).</w:t>
      </w:r>
    </w:p>
    <w:p w14:paraId="23787E71" w14:textId="77777777" w:rsidR="00B1583A" w:rsidRPr="00B1583A" w:rsidRDefault="00B1583A" w:rsidP="00B1583A">
      <w:pPr>
        <w:pStyle w:val="a9"/>
        <w:rPr>
          <w:rFonts w:eastAsia="ＭＳ 明朝"/>
          <w:lang w:eastAsia="ja-JP"/>
        </w:rPr>
      </w:pPr>
      <w:r w:rsidRPr="00B1583A">
        <w:rPr>
          <w:rFonts w:eastAsia="ＭＳ 明朝"/>
          <w:lang w:eastAsia="ja-JP"/>
        </w:rPr>
        <w:t>During the discussions at DTEC3, it was noted that NCSR12 does not have an appropriate agenda under which the draft circular could be submitted. The IMO Secretariat advised DTEC that submitting the document under the "Any Other Business" category in its current form might not be feasible as it contains a proposal for the development of a new IMO instrument therefore, such work would normally require a new work output to be approved by the IMO Maritime Safety Committee. As a result, the following options were explored:</w:t>
      </w:r>
    </w:p>
    <w:p w14:paraId="60977F61" w14:textId="77777777" w:rsidR="00B1583A" w:rsidRPr="00B1583A" w:rsidRDefault="00B1583A" w:rsidP="00B1583A">
      <w:pPr>
        <w:pStyle w:val="a9"/>
        <w:rPr>
          <w:rFonts w:eastAsia="ＭＳ 明朝"/>
          <w:lang w:eastAsia="ja-JP"/>
        </w:rPr>
      </w:pPr>
      <w:r w:rsidRPr="00B1583A">
        <w:rPr>
          <w:rFonts w:eastAsia="ＭＳ 明朝" w:hint="eastAsia"/>
          <w:lang w:eastAsia="ja-JP"/>
        </w:rPr>
        <w:t>•</w:t>
      </w:r>
      <w:r w:rsidRPr="00B1583A">
        <w:rPr>
          <w:rFonts w:eastAsia="ＭＳ 明朝"/>
          <w:lang w:eastAsia="ja-JP"/>
        </w:rPr>
        <w:tab/>
        <w:t>Directly informing relevant international organizations about MRN and the available IALA guidance (e.g., IHO, WMO, etc.) via liaison notes: The group discussed this option and agreed that it would be an effective short-term strategy.</w:t>
      </w:r>
    </w:p>
    <w:p w14:paraId="2EFE8D46" w14:textId="77777777" w:rsidR="00B1583A" w:rsidRPr="00B1583A" w:rsidRDefault="00B1583A" w:rsidP="00B1583A">
      <w:pPr>
        <w:pStyle w:val="a9"/>
        <w:rPr>
          <w:rFonts w:eastAsia="ＭＳ 明朝"/>
          <w:lang w:eastAsia="ja-JP"/>
        </w:rPr>
      </w:pPr>
      <w:r w:rsidRPr="00B1583A">
        <w:rPr>
          <w:rFonts w:eastAsia="ＭＳ 明朝" w:hint="eastAsia"/>
          <w:lang w:eastAsia="ja-JP"/>
        </w:rPr>
        <w:t>•</w:t>
      </w:r>
      <w:r w:rsidRPr="00B1583A">
        <w:rPr>
          <w:rFonts w:eastAsia="ＭＳ 明朝"/>
          <w:lang w:eastAsia="ja-JP"/>
        </w:rPr>
        <w:tab/>
        <w:t xml:space="preserve">Submitting the draft circular under the NCSR Sub-Committee agenda item “Consideration of Descriptions of Maritime Services in the context of e-Navigation” by adding it as an annex to an existing document, such as MSC.1/Circ. 1610/Rev.1 or resolution MSC.467(101): However, the IMO Secretariat advised that this approach might not be successful given the scale and scope of the proposed amendments and the provisions </w:t>
      </w:r>
      <w:proofErr w:type="gramStart"/>
      <w:r w:rsidRPr="00B1583A">
        <w:rPr>
          <w:rFonts w:eastAsia="ＭＳ 明朝"/>
          <w:lang w:eastAsia="ja-JP"/>
        </w:rPr>
        <w:t>of  the</w:t>
      </w:r>
      <w:proofErr w:type="gramEnd"/>
      <w:r w:rsidRPr="00B1583A">
        <w:rPr>
          <w:rFonts w:eastAsia="ＭＳ 明朝"/>
          <w:lang w:eastAsia="ja-JP"/>
        </w:rPr>
        <w:t xml:space="preserve"> MSC’s method of work. Moreover, DTEC expressed concerns that this option would have a limited impact in raising awareness of MRN among IMO Member States.</w:t>
      </w:r>
    </w:p>
    <w:p w14:paraId="767E7285" w14:textId="77777777" w:rsidR="00B1583A" w:rsidRPr="00B1583A" w:rsidRDefault="00B1583A" w:rsidP="00B1583A">
      <w:pPr>
        <w:pStyle w:val="a9"/>
        <w:rPr>
          <w:rFonts w:eastAsia="ＭＳ 明朝"/>
          <w:lang w:eastAsia="ja-JP"/>
        </w:rPr>
      </w:pPr>
      <w:r w:rsidRPr="00B1583A">
        <w:rPr>
          <w:rFonts w:eastAsia="ＭＳ 明朝" w:hint="eastAsia"/>
          <w:lang w:eastAsia="ja-JP"/>
        </w:rPr>
        <w:t>•</w:t>
      </w:r>
      <w:r w:rsidRPr="00B1583A">
        <w:rPr>
          <w:rFonts w:eastAsia="ＭＳ 明朝"/>
          <w:lang w:eastAsia="ja-JP"/>
        </w:rPr>
        <w:tab/>
        <w:t>Submitting a new work output proposal to MSC110 or MSC111 to include a new work item in the NCSR Sub-Committee’s agenda: Although this would take longer, DTEC felt it would have a more significant impact.</w:t>
      </w:r>
    </w:p>
    <w:p w14:paraId="6BFC4C14" w14:textId="77777777" w:rsidR="00B1583A" w:rsidRPr="00B1583A" w:rsidRDefault="00B1583A" w:rsidP="00B1583A">
      <w:pPr>
        <w:pStyle w:val="a9"/>
        <w:rPr>
          <w:rFonts w:eastAsia="ＭＳ 明朝"/>
          <w:lang w:eastAsia="ja-JP"/>
        </w:rPr>
      </w:pPr>
      <w:r w:rsidRPr="00B1583A">
        <w:rPr>
          <w:rFonts w:eastAsia="ＭＳ 明朝"/>
          <w:lang w:eastAsia="ja-JP"/>
        </w:rPr>
        <w:t>DTEC concluded that pursuing both options 1 and 3 would be the best course of action. However, during discussions, it became clear that the IALA MRN guidance may need to be revised before being shared more broadly with other international organizations. Specifically, DTEC agreed that the current MRN syntax specification in G1143 and requirements in G1164 might not be ideal, as it mandates that every OID owner implement the "type" attribute. While this may be useful in some cases (such as within the IALA domain), WG1 felt it should be an optional attribute, given that its mandatory implementation provides no clear benefit and should remain at the owner’s discretion.</w:t>
      </w:r>
    </w:p>
    <w:p w14:paraId="48FF8D88" w14:textId="77777777" w:rsidR="00B1583A" w:rsidRPr="00B1583A" w:rsidRDefault="00B1583A" w:rsidP="00B1583A">
      <w:pPr>
        <w:pStyle w:val="a9"/>
        <w:rPr>
          <w:rFonts w:eastAsia="ＭＳ 明朝"/>
          <w:lang w:eastAsia="ja-JP"/>
        </w:rPr>
      </w:pPr>
    </w:p>
    <w:p w14:paraId="0EE57466" w14:textId="77777777" w:rsidR="00B1583A" w:rsidRPr="00B1583A" w:rsidRDefault="00B1583A" w:rsidP="00B1583A">
      <w:pPr>
        <w:pStyle w:val="a9"/>
        <w:rPr>
          <w:rFonts w:eastAsia="ＭＳ 明朝"/>
          <w:lang w:eastAsia="ja-JP"/>
        </w:rPr>
      </w:pPr>
      <w:r w:rsidRPr="00B1583A">
        <w:rPr>
          <w:rFonts w:eastAsia="ＭＳ 明朝"/>
          <w:lang w:eastAsia="ja-JP"/>
        </w:rPr>
        <w:t>DTEC also offered their support to ARM in the further development of a possible MSC new work output proposal and amending the IALA guidelines. It was proposed to establish an inter-committee task group to collaborate on this work.</w:t>
      </w:r>
    </w:p>
    <w:p w14:paraId="13AF264E" w14:textId="77777777" w:rsidR="00B1583A" w:rsidRPr="00B1583A" w:rsidRDefault="00B1583A" w:rsidP="00B1583A">
      <w:pPr>
        <w:pStyle w:val="a9"/>
        <w:rPr>
          <w:rFonts w:eastAsia="ＭＳ 明朝"/>
          <w:lang w:eastAsia="ja-JP"/>
        </w:rPr>
      </w:pPr>
      <w:r w:rsidRPr="00B1583A">
        <w:rPr>
          <w:rFonts w:eastAsia="ＭＳ 明朝"/>
          <w:lang w:eastAsia="ja-JP"/>
        </w:rPr>
        <w:t>Finally, the current draft of the draft NCSR submission was reviewed and DTEC made minor changes to the document for future use.</w:t>
      </w:r>
    </w:p>
    <w:p w14:paraId="415D291F" w14:textId="77777777" w:rsidR="00B1583A" w:rsidRPr="00B1583A" w:rsidRDefault="00B1583A" w:rsidP="00B1583A">
      <w:pPr>
        <w:pStyle w:val="a9"/>
        <w:rPr>
          <w:rFonts w:eastAsia="ＭＳ 明朝"/>
          <w:b/>
          <w:bCs/>
          <w:color w:val="0070C0"/>
          <w:sz w:val="36"/>
          <w:szCs w:val="36"/>
          <w:lang w:eastAsia="ja-JP"/>
        </w:rPr>
      </w:pPr>
      <w:r w:rsidRPr="00B1583A">
        <w:rPr>
          <w:rFonts w:eastAsia="ＭＳ 明朝"/>
          <w:b/>
          <w:bCs/>
          <w:color w:val="0070C0"/>
          <w:sz w:val="36"/>
          <w:szCs w:val="36"/>
          <w:lang w:eastAsia="ja-JP"/>
        </w:rPr>
        <w:t>2</w:t>
      </w:r>
      <w:r w:rsidRPr="00B1583A">
        <w:rPr>
          <w:rFonts w:eastAsia="ＭＳ 明朝"/>
          <w:b/>
          <w:bCs/>
          <w:color w:val="0070C0"/>
          <w:sz w:val="36"/>
          <w:szCs w:val="36"/>
          <w:lang w:eastAsia="ja-JP"/>
        </w:rPr>
        <w:tab/>
        <w:t>ACTION REQUESTED OF THE COMMITTEE</w:t>
      </w:r>
    </w:p>
    <w:p w14:paraId="2DFF593D" w14:textId="77777777" w:rsidR="00B1583A" w:rsidRPr="00B1583A" w:rsidRDefault="00B1583A" w:rsidP="00B1583A">
      <w:pPr>
        <w:pStyle w:val="a9"/>
        <w:rPr>
          <w:rFonts w:eastAsia="ＭＳ 明朝"/>
          <w:lang w:eastAsia="ja-JP"/>
        </w:rPr>
      </w:pPr>
      <w:r w:rsidRPr="00B1583A">
        <w:rPr>
          <w:rFonts w:eastAsia="ＭＳ 明朝"/>
          <w:lang w:eastAsia="ja-JP"/>
        </w:rPr>
        <w:t>The ARM Committee is requested to:</w:t>
      </w:r>
    </w:p>
    <w:p w14:paraId="380F3DDF" w14:textId="77777777" w:rsidR="00B1583A" w:rsidRPr="00B1583A" w:rsidRDefault="00B1583A" w:rsidP="00B1583A">
      <w:pPr>
        <w:pStyle w:val="a9"/>
        <w:rPr>
          <w:rFonts w:eastAsia="ＭＳ 明朝"/>
          <w:lang w:eastAsia="ja-JP"/>
        </w:rPr>
      </w:pPr>
      <w:r w:rsidRPr="00B1583A">
        <w:rPr>
          <w:rFonts w:eastAsia="ＭＳ 明朝"/>
          <w:lang w:eastAsia="ja-JP"/>
        </w:rPr>
        <w:lastRenderedPageBreak/>
        <w:t>1</w:t>
      </w:r>
      <w:r w:rsidRPr="00B1583A">
        <w:rPr>
          <w:rFonts w:eastAsia="ＭＳ 明朝"/>
          <w:lang w:eastAsia="ja-JP"/>
        </w:rPr>
        <w:tab/>
        <w:t>Consider the information provided and act as appropriate.</w:t>
      </w:r>
    </w:p>
    <w:p w14:paraId="3BC55D24" w14:textId="77777777" w:rsidR="00B1583A" w:rsidRPr="00B1583A" w:rsidRDefault="00B1583A" w:rsidP="00B1583A">
      <w:pPr>
        <w:pStyle w:val="a9"/>
        <w:rPr>
          <w:rFonts w:eastAsia="ＭＳ 明朝"/>
          <w:lang w:eastAsia="ja-JP"/>
        </w:rPr>
      </w:pPr>
      <w:r w:rsidRPr="00B1583A">
        <w:rPr>
          <w:rFonts w:eastAsia="ＭＳ 明朝"/>
          <w:lang w:eastAsia="ja-JP"/>
        </w:rPr>
        <w:t>2</w:t>
      </w:r>
      <w:r w:rsidRPr="00B1583A">
        <w:rPr>
          <w:rFonts w:eastAsia="ＭＳ 明朝"/>
          <w:lang w:eastAsia="ja-JP"/>
        </w:rPr>
        <w:tab/>
        <w:t>Discuss the proposal to establish an inter-committee task group and take action as appropriate.</w:t>
      </w:r>
    </w:p>
    <w:p w14:paraId="1D9312B6" w14:textId="77777777" w:rsidR="00B1583A" w:rsidRPr="00B1583A" w:rsidRDefault="00B1583A" w:rsidP="00B1583A">
      <w:pPr>
        <w:pStyle w:val="a9"/>
        <w:rPr>
          <w:rFonts w:eastAsia="ＭＳ 明朝"/>
          <w:lang w:eastAsia="ja-JP"/>
        </w:rPr>
      </w:pPr>
    </w:p>
    <w:p w14:paraId="2A452B29" w14:textId="706C8AB6" w:rsidR="00735535" w:rsidRPr="00B1583A" w:rsidRDefault="00735535" w:rsidP="00CC39F5">
      <w:pPr>
        <w:pStyle w:val="a9"/>
        <w:rPr>
          <w:rFonts w:eastAsia="ＭＳ 明朝" w:hint="eastAsia"/>
          <w:lang w:eastAsia="ja-JP"/>
        </w:rPr>
      </w:pPr>
    </w:p>
    <w:sectPr w:rsidR="00735535" w:rsidRPr="00B1583A">
      <w:headerReference w:type="default" r:id="rId9"/>
      <w:footerReference w:type="default" r:id="rId10"/>
      <w:headerReference w:type="first" r:id="rId11"/>
      <w:footerReference w:type="first" r:id="rId12"/>
      <w:pgSz w:w="12240" w:h="15840"/>
      <w:pgMar w:top="1134" w:right="1134" w:bottom="1134" w:left="1134" w:header="720" w:footer="7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21C7AD" w14:textId="77777777" w:rsidR="00E55683" w:rsidRDefault="00E55683">
      <w:r>
        <w:separator/>
      </w:r>
    </w:p>
  </w:endnote>
  <w:endnote w:type="continuationSeparator" w:id="0">
    <w:p w14:paraId="6E509BC3" w14:textId="77777777" w:rsidR="00E55683" w:rsidRDefault="00E55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0"/>
    <w:family w:val="auto"/>
    <w:pitch w:val="variable"/>
    <w:sig w:usb0="800000AF" w:usb1="1001ECEA" w:usb2="00000000" w:usb3="00000000" w:csb0="80000001"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6D5D3" w14:textId="77777777" w:rsidR="00735535" w:rsidRDefault="007B18F5">
    <w:pPr>
      <w:pStyle w:val="a4"/>
    </w:pPr>
    <w:r>
      <w:tab/>
    </w:r>
    <w:r>
      <w:fldChar w:fldCharType="begin"/>
    </w:r>
    <w:r>
      <w:instrText xml:space="preserve"> PAGE </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FFF29" w14:textId="77777777" w:rsidR="00735535" w:rsidRDefault="007B18F5">
    <w:pPr>
      <w:pStyle w:val="a4"/>
    </w:pPr>
    <w:r>
      <w:tab/>
    </w:r>
    <w:r>
      <w:fldChar w:fldCharType="begin"/>
    </w:r>
    <w:r>
      <w:instrText xml:space="preserve"> PAGE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569BFE" w14:textId="77777777" w:rsidR="00E55683" w:rsidRDefault="00E55683">
      <w:r>
        <w:separator/>
      </w:r>
    </w:p>
  </w:footnote>
  <w:footnote w:type="continuationSeparator" w:id="0">
    <w:p w14:paraId="02F9F0DB" w14:textId="77777777" w:rsidR="00E55683" w:rsidRDefault="00E556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40F00" w14:textId="77777777" w:rsidR="00735535" w:rsidRDefault="007B18F5">
    <w:pPr>
      <w:pStyle w:val="a6"/>
    </w:pPr>
    <w:r>
      <w:rPr>
        <w:noProof/>
      </w:rPr>
      <w:drawing>
        <wp:inline distT="0" distB="0" distL="0" distR="0" wp14:anchorId="481860BB" wp14:editId="6A43B488">
          <wp:extent cx="850900" cy="824230"/>
          <wp:effectExtent l="0" t="0" r="0" b="0"/>
          <wp:docPr id="1591137136"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pic:cNvPicPr>
                    <a:picLocks noChangeAspect="1" noChangeArrowheads="1"/>
                  </pic:cNvPicPr>
                </pic:nvPicPr>
                <pic:blipFill>
                  <a:blip r:embed="rId1"/>
                  <a:stretch>
                    <a:fillRect/>
                  </a:stretch>
                </pic:blipFill>
                <pic:spPr bwMode="auto">
                  <a:xfrm>
                    <a:off x="0" y="0"/>
                    <a:ext cx="850900" cy="82423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1992F" w14:textId="77777777" w:rsidR="00735535" w:rsidRDefault="007B18F5">
    <w:pPr>
      <w:pStyle w:val="a6"/>
    </w:pPr>
    <w:r>
      <w:rPr>
        <w:noProof/>
      </w:rPr>
      <w:drawing>
        <wp:inline distT="0" distB="0" distL="0" distR="0" wp14:anchorId="4271B400" wp14:editId="1F1341BD">
          <wp:extent cx="850900" cy="824230"/>
          <wp:effectExtent l="0" t="0" r="0" b="0"/>
          <wp:docPr id="1329939664"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pic:cNvPicPr>
                    <a:picLocks noChangeAspect="1" noChangeArrowheads="1"/>
                  </pic:cNvPicPr>
                </pic:nvPicPr>
                <pic:blipFill>
                  <a:blip r:embed="rId1"/>
                  <a:stretch>
                    <a:fillRect/>
                  </a:stretch>
                </pic:blipFill>
                <pic:spPr bwMode="auto">
                  <a:xfrm>
                    <a:off x="0" y="0"/>
                    <a:ext cx="850900" cy="8242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A608C"/>
    <w:multiLevelType w:val="multilevel"/>
    <w:tmpl w:val="51C68D0E"/>
    <w:lvl w:ilvl="0">
      <w:start w:val="1"/>
      <w:numFmt w:val="decimal"/>
      <w:pStyle w:val="StyleTableofFiguresJustifiedAfter6pt"/>
      <w:lvlText w:val="%1"/>
      <w:lvlJc w:val="left"/>
      <w:pPr>
        <w:tabs>
          <w:tab w:val="num" w:pos="0"/>
        </w:tabs>
        <w:ind w:left="360" w:hanging="360"/>
      </w:pPr>
      <w:rPr>
        <w:rFonts w:ascii="Arial" w:hAnsi="Arial"/>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4D73F42"/>
    <w:multiLevelType w:val="multilevel"/>
    <w:tmpl w:val="0838A9AE"/>
    <w:lvl w:ilvl="0">
      <w:start w:val="1"/>
      <w:numFmt w:val="bullet"/>
      <w:pStyle w:val="Bullet3"/>
      <w:lvlText w:val=""/>
      <w:lvlJc w:val="left"/>
      <w:pPr>
        <w:tabs>
          <w:tab w:val="num" w:pos="0"/>
        </w:tabs>
        <w:ind w:left="2421" w:hanging="360"/>
      </w:pPr>
      <w:rPr>
        <w:rFonts w:ascii="Wingdings" w:hAnsi="Wingdings" w:cs="Wingdings" w:hint="default"/>
        <w:b w:val="0"/>
        <w:i w:val="0"/>
        <w:sz w:val="22"/>
      </w:rPr>
    </w:lvl>
    <w:lvl w:ilvl="1">
      <w:start w:val="1"/>
      <w:numFmt w:val="bullet"/>
      <w:lvlText w:val="o"/>
      <w:lvlJc w:val="left"/>
      <w:pPr>
        <w:tabs>
          <w:tab w:val="num" w:pos="0"/>
        </w:tabs>
        <w:ind w:left="3141" w:hanging="360"/>
      </w:pPr>
      <w:rPr>
        <w:rFonts w:ascii="Courier New" w:hAnsi="Courier New" w:cs="Courier New" w:hint="default"/>
      </w:rPr>
    </w:lvl>
    <w:lvl w:ilvl="2">
      <w:start w:val="1"/>
      <w:numFmt w:val="bullet"/>
      <w:lvlText w:val=""/>
      <w:lvlJc w:val="left"/>
      <w:pPr>
        <w:tabs>
          <w:tab w:val="num" w:pos="0"/>
        </w:tabs>
        <w:ind w:left="3861" w:hanging="360"/>
      </w:pPr>
      <w:rPr>
        <w:rFonts w:ascii="Wingdings" w:hAnsi="Wingdings" w:cs="Wingdings" w:hint="default"/>
      </w:rPr>
    </w:lvl>
    <w:lvl w:ilvl="3">
      <w:start w:val="1"/>
      <w:numFmt w:val="bullet"/>
      <w:lvlText w:val=""/>
      <w:lvlJc w:val="left"/>
      <w:pPr>
        <w:tabs>
          <w:tab w:val="num" w:pos="0"/>
        </w:tabs>
        <w:ind w:left="4581" w:hanging="360"/>
      </w:pPr>
      <w:rPr>
        <w:rFonts w:ascii="Symbol" w:hAnsi="Symbol" w:cs="Symbol" w:hint="default"/>
      </w:rPr>
    </w:lvl>
    <w:lvl w:ilvl="4">
      <w:start w:val="1"/>
      <w:numFmt w:val="bullet"/>
      <w:lvlText w:val="o"/>
      <w:lvlJc w:val="left"/>
      <w:pPr>
        <w:tabs>
          <w:tab w:val="num" w:pos="0"/>
        </w:tabs>
        <w:ind w:left="5301" w:hanging="360"/>
      </w:pPr>
      <w:rPr>
        <w:rFonts w:ascii="Courier New" w:hAnsi="Courier New" w:cs="Courier New" w:hint="default"/>
      </w:rPr>
    </w:lvl>
    <w:lvl w:ilvl="5">
      <w:start w:val="1"/>
      <w:numFmt w:val="bullet"/>
      <w:lvlText w:val=""/>
      <w:lvlJc w:val="left"/>
      <w:pPr>
        <w:tabs>
          <w:tab w:val="num" w:pos="0"/>
        </w:tabs>
        <w:ind w:left="6021" w:hanging="360"/>
      </w:pPr>
      <w:rPr>
        <w:rFonts w:ascii="Wingdings" w:hAnsi="Wingdings" w:cs="Wingdings" w:hint="default"/>
      </w:rPr>
    </w:lvl>
    <w:lvl w:ilvl="6">
      <w:start w:val="1"/>
      <w:numFmt w:val="bullet"/>
      <w:lvlText w:val=""/>
      <w:lvlJc w:val="left"/>
      <w:pPr>
        <w:tabs>
          <w:tab w:val="num" w:pos="0"/>
        </w:tabs>
        <w:ind w:left="6741" w:hanging="360"/>
      </w:pPr>
      <w:rPr>
        <w:rFonts w:ascii="Symbol" w:hAnsi="Symbol" w:cs="Symbol" w:hint="default"/>
      </w:rPr>
    </w:lvl>
    <w:lvl w:ilvl="7">
      <w:start w:val="1"/>
      <w:numFmt w:val="bullet"/>
      <w:lvlText w:val="o"/>
      <w:lvlJc w:val="left"/>
      <w:pPr>
        <w:tabs>
          <w:tab w:val="num" w:pos="0"/>
        </w:tabs>
        <w:ind w:left="7461" w:hanging="360"/>
      </w:pPr>
      <w:rPr>
        <w:rFonts w:ascii="Courier New" w:hAnsi="Courier New" w:cs="Courier New" w:hint="default"/>
      </w:rPr>
    </w:lvl>
    <w:lvl w:ilvl="8">
      <w:start w:val="1"/>
      <w:numFmt w:val="bullet"/>
      <w:lvlText w:val=""/>
      <w:lvlJc w:val="left"/>
      <w:pPr>
        <w:tabs>
          <w:tab w:val="num" w:pos="0"/>
        </w:tabs>
        <w:ind w:left="8181" w:hanging="360"/>
      </w:pPr>
      <w:rPr>
        <w:rFonts w:ascii="Wingdings" w:hAnsi="Wingdings" w:cs="Wingdings" w:hint="default"/>
      </w:rPr>
    </w:lvl>
  </w:abstractNum>
  <w:abstractNum w:abstractNumId="2" w15:restartNumberingAfterBreak="0">
    <w:nsid w:val="1756022A"/>
    <w:multiLevelType w:val="multilevel"/>
    <w:tmpl w:val="7FBE13A0"/>
    <w:lvl w:ilvl="0">
      <w:start w:val="1"/>
      <w:numFmt w:val="upperLetter"/>
      <w:pStyle w:val="Annex"/>
      <w:lvlText w:val="ANNEX %1."/>
      <w:lvlJc w:val="left"/>
      <w:pPr>
        <w:tabs>
          <w:tab w:val="num" w:pos="0"/>
        </w:tabs>
        <w:ind w:left="360" w:hanging="360"/>
      </w:pPr>
      <w:rPr>
        <w:rFonts w:ascii="Arial" w:hAnsi="Arial"/>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E9E5416"/>
    <w:multiLevelType w:val="multilevel"/>
    <w:tmpl w:val="18689970"/>
    <w:lvl w:ilvl="0">
      <w:start w:val="1"/>
      <w:numFmt w:val="decimal"/>
      <w:pStyle w:val="Merkittyluettelo31"/>
      <w:lvlText w:val="%1"/>
      <w:lvlJc w:val="left"/>
      <w:pPr>
        <w:tabs>
          <w:tab w:val="num" w:pos="567"/>
        </w:tabs>
        <w:ind w:left="567" w:hanging="567"/>
      </w:pPr>
      <w:rPr>
        <w:rFonts w:ascii="Arial" w:hAnsi="Arial" w:cs="Times New Roman"/>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lvl>
    <w:lvl w:ilvl="2">
      <w:start w:val="1"/>
      <w:numFmt w:val="lowerRoman"/>
      <w:pStyle w:val="List1indent2"/>
      <w:lvlText w:val="%3."/>
      <w:lvlJc w:val="right"/>
      <w:pPr>
        <w:tabs>
          <w:tab w:val="num" w:pos="1701"/>
        </w:tabs>
        <w:ind w:left="1701" w:hanging="567"/>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35350280"/>
    <w:multiLevelType w:val="hybridMultilevel"/>
    <w:tmpl w:val="418296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77836CE"/>
    <w:multiLevelType w:val="multilevel"/>
    <w:tmpl w:val="651E8DD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15:restartNumberingAfterBreak="0">
    <w:nsid w:val="472C220B"/>
    <w:multiLevelType w:val="multilevel"/>
    <w:tmpl w:val="7A7C54BA"/>
    <w:lvl w:ilvl="0">
      <w:start w:val="1"/>
      <w:numFmt w:val="decimal"/>
      <w:pStyle w:val="Table"/>
      <w:lvlText w:val="Table %1"/>
      <w:lvlJc w:val="left"/>
      <w:pPr>
        <w:tabs>
          <w:tab w:val="num" w:pos="1134"/>
        </w:tabs>
        <w:ind w:left="1134" w:hanging="113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53E958E9"/>
    <w:multiLevelType w:val="multilevel"/>
    <w:tmpl w:val="6AFA938A"/>
    <w:lvl w:ilvl="0">
      <w:start w:val="1"/>
      <w:numFmt w:val="decimal"/>
      <w:pStyle w:val="Figure"/>
      <w:lvlText w:val="Figure %1"/>
      <w:lvlJc w:val="left"/>
      <w:pPr>
        <w:tabs>
          <w:tab w:val="num" w:pos="1134"/>
        </w:tabs>
        <w:ind w:left="1134" w:hanging="1134"/>
      </w:pPr>
      <w:rPr>
        <w:rFonts w:ascii="Arial" w:hAnsi="Arial"/>
        <w:b w:val="0"/>
        <w:i/>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54C25B76"/>
    <w:multiLevelType w:val="multilevel"/>
    <w:tmpl w:val="ED3E1D52"/>
    <w:lvl w:ilvl="0">
      <w:start w:val="1"/>
      <w:numFmt w:val="decimal"/>
      <w:pStyle w:val="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56BF37C1"/>
    <w:multiLevelType w:val="multilevel"/>
    <w:tmpl w:val="585E9F7A"/>
    <w:lvl w:ilvl="0">
      <w:start w:val="1"/>
      <w:numFmt w:val="bullet"/>
      <w:pStyle w:val="Bullet1"/>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578126DD"/>
    <w:multiLevelType w:val="multilevel"/>
    <w:tmpl w:val="5D5CFFD8"/>
    <w:lvl w:ilvl="0">
      <w:start w:val="1"/>
      <w:numFmt w:val="bullet"/>
      <w:pStyle w:val="Bullet2"/>
      <w:lvlText w:val=""/>
      <w:lvlJc w:val="left"/>
      <w:pPr>
        <w:tabs>
          <w:tab w:val="num" w:pos="1201"/>
        </w:tabs>
        <w:ind w:left="1734" w:hanging="534"/>
      </w:pPr>
      <w:rPr>
        <w:rFonts w:ascii="Wingdings" w:hAnsi="Wingdings" w:cs="Wingdings" w:hint="default"/>
      </w:rPr>
    </w:lvl>
    <w:lvl w:ilvl="1">
      <w:start w:val="1"/>
      <w:numFmt w:val="bullet"/>
      <w:lvlText w:val="o"/>
      <w:lvlJc w:val="left"/>
      <w:pPr>
        <w:tabs>
          <w:tab w:val="num" w:pos="2040"/>
        </w:tabs>
        <w:ind w:left="2040" w:hanging="360"/>
      </w:pPr>
      <w:rPr>
        <w:rFonts w:ascii="Courier New" w:hAnsi="Courier New" w:cs="Courier New" w:hint="default"/>
      </w:rPr>
    </w:lvl>
    <w:lvl w:ilvl="2">
      <w:start w:val="1"/>
      <w:numFmt w:val="bullet"/>
      <w:lvlText w:val=""/>
      <w:lvlJc w:val="left"/>
      <w:pPr>
        <w:tabs>
          <w:tab w:val="num" w:pos="2760"/>
        </w:tabs>
        <w:ind w:left="2760" w:hanging="360"/>
      </w:pPr>
      <w:rPr>
        <w:rFonts w:ascii="Wingdings" w:hAnsi="Wingdings" w:cs="Wingdings" w:hint="default"/>
      </w:rPr>
    </w:lvl>
    <w:lvl w:ilvl="3">
      <w:start w:val="1"/>
      <w:numFmt w:val="bullet"/>
      <w:lvlText w:val=""/>
      <w:lvlJc w:val="left"/>
      <w:pPr>
        <w:tabs>
          <w:tab w:val="num" w:pos="3480"/>
        </w:tabs>
        <w:ind w:left="3480" w:hanging="360"/>
      </w:pPr>
      <w:rPr>
        <w:rFonts w:ascii="Symbol" w:hAnsi="Symbol" w:cs="Symbol" w:hint="default"/>
      </w:rPr>
    </w:lvl>
    <w:lvl w:ilvl="4">
      <w:start w:val="1"/>
      <w:numFmt w:val="bullet"/>
      <w:lvlText w:val="o"/>
      <w:lvlJc w:val="left"/>
      <w:pPr>
        <w:tabs>
          <w:tab w:val="num" w:pos="4200"/>
        </w:tabs>
        <w:ind w:left="4200" w:hanging="360"/>
      </w:pPr>
      <w:rPr>
        <w:rFonts w:ascii="Courier New" w:hAnsi="Courier New" w:cs="Courier New" w:hint="default"/>
      </w:rPr>
    </w:lvl>
    <w:lvl w:ilvl="5">
      <w:start w:val="1"/>
      <w:numFmt w:val="bullet"/>
      <w:lvlText w:val=""/>
      <w:lvlJc w:val="left"/>
      <w:pPr>
        <w:tabs>
          <w:tab w:val="num" w:pos="4920"/>
        </w:tabs>
        <w:ind w:left="4920" w:hanging="360"/>
      </w:pPr>
      <w:rPr>
        <w:rFonts w:ascii="Wingdings" w:hAnsi="Wingdings" w:cs="Wingdings" w:hint="default"/>
      </w:rPr>
    </w:lvl>
    <w:lvl w:ilvl="6">
      <w:start w:val="1"/>
      <w:numFmt w:val="bullet"/>
      <w:lvlText w:val=""/>
      <w:lvlJc w:val="left"/>
      <w:pPr>
        <w:tabs>
          <w:tab w:val="num" w:pos="5640"/>
        </w:tabs>
        <w:ind w:left="5640" w:hanging="360"/>
      </w:pPr>
      <w:rPr>
        <w:rFonts w:ascii="Symbol" w:hAnsi="Symbol" w:cs="Symbol" w:hint="default"/>
      </w:rPr>
    </w:lvl>
    <w:lvl w:ilvl="7">
      <w:start w:val="1"/>
      <w:numFmt w:val="bullet"/>
      <w:lvlText w:val="o"/>
      <w:lvlJc w:val="left"/>
      <w:pPr>
        <w:tabs>
          <w:tab w:val="num" w:pos="6360"/>
        </w:tabs>
        <w:ind w:left="6360" w:hanging="360"/>
      </w:pPr>
      <w:rPr>
        <w:rFonts w:ascii="Courier New" w:hAnsi="Courier New" w:cs="Courier New" w:hint="default"/>
      </w:rPr>
    </w:lvl>
    <w:lvl w:ilvl="8">
      <w:start w:val="1"/>
      <w:numFmt w:val="bullet"/>
      <w:lvlText w:val=""/>
      <w:lvlJc w:val="left"/>
      <w:pPr>
        <w:tabs>
          <w:tab w:val="num" w:pos="7080"/>
        </w:tabs>
        <w:ind w:left="7080" w:hanging="360"/>
      </w:pPr>
      <w:rPr>
        <w:rFonts w:ascii="Wingdings" w:hAnsi="Wingdings" w:cs="Wingdings" w:hint="default"/>
      </w:rPr>
    </w:lvl>
  </w:abstractNum>
  <w:abstractNum w:abstractNumId="11" w15:restartNumberingAfterBreak="0">
    <w:nsid w:val="712F74C1"/>
    <w:multiLevelType w:val="multilevel"/>
    <w:tmpl w:val="D5C4639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2139368863">
    <w:abstractNumId w:val="5"/>
  </w:num>
  <w:num w:numId="2" w16cid:durableId="886183957">
    <w:abstractNumId w:val="2"/>
  </w:num>
  <w:num w:numId="3" w16cid:durableId="561447549">
    <w:abstractNumId w:val="9"/>
  </w:num>
  <w:num w:numId="4" w16cid:durableId="1469781759">
    <w:abstractNumId w:val="10"/>
  </w:num>
  <w:num w:numId="5" w16cid:durableId="1144349565">
    <w:abstractNumId w:val="1"/>
  </w:num>
  <w:num w:numId="6" w16cid:durableId="285233347">
    <w:abstractNumId w:val="7"/>
  </w:num>
  <w:num w:numId="7" w16cid:durableId="1300187276">
    <w:abstractNumId w:val="8"/>
  </w:num>
  <w:num w:numId="8" w16cid:durableId="240411249">
    <w:abstractNumId w:val="0"/>
  </w:num>
  <w:num w:numId="9" w16cid:durableId="520047745">
    <w:abstractNumId w:val="6"/>
  </w:num>
  <w:num w:numId="10" w16cid:durableId="1764106588">
    <w:abstractNumId w:val="3"/>
  </w:num>
  <w:num w:numId="11" w16cid:durableId="1384986822">
    <w:abstractNumId w:val="11"/>
  </w:num>
  <w:num w:numId="12" w16cid:durableId="20358103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proofState w:spelling="clean" w:grammar="clean"/>
  <w:defaultTabStop w:val="720"/>
  <w:autoHyphenation/>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QzNzEyNjayNDO1MLRU0lEKTi0uzszPAykwqgUAv9wVkywAAAA="/>
  </w:docVars>
  <w:rsids>
    <w:rsidRoot w:val="00735535"/>
    <w:rsid w:val="00025BDC"/>
    <w:rsid w:val="00052E2F"/>
    <w:rsid w:val="0014100D"/>
    <w:rsid w:val="001B50DD"/>
    <w:rsid w:val="002A0FCB"/>
    <w:rsid w:val="00325A22"/>
    <w:rsid w:val="003700B7"/>
    <w:rsid w:val="00373990"/>
    <w:rsid w:val="003B75B7"/>
    <w:rsid w:val="004607FD"/>
    <w:rsid w:val="004F02F4"/>
    <w:rsid w:val="00550AE9"/>
    <w:rsid w:val="00572770"/>
    <w:rsid w:val="00584C20"/>
    <w:rsid w:val="00592D69"/>
    <w:rsid w:val="006C1816"/>
    <w:rsid w:val="00722967"/>
    <w:rsid w:val="00735535"/>
    <w:rsid w:val="007B18F5"/>
    <w:rsid w:val="007D2933"/>
    <w:rsid w:val="007E62EF"/>
    <w:rsid w:val="00940F09"/>
    <w:rsid w:val="009672FE"/>
    <w:rsid w:val="009B3746"/>
    <w:rsid w:val="009B66F0"/>
    <w:rsid w:val="00A45A56"/>
    <w:rsid w:val="00A566CA"/>
    <w:rsid w:val="00A60B55"/>
    <w:rsid w:val="00AE5EB5"/>
    <w:rsid w:val="00B02F0F"/>
    <w:rsid w:val="00B1583A"/>
    <w:rsid w:val="00B8271F"/>
    <w:rsid w:val="00BA64F6"/>
    <w:rsid w:val="00BF6EEC"/>
    <w:rsid w:val="00BF75B6"/>
    <w:rsid w:val="00C5199E"/>
    <w:rsid w:val="00C70AE4"/>
    <w:rsid w:val="00CB6E26"/>
    <w:rsid w:val="00CC39F5"/>
    <w:rsid w:val="00D17E26"/>
    <w:rsid w:val="00D513A8"/>
    <w:rsid w:val="00D8228A"/>
    <w:rsid w:val="00D93CC5"/>
    <w:rsid w:val="00E55683"/>
    <w:rsid w:val="00E5604E"/>
    <w:rsid w:val="00E84ED1"/>
    <w:rsid w:val="00EC51A3"/>
    <w:rsid w:val="00EE6750"/>
  </w:rsids>
  <m:mathPr>
    <m:mathFont m:val="Cambria Math"/>
    <m:brkBin m:val="before"/>
    <m:brkBinSub m:val="--"/>
    <m:smallFrac m:val="0"/>
    <m:dispDef/>
    <m:lMargin m:val="0"/>
    <m:rMargin m:val="0"/>
    <m:defJc m:val="centerGroup"/>
    <m:wrapIndent m:val="1440"/>
    <m:intLim m:val="subSup"/>
    <m:naryLim m:val="undOvr"/>
  </m:mathPr>
  <w:themeFontLang w:val="en-IE" w:eastAsia="ko-KR" w:bidi=""/>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4E5800"/>
  <w15:docId w15:val="{916400F1-5D01-4205-9B81-BF3DD5DDF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IE" w:eastAsia="en-I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iPriority="35" w:unhideWhenUsed="1" w:qFormat="1"/>
    <w:lsdException w:name="table of figures" w:uiPriority="99"/>
    <w:lsdException w:name="Title" w:qFormat="1"/>
    <w:lsdException w:name="Body Text" w:qFormat="1"/>
    <w:lsdException w:name="Subtitle"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B0236"/>
    <w:pPr>
      <w:tabs>
        <w:tab w:val="left" w:pos="851"/>
      </w:tabs>
    </w:pPr>
    <w:rPr>
      <w:rFonts w:ascii="Calibri" w:hAnsi="Calibri"/>
      <w:sz w:val="22"/>
      <w:lang w:val="en-GB" w:eastAsia="en-US"/>
    </w:rPr>
  </w:style>
  <w:style w:type="paragraph" w:styleId="1">
    <w:name w:val="heading 1"/>
    <w:basedOn w:val="a"/>
    <w:next w:val="a"/>
    <w:qFormat/>
    <w:rsid w:val="00AA2626"/>
    <w:pPr>
      <w:keepNext/>
      <w:numPr>
        <w:numId w:val="7"/>
      </w:numPr>
      <w:tabs>
        <w:tab w:val="left" w:pos="567"/>
      </w:tabs>
      <w:spacing w:before="240" w:after="240"/>
      <w:ind w:left="567" w:hanging="567"/>
      <w:outlineLvl w:val="0"/>
    </w:pPr>
    <w:rPr>
      <w:rFonts w:eastAsia="ＭＳ 明朝"/>
      <w:b/>
      <w:color w:val="2E74B5"/>
      <w:kern w:val="2"/>
      <w:sz w:val="24"/>
      <w:szCs w:val="24"/>
      <w:lang w:eastAsia="de-DE"/>
    </w:rPr>
  </w:style>
  <w:style w:type="paragraph" w:styleId="2">
    <w:name w:val="heading 2"/>
    <w:basedOn w:val="1"/>
    <w:next w:val="a"/>
    <w:qFormat/>
    <w:rsid w:val="00135447"/>
    <w:pPr>
      <w:ind w:left="851" w:hanging="851"/>
      <w:jc w:val="both"/>
      <w:outlineLvl w:val="1"/>
    </w:pPr>
  </w:style>
  <w:style w:type="paragraph" w:styleId="3">
    <w:name w:val="heading 3"/>
    <w:basedOn w:val="a"/>
    <w:next w:val="a"/>
    <w:autoRedefine/>
    <w:qFormat/>
    <w:rsid w:val="00135447"/>
    <w:pPr>
      <w:keepNext/>
      <w:numPr>
        <w:ilvl w:val="2"/>
        <w:numId w:val="7"/>
      </w:numPr>
      <w:spacing w:before="120" w:after="120"/>
      <w:ind w:left="851" w:hanging="851"/>
      <w:jc w:val="both"/>
      <w:outlineLvl w:val="2"/>
    </w:pPr>
    <w:rPr>
      <w:iCs/>
      <w:lang w:val="fr-FR" w:eastAsia="en-GB"/>
    </w:rPr>
  </w:style>
  <w:style w:type="paragraph" w:styleId="4">
    <w:name w:val="heading 4"/>
    <w:basedOn w:val="a"/>
    <w:next w:val="a"/>
    <w:qFormat/>
    <w:rsid w:val="00135447"/>
    <w:pPr>
      <w:keepNext/>
      <w:widowControl w:val="0"/>
      <w:numPr>
        <w:ilvl w:val="3"/>
        <w:numId w:val="7"/>
      </w:numPr>
      <w:tabs>
        <w:tab w:val="clear" w:pos="864"/>
        <w:tab w:val="left" w:pos="851"/>
        <w:tab w:val="left" w:pos="1134"/>
      </w:tabs>
      <w:spacing w:before="120" w:after="120"/>
      <w:ind w:left="1134" w:hanging="1134"/>
      <w:outlineLvl w:val="3"/>
    </w:pPr>
    <w:rPr>
      <w:bCs/>
      <w:szCs w:val="28"/>
      <w:lang w:val="fr-FR" w:eastAsia="fr-FR"/>
    </w:rPr>
  </w:style>
  <w:style w:type="paragraph" w:styleId="5">
    <w:name w:val="heading 5"/>
    <w:basedOn w:val="a"/>
    <w:next w:val="a"/>
    <w:qFormat/>
    <w:rsid w:val="00135447"/>
    <w:pPr>
      <w:numPr>
        <w:ilvl w:val="4"/>
        <w:numId w:val="1"/>
      </w:numPr>
      <w:tabs>
        <w:tab w:val="left" w:pos="1134"/>
      </w:tabs>
      <w:spacing w:before="120" w:after="60"/>
      <w:ind w:left="1134" w:hanging="1134"/>
      <w:outlineLvl w:val="4"/>
    </w:pPr>
    <w:rPr>
      <w:bCs/>
      <w:iCs/>
      <w:sz w:val="20"/>
      <w:szCs w:val="26"/>
    </w:rPr>
  </w:style>
  <w:style w:type="paragraph" w:styleId="6">
    <w:name w:val="heading 6"/>
    <w:basedOn w:val="a"/>
    <w:next w:val="a"/>
    <w:unhideWhenUsed/>
    <w:qFormat/>
    <w:rsid w:val="005D05AC"/>
    <w:pPr>
      <w:numPr>
        <w:ilvl w:val="5"/>
        <w:numId w:val="7"/>
      </w:numPr>
      <w:spacing w:before="240" w:after="60"/>
      <w:outlineLvl w:val="5"/>
    </w:pPr>
    <w:rPr>
      <w:rFonts w:cs="Arial"/>
      <w:b/>
      <w:bCs/>
      <w:lang w:val="fr-FR" w:eastAsia="en-GB"/>
    </w:rPr>
  </w:style>
  <w:style w:type="paragraph" w:styleId="7">
    <w:name w:val="heading 7"/>
    <w:basedOn w:val="a"/>
    <w:next w:val="a"/>
    <w:qFormat/>
    <w:rsid w:val="000348ED"/>
    <w:pPr>
      <w:numPr>
        <w:ilvl w:val="6"/>
        <w:numId w:val="1"/>
      </w:numPr>
      <w:spacing w:before="240" w:after="60"/>
      <w:outlineLvl w:val="6"/>
    </w:pPr>
  </w:style>
  <w:style w:type="paragraph" w:styleId="8">
    <w:name w:val="heading 8"/>
    <w:basedOn w:val="a"/>
    <w:next w:val="a"/>
    <w:qFormat/>
    <w:rsid w:val="000348ED"/>
    <w:pPr>
      <w:numPr>
        <w:ilvl w:val="7"/>
        <w:numId w:val="1"/>
      </w:numPr>
      <w:spacing w:before="240" w:after="60"/>
      <w:outlineLvl w:val="7"/>
    </w:pPr>
    <w:rPr>
      <w:i/>
      <w:iCs/>
    </w:rPr>
  </w:style>
  <w:style w:type="paragraph" w:styleId="9">
    <w:name w:val="heading 9"/>
    <w:basedOn w:val="a"/>
    <w:next w:val="a"/>
    <w:qFormat/>
    <w:rsid w:val="000348ED"/>
    <w:pPr>
      <w:numPr>
        <w:ilvl w:val="8"/>
        <w:numId w:val="1"/>
      </w:numPr>
      <w:spacing w:before="240" w:after="60"/>
      <w:outlineLvl w:val="8"/>
    </w:pPr>
    <w:rPr>
      <w:rFonts w:cs="Arial"/>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フッター (文字)"/>
    <w:link w:val="a4"/>
    <w:qFormat/>
    <w:rsid w:val="005D05AC"/>
    <w:rPr>
      <w:rFonts w:ascii="Arial" w:eastAsia="ＭＳ 明朝" w:hAnsi="Arial" w:cs="Arial"/>
      <w:sz w:val="22"/>
      <w:szCs w:val="24"/>
      <w:lang w:val="fr-FR" w:eastAsia="ja-JP"/>
    </w:rPr>
  </w:style>
  <w:style w:type="character" w:customStyle="1" w:styleId="a5">
    <w:name w:val="ヘッダー (文字)"/>
    <w:link w:val="a6"/>
    <w:qFormat/>
    <w:rsid w:val="005D05AC"/>
    <w:rPr>
      <w:rFonts w:ascii="Arial" w:eastAsia="ＭＳ 明朝" w:hAnsi="Arial"/>
      <w:lang w:val="fr-FR" w:eastAsia="ja-JP"/>
    </w:rPr>
  </w:style>
  <w:style w:type="character" w:styleId="a7">
    <w:name w:val="page number"/>
    <w:qFormat/>
    <w:rsid w:val="005D05AC"/>
    <w:rPr>
      <w:rFonts w:ascii="Arial" w:hAnsi="Arial"/>
      <w:sz w:val="20"/>
    </w:rPr>
  </w:style>
  <w:style w:type="character" w:customStyle="1" w:styleId="a8">
    <w:name w:val="本文 (文字)"/>
    <w:link w:val="a9"/>
    <w:qFormat/>
    <w:rsid w:val="00AA2626"/>
    <w:rPr>
      <w:rFonts w:ascii="Calibri" w:eastAsia="Calibri" w:hAnsi="Calibri" w:cs="Calibri"/>
      <w:sz w:val="22"/>
      <w:szCs w:val="22"/>
      <w:lang w:val="en-GB" w:eastAsia="en-GB"/>
    </w:rPr>
  </w:style>
  <w:style w:type="character" w:customStyle="1" w:styleId="aa">
    <w:name w:val="本文インデント (文字)"/>
    <w:link w:val="ab"/>
    <w:qFormat/>
    <w:rsid w:val="00002906"/>
    <w:rPr>
      <w:rFonts w:ascii="Arial" w:eastAsia="Calibri" w:hAnsi="Arial" w:cs="Calibri"/>
      <w:sz w:val="22"/>
      <w:szCs w:val="22"/>
    </w:rPr>
  </w:style>
  <w:style w:type="character" w:customStyle="1" w:styleId="20">
    <w:name w:val="本文インデント 2 (文字)"/>
    <w:link w:val="21"/>
    <w:qFormat/>
    <w:rsid w:val="00002906"/>
    <w:rPr>
      <w:rFonts w:ascii="Arial" w:eastAsia="Calibri" w:hAnsi="Arial" w:cs="Calibri"/>
      <w:sz w:val="22"/>
      <w:szCs w:val="22"/>
      <w:lang w:eastAsia="de-DE"/>
    </w:rPr>
  </w:style>
  <w:style w:type="character" w:styleId="ac">
    <w:name w:val="annotation reference"/>
    <w:basedOn w:val="a0"/>
    <w:qFormat/>
    <w:rsid w:val="00A66968"/>
    <w:rPr>
      <w:sz w:val="16"/>
      <w:szCs w:val="16"/>
    </w:rPr>
  </w:style>
  <w:style w:type="character" w:customStyle="1" w:styleId="ad">
    <w:name w:val="コメント文字列 (文字)"/>
    <w:basedOn w:val="a0"/>
    <w:link w:val="ae"/>
    <w:qFormat/>
    <w:rsid w:val="00A66968"/>
    <w:rPr>
      <w:rFonts w:ascii="Calibri" w:hAnsi="Calibri"/>
      <w:lang w:val="en-GB" w:eastAsia="en-US"/>
    </w:rPr>
  </w:style>
  <w:style w:type="character" w:customStyle="1" w:styleId="af">
    <w:name w:val="コメント内容 (文字)"/>
    <w:basedOn w:val="ad"/>
    <w:link w:val="af0"/>
    <w:semiHidden/>
    <w:qFormat/>
    <w:rsid w:val="00A66968"/>
    <w:rPr>
      <w:rFonts w:ascii="Calibri" w:hAnsi="Calibri"/>
      <w:b/>
      <w:bCs/>
      <w:lang w:val="en-GB" w:eastAsia="en-US"/>
    </w:rPr>
  </w:style>
  <w:style w:type="character" w:customStyle="1" w:styleId="af1">
    <w:name w:val="吹き出し (文字)"/>
    <w:basedOn w:val="a0"/>
    <w:link w:val="af2"/>
    <w:semiHidden/>
    <w:qFormat/>
    <w:rsid w:val="00A66968"/>
    <w:rPr>
      <w:rFonts w:ascii="Segoe UI" w:hAnsi="Segoe UI" w:cs="Segoe UI"/>
      <w:sz w:val="18"/>
      <w:szCs w:val="18"/>
      <w:lang w:val="en-GB" w:eastAsia="en-US"/>
    </w:rPr>
  </w:style>
  <w:style w:type="character" w:styleId="af3">
    <w:name w:val="Hyperlink"/>
    <w:basedOn w:val="a0"/>
    <w:rsid w:val="00EB2576"/>
    <w:rPr>
      <w:color w:val="0563C1" w:themeColor="hyperlink"/>
      <w:u w:val="single"/>
    </w:rPr>
  </w:style>
  <w:style w:type="character" w:styleId="af4">
    <w:name w:val="Unresolved Mention"/>
    <w:basedOn w:val="a0"/>
    <w:uiPriority w:val="99"/>
    <w:semiHidden/>
    <w:unhideWhenUsed/>
    <w:qFormat/>
    <w:rsid w:val="00EB2576"/>
    <w:rPr>
      <w:color w:val="605E5C"/>
      <w:shd w:val="clear" w:color="auto" w:fill="E1DFDD"/>
    </w:rPr>
  </w:style>
  <w:style w:type="character" w:customStyle="1" w:styleId="Bullets">
    <w:name w:val="Bullets"/>
    <w:qFormat/>
    <w:rPr>
      <w:rFonts w:ascii="OpenSymbol" w:eastAsia="OpenSymbol" w:hAnsi="OpenSymbol" w:cs="OpenSymbol"/>
    </w:rPr>
  </w:style>
  <w:style w:type="paragraph" w:customStyle="1" w:styleId="Heading">
    <w:name w:val="Heading"/>
    <w:basedOn w:val="a"/>
    <w:next w:val="a9"/>
    <w:qFormat/>
    <w:pPr>
      <w:keepNext/>
      <w:spacing w:before="240" w:after="120"/>
    </w:pPr>
    <w:rPr>
      <w:rFonts w:ascii="Liberation Sans" w:eastAsia="PingFang SC" w:hAnsi="Liberation Sans" w:cs="Arial Unicode MS"/>
      <w:sz w:val="28"/>
      <w:szCs w:val="28"/>
    </w:rPr>
  </w:style>
  <w:style w:type="paragraph" w:styleId="a9">
    <w:name w:val="Body Text"/>
    <w:basedOn w:val="a"/>
    <w:link w:val="a8"/>
    <w:qFormat/>
    <w:rsid w:val="00AA2626"/>
    <w:pPr>
      <w:spacing w:after="120"/>
      <w:jc w:val="both"/>
    </w:pPr>
    <w:rPr>
      <w:rFonts w:eastAsia="Calibri" w:cs="Calibri"/>
      <w:szCs w:val="22"/>
      <w:lang w:eastAsia="en-GB"/>
    </w:rPr>
  </w:style>
  <w:style w:type="paragraph" w:styleId="af5">
    <w:name w:val="List"/>
    <w:basedOn w:val="a9"/>
    <w:rPr>
      <w:rFonts w:cs="Arial Unicode MS"/>
    </w:rPr>
  </w:style>
  <w:style w:type="paragraph" w:styleId="af6">
    <w:name w:val="caption"/>
    <w:basedOn w:val="a"/>
    <w:next w:val="a"/>
    <w:uiPriority w:val="35"/>
    <w:unhideWhenUsed/>
    <w:qFormat/>
    <w:rsid w:val="00B960F2"/>
    <w:pPr>
      <w:spacing w:after="200"/>
    </w:pPr>
    <w:rPr>
      <w:i/>
      <w:iCs/>
      <w:color w:val="44546A" w:themeColor="text2"/>
      <w:sz w:val="18"/>
      <w:szCs w:val="18"/>
    </w:rPr>
  </w:style>
  <w:style w:type="paragraph" w:customStyle="1" w:styleId="Index">
    <w:name w:val="Index"/>
    <w:basedOn w:val="a"/>
    <w:qFormat/>
    <w:pPr>
      <w:suppressLineNumbers/>
    </w:pPr>
    <w:rPr>
      <w:rFonts w:cs="Arial Unicode MS"/>
    </w:rPr>
  </w:style>
  <w:style w:type="paragraph" w:styleId="af7">
    <w:name w:val="Title"/>
    <w:basedOn w:val="a"/>
    <w:qFormat/>
    <w:rsid w:val="00AA2626"/>
    <w:pPr>
      <w:spacing w:before="480" w:after="120"/>
      <w:jc w:val="center"/>
      <w:outlineLvl w:val="0"/>
    </w:pPr>
    <w:rPr>
      <w:rFonts w:cs="Arial"/>
      <w:b/>
      <w:bCs/>
      <w:color w:val="2E74B5"/>
      <w:kern w:val="2"/>
      <w:sz w:val="32"/>
      <w:szCs w:val="32"/>
    </w:rPr>
  </w:style>
  <w:style w:type="paragraph" w:customStyle="1" w:styleId="Annex">
    <w:name w:val="Annex"/>
    <w:basedOn w:val="1"/>
    <w:next w:val="a"/>
    <w:qFormat/>
    <w:rsid w:val="005D05AC"/>
    <w:pPr>
      <w:numPr>
        <w:numId w:val="2"/>
      </w:numPr>
      <w:tabs>
        <w:tab w:val="left" w:pos="1701"/>
      </w:tabs>
    </w:pPr>
    <w:rPr>
      <w:bCs/>
    </w:rPr>
  </w:style>
  <w:style w:type="paragraph" w:customStyle="1" w:styleId="Bullet1">
    <w:name w:val="Bullet 1"/>
    <w:basedOn w:val="a"/>
    <w:qFormat/>
    <w:rsid w:val="00AA2626"/>
    <w:pPr>
      <w:numPr>
        <w:numId w:val="3"/>
      </w:numPr>
      <w:tabs>
        <w:tab w:val="left" w:pos="1134"/>
      </w:tabs>
      <w:spacing w:after="120"/>
      <w:ind w:left="1134" w:hanging="567"/>
      <w:jc w:val="both"/>
      <w:outlineLvl w:val="0"/>
    </w:pPr>
    <w:rPr>
      <w:rFonts w:eastAsia="Times"/>
      <w:lang w:eastAsia="en-GB"/>
    </w:rPr>
  </w:style>
  <w:style w:type="paragraph" w:customStyle="1" w:styleId="Bullet1text">
    <w:name w:val="Bullet 1 text"/>
    <w:basedOn w:val="a"/>
    <w:qFormat/>
    <w:rsid w:val="00E93C9B"/>
    <w:pPr>
      <w:spacing w:after="120"/>
      <w:ind w:left="1134"/>
      <w:jc w:val="both"/>
    </w:pPr>
    <w:rPr>
      <w:lang w:val="fr-FR" w:eastAsia="en-GB"/>
    </w:rPr>
  </w:style>
  <w:style w:type="paragraph" w:customStyle="1" w:styleId="Bullet2">
    <w:name w:val="Bullet 2"/>
    <w:basedOn w:val="a"/>
    <w:qFormat/>
    <w:rsid w:val="00E93C9B"/>
    <w:pPr>
      <w:numPr>
        <w:numId w:val="4"/>
      </w:numPr>
      <w:tabs>
        <w:tab w:val="left" w:pos="1701"/>
      </w:tabs>
      <w:spacing w:after="120"/>
      <w:ind w:left="1701" w:hanging="567"/>
      <w:jc w:val="both"/>
    </w:pPr>
    <w:rPr>
      <w:lang w:val="fr-FR" w:eastAsia="en-GB"/>
    </w:rPr>
  </w:style>
  <w:style w:type="paragraph" w:customStyle="1" w:styleId="Bullet2text">
    <w:name w:val="Bullet 2 text"/>
    <w:basedOn w:val="a"/>
    <w:qFormat/>
    <w:rsid w:val="00E93C9B"/>
    <w:pPr>
      <w:spacing w:after="120"/>
      <w:ind w:left="1701"/>
      <w:jc w:val="both"/>
    </w:pPr>
    <w:rPr>
      <w:lang w:val="fr-FR" w:eastAsia="en-GB"/>
    </w:rPr>
  </w:style>
  <w:style w:type="paragraph" w:customStyle="1" w:styleId="Bullet3">
    <w:name w:val="Bullet 3"/>
    <w:basedOn w:val="a"/>
    <w:qFormat/>
    <w:rsid w:val="00E93C9B"/>
    <w:pPr>
      <w:numPr>
        <w:numId w:val="5"/>
      </w:numPr>
      <w:tabs>
        <w:tab w:val="left" w:pos="2268"/>
      </w:tabs>
      <w:spacing w:after="60"/>
      <w:ind w:left="2268" w:hanging="567"/>
      <w:jc w:val="both"/>
    </w:pPr>
    <w:rPr>
      <w:sz w:val="20"/>
      <w:lang w:val="fr-FR" w:eastAsia="en-GB"/>
    </w:rPr>
  </w:style>
  <w:style w:type="paragraph" w:customStyle="1" w:styleId="Bullet3text">
    <w:name w:val="Bullet 3 text"/>
    <w:basedOn w:val="a"/>
    <w:qFormat/>
    <w:rsid w:val="00E93C9B"/>
    <w:pPr>
      <w:spacing w:after="60"/>
      <w:ind w:left="2268"/>
    </w:pPr>
    <w:rPr>
      <w:sz w:val="20"/>
      <w:lang w:val="fr-FR" w:eastAsia="en-GB"/>
    </w:rPr>
  </w:style>
  <w:style w:type="paragraph" w:customStyle="1" w:styleId="Figure">
    <w:name w:val="Figure_#"/>
    <w:basedOn w:val="a"/>
    <w:next w:val="a"/>
    <w:qFormat/>
    <w:rsid w:val="005D05AC"/>
    <w:pPr>
      <w:numPr>
        <w:numId w:val="6"/>
      </w:numPr>
      <w:jc w:val="center"/>
    </w:pPr>
    <w:rPr>
      <w:i/>
      <w:lang w:val="fr-FR" w:eastAsia="en-GB"/>
    </w:rPr>
  </w:style>
  <w:style w:type="paragraph" w:customStyle="1" w:styleId="HeaderandFooter">
    <w:name w:val="Header and Footer"/>
    <w:basedOn w:val="a"/>
    <w:qFormat/>
  </w:style>
  <w:style w:type="paragraph" w:styleId="a4">
    <w:name w:val="footer"/>
    <w:basedOn w:val="a"/>
    <w:link w:val="a3"/>
    <w:rsid w:val="005D05AC"/>
    <w:pPr>
      <w:tabs>
        <w:tab w:val="center" w:pos="4820"/>
        <w:tab w:val="right" w:pos="9639"/>
      </w:tabs>
    </w:pPr>
    <w:rPr>
      <w:rFonts w:eastAsia="ＭＳ 明朝" w:cs="Arial"/>
      <w:lang w:val="fr-FR" w:eastAsia="ja-JP"/>
    </w:rPr>
  </w:style>
  <w:style w:type="paragraph" w:styleId="a6">
    <w:name w:val="header"/>
    <w:basedOn w:val="a"/>
    <w:link w:val="a5"/>
    <w:rsid w:val="005D05AC"/>
    <w:pPr>
      <w:tabs>
        <w:tab w:val="center" w:pos="4820"/>
        <w:tab w:val="right" w:pos="9639"/>
      </w:tabs>
      <w:jc w:val="right"/>
    </w:pPr>
    <w:rPr>
      <w:rFonts w:eastAsia="ＭＳ 明朝"/>
      <w:sz w:val="20"/>
      <w:lang w:val="fr-FR" w:eastAsia="ja-JP"/>
    </w:rPr>
  </w:style>
  <w:style w:type="paragraph" w:customStyle="1" w:styleId="Merkittyluettelo31">
    <w:name w:val="Merkitty luettelo 31"/>
    <w:basedOn w:val="a"/>
    <w:qFormat/>
    <w:rsid w:val="00AA2626"/>
    <w:pPr>
      <w:numPr>
        <w:numId w:val="10"/>
      </w:numPr>
      <w:spacing w:after="120"/>
      <w:jc w:val="both"/>
    </w:pPr>
    <w:rPr>
      <w:lang w:val="fr-FR" w:eastAsia="en-GB"/>
    </w:rPr>
  </w:style>
  <w:style w:type="paragraph" w:customStyle="1" w:styleId="List1indent1">
    <w:name w:val="List 1 indent 1"/>
    <w:basedOn w:val="a"/>
    <w:qFormat/>
    <w:rsid w:val="00E93C9B"/>
    <w:pPr>
      <w:numPr>
        <w:ilvl w:val="1"/>
        <w:numId w:val="10"/>
      </w:numPr>
      <w:spacing w:after="120"/>
      <w:jc w:val="both"/>
    </w:pPr>
    <w:rPr>
      <w:lang w:val="fr-FR" w:eastAsia="en-GB"/>
    </w:rPr>
  </w:style>
  <w:style w:type="paragraph" w:customStyle="1" w:styleId="List1indent1text">
    <w:name w:val="List 1 indent 1 text"/>
    <w:basedOn w:val="a"/>
    <w:qFormat/>
    <w:rsid w:val="00E93C9B"/>
    <w:pPr>
      <w:spacing w:after="120"/>
      <w:ind w:left="1134"/>
      <w:jc w:val="both"/>
    </w:pPr>
    <w:rPr>
      <w:lang w:val="fr-FR" w:eastAsia="fr-FR"/>
    </w:rPr>
  </w:style>
  <w:style w:type="paragraph" w:customStyle="1" w:styleId="List1indent2">
    <w:name w:val="List 1 indent 2"/>
    <w:basedOn w:val="a"/>
    <w:qFormat/>
    <w:rsid w:val="00E93C9B"/>
    <w:pPr>
      <w:widowControl w:val="0"/>
      <w:numPr>
        <w:ilvl w:val="2"/>
        <w:numId w:val="10"/>
      </w:numPr>
      <w:spacing w:after="120"/>
      <w:jc w:val="both"/>
    </w:pPr>
    <w:rPr>
      <w:sz w:val="20"/>
      <w:lang w:val="fr-FR" w:eastAsia="en-GB"/>
    </w:rPr>
  </w:style>
  <w:style w:type="paragraph" w:customStyle="1" w:styleId="List1indent2text">
    <w:name w:val="List 1 indent 2 text"/>
    <w:basedOn w:val="a"/>
    <w:qFormat/>
    <w:rsid w:val="00E93C9B"/>
    <w:pPr>
      <w:spacing w:after="60"/>
      <w:ind w:left="1701"/>
      <w:jc w:val="both"/>
    </w:pPr>
    <w:rPr>
      <w:sz w:val="20"/>
      <w:lang w:val="fr-FR" w:eastAsia="en-GB"/>
    </w:rPr>
  </w:style>
  <w:style w:type="paragraph" w:customStyle="1" w:styleId="List1text">
    <w:name w:val="List 1 text"/>
    <w:basedOn w:val="a"/>
    <w:qFormat/>
    <w:rsid w:val="005D05AC"/>
    <w:pPr>
      <w:spacing w:after="120"/>
      <w:ind w:left="567"/>
    </w:pPr>
    <w:rPr>
      <w:lang w:val="fr-FR" w:eastAsia="en-GB"/>
    </w:rPr>
  </w:style>
  <w:style w:type="paragraph" w:customStyle="1" w:styleId="StyleTableofFiguresJustifiedAfter6pt">
    <w:name w:val="Style Table of Figures + Justified After:  6 pt"/>
    <w:basedOn w:val="af8"/>
    <w:qFormat/>
    <w:rsid w:val="005D05AC"/>
    <w:pPr>
      <w:numPr>
        <w:numId w:val="8"/>
      </w:numPr>
      <w:tabs>
        <w:tab w:val="clear" w:pos="851"/>
        <w:tab w:val="right" w:pos="9639"/>
      </w:tabs>
      <w:spacing w:after="120"/>
      <w:ind w:right="284" w:firstLine="0"/>
      <w:jc w:val="both"/>
    </w:pPr>
    <w:rPr>
      <w:rFonts w:eastAsia="ＭＳ 明朝"/>
      <w:lang w:eastAsia="ja-JP"/>
    </w:rPr>
  </w:style>
  <w:style w:type="paragraph" w:styleId="af8">
    <w:name w:val="table of figures"/>
    <w:basedOn w:val="a"/>
    <w:next w:val="a"/>
    <w:uiPriority w:val="99"/>
    <w:unhideWhenUsed/>
    <w:qFormat/>
    <w:rsid w:val="005D05AC"/>
    <w:rPr>
      <w:lang w:val="fr-FR" w:eastAsia="fr-FR"/>
    </w:rPr>
  </w:style>
  <w:style w:type="paragraph" w:customStyle="1" w:styleId="Table">
    <w:name w:val="Table_#"/>
    <w:basedOn w:val="a"/>
    <w:next w:val="a"/>
    <w:qFormat/>
    <w:rsid w:val="005D05AC"/>
    <w:pPr>
      <w:numPr>
        <w:numId w:val="9"/>
      </w:numPr>
      <w:jc w:val="center"/>
    </w:pPr>
    <w:rPr>
      <w:i/>
      <w:szCs w:val="24"/>
      <w:lang w:val="fr-FR" w:eastAsia="en-GB"/>
    </w:rPr>
  </w:style>
  <w:style w:type="paragraph" w:styleId="ab">
    <w:name w:val="Body Text Indent"/>
    <w:basedOn w:val="a"/>
    <w:link w:val="aa"/>
    <w:rsid w:val="00002906"/>
    <w:pPr>
      <w:spacing w:after="120"/>
      <w:ind w:left="567"/>
    </w:pPr>
    <w:rPr>
      <w:rFonts w:eastAsia="Calibri" w:cs="Calibri"/>
      <w:szCs w:val="22"/>
      <w:lang w:eastAsia="en-GB"/>
    </w:rPr>
  </w:style>
  <w:style w:type="paragraph" w:styleId="21">
    <w:name w:val="Body Text Indent 2"/>
    <w:basedOn w:val="a"/>
    <w:link w:val="20"/>
    <w:qFormat/>
    <w:rsid w:val="00002906"/>
    <w:pPr>
      <w:spacing w:after="120"/>
      <w:ind w:left="1134"/>
      <w:jc w:val="both"/>
    </w:pPr>
    <w:rPr>
      <w:rFonts w:eastAsia="Calibri" w:cs="Calibri"/>
      <w:szCs w:val="22"/>
      <w:lang w:eastAsia="de-DE"/>
    </w:rPr>
  </w:style>
  <w:style w:type="paragraph" w:styleId="ae">
    <w:name w:val="annotation text"/>
    <w:basedOn w:val="a"/>
    <w:link w:val="ad"/>
    <w:qFormat/>
    <w:rsid w:val="00A66968"/>
    <w:rPr>
      <w:sz w:val="20"/>
    </w:rPr>
  </w:style>
  <w:style w:type="paragraph" w:styleId="af0">
    <w:name w:val="annotation subject"/>
    <w:basedOn w:val="ae"/>
    <w:next w:val="ae"/>
    <w:link w:val="af"/>
    <w:semiHidden/>
    <w:unhideWhenUsed/>
    <w:qFormat/>
    <w:rsid w:val="00A66968"/>
    <w:rPr>
      <w:b/>
      <w:bCs/>
    </w:rPr>
  </w:style>
  <w:style w:type="paragraph" w:styleId="af2">
    <w:name w:val="Balloon Text"/>
    <w:basedOn w:val="a"/>
    <w:link w:val="af1"/>
    <w:semiHidden/>
    <w:unhideWhenUsed/>
    <w:qFormat/>
    <w:rsid w:val="00A66968"/>
    <w:rPr>
      <w:rFonts w:ascii="Segoe UI" w:hAnsi="Segoe UI" w:cs="Segoe UI"/>
      <w:sz w:val="18"/>
      <w:szCs w:val="18"/>
    </w:rPr>
  </w:style>
  <w:style w:type="paragraph" w:styleId="af9">
    <w:name w:val="Revision"/>
    <w:uiPriority w:val="99"/>
    <w:semiHidden/>
    <w:qFormat/>
    <w:rsid w:val="00A52DEE"/>
    <w:rPr>
      <w:rFonts w:ascii="Calibri" w:hAnsi="Calibri"/>
      <w:sz w:val="22"/>
      <w:lang w:val="en-GB" w:eastAsia="en-US"/>
    </w:rPr>
  </w:style>
  <w:style w:type="paragraph" w:styleId="afa">
    <w:name w:val="List Paragraph"/>
    <w:basedOn w:val="a"/>
    <w:uiPriority w:val="34"/>
    <w:qFormat/>
    <w:rsid w:val="002703A9"/>
    <w:pPr>
      <w:tabs>
        <w:tab w:val="clear" w:pos="851"/>
      </w:tabs>
      <w:spacing w:after="160" w:line="259" w:lineRule="auto"/>
      <w:ind w:left="720"/>
      <w:contextualSpacing/>
    </w:pPr>
    <w:rPr>
      <w:rFonts w:asciiTheme="minorHAnsi" w:eastAsiaTheme="minorHAnsi" w:hAnsiTheme="minorHAnsi" w:cstheme="minorBidi"/>
      <w:szCs w:val="22"/>
      <w:lang w:val="nl-BE"/>
    </w:rPr>
  </w:style>
  <w:style w:type="paragraph" w:styleId="Web">
    <w:name w:val="Normal (Web)"/>
    <w:basedOn w:val="a"/>
    <w:uiPriority w:val="99"/>
    <w:unhideWhenUsed/>
    <w:rsid w:val="004F02F4"/>
    <w:pPr>
      <w:tabs>
        <w:tab w:val="clear" w:pos="851"/>
      </w:tabs>
      <w:suppressAutoHyphens w:val="0"/>
      <w:spacing w:before="100" w:beforeAutospacing="1" w:after="100" w:afterAutospacing="1"/>
    </w:pPr>
    <w:rPr>
      <w:rFonts w:ascii="Times New Roman" w:eastAsia="Times New Roman" w:hAnsi="Times New Roman"/>
      <w:sz w:val="24"/>
      <w:szCs w:val="24"/>
      <w:lang w:val="en-S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27300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128F9D-F505-4FA5-950B-FB12026B2B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0F294B-D95C-4036-A10D-736EEDB181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483</Words>
  <Characters>2759</Characters>
  <Application>Microsoft Office Word</Application>
  <DocSecurity>0</DocSecurity>
  <Lines>22</Lines>
  <Paragraphs>6</Paragraphs>
  <ScaleCrop>false</ScaleCrop>
  <HeadingPairs>
    <vt:vector size="8" baseType="variant">
      <vt:variant>
        <vt:lpstr>Titel</vt:lpstr>
      </vt:variant>
      <vt:variant>
        <vt:i4>1</vt:i4>
      </vt:variant>
      <vt:variant>
        <vt:lpstr>Title</vt:lpstr>
      </vt:variant>
      <vt:variant>
        <vt:i4>1</vt:i4>
      </vt:variant>
      <vt:variant>
        <vt:lpstr>タイトル</vt:lpstr>
      </vt:variant>
      <vt:variant>
        <vt:i4>1</vt:i4>
      </vt:variant>
      <vt:variant>
        <vt:lpstr>Otsikko</vt:lpstr>
      </vt:variant>
      <vt:variant>
        <vt:i4>1</vt:i4>
      </vt:variant>
    </vt:vector>
  </HeadingPairs>
  <TitlesOfParts>
    <vt:vector size="4" baseType="lpstr">
      <vt:lpstr>Liaison note from ANM to ANIS Working Group</vt:lpstr>
      <vt:lpstr>Liaison note from ANM to ANIS Working Group</vt:lpstr>
      <vt:lpstr>Liaison note from ANM to ANIS Working Group</vt:lpstr>
      <vt:lpstr>Liaison note from ANM to ANIS Working Group</vt:lpstr>
    </vt:vector>
  </TitlesOfParts>
  <Company>DFO-MPO</Company>
  <LinksUpToDate>false</LinksUpToDate>
  <CharactersWithSpaces>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dc:description/>
  <cp:lastModifiedBy>kotsu_kokusai_1@yahoo.co.jp</cp:lastModifiedBy>
  <cp:revision>2</cp:revision>
  <cp:lastPrinted>2023-09-20T09:59:00Z</cp:lastPrinted>
  <dcterms:created xsi:type="dcterms:W3CDTF">2024-10-04T10:32:00Z</dcterms:created>
  <dcterms:modified xsi:type="dcterms:W3CDTF">2024-10-04T10:32:00Z</dcterms:modified>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8b443ca-c1bb-4c68-942c-da1c759dcae1_ActionId">
    <vt:lpwstr>577f4100-47fa-4fcd-8db4-012f7d04cee1</vt:lpwstr>
  </property>
  <property fmtid="{D5CDD505-2E9C-101B-9397-08002B2CF9AE}" pid="3" name="MSIP_Label_c8b443ca-c1bb-4c68-942c-da1c759dcae1_ContentBits">
    <vt:lpwstr>0</vt:lpwstr>
  </property>
  <property fmtid="{D5CDD505-2E9C-101B-9397-08002B2CF9AE}" pid="4" name="MSIP_Label_c8b443ca-c1bb-4c68-942c-da1c759dcae1_Enabled">
    <vt:lpwstr>true</vt:lpwstr>
  </property>
  <property fmtid="{D5CDD505-2E9C-101B-9397-08002B2CF9AE}" pid="5" name="MSIP_Label_c8b443ca-c1bb-4c68-942c-da1c759dcae1_Method">
    <vt:lpwstr>Standard</vt:lpwstr>
  </property>
  <property fmtid="{D5CDD505-2E9C-101B-9397-08002B2CF9AE}" pid="6" name="MSIP_Label_c8b443ca-c1bb-4c68-942c-da1c759dcae1_Name">
    <vt:lpwstr>c8b443ca-c1bb-4c68-942c-da1c759dcae1</vt:lpwstr>
  </property>
  <property fmtid="{D5CDD505-2E9C-101B-9397-08002B2CF9AE}" pid="7" name="MSIP_Label_c8b443ca-c1bb-4c68-942c-da1c759dcae1_SetDate">
    <vt:lpwstr>2023-09-21T12:19:01Z</vt:lpwstr>
  </property>
  <property fmtid="{D5CDD505-2E9C-101B-9397-08002B2CF9AE}" pid="8" name="MSIP_Label_c8b443ca-c1bb-4c68-942c-da1c759dcae1_SiteId">
    <vt:lpwstr>3fd408b5-82e6-4dc0-a36c-6e2aa815db3e</vt:lpwstr>
  </property>
</Properties>
</file>