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6440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bookmarkStart w:id="0" w:name="_GoBack" w:colFirst="1" w:colLast="1"/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0A2A93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ARM2</w:t>
            </w:r>
            <w:r w:rsidR="000A2A93" w:rsidRPr="00832CB4">
              <w:rPr>
                <w:lang w:val="en-GB" w:eastAsia="ja-JP"/>
              </w:rPr>
              <w:t>-11.</w:t>
            </w:r>
            <w:r w:rsidR="00F629A8">
              <w:rPr>
                <w:lang w:val="en-GB" w:eastAsia="ja-JP"/>
              </w:rPr>
              <w:t>1.</w:t>
            </w:r>
            <w:r w:rsidR="000A2A93" w:rsidRPr="00832CB4">
              <w:rPr>
                <w:lang w:val="en-GB" w:eastAsia="ja-JP"/>
              </w:rPr>
              <w:t>5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832CB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832CB4" w:rsidRPr="00832CB4">
              <w:rPr>
                <w:lang w:val="en-GB" w:eastAsia="ja-JP"/>
              </w:rPr>
              <w:t>All</w:t>
            </w:r>
            <w:r w:rsidRPr="00832CB4">
              <w:rPr>
                <w:lang w:val="en-GB" w:eastAsia="ja-JP"/>
              </w:rPr>
              <w:t xml:space="preserve"> committees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May</w:t>
            </w:r>
            <w:r w:rsidRPr="00832CB4">
              <w:rPr>
                <w:lang w:val="en-GB"/>
              </w:rPr>
              <w:t xml:space="preserve"> 2015</w:t>
            </w:r>
          </w:p>
        </w:tc>
      </w:tr>
    </w:tbl>
    <w:bookmarkEnd w:id="0"/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>is presently working on a new guideline to assist AtoN competent authorities in building a Disaster Recovery Plan to restore safe navigation in an area impacted by a disaster.</w:t>
      </w:r>
    </w:p>
    <w:p w:rsidR="00266D69" w:rsidRPr="00832CB4" w:rsidRDefault="00266D69" w:rsidP="00745558">
      <w:pPr>
        <w:pStyle w:val="Corpsdetexte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guideline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lessons learned</w:t>
      </w:r>
      <w:r w:rsidR="00832CB4" w:rsidRPr="00832CB4">
        <w:rPr>
          <w:lang w:val="en-GB"/>
        </w:rPr>
        <w:t>.</w:t>
      </w:r>
    </w:p>
    <w:p w:rsidR="00266D69" w:rsidRPr="00832CB4" w:rsidRDefault="00266D69" w:rsidP="00745558">
      <w:pPr>
        <w:pStyle w:val="Standard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832CB4" w:rsidRDefault="00B07F62" w:rsidP="00745558">
      <w:pPr>
        <w:pStyle w:val="Standard"/>
        <w:spacing w:line="276" w:lineRule="auto"/>
        <w:rPr>
          <w:lang w:val="en-GB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forward their contributions directly to the ARM Secretariat prior to ARM3</w:t>
      </w:r>
      <w:r w:rsidR="007D6A6E">
        <w:rPr>
          <w:lang w:val="en-GB" w:eastAsia="ja-JP"/>
        </w:rPr>
        <w:t xml:space="preserve"> (23-27 November 2015)</w:t>
      </w:r>
      <w:r>
        <w:rPr>
          <w:lang w:val="en-GB" w:eastAsia="ja-JP"/>
        </w:rPr>
        <w:t>.</w:t>
      </w:r>
    </w:p>
    <w:p w:rsidR="00266D69" w:rsidRDefault="00266D69" w:rsidP="00745558">
      <w:pPr>
        <w:pStyle w:val="Standard"/>
        <w:spacing w:line="276" w:lineRule="auto"/>
        <w:jc w:val="both"/>
      </w:pPr>
    </w:p>
    <w:sectPr w:rsidR="00266D6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D7" w:rsidRDefault="00536BD7">
      <w:pPr>
        <w:spacing w:after="0" w:line="240" w:lineRule="auto"/>
      </w:pPr>
      <w:r>
        <w:separator/>
      </w:r>
    </w:p>
  </w:endnote>
  <w:endnote w:type="continuationSeparator" w:id="0">
    <w:p w:rsidR="00536BD7" w:rsidRDefault="0053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540B73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AA181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D7" w:rsidRDefault="00536BD7">
      <w:pPr>
        <w:spacing w:after="0" w:line="240" w:lineRule="auto"/>
      </w:pPr>
      <w:r>
        <w:separator/>
      </w:r>
    </w:p>
  </w:footnote>
  <w:footnote w:type="continuationSeparator" w:id="0">
    <w:p w:rsidR="00536BD7" w:rsidRDefault="00536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AA1814">
    <w:pPr>
      <w:pStyle w:val="En-tte"/>
    </w:pPr>
    <w:r>
      <w:t>ENG3-10.13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A2A93"/>
    <w:rsid w:val="001872B6"/>
    <w:rsid w:val="001C793B"/>
    <w:rsid w:val="00266D69"/>
    <w:rsid w:val="00412A8D"/>
    <w:rsid w:val="00536BD7"/>
    <w:rsid w:val="00540B73"/>
    <w:rsid w:val="0066288F"/>
    <w:rsid w:val="00745558"/>
    <w:rsid w:val="007D6A6E"/>
    <w:rsid w:val="00832CB4"/>
    <w:rsid w:val="00AA1814"/>
    <w:rsid w:val="00B07F62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646AF4-E579-4667-9F55-B67FE611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AA18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AA1814"/>
  </w:style>
  <w:style w:type="paragraph" w:styleId="Header">
    <w:name w:val="header"/>
    <w:basedOn w:val="Normal"/>
    <w:link w:val="HeaderChar1"/>
    <w:uiPriority w:val="99"/>
    <w:unhideWhenUsed/>
    <w:rsid w:val="00AA18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AA1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11</cp:revision>
  <cp:lastPrinted>2006-10-19T10:49:00Z</cp:lastPrinted>
  <dcterms:created xsi:type="dcterms:W3CDTF">2015-05-28T10:05:00Z</dcterms:created>
  <dcterms:modified xsi:type="dcterms:W3CDTF">2015-09-29T15:09:00Z</dcterms:modified>
</cp:coreProperties>
</file>