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3.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Grilledutableau"/>
        <w:tblpPr w:leftFromText="141" w:rightFromText="141" w:horzAnchor="margin" w:tblpXSpec="center" w:tblpY="255"/>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639"/>
      </w:tblGrid>
      <w:tr w:rsidR="009A0FCD" w:rsidRPr="00974E99" w:rsidTr="009A0FCD">
        <w:trPr>
          <w:trHeight w:val="996"/>
        </w:trPr>
        <w:tc>
          <w:tcPr>
            <w:tcW w:w="9639" w:type="dxa"/>
          </w:tcPr>
          <w:p w:rsidR="009A0FCD" w:rsidRPr="009E03A3" w:rsidRDefault="009A0FCD" w:rsidP="002D17A7">
            <w:pPr>
              <w:pStyle w:val="Titredudocument"/>
              <w:jc w:val="center"/>
              <w:rPr>
                <w:rFonts w:asciiTheme="minorHAnsi" w:hAnsiTheme="minorHAnsi" w:cstheme="minorHAnsi"/>
                <w:sz w:val="56"/>
                <w:szCs w:val="56"/>
              </w:rPr>
            </w:pPr>
            <w:r w:rsidRPr="009E03A3">
              <w:rPr>
                <w:rFonts w:asciiTheme="minorHAnsi" w:hAnsiTheme="minorHAnsi" w:cstheme="minorHAnsi"/>
                <w:sz w:val="56"/>
                <w:szCs w:val="56"/>
              </w:rPr>
              <w:t xml:space="preserve">REPORT of the </w:t>
            </w:r>
            <w:r w:rsidR="00CC7760" w:rsidRPr="009E03A3">
              <w:rPr>
                <w:rFonts w:asciiTheme="minorHAnsi" w:hAnsiTheme="minorHAnsi" w:cstheme="minorHAnsi"/>
                <w:sz w:val="56"/>
                <w:szCs w:val="56"/>
              </w:rPr>
              <w:t>3</w:t>
            </w:r>
            <w:r w:rsidR="0073759E">
              <w:rPr>
                <w:rFonts w:asciiTheme="minorHAnsi" w:hAnsiTheme="minorHAnsi" w:cstheme="minorHAnsi"/>
                <w:sz w:val="56"/>
                <w:szCs w:val="56"/>
              </w:rPr>
              <w:t>5</w:t>
            </w:r>
            <w:r w:rsidR="00902EB7">
              <w:rPr>
                <w:rFonts w:asciiTheme="minorHAnsi" w:hAnsiTheme="minorHAnsi" w:cstheme="minorHAnsi"/>
                <w:sz w:val="56"/>
                <w:szCs w:val="56"/>
                <w:vertAlign w:val="superscript"/>
              </w:rPr>
              <w:t>th</w:t>
            </w:r>
            <w:r w:rsidR="009E03A3">
              <w:rPr>
                <w:rFonts w:asciiTheme="minorHAnsi" w:hAnsiTheme="minorHAnsi" w:cstheme="minorHAnsi"/>
                <w:sz w:val="56"/>
                <w:szCs w:val="56"/>
              </w:rPr>
              <w:t xml:space="preserve"> </w:t>
            </w:r>
            <w:r w:rsidRPr="009E03A3">
              <w:rPr>
                <w:rFonts w:asciiTheme="minorHAnsi" w:hAnsiTheme="minorHAnsi" w:cstheme="minorHAnsi"/>
                <w:sz w:val="56"/>
                <w:szCs w:val="56"/>
              </w:rPr>
              <w:t xml:space="preserve">session of the IALA </w:t>
            </w:r>
            <w:r w:rsidR="00CC7760" w:rsidRPr="009E03A3">
              <w:rPr>
                <w:rFonts w:asciiTheme="minorHAnsi" w:hAnsiTheme="minorHAnsi" w:cstheme="minorHAnsi"/>
                <w:sz w:val="56"/>
                <w:szCs w:val="56"/>
              </w:rPr>
              <w:t>Advisory Policy Panel (PAP)</w:t>
            </w:r>
          </w:p>
        </w:tc>
      </w:tr>
      <w:tr w:rsidR="009A0FCD" w:rsidRPr="00974E99" w:rsidTr="009A0FCD">
        <w:trPr>
          <w:trHeight w:hRule="exact" w:val="397"/>
        </w:trPr>
        <w:tc>
          <w:tcPr>
            <w:tcW w:w="9639" w:type="dxa"/>
          </w:tcPr>
          <w:p w:rsidR="009A0FCD" w:rsidRPr="009E03A3" w:rsidRDefault="009A0FCD" w:rsidP="009A0FCD">
            <w:pPr>
              <w:rPr>
                <w:rFonts w:asciiTheme="minorHAnsi" w:hAnsiTheme="minorHAnsi" w:cstheme="minorHAnsi"/>
              </w:rPr>
            </w:pPr>
          </w:p>
        </w:tc>
      </w:tr>
      <w:tr w:rsidR="009A0FCD" w:rsidRPr="00974E99" w:rsidTr="009A0FCD">
        <w:trPr>
          <w:trHeight w:val="600"/>
        </w:trPr>
        <w:tc>
          <w:tcPr>
            <w:tcW w:w="9639" w:type="dxa"/>
          </w:tcPr>
          <w:p w:rsidR="009A0FCD" w:rsidRPr="00090899" w:rsidRDefault="0073759E" w:rsidP="0073759E">
            <w:pPr>
              <w:jc w:val="center"/>
              <w:rPr>
                <w:rFonts w:asciiTheme="minorHAnsi" w:hAnsiTheme="minorHAnsi" w:cstheme="minorHAnsi"/>
                <w:sz w:val="48"/>
                <w:szCs w:val="48"/>
              </w:rPr>
            </w:pPr>
            <w:bookmarkStart w:id="0" w:name="_Toc449531134"/>
            <w:r>
              <w:rPr>
                <w:rFonts w:asciiTheme="minorHAnsi" w:hAnsiTheme="minorHAnsi" w:cstheme="minorHAnsi"/>
                <w:color w:val="FFFFFF" w:themeColor="background1"/>
                <w:sz w:val="48"/>
                <w:szCs w:val="48"/>
              </w:rPr>
              <w:t>14 - 16</w:t>
            </w:r>
            <w:r w:rsidR="00AF0D46" w:rsidRPr="00090899">
              <w:rPr>
                <w:rFonts w:asciiTheme="minorHAnsi" w:hAnsiTheme="minorHAnsi" w:cstheme="minorHAnsi"/>
                <w:color w:val="FFFFFF" w:themeColor="background1"/>
                <w:sz w:val="48"/>
                <w:szCs w:val="48"/>
              </w:rPr>
              <w:t xml:space="preserve"> </w:t>
            </w:r>
            <w:r>
              <w:rPr>
                <w:rFonts w:asciiTheme="minorHAnsi" w:hAnsiTheme="minorHAnsi" w:cstheme="minorHAnsi"/>
                <w:color w:val="FFFFFF" w:themeColor="background1"/>
                <w:sz w:val="48"/>
                <w:szCs w:val="48"/>
              </w:rPr>
              <w:t>February</w:t>
            </w:r>
            <w:r w:rsidR="00AF0D46" w:rsidRPr="00090899">
              <w:rPr>
                <w:rFonts w:asciiTheme="minorHAnsi" w:hAnsiTheme="minorHAnsi" w:cstheme="minorHAnsi"/>
                <w:color w:val="FFFFFF" w:themeColor="background1"/>
                <w:sz w:val="48"/>
                <w:szCs w:val="48"/>
              </w:rPr>
              <w:t xml:space="preserve"> 201</w:t>
            </w:r>
            <w:bookmarkEnd w:id="0"/>
            <w:r>
              <w:rPr>
                <w:rFonts w:asciiTheme="minorHAnsi" w:hAnsiTheme="minorHAnsi" w:cstheme="minorHAnsi"/>
                <w:color w:val="FFFFFF" w:themeColor="background1"/>
                <w:sz w:val="48"/>
                <w:szCs w:val="48"/>
              </w:rPr>
              <w:t>8</w:t>
            </w:r>
          </w:p>
        </w:tc>
      </w:tr>
    </w:tbl>
    <w:p w:rsidR="009A0FCD" w:rsidRDefault="009A0FCD" w:rsidP="009A0FCD">
      <w:pPr>
        <w:pStyle w:val="Textedesaisie"/>
        <w:rPr>
          <w:lang w:val="en-GB"/>
        </w:rPr>
      </w:pPr>
    </w:p>
    <w:p w:rsidR="009A0FCD" w:rsidRDefault="008C510A" w:rsidP="009A0FCD">
      <w:pPr>
        <w:pStyle w:val="Textedesaisie"/>
        <w:rPr>
          <w:lang w:val="en-GB"/>
        </w:rPr>
      </w:pPr>
      <w:r>
        <w:rPr>
          <w:noProof/>
          <w:lang w:val="fr-FR" w:eastAsia="fr-FR"/>
        </w:rPr>
        <mc:AlternateContent>
          <mc:Choice Requires="wps">
            <w:drawing>
              <wp:anchor distT="0" distB="0" distL="114300" distR="114300" simplePos="0" relativeHeight="251658240" behindDoc="1" locked="1" layoutInCell="1" allowOverlap="1">
                <wp:simplePos x="0" y="0"/>
                <wp:positionH relativeFrom="page">
                  <wp:posOffset>214630</wp:posOffset>
                </wp:positionH>
                <wp:positionV relativeFrom="page">
                  <wp:posOffset>4410710</wp:posOffset>
                </wp:positionV>
                <wp:extent cx="7124065" cy="5565775"/>
                <wp:effectExtent l="0" t="0" r="635" b="0"/>
                <wp:wrapNone/>
                <wp:docPr id="41" name="Zone de texte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124065" cy="55657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Grilledutableau"/>
                              <w:tblW w:w="11227" w:type="dxa"/>
                              <w:tblLayout w:type="fixed"/>
                              <w:tblCellMar>
                                <w:left w:w="0" w:type="dxa"/>
                                <w:right w:w="0" w:type="dxa"/>
                              </w:tblCellMar>
                              <w:tblLook w:val="04A0" w:firstRow="1" w:lastRow="0" w:firstColumn="1" w:lastColumn="0" w:noHBand="0" w:noVBand="1"/>
                            </w:tblPr>
                            <w:tblGrid>
                              <w:gridCol w:w="11227"/>
                            </w:tblGrid>
                            <w:tr w:rsidR="00AF5707" w:rsidTr="000900B4">
                              <w:trPr>
                                <w:trHeight w:hRule="exact" w:val="8760"/>
                              </w:trPr>
                              <w:tc>
                                <w:tcPr>
                                  <w:tcW w:w="11230" w:type="dxa"/>
                                  <w:tcBorders>
                                    <w:top w:val="nil"/>
                                    <w:left w:val="nil"/>
                                    <w:bottom w:val="nil"/>
                                    <w:right w:val="nil"/>
                                  </w:tcBorders>
                                </w:tcPr>
                                <w:p w:rsidR="00AF5707" w:rsidRPr="00EC43B8" w:rsidRDefault="00AF5707" w:rsidP="000900B4">
                                  <w:pPr>
                                    <w:pStyle w:val="Visuel"/>
                                  </w:pPr>
                                  <w:r>
                                    <w:drawing>
                                      <wp:inline distT="0" distB="0" distL="0" distR="0">
                                        <wp:extent cx="7129145" cy="5562600"/>
                                        <wp:effectExtent l="0" t="0" r="0" b="0"/>
                                        <wp:docPr id="50"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couv2.png"/>
                                                <pic:cNvPicPr/>
                                              </pic:nvPicPr>
                                              <pic:blipFill>
                                                <a:blip r:embed="rId8">
                                                  <a:extLst>
                                                    <a:ext uri="{28A0092B-C50C-407E-A947-70E740481C1C}">
                                                      <a14:useLocalDpi xmlns:a14="http://schemas.microsoft.com/office/drawing/2010/main" val="0"/>
                                                    </a:ext>
                                                  </a:extLst>
                                                </a:blip>
                                                <a:stretch>
                                                  <a:fillRect/>
                                                </a:stretch>
                                              </pic:blipFill>
                                              <pic:spPr>
                                                <a:xfrm>
                                                  <a:off x="0" y="0"/>
                                                  <a:ext cx="7129145" cy="5562600"/>
                                                </a:xfrm>
                                                <a:prstGeom prst="rect">
                                                  <a:avLst/>
                                                </a:prstGeom>
                                              </pic:spPr>
                                            </pic:pic>
                                          </a:graphicData>
                                        </a:graphic>
                                      </wp:inline>
                                    </w:drawing>
                                  </w:r>
                                </w:p>
                              </w:tc>
                            </w:tr>
                          </w:tbl>
                          <w:p w:rsidR="00AF5707" w:rsidRDefault="00AF5707" w:rsidP="009A0FCD"/>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Zone de texte 16" o:spid="_x0000_s1026" type="#_x0000_t202" style="position:absolute;margin-left:16.9pt;margin-top:347.3pt;width:560.95pt;height:438.2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nIGiAIAAHMFAAAOAAAAZHJzL2Uyb0RvYy54bWysVN9v2jAQfp+0/8Hy+wiwQqeIUDEqpkmo&#10;rUanSnszjg1RbZ9nGxL21+/sJFB1e+m0F+dif/f7u5vdNFqRo3C+AlPQ0WBIiTAcysrsCvr9cfXh&#10;EyU+MFMyBUYU9CQ8vZm/fzerbS7GsAdVCkfQiPF5bQu6D8HmWeb5XmjmB2CFwUcJTrOAv26XlY7V&#10;aF2rbDwcTrMaXGkdcOE93t62j3Se7EspeLiX0otAVEExtpBOl85tPLP5jOU7x+y+4l0Y7B+i0Kwy&#10;6PRs6pYFRg6u+sOUrrgDDzIMOOgMpKy4SDlgNqPhq2w2e2ZFygWL4+25TP7/meV3xwdHqrKgVyNK&#10;DNPYox/YKVIKEkQTBBlNY5Fq63PEbiyiQ/MZGmx2StjbNfBnj5DsBaZV8IiORWmk0/GL6RJUxD6c&#10;zrVHH4Tj5fVofDWcTijh+DaZTCfX15PoOLuoW+fDFwGaRKGgDpubQmDHtQ8ttIdEbwZWlVJ4z3Jl&#10;SF3Q6cfJMCmcX9C4MhEgElU6MzGPNvQkhZMSrZFvQmKpUgbxIpFULJUjR4b0YpwLE0Zd0MogOqIk&#10;BvEWxQ5/ieotym0evWcw4aysKwOu7VicrUvY5XMfsmzxXSd9m3csQWi2DdYxilsoT0gBB+0kectX&#10;FXZjzXx4YA5HB5uL6yDc4yEVYNWhkyjZg/v1t/uIR0bjKyU1jmJB/c8Dc4IS9dUg1+Pc9oLrhW0v&#10;mINeApYf6YvRJBEVXFC9KB3oJ9wSi+gFn5jh6KugoReXoV0IuGW4WCwSCKfTsrA2G8t7pkduPTZP&#10;zNmOgHE+7qAfUpa/4mGLjX00sDgEkFUi6aWKXaFxshPNuy0UV8fL/4S67Mr5bwAAAP//AwBQSwME&#10;FAAGAAgAAAAhAK3iRUziAAAADAEAAA8AAABkcnMvZG93bnJldi54bWxMj8FOwzAQRO9I/IO1SNyo&#10;E4rTEuJUCAlxQqgtVBzdZEnSxusQb5Pw97gnuO1oRzNvstVkWzFg7xtHGuJZBAKpcGVDlYb37fPN&#10;EoRnQ6VpHaGGH/Swyi8vMpOWbqQ1DhuuRAghnxoNNXOXSumLGq3xM9chhd+X663hIPtKlr0ZQ7ht&#10;5W0UJdKahkJDbTp8qrE4bk5Ww9a9HA7jLhq+3xR9fKJ6PVbMWl9fTY8PIBgn/jPDGT+gQx6Y9u5E&#10;pRethvk8kLOG5P4uAXE2xEotQOzDpRZxDDLP5P8R+S8AAAD//wMAUEsBAi0AFAAGAAgAAAAhALaD&#10;OJL+AAAA4QEAABMAAAAAAAAAAAAAAAAAAAAAAFtDb250ZW50X1R5cGVzXS54bWxQSwECLQAUAAYA&#10;CAAAACEAOP0h/9YAAACUAQAACwAAAAAAAAAAAAAAAAAvAQAAX3JlbHMvLnJlbHNQSwECLQAUAAYA&#10;CAAAACEAijJyBogCAABzBQAADgAAAAAAAAAAAAAAAAAuAgAAZHJzL2Uyb0RvYy54bWxQSwECLQAU&#10;AAYACAAAACEAreJFTOIAAAAMAQAADwAAAAAAAAAAAAAAAADiBAAAZHJzL2Rvd25yZXYueG1sUEsF&#10;BgAAAAAEAAQA8wAAAPEFAAAAAA==&#10;" filled="f" stroked="f" strokeweight=".5pt">
                <v:path arrowok="t"/>
                <v:textbox inset="0,0,0,0">
                  <w:txbxContent>
                    <w:tbl>
                      <w:tblPr>
                        <w:tblStyle w:val="Grilledutableau"/>
                        <w:tblW w:w="11227" w:type="dxa"/>
                        <w:tblLayout w:type="fixed"/>
                        <w:tblCellMar>
                          <w:left w:w="0" w:type="dxa"/>
                          <w:right w:w="0" w:type="dxa"/>
                        </w:tblCellMar>
                        <w:tblLook w:val="04A0" w:firstRow="1" w:lastRow="0" w:firstColumn="1" w:lastColumn="0" w:noHBand="0" w:noVBand="1"/>
                      </w:tblPr>
                      <w:tblGrid>
                        <w:gridCol w:w="11227"/>
                      </w:tblGrid>
                      <w:tr w:rsidR="00AF5707" w:rsidTr="000900B4">
                        <w:trPr>
                          <w:trHeight w:hRule="exact" w:val="8760"/>
                        </w:trPr>
                        <w:tc>
                          <w:tcPr>
                            <w:tcW w:w="11230" w:type="dxa"/>
                            <w:tcBorders>
                              <w:top w:val="nil"/>
                              <w:left w:val="nil"/>
                              <w:bottom w:val="nil"/>
                              <w:right w:val="nil"/>
                            </w:tcBorders>
                          </w:tcPr>
                          <w:p w:rsidR="00AF5707" w:rsidRPr="00EC43B8" w:rsidRDefault="00AF5707" w:rsidP="000900B4">
                            <w:pPr>
                              <w:pStyle w:val="Visuel"/>
                            </w:pPr>
                            <w:r>
                              <w:drawing>
                                <wp:inline distT="0" distB="0" distL="0" distR="0">
                                  <wp:extent cx="7129145" cy="5562600"/>
                                  <wp:effectExtent l="0" t="0" r="0" b="0"/>
                                  <wp:docPr id="50"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couv2.png"/>
                                          <pic:cNvPicPr/>
                                        </pic:nvPicPr>
                                        <pic:blipFill>
                                          <a:blip r:embed="rId8">
                                            <a:extLst>
                                              <a:ext uri="{28A0092B-C50C-407E-A947-70E740481C1C}">
                                                <a14:useLocalDpi xmlns:a14="http://schemas.microsoft.com/office/drawing/2010/main" val="0"/>
                                              </a:ext>
                                            </a:extLst>
                                          </a:blip>
                                          <a:stretch>
                                            <a:fillRect/>
                                          </a:stretch>
                                        </pic:blipFill>
                                        <pic:spPr>
                                          <a:xfrm>
                                            <a:off x="0" y="0"/>
                                            <a:ext cx="7129145" cy="5562600"/>
                                          </a:xfrm>
                                          <a:prstGeom prst="rect">
                                            <a:avLst/>
                                          </a:prstGeom>
                                        </pic:spPr>
                                      </pic:pic>
                                    </a:graphicData>
                                  </a:graphic>
                                </wp:inline>
                              </w:drawing>
                            </w:r>
                          </w:p>
                        </w:tc>
                      </w:tr>
                    </w:tbl>
                    <w:p w:rsidR="00AF5707" w:rsidRDefault="00AF5707" w:rsidP="009A0FCD"/>
                  </w:txbxContent>
                </v:textbox>
                <w10:wrap anchorx="page" anchory="page"/>
                <w10:anchorlock/>
              </v:shape>
            </w:pict>
          </mc:Fallback>
        </mc:AlternateContent>
      </w:r>
    </w:p>
    <w:p w:rsidR="004944BB" w:rsidRDefault="004944BB" w:rsidP="001C624A">
      <w:pPr>
        <w:rPr>
          <w:rFonts w:cs="Arial"/>
        </w:rPr>
      </w:pPr>
    </w:p>
    <w:p w:rsidR="007B298E" w:rsidRPr="0094424D" w:rsidRDefault="007B298E" w:rsidP="00F826B3">
      <w:pPr>
        <w:jc w:val="right"/>
        <w:rPr>
          <w:rFonts w:cs="Arial"/>
        </w:rPr>
        <w:sectPr w:rsidR="007B298E" w:rsidRPr="0094424D" w:rsidSect="002D17A7">
          <w:headerReference w:type="even" r:id="rId9"/>
          <w:headerReference w:type="default" r:id="rId10"/>
          <w:footerReference w:type="default" r:id="rId11"/>
          <w:headerReference w:type="first" r:id="rId12"/>
          <w:footerReference w:type="first" r:id="rId13"/>
          <w:pgSz w:w="11906" w:h="16838"/>
          <w:pgMar w:top="7337" w:right="720" w:bottom="720" w:left="336" w:header="567" w:footer="852" w:gutter="0"/>
          <w:cols w:space="708"/>
          <w:titlePg/>
          <w:docGrid w:linePitch="360"/>
        </w:sectPr>
      </w:pPr>
    </w:p>
    <w:p w:rsidR="00227B85" w:rsidRPr="008C510A" w:rsidRDefault="00227B85" w:rsidP="00780470">
      <w:pPr>
        <w:jc w:val="center"/>
        <w:rPr>
          <w:rFonts w:cs="Arial"/>
          <w:b/>
          <w:outline/>
          <w:color w:val="000000"/>
          <w:sz w:val="48"/>
          <w:szCs w:val="48"/>
          <w14:textOutline w14:w="9525" w14:cap="flat" w14:cmpd="sng" w14:algn="ctr">
            <w14:solidFill>
              <w14:srgbClr w14:val="000000"/>
            </w14:solidFill>
            <w14:prstDash w14:val="solid"/>
            <w14:round/>
          </w14:textOutline>
          <w14:textFill>
            <w14:noFill/>
          </w14:textFill>
        </w:rPr>
      </w:pPr>
      <w:bookmarkStart w:id="1" w:name="_Ref233354740"/>
      <w:bookmarkStart w:id="2" w:name="_Ref233427307"/>
      <w:bookmarkStart w:id="3" w:name="_Ref233075730"/>
      <w:bookmarkStart w:id="4" w:name="_Ref233337295"/>
      <w:bookmarkEnd w:id="1"/>
      <w:bookmarkEnd w:id="2"/>
      <w:bookmarkEnd w:id="3"/>
      <w:bookmarkEnd w:id="4"/>
    </w:p>
    <w:p w:rsidR="00227B85" w:rsidRPr="008C510A" w:rsidRDefault="00227B85" w:rsidP="00780470">
      <w:pPr>
        <w:jc w:val="center"/>
        <w:rPr>
          <w:rFonts w:cs="Arial"/>
          <w:b/>
          <w:outline/>
          <w:color w:val="000000"/>
          <w:sz w:val="48"/>
          <w:szCs w:val="48"/>
          <w14:textOutline w14:w="9525" w14:cap="flat" w14:cmpd="sng" w14:algn="ctr">
            <w14:solidFill>
              <w14:srgbClr w14:val="000000"/>
            </w14:solidFill>
            <w14:prstDash w14:val="solid"/>
            <w14:round/>
          </w14:textOutline>
          <w14:textFill>
            <w14:noFill/>
          </w14:textFill>
        </w:rPr>
      </w:pPr>
    </w:p>
    <w:p w:rsidR="00227B85" w:rsidRPr="008C510A" w:rsidRDefault="00227B85" w:rsidP="00780470">
      <w:pPr>
        <w:jc w:val="center"/>
        <w:rPr>
          <w:rFonts w:cs="Arial"/>
          <w:b/>
          <w:outline/>
          <w:color w:val="000000"/>
          <w:sz w:val="48"/>
          <w:szCs w:val="48"/>
          <w14:textOutline w14:w="9525" w14:cap="flat" w14:cmpd="sng" w14:algn="ctr">
            <w14:solidFill>
              <w14:srgbClr w14:val="000000"/>
            </w14:solidFill>
            <w14:prstDash w14:val="solid"/>
            <w14:round/>
          </w14:textOutline>
          <w14:textFill>
            <w14:noFill/>
          </w14:textFill>
        </w:rPr>
      </w:pPr>
    </w:p>
    <w:p w:rsidR="00227B85" w:rsidRPr="008C510A" w:rsidRDefault="00227B85" w:rsidP="00780470">
      <w:pPr>
        <w:jc w:val="center"/>
        <w:rPr>
          <w:rFonts w:cs="Arial"/>
          <w:b/>
          <w:outline/>
          <w:color w:val="000000"/>
          <w:sz w:val="48"/>
          <w:szCs w:val="48"/>
          <w14:textOutline w14:w="9525" w14:cap="flat" w14:cmpd="sng" w14:algn="ctr">
            <w14:solidFill>
              <w14:srgbClr w14:val="000000"/>
            </w14:solidFill>
            <w14:prstDash w14:val="solid"/>
            <w14:round/>
          </w14:textOutline>
          <w14:textFill>
            <w14:noFill/>
          </w14:textFill>
        </w:rPr>
      </w:pPr>
    </w:p>
    <w:p w:rsidR="00227B85" w:rsidRPr="008C510A" w:rsidRDefault="00227B85" w:rsidP="00780470">
      <w:pPr>
        <w:jc w:val="center"/>
        <w:rPr>
          <w:rFonts w:cs="Arial"/>
          <w:b/>
          <w:outline/>
          <w:color w:val="000000"/>
          <w:sz w:val="48"/>
          <w:szCs w:val="48"/>
          <w14:textOutline w14:w="9525" w14:cap="flat" w14:cmpd="sng" w14:algn="ctr">
            <w14:solidFill>
              <w14:srgbClr w14:val="000000"/>
            </w14:solidFill>
            <w14:prstDash w14:val="solid"/>
            <w14:round/>
          </w14:textOutline>
          <w14:textFill>
            <w14:noFill/>
          </w14:textFill>
        </w:rPr>
      </w:pPr>
    </w:p>
    <w:p w:rsidR="00227B85" w:rsidRPr="008C510A" w:rsidRDefault="00227B85" w:rsidP="00780470">
      <w:pPr>
        <w:jc w:val="center"/>
        <w:rPr>
          <w:rFonts w:cs="Arial"/>
          <w:b/>
          <w:outline/>
          <w:color w:val="000000"/>
          <w:sz w:val="48"/>
          <w:szCs w:val="48"/>
          <w14:textOutline w14:w="9525" w14:cap="flat" w14:cmpd="sng" w14:algn="ctr">
            <w14:solidFill>
              <w14:srgbClr w14:val="000000"/>
            </w14:solidFill>
            <w14:prstDash w14:val="solid"/>
            <w14:round/>
          </w14:textOutline>
          <w14:textFill>
            <w14:noFill/>
          </w14:textFill>
        </w:rPr>
      </w:pPr>
    </w:p>
    <w:p w:rsidR="00227B85" w:rsidRPr="008C510A" w:rsidRDefault="00227B85" w:rsidP="00780470">
      <w:pPr>
        <w:jc w:val="center"/>
        <w:rPr>
          <w:rFonts w:cs="Arial"/>
          <w:b/>
          <w:outline/>
          <w:color w:val="000000"/>
          <w:sz w:val="48"/>
          <w:szCs w:val="48"/>
          <w14:textOutline w14:w="9525" w14:cap="flat" w14:cmpd="sng" w14:algn="ctr">
            <w14:solidFill>
              <w14:srgbClr w14:val="000000"/>
            </w14:solidFill>
            <w14:prstDash w14:val="solid"/>
            <w14:round/>
          </w14:textOutline>
          <w14:textFill>
            <w14:noFill/>
          </w14:textFill>
        </w:rPr>
      </w:pPr>
    </w:p>
    <w:p w:rsidR="00227B85" w:rsidRPr="008C510A" w:rsidRDefault="00227B85" w:rsidP="00780470">
      <w:pPr>
        <w:jc w:val="center"/>
        <w:rPr>
          <w:rFonts w:cs="Arial"/>
          <w:b/>
          <w:outline/>
          <w:color w:val="000000"/>
          <w:sz w:val="48"/>
          <w:szCs w:val="48"/>
          <w14:textOutline w14:w="9525" w14:cap="flat" w14:cmpd="sng" w14:algn="ctr">
            <w14:solidFill>
              <w14:srgbClr w14:val="000000"/>
            </w14:solidFill>
            <w14:prstDash w14:val="solid"/>
            <w14:round/>
          </w14:textOutline>
          <w14:textFill>
            <w14:noFill/>
          </w14:textFill>
        </w:rPr>
      </w:pPr>
    </w:p>
    <w:p w:rsidR="00227B85" w:rsidRPr="008C510A" w:rsidRDefault="00227B85" w:rsidP="00780470">
      <w:pPr>
        <w:jc w:val="center"/>
        <w:rPr>
          <w:rFonts w:cs="Arial"/>
          <w:b/>
          <w:outline/>
          <w:color w:val="000000"/>
          <w:sz w:val="48"/>
          <w:szCs w:val="48"/>
          <w14:textOutline w14:w="9525" w14:cap="flat" w14:cmpd="sng" w14:algn="ctr">
            <w14:solidFill>
              <w14:srgbClr w14:val="000000"/>
            </w14:solidFill>
            <w14:prstDash w14:val="solid"/>
            <w14:round/>
          </w14:textOutline>
          <w14:textFill>
            <w14:noFill/>
          </w14:textFill>
        </w:rPr>
      </w:pPr>
    </w:p>
    <w:p w:rsidR="00227B85" w:rsidRPr="008C510A" w:rsidRDefault="00227B85" w:rsidP="00780470">
      <w:pPr>
        <w:jc w:val="center"/>
        <w:rPr>
          <w:rFonts w:cs="Arial"/>
          <w:b/>
          <w:outline/>
          <w:color w:val="000000"/>
          <w:sz w:val="48"/>
          <w:szCs w:val="48"/>
          <w14:textOutline w14:w="9525" w14:cap="flat" w14:cmpd="sng" w14:algn="ctr">
            <w14:solidFill>
              <w14:srgbClr w14:val="000000"/>
            </w14:solidFill>
            <w14:prstDash w14:val="solid"/>
            <w14:round/>
          </w14:textOutline>
          <w14:textFill>
            <w14:noFill/>
          </w14:textFill>
        </w:rPr>
      </w:pPr>
    </w:p>
    <w:p w:rsidR="00227B85" w:rsidRPr="008C510A" w:rsidRDefault="00227B85" w:rsidP="00780470">
      <w:pPr>
        <w:jc w:val="center"/>
        <w:rPr>
          <w:rFonts w:cs="Arial"/>
          <w:b/>
          <w:outline/>
          <w:color w:val="000000"/>
          <w:sz w:val="48"/>
          <w:szCs w:val="48"/>
          <w14:textOutline w14:w="9525" w14:cap="flat" w14:cmpd="sng" w14:algn="ctr">
            <w14:solidFill>
              <w14:srgbClr w14:val="000000"/>
            </w14:solidFill>
            <w14:prstDash w14:val="solid"/>
            <w14:round/>
          </w14:textOutline>
          <w14:textFill>
            <w14:noFill/>
          </w14:textFill>
        </w:rPr>
      </w:pPr>
    </w:p>
    <w:p w:rsidR="00CC7760" w:rsidRPr="00CC7760" w:rsidRDefault="00CC7760" w:rsidP="00CC7760">
      <w:pPr>
        <w:rPr>
          <w:rFonts w:asciiTheme="minorHAnsi" w:hAnsiTheme="minorHAnsi" w:cs="Arial"/>
        </w:rPr>
      </w:pPr>
    </w:p>
    <w:p w:rsidR="00CC7760" w:rsidRPr="00CC7760" w:rsidRDefault="00CC7760" w:rsidP="00CC7760">
      <w:pPr>
        <w:rPr>
          <w:rFonts w:asciiTheme="minorHAnsi" w:hAnsiTheme="minorHAnsi" w:cs="Arial"/>
        </w:rPr>
      </w:pPr>
    </w:p>
    <w:p w:rsidR="00CC7760" w:rsidRPr="00CC7760" w:rsidRDefault="00CC7760" w:rsidP="00CC7760">
      <w:pPr>
        <w:rPr>
          <w:rFonts w:asciiTheme="minorHAnsi" w:hAnsiTheme="minorHAnsi" w:cs="Arial"/>
        </w:rPr>
      </w:pPr>
    </w:p>
    <w:p w:rsidR="00CC7760" w:rsidRPr="00CC7760" w:rsidRDefault="00CC7760" w:rsidP="00CC7760">
      <w:pPr>
        <w:rPr>
          <w:rFonts w:asciiTheme="minorHAnsi" w:hAnsiTheme="minorHAnsi" w:cs="Arial"/>
        </w:rPr>
      </w:pPr>
    </w:p>
    <w:p w:rsidR="00CC7760" w:rsidRPr="00CC7760" w:rsidRDefault="00CC7760" w:rsidP="00CC7760">
      <w:pPr>
        <w:rPr>
          <w:rFonts w:asciiTheme="minorHAnsi" w:hAnsiTheme="minorHAnsi" w:cs="Arial"/>
        </w:rPr>
      </w:pPr>
    </w:p>
    <w:p w:rsidR="00CC7760" w:rsidRPr="00CC7760" w:rsidRDefault="00CC7760" w:rsidP="00CC7760">
      <w:pPr>
        <w:rPr>
          <w:rFonts w:asciiTheme="minorHAnsi" w:hAnsiTheme="minorHAnsi" w:cs="Arial"/>
        </w:rPr>
      </w:pPr>
    </w:p>
    <w:p w:rsidR="00CC7760" w:rsidRDefault="00CC7760" w:rsidP="00780470">
      <w:pPr>
        <w:jc w:val="center"/>
        <w:rPr>
          <w:rFonts w:asciiTheme="minorHAnsi" w:hAnsiTheme="minorHAnsi" w:cs="Arial"/>
        </w:rPr>
      </w:pPr>
    </w:p>
    <w:p w:rsidR="00CC7760" w:rsidRDefault="00CC7760" w:rsidP="00CC7760">
      <w:pPr>
        <w:tabs>
          <w:tab w:val="left" w:pos="3830"/>
        </w:tabs>
        <w:rPr>
          <w:rFonts w:asciiTheme="minorHAnsi" w:hAnsiTheme="minorHAnsi" w:cs="Arial"/>
        </w:rPr>
      </w:pPr>
      <w:r>
        <w:rPr>
          <w:rFonts w:asciiTheme="minorHAnsi" w:hAnsiTheme="minorHAnsi" w:cs="Arial"/>
        </w:rPr>
        <w:tab/>
      </w:r>
    </w:p>
    <w:p w:rsidR="00F568A6" w:rsidRPr="009E1FA4" w:rsidRDefault="00392073" w:rsidP="00780470">
      <w:pPr>
        <w:jc w:val="center"/>
        <w:rPr>
          <w:rFonts w:asciiTheme="minorHAnsi" w:hAnsiTheme="minorHAnsi" w:cs="Arial"/>
        </w:rPr>
      </w:pPr>
      <w:r w:rsidRPr="00CC7760">
        <w:rPr>
          <w:rFonts w:asciiTheme="minorHAnsi" w:hAnsiTheme="minorHAnsi" w:cs="Arial"/>
        </w:rPr>
        <w:br w:type="column"/>
      </w:r>
    </w:p>
    <w:p w:rsidR="00F568A6" w:rsidRPr="0094424D" w:rsidRDefault="00F568A6" w:rsidP="00F568A6">
      <w:pPr>
        <w:rPr>
          <w:rFonts w:cs="Arial"/>
        </w:rPr>
      </w:pPr>
    </w:p>
    <w:p w:rsidR="00F70204" w:rsidRPr="001D1FB2" w:rsidRDefault="00F70204" w:rsidP="00F70204">
      <w:pPr>
        <w:spacing w:before="120" w:after="120"/>
        <w:jc w:val="center"/>
        <w:rPr>
          <w:rFonts w:asciiTheme="minorHAnsi" w:hAnsiTheme="minorHAnsi" w:cs="Arial"/>
          <w:b/>
          <w:color w:val="365F91" w:themeColor="accent1" w:themeShade="BF"/>
          <w:sz w:val="28"/>
          <w:szCs w:val="28"/>
        </w:rPr>
      </w:pPr>
      <w:r w:rsidRPr="001D1FB2">
        <w:rPr>
          <w:rFonts w:asciiTheme="minorHAnsi" w:hAnsiTheme="minorHAnsi" w:cs="Arial"/>
          <w:b/>
          <w:color w:val="365F91" w:themeColor="accent1" w:themeShade="BF"/>
          <w:sz w:val="28"/>
          <w:szCs w:val="28"/>
        </w:rPr>
        <w:t xml:space="preserve">Report of the </w:t>
      </w:r>
      <w:r w:rsidR="00CC7760">
        <w:rPr>
          <w:rFonts w:asciiTheme="minorHAnsi" w:hAnsiTheme="minorHAnsi" w:cs="Arial"/>
          <w:b/>
          <w:color w:val="365F91" w:themeColor="accent1" w:themeShade="BF"/>
          <w:sz w:val="28"/>
          <w:szCs w:val="28"/>
        </w:rPr>
        <w:t>3</w:t>
      </w:r>
      <w:r w:rsidR="0073759E">
        <w:rPr>
          <w:rFonts w:asciiTheme="minorHAnsi" w:hAnsiTheme="minorHAnsi" w:cs="Arial"/>
          <w:b/>
          <w:color w:val="365F91" w:themeColor="accent1" w:themeShade="BF"/>
          <w:sz w:val="28"/>
          <w:szCs w:val="28"/>
        </w:rPr>
        <w:t>5</w:t>
      </w:r>
      <w:r w:rsidR="00902EB7">
        <w:rPr>
          <w:rFonts w:asciiTheme="minorHAnsi" w:hAnsiTheme="minorHAnsi" w:cs="Arial"/>
          <w:b/>
          <w:color w:val="365F91" w:themeColor="accent1" w:themeShade="BF"/>
          <w:sz w:val="28"/>
          <w:szCs w:val="28"/>
          <w:vertAlign w:val="superscript"/>
        </w:rPr>
        <w:t>th</w:t>
      </w:r>
      <w:r w:rsidR="009E03A3">
        <w:rPr>
          <w:rFonts w:asciiTheme="minorHAnsi" w:hAnsiTheme="minorHAnsi" w:cs="Arial"/>
          <w:b/>
          <w:color w:val="365F91" w:themeColor="accent1" w:themeShade="BF"/>
          <w:sz w:val="28"/>
          <w:szCs w:val="28"/>
        </w:rPr>
        <w:t xml:space="preserve"> </w:t>
      </w:r>
      <w:r w:rsidRPr="001D1FB2">
        <w:rPr>
          <w:rFonts w:asciiTheme="minorHAnsi" w:hAnsiTheme="minorHAnsi" w:cs="Arial"/>
          <w:b/>
          <w:color w:val="365F91" w:themeColor="accent1" w:themeShade="BF"/>
          <w:sz w:val="28"/>
          <w:szCs w:val="28"/>
        </w:rPr>
        <w:t xml:space="preserve">Session of the IALA </w:t>
      </w:r>
    </w:p>
    <w:p w:rsidR="00F70204" w:rsidRDefault="00CC7760" w:rsidP="00F70204">
      <w:pPr>
        <w:spacing w:before="120" w:after="120"/>
        <w:jc w:val="center"/>
        <w:rPr>
          <w:rFonts w:asciiTheme="minorHAnsi" w:hAnsiTheme="minorHAnsi" w:cs="Arial"/>
          <w:b/>
          <w:color w:val="365F91" w:themeColor="accent1" w:themeShade="BF"/>
          <w:sz w:val="28"/>
          <w:szCs w:val="28"/>
        </w:rPr>
      </w:pPr>
      <w:r>
        <w:rPr>
          <w:rFonts w:asciiTheme="minorHAnsi" w:hAnsiTheme="minorHAnsi" w:cs="Arial"/>
          <w:b/>
          <w:color w:val="1F497D" w:themeColor="text2"/>
          <w:sz w:val="28"/>
          <w:szCs w:val="28"/>
        </w:rPr>
        <w:t>Policy Advisory Panel (PAP)</w:t>
      </w:r>
    </w:p>
    <w:p w:rsidR="00F70204" w:rsidRPr="001D1FB2" w:rsidRDefault="0073759E" w:rsidP="00F70204">
      <w:pPr>
        <w:jc w:val="center"/>
        <w:rPr>
          <w:rFonts w:asciiTheme="minorHAnsi" w:hAnsiTheme="minorHAnsi" w:cs="Arial"/>
          <w:b/>
          <w:color w:val="365F91" w:themeColor="accent1" w:themeShade="BF"/>
          <w:sz w:val="28"/>
          <w:szCs w:val="28"/>
        </w:rPr>
      </w:pPr>
      <w:bookmarkStart w:id="5" w:name="_Toc162367067"/>
      <w:r>
        <w:rPr>
          <w:rFonts w:ascii="Calibri" w:hAnsi="Calibri"/>
          <w:b/>
          <w:color w:val="365F91" w:themeColor="accent1" w:themeShade="BF"/>
          <w:sz w:val="28"/>
          <w:szCs w:val="28"/>
        </w:rPr>
        <w:t>14</w:t>
      </w:r>
      <w:r w:rsidR="009E03A3">
        <w:rPr>
          <w:rFonts w:ascii="Calibri" w:hAnsi="Calibri"/>
          <w:b/>
          <w:color w:val="365F91" w:themeColor="accent1" w:themeShade="BF"/>
          <w:sz w:val="28"/>
          <w:szCs w:val="28"/>
        </w:rPr>
        <w:t xml:space="preserve"> -</w:t>
      </w:r>
      <w:r w:rsidR="00F70204">
        <w:rPr>
          <w:rFonts w:ascii="Calibri" w:hAnsi="Calibri"/>
          <w:b/>
          <w:color w:val="365F91" w:themeColor="accent1" w:themeShade="BF"/>
          <w:sz w:val="28"/>
          <w:szCs w:val="28"/>
        </w:rPr>
        <w:t xml:space="preserve"> </w:t>
      </w:r>
      <w:r w:rsidR="00902EB7">
        <w:rPr>
          <w:rFonts w:ascii="Calibri" w:hAnsi="Calibri"/>
          <w:b/>
          <w:color w:val="365F91" w:themeColor="accent1" w:themeShade="BF"/>
          <w:sz w:val="28"/>
          <w:szCs w:val="28"/>
        </w:rPr>
        <w:t>1</w:t>
      </w:r>
      <w:r>
        <w:rPr>
          <w:rFonts w:ascii="Calibri" w:hAnsi="Calibri"/>
          <w:b/>
          <w:color w:val="365F91" w:themeColor="accent1" w:themeShade="BF"/>
          <w:sz w:val="28"/>
          <w:szCs w:val="28"/>
        </w:rPr>
        <w:t>6</w:t>
      </w:r>
      <w:r w:rsidR="00F70204">
        <w:rPr>
          <w:rFonts w:ascii="Calibri" w:hAnsi="Calibri"/>
          <w:b/>
          <w:color w:val="365F91" w:themeColor="accent1" w:themeShade="BF"/>
          <w:sz w:val="28"/>
          <w:szCs w:val="28"/>
        </w:rPr>
        <w:t xml:space="preserve"> </w:t>
      </w:r>
      <w:r>
        <w:rPr>
          <w:rFonts w:ascii="Calibri" w:hAnsi="Calibri"/>
          <w:b/>
          <w:color w:val="365F91" w:themeColor="accent1" w:themeShade="BF"/>
          <w:sz w:val="28"/>
          <w:szCs w:val="28"/>
        </w:rPr>
        <w:t>February</w:t>
      </w:r>
      <w:r w:rsidR="00F70204" w:rsidRPr="00F70204">
        <w:rPr>
          <w:rFonts w:ascii="Calibri" w:hAnsi="Calibri"/>
          <w:b/>
          <w:color w:val="365F91" w:themeColor="accent1" w:themeShade="BF"/>
          <w:sz w:val="28"/>
          <w:szCs w:val="28"/>
        </w:rPr>
        <w:t xml:space="preserve">, </w:t>
      </w:r>
      <w:bookmarkEnd w:id="5"/>
      <w:r w:rsidR="00F70204" w:rsidRPr="00F70204">
        <w:rPr>
          <w:rFonts w:ascii="Calibri" w:hAnsi="Calibri"/>
          <w:b/>
          <w:color w:val="365F91" w:themeColor="accent1" w:themeShade="BF"/>
          <w:sz w:val="28"/>
          <w:szCs w:val="28"/>
        </w:rPr>
        <w:t>201</w:t>
      </w:r>
      <w:r>
        <w:rPr>
          <w:rFonts w:ascii="Calibri" w:hAnsi="Calibri"/>
          <w:b/>
          <w:color w:val="365F91" w:themeColor="accent1" w:themeShade="BF"/>
          <w:sz w:val="28"/>
          <w:szCs w:val="28"/>
        </w:rPr>
        <w:t>8</w:t>
      </w:r>
    </w:p>
    <w:p w:rsidR="00F70204" w:rsidRPr="001D1FB2" w:rsidRDefault="00F70204" w:rsidP="00F70204">
      <w:pPr>
        <w:pStyle w:val="Titre"/>
        <w:rPr>
          <w:rFonts w:asciiTheme="minorHAnsi" w:hAnsiTheme="minorHAnsi"/>
        </w:rPr>
      </w:pPr>
      <w:bookmarkStart w:id="6" w:name="_Toc445153865"/>
      <w:bookmarkStart w:id="7" w:name="_Toc523392833"/>
      <w:bookmarkStart w:id="8" w:name="_Toc523393152"/>
      <w:r w:rsidRPr="001D1FB2">
        <w:rPr>
          <w:rFonts w:asciiTheme="minorHAnsi" w:hAnsiTheme="minorHAnsi"/>
        </w:rPr>
        <w:t>Executive Summary</w:t>
      </w:r>
      <w:bookmarkEnd w:id="6"/>
      <w:bookmarkEnd w:id="7"/>
      <w:bookmarkEnd w:id="8"/>
    </w:p>
    <w:p w:rsidR="00F70204" w:rsidRDefault="00F70204" w:rsidP="007C0F55">
      <w:pPr>
        <w:pStyle w:val="Corpsdetexte"/>
      </w:pPr>
    </w:p>
    <w:p w:rsidR="00400780" w:rsidRDefault="00284319" w:rsidP="00643632">
      <w:pPr>
        <w:pStyle w:val="Corpsdetexte"/>
      </w:pPr>
      <w:r>
        <w:t>The 35</w:t>
      </w:r>
      <w:r w:rsidR="00643632" w:rsidRPr="00643632">
        <w:rPr>
          <w:vertAlign w:val="superscript"/>
        </w:rPr>
        <w:t>th</w:t>
      </w:r>
      <w:r w:rsidR="00643632">
        <w:t xml:space="preserve"> session of PAP was held at IALA Headquarters </w:t>
      </w:r>
      <w:r>
        <w:t>from 14</w:t>
      </w:r>
      <w:r>
        <w:rPr>
          <w:vertAlign w:val="superscript"/>
        </w:rPr>
        <w:t>th</w:t>
      </w:r>
      <w:r w:rsidR="00643632">
        <w:t xml:space="preserve"> </w:t>
      </w:r>
      <w:r>
        <w:t>to 16</w:t>
      </w:r>
      <w:r w:rsidR="00643632" w:rsidRPr="00643632">
        <w:rPr>
          <w:vertAlign w:val="superscript"/>
        </w:rPr>
        <w:t>th</w:t>
      </w:r>
      <w:r w:rsidR="00643632">
        <w:t xml:space="preserve"> </w:t>
      </w:r>
      <w:r>
        <w:t>February 2018</w:t>
      </w:r>
      <w:r w:rsidR="00643632">
        <w:t>.</w:t>
      </w:r>
    </w:p>
    <w:p w:rsidR="00643632" w:rsidRDefault="00643632" w:rsidP="00AF5707">
      <w:pPr>
        <w:pStyle w:val="Corpsdetexte"/>
      </w:pPr>
      <w:r>
        <w:t xml:space="preserve">The meeting focused on the </w:t>
      </w:r>
      <w:r w:rsidR="00AF5707">
        <w:t>new Committee structure for 2018-2022 and the individual Committee work plans. PAP considered and amended a new document (Standard, recommendation and guideline forward plan) that is a new approach to the Committee work programme, mapping the Committee work to an existing or planned guidance document. When finalised, this document was to be forwarded to the Council for approval.</w:t>
      </w:r>
    </w:p>
    <w:p w:rsidR="00AF5707" w:rsidRDefault="00AF5707" w:rsidP="00AF5707">
      <w:pPr>
        <w:pStyle w:val="Corpsdetexte"/>
      </w:pPr>
      <w:r>
        <w:t>PAP looked at new tasks undertaken by IALA such as the Maritime Resource Name, S-100 – S-200 and the resources needed.</w:t>
      </w:r>
    </w:p>
    <w:p w:rsidR="00AF5707" w:rsidRDefault="00AF5707" w:rsidP="00AF5707">
      <w:pPr>
        <w:pStyle w:val="Corpsdetexte"/>
      </w:pPr>
      <w:r>
        <w:t xml:space="preserve">Detailed explanations were given on the process for the revision of IMO Resolution </w:t>
      </w:r>
      <w:proofErr w:type="gramStart"/>
      <w:r>
        <w:t>A.857(</w:t>
      </w:r>
      <w:proofErr w:type="gramEnd"/>
      <w:r>
        <w:t>20) – Guidelines for Vessel Traffic Services and PAP took not that the VTS Committee had started to work on the revision without waiting for IMO to have it on its agenda.</w:t>
      </w:r>
    </w:p>
    <w:p w:rsidR="00AF5707" w:rsidRDefault="00AF5707" w:rsidP="00AF5707">
      <w:pPr>
        <w:pStyle w:val="Corpsdetexte"/>
      </w:pPr>
      <w:r>
        <w:t xml:space="preserve">As usual all </w:t>
      </w:r>
      <w:proofErr w:type="gramStart"/>
      <w:r>
        <w:t>Chairs</w:t>
      </w:r>
      <w:proofErr w:type="gramEnd"/>
      <w:r>
        <w:t xml:space="preserve"> reported on their achievements </w:t>
      </w:r>
      <w:r w:rsidR="006E35DA">
        <w:t>and explained how their work would adapt to the new Committee structure</w:t>
      </w:r>
      <w:r>
        <w:t>.</w:t>
      </w:r>
    </w:p>
    <w:p w:rsidR="006E35DA" w:rsidRDefault="006E35DA" w:rsidP="00AF5707">
      <w:pPr>
        <w:pStyle w:val="Corpsdetexte"/>
      </w:pPr>
      <w:r>
        <w:t>Finally, PAP heard of the progress made in the change of status project with two successful preparatory diplomatic conferences held and the support of the LAP in coordinating the work on the draft Convention text.</w:t>
      </w:r>
    </w:p>
    <w:p w:rsidR="006E35DA" w:rsidRPr="005674F6" w:rsidRDefault="00FB361E" w:rsidP="00AF5707">
      <w:pPr>
        <w:pStyle w:val="Corpsdetexte"/>
      </w:pPr>
      <w:r>
        <w:t>The next PAP meeting will be held at IALA Headquarters from 19</w:t>
      </w:r>
      <w:r w:rsidRPr="00FB361E">
        <w:rPr>
          <w:vertAlign w:val="superscript"/>
        </w:rPr>
        <w:t>th</w:t>
      </w:r>
      <w:r>
        <w:t xml:space="preserve"> to 21</w:t>
      </w:r>
      <w:r w:rsidRPr="00FB361E">
        <w:rPr>
          <w:vertAlign w:val="superscript"/>
        </w:rPr>
        <w:t>st</w:t>
      </w:r>
      <w:r>
        <w:t xml:space="preserve"> September 2018.</w:t>
      </w:r>
    </w:p>
    <w:p w:rsidR="00F70204" w:rsidRPr="005674F6" w:rsidRDefault="00F70204" w:rsidP="00F70204">
      <w:pPr>
        <w:rPr>
          <w:rFonts w:ascii="Calibri" w:eastAsia="Times" w:hAnsi="Calibri"/>
          <w:szCs w:val="20"/>
        </w:rPr>
      </w:pPr>
      <w:r w:rsidRPr="005674F6">
        <w:rPr>
          <w:rFonts w:ascii="Calibri" w:hAnsi="Calibri"/>
        </w:rPr>
        <w:br w:type="page"/>
      </w:r>
    </w:p>
    <w:p w:rsidR="00F70204" w:rsidRPr="005674F6" w:rsidRDefault="00F70204">
      <w:pPr>
        <w:rPr>
          <w:rFonts w:asciiTheme="minorHAnsi" w:hAnsiTheme="minorHAnsi" w:cs="Arial"/>
          <w:b/>
          <w:bCs/>
          <w:color w:val="365F91" w:themeColor="accent1" w:themeShade="BF"/>
          <w:kern w:val="28"/>
          <w:sz w:val="32"/>
          <w:szCs w:val="32"/>
        </w:rPr>
      </w:pPr>
      <w:bookmarkStart w:id="9" w:name="_Toc368665185"/>
      <w:bookmarkStart w:id="10" w:name="_Toc396600443"/>
    </w:p>
    <w:p w:rsidR="00F568A6" w:rsidRPr="005674F6" w:rsidRDefault="00F568A6" w:rsidP="00B549B2">
      <w:pPr>
        <w:pStyle w:val="Titre"/>
        <w:rPr>
          <w:rFonts w:asciiTheme="minorHAnsi" w:hAnsiTheme="minorHAnsi"/>
        </w:rPr>
      </w:pPr>
      <w:bookmarkStart w:id="11" w:name="_Toc445153874"/>
      <w:bookmarkStart w:id="12" w:name="_Toc523392834"/>
      <w:bookmarkStart w:id="13" w:name="_Toc523393153"/>
      <w:r w:rsidRPr="005674F6">
        <w:rPr>
          <w:rFonts w:asciiTheme="minorHAnsi" w:hAnsiTheme="minorHAnsi"/>
        </w:rPr>
        <w:t>Table of Contents</w:t>
      </w:r>
      <w:bookmarkEnd w:id="9"/>
      <w:bookmarkEnd w:id="10"/>
      <w:bookmarkEnd w:id="11"/>
      <w:bookmarkEnd w:id="12"/>
      <w:bookmarkEnd w:id="13"/>
    </w:p>
    <w:p w:rsidR="00C8236A" w:rsidRPr="005F4C0E" w:rsidRDefault="00EB74EC">
      <w:pPr>
        <w:pStyle w:val="TM1"/>
        <w:rPr>
          <w:rFonts w:asciiTheme="minorHAnsi" w:hAnsiTheme="minorHAnsi" w:cstheme="minorHAnsi"/>
          <w:lang w:val="fr-FR" w:eastAsia="fr-FR"/>
        </w:rPr>
      </w:pPr>
      <w:r w:rsidRPr="005F4C0E">
        <w:rPr>
          <w:rFonts w:asciiTheme="minorHAnsi" w:hAnsiTheme="minorHAnsi" w:cstheme="minorHAnsi"/>
        </w:rPr>
        <w:fldChar w:fldCharType="begin"/>
      </w:r>
      <w:r w:rsidRPr="005F4C0E">
        <w:rPr>
          <w:rFonts w:asciiTheme="minorHAnsi" w:hAnsiTheme="minorHAnsi" w:cstheme="minorHAnsi"/>
        </w:rPr>
        <w:instrText xml:space="preserve"> TOC \o "2-3" \h \z \t "Titre 1;1;Annex;1;Titre;1" </w:instrText>
      </w:r>
      <w:r w:rsidRPr="005F4C0E">
        <w:rPr>
          <w:rFonts w:asciiTheme="minorHAnsi" w:hAnsiTheme="minorHAnsi" w:cstheme="minorHAnsi"/>
        </w:rPr>
        <w:fldChar w:fldCharType="separate"/>
      </w:r>
      <w:hyperlink w:anchor="_Toc523393152" w:history="1">
        <w:r w:rsidR="00C8236A" w:rsidRPr="005F4C0E">
          <w:rPr>
            <w:rStyle w:val="Lienhypertexte"/>
            <w:rFonts w:asciiTheme="minorHAnsi" w:hAnsiTheme="minorHAnsi" w:cstheme="minorHAnsi"/>
          </w:rPr>
          <w:t>Executive Summary</w:t>
        </w:r>
        <w:r w:rsidR="00C8236A" w:rsidRPr="005F4C0E">
          <w:rPr>
            <w:rFonts w:asciiTheme="minorHAnsi" w:hAnsiTheme="minorHAnsi" w:cstheme="minorHAnsi"/>
            <w:webHidden/>
          </w:rPr>
          <w:tab/>
        </w:r>
        <w:r w:rsidR="00C8236A" w:rsidRPr="005F4C0E">
          <w:rPr>
            <w:rFonts w:asciiTheme="minorHAnsi" w:hAnsiTheme="minorHAnsi" w:cstheme="minorHAnsi"/>
            <w:webHidden/>
          </w:rPr>
          <w:fldChar w:fldCharType="begin"/>
        </w:r>
        <w:r w:rsidR="00C8236A" w:rsidRPr="005F4C0E">
          <w:rPr>
            <w:rFonts w:asciiTheme="minorHAnsi" w:hAnsiTheme="minorHAnsi" w:cstheme="minorHAnsi"/>
            <w:webHidden/>
          </w:rPr>
          <w:instrText xml:space="preserve"> PAGEREF _Toc523393152 \h </w:instrText>
        </w:r>
        <w:r w:rsidR="00C8236A" w:rsidRPr="005F4C0E">
          <w:rPr>
            <w:rFonts w:asciiTheme="minorHAnsi" w:hAnsiTheme="minorHAnsi" w:cstheme="minorHAnsi"/>
            <w:webHidden/>
          </w:rPr>
        </w:r>
        <w:r w:rsidR="00C8236A" w:rsidRPr="005F4C0E">
          <w:rPr>
            <w:rFonts w:asciiTheme="minorHAnsi" w:hAnsiTheme="minorHAnsi" w:cstheme="minorHAnsi"/>
            <w:webHidden/>
          </w:rPr>
          <w:fldChar w:fldCharType="separate"/>
        </w:r>
        <w:r w:rsidR="00264F0C">
          <w:rPr>
            <w:rFonts w:asciiTheme="minorHAnsi" w:hAnsiTheme="minorHAnsi" w:cstheme="minorHAnsi"/>
            <w:webHidden/>
          </w:rPr>
          <w:t>3</w:t>
        </w:r>
        <w:r w:rsidR="00C8236A" w:rsidRPr="005F4C0E">
          <w:rPr>
            <w:rFonts w:asciiTheme="minorHAnsi" w:hAnsiTheme="minorHAnsi" w:cstheme="minorHAnsi"/>
            <w:webHidden/>
          </w:rPr>
          <w:fldChar w:fldCharType="end"/>
        </w:r>
      </w:hyperlink>
    </w:p>
    <w:p w:rsidR="00C8236A" w:rsidRPr="005F4C0E" w:rsidRDefault="00C8236A">
      <w:pPr>
        <w:pStyle w:val="TM1"/>
        <w:rPr>
          <w:rFonts w:asciiTheme="minorHAnsi" w:hAnsiTheme="minorHAnsi" w:cstheme="minorHAnsi"/>
          <w:lang w:val="fr-FR" w:eastAsia="fr-FR"/>
        </w:rPr>
      </w:pPr>
      <w:hyperlink w:anchor="_Toc523393153" w:history="1">
        <w:r w:rsidRPr="005F4C0E">
          <w:rPr>
            <w:rStyle w:val="Lienhypertexte"/>
            <w:rFonts w:asciiTheme="minorHAnsi" w:hAnsiTheme="minorHAnsi" w:cstheme="minorHAnsi"/>
          </w:rPr>
          <w:t>Table of Contents</w:t>
        </w:r>
        <w:r w:rsidRPr="005F4C0E">
          <w:rPr>
            <w:rFonts w:asciiTheme="minorHAnsi" w:hAnsiTheme="minorHAnsi" w:cstheme="minorHAnsi"/>
            <w:webHidden/>
          </w:rPr>
          <w:tab/>
        </w:r>
        <w:r w:rsidRPr="005F4C0E">
          <w:rPr>
            <w:rFonts w:asciiTheme="minorHAnsi" w:hAnsiTheme="minorHAnsi" w:cstheme="minorHAnsi"/>
            <w:webHidden/>
          </w:rPr>
          <w:fldChar w:fldCharType="begin"/>
        </w:r>
        <w:r w:rsidRPr="005F4C0E">
          <w:rPr>
            <w:rFonts w:asciiTheme="minorHAnsi" w:hAnsiTheme="minorHAnsi" w:cstheme="minorHAnsi"/>
            <w:webHidden/>
          </w:rPr>
          <w:instrText xml:space="preserve"> PAGEREF _Toc523393153 \h </w:instrText>
        </w:r>
        <w:r w:rsidRPr="005F4C0E">
          <w:rPr>
            <w:rFonts w:asciiTheme="minorHAnsi" w:hAnsiTheme="minorHAnsi" w:cstheme="minorHAnsi"/>
            <w:webHidden/>
          </w:rPr>
        </w:r>
        <w:r w:rsidRPr="005F4C0E">
          <w:rPr>
            <w:rFonts w:asciiTheme="minorHAnsi" w:hAnsiTheme="minorHAnsi" w:cstheme="minorHAnsi"/>
            <w:webHidden/>
          </w:rPr>
          <w:fldChar w:fldCharType="separate"/>
        </w:r>
        <w:r w:rsidR="00264F0C">
          <w:rPr>
            <w:rFonts w:asciiTheme="minorHAnsi" w:hAnsiTheme="minorHAnsi" w:cstheme="minorHAnsi"/>
            <w:webHidden/>
          </w:rPr>
          <w:t>4</w:t>
        </w:r>
        <w:r w:rsidRPr="005F4C0E">
          <w:rPr>
            <w:rFonts w:asciiTheme="minorHAnsi" w:hAnsiTheme="minorHAnsi" w:cstheme="minorHAnsi"/>
            <w:webHidden/>
          </w:rPr>
          <w:fldChar w:fldCharType="end"/>
        </w:r>
      </w:hyperlink>
    </w:p>
    <w:p w:rsidR="00C8236A" w:rsidRPr="005F4C0E" w:rsidRDefault="00C8236A">
      <w:pPr>
        <w:pStyle w:val="TM1"/>
        <w:rPr>
          <w:rFonts w:asciiTheme="minorHAnsi" w:hAnsiTheme="minorHAnsi" w:cstheme="minorHAnsi"/>
          <w:lang w:val="fr-FR" w:eastAsia="fr-FR"/>
        </w:rPr>
      </w:pPr>
      <w:hyperlink w:anchor="_Toc523393154" w:history="1">
        <w:r w:rsidRPr="005F4C0E">
          <w:rPr>
            <w:rStyle w:val="Lienhypertexte"/>
            <w:rFonts w:asciiTheme="minorHAnsi" w:hAnsiTheme="minorHAnsi" w:cstheme="minorHAnsi"/>
          </w:rPr>
          <w:t>1.</w:t>
        </w:r>
        <w:r w:rsidRPr="005F4C0E">
          <w:rPr>
            <w:rFonts w:asciiTheme="minorHAnsi" w:hAnsiTheme="minorHAnsi" w:cstheme="minorHAnsi"/>
            <w:lang w:val="fr-FR" w:eastAsia="fr-FR"/>
          </w:rPr>
          <w:tab/>
        </w:r>
        <w:r w:rsidRPr="005F4C0E">
          <w:rPr>
            <w:rStyle w:val="Lienhypertexte"/>
            <w:rFonts w:asciiTheme="minorHAnsi" w:hAnsiTheme="minorHAnsi" w:cstheme="minorHAnsi"/>
          </w:rPr>
          <w:t>Opening</w:t>
        </w:r>
        <w:r w:rsidRPr="005F4C0E">
          <w:rPr>
            <w:rFonts w:asciiTheme="minorHAnsi" w:hAnsiTheme="minorHAnsi" w:cstheme="minorHAnsi"/>
            <w:webHidden/>
          </w:rPr>
          <w:tab/>
        </w:r>
        <w:r w:rsidRPr="005F4C0E">
          <w:rPr>
            <w:rFonts w:asciiTheme="minorHAnsi" w:hAnsiTheme="minorHAnsi" w:cstheme="minorHAnsi"/>
            <w:webHidden/>
          </w:rPr>
          <w:fldChar w:fldCharType="begin"/>
        </w:r>
        <w:r w:rsidRPr="005F4C0E">
          <w:rPr>
            <w:rFonts w:asciiTheme="minorHAnsi" w:hAnsiTheme="minorHAnsi" w:cstheme="minorHAnsi"/>
            <w:webHidden/>
          </w:rPr>
          <w:instrText xml:space="preserve"> PAGEREF _Toc523393154 \h </w:instrText>
        </w:r>
        <w:r w:rsidRPr="005F4C0E">
          <w:rPr>
            <w:rFonts w:asciiTheme="minorHAnsi" w:hAnsiTheme="minorHAnsi" w:cstheme="minorHAnsi"/>
            <w:webHidden/>
          </w:rPr>
        </w:r>
        <w:r w:rsidRPr="005F4C0E">
          <w:rPr>
            <w:rFonts w:asciiTheme="minorHAnsi" w:hAnsiTheme="minorHAnsi" w:cstheme="minorHAnsi"/>
            <w:webHidden/>
          </w:rPr>
          <w:fldChar w:fldCharType="separate"/>
        </w:r>
        <w:r w:rsidR="00264F0C">
          <w:rPr>
            <w:rFonts w:asciiTheme="minorHAnsi" w:hAnsiTheme="minorHAnsi" w:cstheme="minorHAnsi"/>
            <w:webHidden/>
          </w:rPr>
          <w:t>6</w:t>
        </w:r>
        <w:r w:rsidRPr="005F4C0E">
          <w:rPr>
            <w:rFonts w:asciiTheme="minorHAnsi" w:hAnsiTheme="minorHAnsi" w:cstheme="minorHAnsi"/>
            <w:webHidden/>
          </w:rPr>
          <w:fldChar w:fldCharType="end"/>
        </w:r>
      </w:hyperlink>
    </w:p>
    <w:p w:rsidR="00C8236A" w:rsidRPr="005F4C0E" w:rsidRDefault="00C8236A">
      <w:pPr>
        <w:pStyle w:val="TM2"/>
        <w:rPr>
          <w:rFonts w:asciiTheme="minorHAnsi" w:hAnsiTheme="minorHAnsi" w:cstheme="minorHAnsi"/>
          <w:lang w:val="fr-FR" w:eastAsia="fr-FR"/>
        </w:rPr>
      </w:pPr>
      <w:hyperlink w:anchor="_Toc523393155" w:history="1">
        <w:r w:rsidRPr="005F4C0E">
          <w:rPr>
            <w:rStyle w:val="Lienhypertexte"/>
            <w:rFonts w:asciiTheme="minorHAnsi" w:hAnsiTheme="minorHAnsi" w:cstheme="minorHAnsi"/>
          </w:rPr>
          <w:t>1.1</w:t>
        </w:r>
        <w:r w:rsidRPr="005F4C0E">
          <w:rPr>
            <w:rFonts w:asciiTheme="minorHAnsi" w:hAnsiTheme="minorHAnsi" w:cstheme="minorHAnsi"/>
            <w:lang w:val="fr-FR" w:eastAsia="fr-FR"/>
          </w:rPr>
          <w:tab/>
        </w:r>
        <w:r w:rsidRPr="005F4C0E">
          <w:rPr>
            <w:rStyle w:val="Lienhypertexte"/>
            <w:rFonts w:asciiTheme="minorHAnsi" w:hAnsiTheme="minorHAnsi" w:cstheme="minorHAnsi"/>
          </w:rPr>
          <w:t>Approval of the agenda</w:t>
        </w:r>
        <w:r w:rsidRPr="005F4C0E">
          <w:rPr>
            <w:rFonts w:asciiTheme="minorHAnsi" w:hAnsiTheme="minorHAnsi" w:cstheme="minorHAnsi"/>
            <w:webHidden/>
          </w:rPr>
          <w:tab/>
        </w:r>
        <w:r w:rsidRPr="005F4C0E">
          <w:rPr>
            <w:rFonts w:asciiTheme="minorHAnsi" w:hAnsiTheme="minorHAnsi" w:cstheme="minorHAnsi"/>
            <w:webHidden/>
          </w:rPr>
          <w:fldChar w:fldCharType="begin"/>
        </w:r>
        <w:r w:rsidRPr="005F4C0E">
          <w:rPr>
            <w:rFonts w:asciiTheme="minorHAnsi" w:hAnsiTheme="minorHAnsi" w:cstheme="minorHAnsi"/>
            <w:webHidden/>
          </w:rPr>
          <w:instrText xml:space="preserve"> PAGEREF _Toc523393155 \h </w:instrText>
        </w:r>
        <w:r w:rsidRPr="005F4C0E">
          <w:rPr>
            <w:rFonts w:asciiTheme="minorHAnsi" w:hAnsiTheme="minorHAnsi" w:cstheme="minorHAnsi"/>
            <w:webHidden/>
          </w:rPr>
        </w:r>
        <w:r w:rsidRPr="005F4C0E">
          <w:rPr>
            <w:rFonts w:asciiTheme="minorHAnsi" w:hAnsiTheme="minorHAnsi" w:cstheme="minorHAnsi"/>
            <w:webHidden/>
          </w:rPr>
          <w:fldChar w:fldCharType="separate"/>
        </w:r>
        <w:r w:rsidR="00264F0C">
          <w:rPr>
            <w:rFonts w:asciiTheme="minorHAnsi" w:hAnsiTheme="minorHAnsi" w:cstheme="minorHAnsi"/>
            <w:webHidden/>
          </w:rPr>
          <w:t>6</w:t>
        </w:r>
        <w:r w:rsidRPr="005F4C0E">
          <w:rPr>
            <w:rFonts w:asciiTheme="minorHAnsi" w:hAnsiTheme="minorHAnsi" w:cstheme="minorHAnsi"/>
            <w:webHidden/>
          </w:rPr>
          <w:fldChar w:fldCharType="end"/>
        </w:r>
      </w:hyperlink>
    </w:p>
    <w:p w:rsidR="00C8236A" w:rsidRPr="005F4C0E" w:rsidRDefault="00C8236A">
      <w:pPr>
        <w:pStyle w:val="TM2"/>
        <w:rPr>
          <w:rFonts w:asciiTheme="minorHAnsi" w:hAnsiTheme="minorHAnsi" w:cstheme="minorHAnsi"/>
          <w:lang w:val="fr-FR" w:eastAsia="fr-FR"/>
        </w:rPr>
      </w:pPr>
      <w:hyperlink w:anchor="_Toc523393156" w:history="1">
        <w:r w:rsidRPr="005F4C0E">
          <w:rPr>
            <w:rStyle w:val="Lienhypertexte"/>
            <w:rFonts w:asciiTheme="minorHAnsi" w:hAnsiTheme="minorHAnsi" w:cstheme="minorHAnsi"/>
          </w:rPr>
          <w:t>1.2</w:t>
        </w:r>
        <w:r w:rsidRPr="005F4C0E">
          <w:rPr>
            <w:rFonts w:asciiTheme="minorHAnsi" w:hAnsiTheme="minorHAnsi" w:cstheme="minorHAnsi"/>
            <w:lang w:val="fr-FR" w:eastAsia="fr-FR"/>
          </w:rPr>
          <w:tab/>
        </w:r>
        <w:r w:rsidRPr="005F4C0E">
          <w:rPr>
            <w:rStyle w:val="Lienhypertexte"/>
            <w:rFonts w:asciiTheme="minorHAnsi" w:hAnsiTheme="minorHAnsi" w:cstheme="minorHAnsi"/>
          </w:rPr>
          <w:t>Address by the Deputy Secretary-General</w:t>
        </w:r>
        <w:r w:rsidRPr="005F4C0E">
          <w:rPr>
            <w:rFonts w:asciiTheme="minorHAnsi" w:hAnsiTheme="minorHAnsi" w:cstheme="minorHAnsi"/>
            <w:webHidden/>
          </w:rPr>
          <w:tab/>
        </w:r>
        <w:r w:rsidRPr="005F4C0E">
          <w:rPr>
            <w:rFonts w:asciiTheme="minorHAnsi" w:hAnsiTheme="minorHAnsi" w:cstheme="minorHAnsi"/>
            <w:webHidden/>
          </w:rPr>
          <w:fldChar w:fldCharType="begin"/>
        </w:r>
        <w:r w:rsidRPr="005F4C0E">
          <w:rPr>
            <w:rFonts w:asciiTheme="minorHAnsi" w:hAnsiTheme="minorHAnsi" w:cstheme="minorHAnsi"/>
            <w:webHidden/>
          </w:rPr>
          <w:instrText xml:space="preserve"> PAGEREF _Toc523393156 \h </w:instrText>
        </w:r>
        <w:r w:rsidRPr="005F4C0E">
          <w:rPr>
            <w:rFonts w:asciiTheme="minorHAnsi" w:hAnsiTheme="minorHAnsi" w:cstheme="minorHAnsi"/>
            <w:webHidden/>
          </w:rPr>
        </w:r>
        <w:r w:rsidRPr="005F4C0E">
          <w:rPr>
            <w:rFonts w:asciiTheme="minorHAnsi" w:hAnsiTheme="minorHAnsi" w:cstheme="minorHAnsi"/>
            <w:webHidden/>
          </w:rPr>
          <w:fldChar w:fldCharType="separate"/>
        </w:r>
        <w:r w:rsidR="00264F0C">
          <w:rPr>
            <w:rFonts w:asciiTheme="minorHAnsi" w:hAnsiTheme="minorHAnsi" w:cstheme="minorHAnsi"/>
            <w:webHidden/>
          </w:rPr>
          <w:t>6</w:t>
        </w:r>
        <w:r w:rsidRPr="005F4C0E">
          <w:rPr>
            <w:rFonts w:asciiTheme="minorHAnsi" w:hAnsiTheme="minorHAnsi" w:cstheme="minorHAnsi"/>
            <w:webHidden/>
          </w:rPr>
          <w:fldChar w:fldCharType="end"/>
        </w:r>
      </w:hyperlink>
    </w:p>
    <w:p w:rsidR="00C8236A" w:rsidRPr="005F4C0E" w:rsidRDefault="00C8236A">
      <w:pPr>
        <w:pStyle w:val="TM2"/>
        <w:rPr>
          <w:rFonts w:asciiTheme="minorHAnsi" w:hAnsiTheme="minorHAnsi" w:cstheme="minorHAnsi"/>
          <w:lang w:val="fr-FR" w:eastAsia="fr-FR"/>
        </w:rPr>
      </w:pPr>
      <w:hyperlink w:anchor="_Toc523393157" w:history="1">
        <w:r w:rsidRPr="005F4C0E">
          <w:rPr>
            <w:rStyle w:val="Lienhypertexte"/>
            <w:rFonts w:asciiTheme="minorHAnsi" w:hAnsiTheme="minorHAnsi" w:cstheme="minorHAnsi"/>
          </w:rPr>
          <w:t>1.3</w:t>
        </w:r>
        <w:r w:rsidRPr="005F4C0E">
          <w:rPr>
            <w:rFonts w:asciiTheme="minorHAnsi" w:hAnsiTheme="minorHAnsi" w:cstheme="minorHAnsi"/>
            <w:lang w:val="fr-FR" w:eastAsia="fr-FR"/>
          </w:rPr>
          <w:tab/>
        </w:r>
        <w:r w:rsidRPr="005F4C0E">
          <w:rPr>
            <w:rStyle w:val="Lienhypertexte"/>
            <w:rFonts w:asciiTheme="minorHAnsi" w:hAnsiTheme="minorHAnsi" w:cstheme="minorHAnsi"/>
          </w:rPr>
          <w:t>Introductions and apologies</w:t>
        </w:r>
        <w:r w:rsidRPr="005F4C0E">
          <w:rPr>
            <w:rFonts w:asciiTheme="minorHAnsi" w:hAnsiTheme="minorHAnsi" w:cstheme="minorHAnsi"/>
            <w:webHidden/>
          </w:rPr>
          <w:tab/>
        </w:r>
        <w:r w:rsidRPr="005F4C0E">
          <w:rPr>
            <w:rFonts w:asciiTheme="minorHAnsi" w:hAnsiTheme="minorHAnsi" w:cstheme="minorHAnsi"/>
            <w:webHidden/>
          </w:rPr>
          <w:fldChar w:fldCharType="begin"/>
        </w:r>
        <w:r w:rsidRPr="005F4C0E">
          <w:rPr>
            <w:rFonts w:asciiTheme="minorHAnsi" w:hAnsiTheme="minorHAnsi" w:cstheme="minorHAnsi"/>
            <w:webHidden/>
          </w:rPr>
          <w:instrText xml:space="preserve"> PAGEREF _Toc523393157 \h </w:instrText>
        </w:r>
        <w:r w:rsidRPr="005F4C0E">
          <w:rPr>
            <w:rFonts w:asciiTheme="minorHAnsi" w:hAnsiTheme="minorHAnsi" w:cstheme="minorHAnsi"/>
            <w:webHidden/>
          </w:rPr>
        </w:r>
        <w:r w:rsidRPr="005F4C0E">
          <w:rPr>
            <w:rFonts w:asciiTheme="minorHAnsi" w:hAnsiTheme="minorHAnsi" w:cstheme="minorHAnsi"/>
            <w:webHidden/>
          </w:rPr>
          <w:fldChar w:fldCharType="separate"/>
        </w:r>
        <w:r w:rsidR="00264F0C">
          <w:rPr>
            <w:rFonts w:asciiTheme="minorHAnsi" w:hAnsiTheme="minorHAnsi" w:cstheme="minorHAnsi"/>
            <w:webHidden/>
          </w:rPr>
          <w:t>6</w:t>
        </w:r>
        <w:r w:rsidRPr="005F4C0E">
          <w:rPr>
            <w:rFonts w:asciiTheme="minorHAnsi" w:hAnsiTheme="minorHAnsi" w:cstheme="minorHAnsi"/>
            <w:webHidden/>
          </w:rPr>
          <w:fldChar w:fldCharType="end"/>
        </w:r>
      </w:hyperlink>
    </w:p>
    <w:p w:rsidR="00C8236A" w:rsidRPr="005F4C0E" w:rsidRDefault="00C8236A">
      <w:pPr>
        <w:pStyle w:val="TM1"/>
        <w:rPr>
          <w:rFonts w:asciiTheme="minorHAnsi" w:hAnsiTheme="minorHAnsi" w:cstheme="minorHAnsi"/>
          <w:lang w:val="fr-FR" w:eastAsia="fr-FR"/>
        </w:rPr>
      </w:pPr>
      <w:hyperlink w:anchor="_Toc523393158" w:history="1">
        <w:r w:rsidRPr="005F4C0E">
          <w:rPr>
            <w:rStyle w:val="Lienhypertexte"/>
            <w:rFonts w:asciiTheme="minorHAnsi" w:hAnsiTheme="minorHAnsi" w:cstheme="minorHAnsi"/>
          </w:rPr>
          <w:t>2.</w:t>
        </w:r>
        <w:r w:rsidRPr="005F4C0E">
          <w:rPr>
            <w:rFonts w:asciiTheme="minorHAnsi" w:hAnsiTheme="minorHAnsi" w:cstheme="minorHAnsi"/>
            <w:lang w:val="fr-FR" w:eastAsia="fr-FR"/>
          </w:rPr>
          <w:tab/>
        </w:r>
        <w:r w:rsidRPr="005F4C0E">
          <w:rPr>
            <w:rStyle w:val="Lienhypertexte"/>
            <w:rFonts w:asciiTheme="minorHAnsi" w:hAnsiTheme="minorHAnsi" w:cstheme="minorHAnsi"/>
          </w:rPr>
          <w:t>Review of input and information papers</w:t>
        </w:r>
        <w:r w:rsidRPr="005F4C0E">
          <w:rPr>
            <w:rFonts w:asciiTheme="minorHAnsi" w:hAnsiTheme="minorHAnsi" w:cstheme="minorHAnsi"/>
            <w:webHidden/>
          </w:rPr>
          <w:tab/>
        </w:r>
        <w:r w:rsidRPr="005F4C0E">
          <w:rPr>
            <w:rFonts w:asciiTheme="minorHAnsi" w:hAnsiTheme="minorHAnsi" w:cstheme="minorHAnsi"/>
            <w:webHidden/>
          </w:rPr>
          <w:fldChar w:fldCharType="begin"/>
        </w:r>
        <w:r w:rsidRPr="005F4C0E">
          <w:rPr>
            <w:rFonts w:asciiTheme="minorHAnsi" w:hAnsiTheme="minorHAnsi" w:cstheme="minorHAnsi"/>
            <w:webHidden/>
          </w:rPr>
          <w:instrText xml:space="preserve"> PAGEREF _Toc523393158 \h </w:instrText>
        </w:r>
        <w:r w:rsidRPr="005F4C0E">
          <w:rPr>
            <w:rFonts w:asciiTheme="minorHAnsi" w:hAnsiTheme="minorHAnsi" w:cstheme="minorHAnsi"/>
            <w:webHidden/>
          </w:rPr>
        </w:r>
        <w:r w:rsidRPr="005F4C0E">
          <w:rPr>
            <w:rFonts w:asciiTheme="minorHAnsi" w:hAnsiTheme="minorHAnsi" w:cstheme="minorHAnsi"/>
            <w:webHidden/>
          </w:rPr>
          <w:fldChar w:fldCharType="separate"/>
        </w:r>
        <w:r w:rsidR="00264F0C">
          <w:rPr>
            <w:rFonts w:asciiTheme="minorHAnsi" w:hAnsiTheme="minorHAnsi" w:cstheme="minorHAnsi"/>
            <w:webHidden/>
          </w:rPr>
          <w:t>6</w:t>
        </w:r>
        <w:r w:rsidRPr="005F4C0E">
          <w:rPr>
            <w:rFonts w:asciiTheme="minorHAnsi" w:hAnsiTheme="minorHAnsi" w:cstheme="minorHAnsi"/>
            <w:webHidden/>
          </w:rPr>
          <w:fldChar w:fldCharType="end"/>
        </w:r>
      </w:hyperlink>
    </w:p>
    <w:p w:rsidR="00C8236A" w:rsidRPr="005F4C0E" w:rsidRDefault="00C8236A">
      <w:pPr>
        <w:pStyle w:val="TM1"/>
        <w:rPr>
          <w:rFonts w:asciiTheme="minorHAnsi" w:hAnsiTheme="minorHAnsi" w:cstheme="minorHAnsi"/>
          <w:lang w:val="fr-FR" w:eastAsia="fr-FR"/>
        </w:rPr>
      </w:pPr>
      <w:hyperlink w:anchor="_Toc523393159" w:history="1">
        <w:r w:rsidRPr="005F4C0E">
          <w:rPr>
            <w:rStyle w:val="Lienhypertexte"/>
            <w:rFonts w:asciiTheme="minorHAnsi" w:hAnsiTheme="minorHAnsi" w:cstheme="minorHAnsi"/>
          </w:rPr>
          <w:t>3.</w:t>
        </w:r>
        <w:r w:rsidRPr="005F4C0E">
          <w:rPr>
            <w:rFonts w:asciiTheme="minorHAnsi" w:hAnsiTheme="minorHAnsi" w:cstheme="minorHAnsi"/>
            <w:lang w:val="fr-FR" w:eastAsia="fr-FR"/>
          </w:rPr>
          <w:tab/>
        </w:r>
        <w:r w:rsidRPr="005F4C0E">
          <w:rPr>
            <w:rStyle w:val="Lienhypertexte"/>
            <w:rFonts w:asciiTheme="minorHAnsi" w:hAnsiTheme="minorHAnsi" w:cstheme="minorHAnsi"/>
          </w:rPr>
          <w:t>Update on action items from PAP34</w:t>
        </w:r>
        <w:r w:rsidRPr="005F4C0E">
          <w:rPr>
            <w:rFonts w:asciiTheme="minorHAnsi" w:hAnsiTheme="minorHAnsi" w:cstheme="minorHAnsi"/>
            <w:webHidden/>
          </w:rPr>
          <w:tab/>
        </w:r>
        <w:r w:rsidRPr="005F4C0E">
          <w:rPr>
            <w:rFonts w:asciiTheme="minorHAnsi" w:hAnsiTheme="minorHAnsi" w:cstheme="minorHAnsi"/>
            <w:webHidden/>
          </w:rPr>
          <w:fldChar w:fldCharType="begin"/>
        </w:r>
        <w:r w:rsidRPr="005F4C0E">
          <w:rPr>
            <w:rFonts w:asciiTheme="minorHAnsi" w:hAnsiTheme="minorHAnsi" w:cstheme="minorHAnsi"/>
            <w:webHidden/>
          </w:rPr>
          <w:instrText xml:space="preserve"> PAGEREF _Toc523393159 \h </w:instrText>
        </w:r>
        <w:r w:rsidRPr="005F4C0E">
          <w:rPr>
            <w:rFonts w:asciiTheme="minorHAnsi" w:hAnsiTheme="minorHAnsi" w:cstheme="minorHAnsi"/>
            <w:webHidden/>
          </w:rPr>
        </w:r>
        <w:r w:rsidRPr="005F4C0E">
          <w:rPr>
            <w:rFonts w:asciiTheme="minorHAnsi" w:hAnsiTheme="minorHAnsi" w:cstheme="minorHAnsi"/>
            <w:webHidden/>
          </w:rPr>
          <w:fldChar w:fldCharType="separate"/>
        </w:r>
        <w:r w:rsidR="00264F0C">
          <w:rPr>
            <w:rFonts w:asciiTheme="minorHAnsi" w:hAnsiTheme="minorHAnsi" w:cstheme="minorHAnsi"/>
            <w:webHidden/>
          </w:rPr>
          <w:t>6</w:t>
        </w:r>
        <w:r w:rsidRPr="005F4C0E">
          <w:rPr>
            <w:rFonts w:asciiTheme="minorHAnsi" w:hAnsiTheme="minorHAnsi" w:cstheme="minorHAnsi"/>
            <w:webHidden/>
          </w:rPr>
          <w:fldChar w:fldCharType="end"/>
        </w:r>
      </w:hyperlink>
    </w:p>
    <w:p w:rsidR="00C8236A" w:rsidRPr="005F4C0E" w:rsidRDefault="00C8236A">
      <w:pPr>
        <w:pStyle w:val="TM1"/>
        <w:rPr>
          <w:rFonts w:asciiTheme="minorHAnsi" w:hAnsiTheme="minorHAnsi" w:cstheme="minorHAnsi"/>
          <w:lang w:val="fr-FR" w:eastAsia="fr-FR"/>
        </w:rPr>
      </w:pPr>
      <w:hyperlink w:anchor="_Toc523393160" w:history="1">
        <w:r w:rsidRPr="005F4C0E">
          <w:rPr>
            <w:rStyle w:val="Lienhypertexte"/>
            <w:rFonts w:asciiTheme="minorHAnsi" w:hAnsiTheme="minorHAnsi" w:cstheme="minorHAnsi"/>
          </w:rPr>
          <w:t>4.</w:t>
        </w:r>
        <w:r w:rsidRPr="005F4C0E">
          <w:rPr>
            <w:rFonts w:asciiTheme="minorHAnsi" w:hAnsiTheme="minorHAnsi" w:cstheme="minorHAnsi"/>
            <w:lang w:val="fr-FR" w:eastAsia="fr-FR"/>
          </w:rPr>
          <w:tab/>
        </w:r>
        <w:r w:rsidRPr="005F4C0E">
          <w:rPr>
            <w:rStyle w:val="Lienhypertexte"/>
            <w:rFonts w:asciiTheme="minorHAnsi" w:hAnsiTheme="minorHAnsi" w:cstheme="minorHAnsi"/>
          </w:rPr>
          <w:t>Report of Council 65</w:t>
        </w:r>
        <w:r w:rsidRPr="005F4C0E">
          <w:rPr>
            <w:rFonts w:asciiTheme="minorHAnsi" w:hAnsiTheme="minorHAnsi" w:cstheme="minorHAnsi"/>
            <w:webHidden/>
          </w:rPr>
          <w:tab/>
        </w:r>
        <w:r w:rsidRPr="005F4C0E">
          <w:rPr>
            <w:rFonts w:asciiTheme="minorHAnsi" w:hAnsiTheme="minorHAnsi" w:cstheme="minorHAnsi"/>
            <w:webHidden/>
          </w:rPr>
          <w:fldChar w:fldCharType="begin"/>
        </w:r>
        <w:r w:rsidRPr="005F4C0E">
          <w:rPr>
            <w:rFonts w:asciiTheme="minorHAnsi" w:hAnsiTheme="minorHAnsi" w:cstheme="minorHAnsi"/>
            <w:webHidden/>
          </w:rPr>
          <w:instrText xml:space="preserve"> PAGEREF _Toc523393160 \h </w:instrText>
        </w:r>
        <w:r w:rsidRPr="005F4C0E">
          <w:rPr>
            <w:rFonts w:asciiTheme="minorHAnsi" w:hAnsiTheme="minorHAnsi" w:cstheme="minorHAnsi"/>
            <w:webHidden/>
          </w:rPr>
        </w:r>
        <w:r w:rsidRPr="005F4C0E">
          <w:rPr>
            <w:rFonts w:asciiTheme="minorHAnsi" w:hAnsiTheme="minorHAnsi" w:cstheme="minorHAnsi"/>
            <w:webHidden/>
          </w:rPr>
          <w:fldChar w:fldCharType="separate"/>
        </w:r>
        <w:r w:rsidR="00264F0C">
          <w:rPr>
            <w:rFonts w:asciiTheme="minorHAnsi" w:hAnsiTheme="minorHAnsi" w:cstheme="minorHAnsi"/>
            <w:webHidden/>
          </w:rPr>
          <w:t>6</w:t>
        </w:r>
        <w:r w:rsidRPr="005F4C0E">
          <w:rPr>
            <w:rFonts w:asciiTheme="minorHAnsi" w:hAnsiTheme="minorHAnsi" w:cstheme="minorHAnsi"/>
            <w:webHidden/>
          </w:rPr>
          <w:fldChar w:fldCharType="end"/>
        </w:r>
      </w:hyperlink>
    </w:p>
    <w:p w:rsidR="00C8236A" w:rsidRPr="005F4C0E" w:rsidRDefault="00C8236A">
      <w:pPr>
        <w:pStyle w:val="TM1"/>
        <w:rPr>
          <w:rFonts w:asciiTheme="minorHAnsi" w:hAnsiTheme="minorHAnsi" w:cstheme="minorHAnsi"/>
          <w:lang w:val="fr-FR" w:eastAsia="fr-FR"/>
        </w:rPr>
      </w:pPr>
      <w:hyperlink w:anchor="_Toc523393161" w:history="1">
        <w:r w:rsidRPr="005F4C0E">
          <w:rPr>
            <w:rStyle w:val="Lienhypertexte"/>
            <w:rFonts w:asciiTheme="minorHAnsi" w:hAnsiTheme="minorHAnsi" w:cstheme="minorHAnsi"/>
          </w:rPr>
          <w:t>5.</w:t>
        </w:r>
        <w:r w:rsidRPr="005F4C0E">
          <w:rPr>
            <w:rFonts w:asciiTheme="minorHAnsi" w:hAnsiTheme="minorHAnsi" w:cstheme="minorHAnsi"/>
            <w:lang w:val="fr-FR" w:eastAsia="fr-FR"/>
          </w:rPr>
          <w:tab/>
        </w:r>
        <w:r w:rsidRPr="005F4C0E">
          <w:rPr>
            <w:rStyle w:val="Lienhypertexte"/>
            <w:rFonts w:asciiTheme="minorHAnsi" w:hAnsiTheme="minorHAnsi" w:cstheme="minorHAnsi"/>
          </w:rPr>
          <w:t>Management documents</w:t>
        </w:r>
        <w:r w:rsidRPr="005F4C0E">
          <w:rPr>
            <w:rFonts w:asciiTheme="minorHAnsi" w:hAnsiTheme="minorHAnsi" w:cstheme="minorHAnsi"/>
            <w:webHidden/>
          </w:rPr>
          <w:tab/>
        </w:r>
        <w:r w:rsidRPr="005F4C0E">
          <w:rPr>
            <w:rFonts w:asciiTheme="minorHAnsi" w:hAnsiTheme="minorHAnsi" w:cstheme="minorHAnsi"/>
            <w:webHidden/>
          </w:rPr>
          <w:fldChar w:fldCharType="begin"/>
        </w:r>
        <w:r w:rsidRPr="005F4C0E">
          <w:rPr>
            <w:rFonts w:asciiTheme="minorHAnsi" w:hAnsiTheme="minorHAnsi" w:cstheme="minorHAnsi"/>
            <w:webHidden/>
          </w:rPr>
          <w:instrText xml:space="preserve"> PAGEREF _Toc523393161 \h </w:instrText>
        </w:r>
        <w:r w:rsidRPr="005F4C0E">
          <w:rPr>
            <w:rFonts w:asciiTheme="minorHAnsi" w:hAnsiTheme="minorHAnsi" w:cstheme="minorHAnsi"/>
            <w:webHidden/>
          </w:rPr>
        </w:r>
        <w:r w:rsidRPr="005F4C0E">
          <w:rPr>
            <w:rFonts w:asciiTheme="minorHAnsi" w:hAnsiTheme="minorHAnsi" w:cstheme="minorHAnsi"/>
            <w:webHidden/>
          </w:rPr>
          <w:fldChar w:fldCharType="separate"/>
        </w:r>
        <w:r w:rsidR="00264F0C">
          <w:rPr>
            <w:rFonts w:asciiTheme="minorHAnsi" w:hAnsiTheme="minorHAnsi" w:cstheme="minorHAnsi"/>
            <w:webHidden/>
          </w:rPr>
          <w:t>7</w:t>
        </w:r>
        <w:r w:rsidRPr="005F4C0E">
          <w:rPr>
            <w:rFonts w:asciiTheme="minorHAnsi" w:hAnsiTheme="minorHAnsi" w:cstheme="minorHAnsi"/>
            <w:webHidden/>
          </w:rPr>
          <w:fldChar w:fldCharType="end"/>
        </w:r>
      </w:hyperlink>
    </w:p>
    <w:p w:rsidR="00C8236A" w:rsidRPr="005F4C0E" w:rsidRDefault="00C8236A">
      <w:pPr>
        <w:pStyle w:val="TM2"/>
        <w:rPr>
          <w:rFonts w:asciiTheme="minorHAnsi" w:hAnsiTheme="minorHAnsi" w:cstheme="minorHAnsi"/>
          <w:lang w:val="fr-FR" w:eastAsia="fr-FR"/>
        </w:rPr>
      </w:pPr>
      <w:hyperlink w:anchor="_Toc523393162" w:history="1">
        <w:r w:rsidRPr="005F4C0E">
          <w:rPr>
            <w:rStyle w:val="Lienhypertexte"/>
            <w:rFonts w:asciiTheme="minorHAnsi" w:hAnsiTheme="minorHAnsi" w:cstheme="minorHAnsi"/>
          </w:rPr>
          <w:t>5.1</w:t>
        </w:r>
        <w:r w:rsidRPr="005F4C0E">
          <w:rPr>
            <w:rFonts w:asciiTheme="minorHAnsi" w:hAnsiTheme="minorHAnsi" w:cstheme="minorHAnsi"/>
            <w:lang w:val="fr-FR" w:eastAsia="fr-FR"/>
          </w:rPr>
          <w:tab/>
        </w:r>
        <w:r w:rsidRPr="005F4C0E">
          <w:rPr>
            <w:rStyle w:val="Lienhypertexte"/>
            <w:rFonts w:asciiTheme="minorHAnsi" w:hAnsiTheme="minorHAnsi" w:cstheme="minorHAnsi"/>
          </w:rPr>
          <w:t>Draft standards</w:t>
        </w:r>
        <w:r w:rsidRPr="005F4C0E">
          <w:rPr>
            <w:rFonts w:asciiTheme="minorHAnsi" w:hAnsiTheme="minorHAnsi" w:cstheme="minorHAnsi"/>
            <w:webHidden/>
          </w:rPr>
          <w:tab/>
        </w:r>
        <w:r w:rsidRPr="005F4C0E">
          <w:rPr>
            <w:rFonts w:asciiTheme="minorHAnsi" w:hAnsiTheme="minorHAnsi" w:cstheme="minorHAnsi"/>
            <w:webHidden/>
          </w:rPr>
          <w:fldChar w:fldCharType="begin"/>
        </w:r>
        <w:r w:rsidRPr="005F4C0E">
          <w:rPr>
            <w:rFonts w:asciiTheme="minorHAnsi" w:hAnsiTheme="minorHAnsi" w:cstheme="minorHAnsi"/>
            <w:webHidden/>
          </w:rPr>
          <w:instrText xml:space="preserve"> PAGEREF _Toc523393162 \h </w:instrText>
        </w:r>
        <w:r w:rsidRPr="005F4C0E">
          <w:rPr>
            <w:rFonts w:asciiTheme="minorHAnsi" w:hAnsiTheme="minorHAnsi" w:cstheme="minorHAnsi"/>
            <w:webHidden/>
          </w:rPr>
        </w:r>
        <w:r w:rsidRPr="005F4C0E">
          <w:rPr>
            <w:rFonts w:asciiTheme="minorHAnsi" w:hAnsiTheme="minorHAnsi" w:cstheme="minorHAnsi"/>
            <w:webHidden/>
          </w:rPr>
          <w:fldChar w:fldCharType="separate"/>
        </w:r>
        <w:r w:rsidR="00264F0C">
          <w:rPr>
            <w:rFonts w:asciiTheme="minorHAnsi" w:hAnsiTheme="minorHAnsi" w:cstheme="minorHAnsi"/>
            <w:webHidden/>
          </w:rPr>
          <w:t>7</w:t>
        </w:r>
        <w:r w:rsidRPr="005F4C0E">
          <w:rPr>
            <w:rFonts w:asciiTheme="minorHAnsi" w:hAnsiTheme="minorHAnsi" w:cstheme="minorHAnsi"/>
            <w:webHidden/>
          </w:rPr>
          <w:fldChar w:fldCharType="end"/>
        </w:r>
      </w:hyperlink>
    </w:p>
    <w:p w:rsidR="00C8236A" w:rsidRPr="005F4C0E" w:rsidRDefault="00C8236A">
      <w:pPr>
        <w:pStyle w:val="TM2"/>
        <w:rPr>
          <w:rFonts w:asciiTheme="minorHAnsi" w:hAnsiTheme="minorHAnsi" w:cstheme="minorHAnsi"/>
          <w:lang w:val="fr-FR" w:eastAsia="fr-FR"/>
        </w:rPr>
      </w:pPr>
      <w:hyperlink w:anchor="_Toc523393163" w:history="1">
        <w:r w:rsidRPr="005F4C0E">
          <w:rPr>
            <w:rStyle w:val="Lienhypertexte"/>
            <w:rFonts w:asciiTheme="minorHAnsi" w:hAnsiTheme="minorHAnsi" w:cstheme="minorHAnsi"/>
          </w:rPr>
          <w:t>5.2</w:t>
        </w:r>
        <w:r w:rsidRPr="005F4C0E">
          <w:rPr>
            <w:rFonts w:asciiTheme="minorHAnsi" w:hAnsiTheme="minorHAnsi" w:cstheme="minorHAnsi"/>
            <w:lang w:val="fr-FR" w:eastAsia="fr-FR"/>
          </w:rPr>
          <w:tab/>
        </w:r>
        <w:r w:rsidRPr="005F4C0E">
          <w:rPr>
            <w:rStyle w:val="Lienhypertexte"/>
            <w:rFonts w:asciiTheme="minorHAnsi" w:hAnsiTheme="minorHAnsi" w:cstheme="minorHAnsi"/>
          </w:rPr>
          <w:t>Document hierarchy</w:t>
        </w:r>
        <w:r w:rsidRPr="005F4C0E">
          <w:rPr>
            <w:rFonts w:asciiTheme="minorHAnsi" w:hAnsiTheme="minorHAnsi" w:cstheme="minorHAnsi"/>
            <w:webHidden/>
          </w:rPr>
          <w:tab/>
        </w:r>
        <w:r w:rsidRPr="005F4C0E">
          <w:rPr>
            <w:rFonts w:asciiTheme="minorHAnsi" w:hAnsiTheme="minorHAnsi" w:cstheme="minorHAnsi"/>
            <w:webHidden/>
          </w:rPr>
          <w:fldChar w:fldCharType="begin"/>
        </w:r>
        <w:r w:rsidRPr="005F4C0E">
          <w:rPr>
            <w:rFonts w:asciiTheme="minorHAnsi" w:hAnsiTheme="minorHAnsi" w:cstheme="minorHAnsi"/>
            <w:webHidden/>
          </w:rPr>
          <w:instrText xml:space="preserve"> PAGEREF _Toc523393163 \h </w:instrText>
        </w:r>
        <w:r w:rsidRPr="005F4C0E">
          <w:rPr>
            <w:rFonts w:asciiTheme="minorHAnsi" w:hAnsiTheme="minorHAnsi" w:cstheme="minorHAnsi"/>
            <w:webHidden/>
          </w:rPr>
        </w:r>
        <w:r w:rsidRPr="005F4C0E">
          <w:rPr>
            <w:rFonts w:asciiTheme="minorHAnsi" w:hAnsiTheme="minorHAnsi" w:cstheme="minorHAnsi"/>
            <w:webHidden/>
          </w:rPr>
          <w:fldChar w:fldCharType="separate"/>
        </w:r>
        <w:r w:rsidR="00264F0C">
          <w:rPr>
            <w:rFonts w:asciiTheme="minorHAnsi" w:hAnsiTheme="minorHAnsi" w:cstheme="minorHAnsi"/>
            <w:webHidden/>
          </w:rPr>
          <w:t>7</w:t>
        </w:r>
        <w:r w:rsidRPr="005F4C0E">
          <w:rPr>
            <w:rFonts w:asciiTheme="minorHAnsi" w:hAnsiTheme="minorHAnsi" w:cstheme="minorHAnsi"/>
            <w:webHidden/>
          </w:rPr>
          <w:fldChar w:fldCharType="end"/>
        </w:r>
      </w:hyperlink>
    </w:p>
    <w:p w:rsidR="00C8236A" w:rsidRPr="005F4C0E" w:rsidRDefault="00C8236A">
      <w:pPr>
        <w:pStyle w:val="TM2"/>
        <w:rPr>
          <w:rFonts w:asciiTheme="minorHAnsi" w:hAnsiTheme="minorHAnsi" w:cstheme="minorHAnsi"/>
          <w:lang w:val="fr-FR" w:eastAsia="fr-FR"/>
        </w:rPr>
      </w:pPr>
      <w:hyperlink w:anchor="_Toc523393164" w:history="1">
        <w:r w:rsidRPr="005F4C0E">
          <w:rPr>
            <w:rStyle w:val="Lienhypertexte"/>
            <w:rFonts w:asciiTheme="minorHAnsi" w:hAnsiTheme="minorHAnsi" w:cstheme="minorHAnsi"/>
          </w:rPr>
          <w:t>5.3</w:t>
        </w:r>
        <w:r w:rsidRPr="005F4C0E">
          <w:rPr>
            <w:rFonts w:asciiTheme="minorHAnsi" w:hAnsiTheme="minorHAnsi" w:cstheme="minorHAnsi"/>
            <w:lang w:val="fr-FR" w:eastAsia="fr-FR"/>
          </w:rPr>
          <w:tab/>
        </w:r>
        <w:r w:rsidRPr="005F4C0E">
          <w:rPr>
            <w:rStyle w:val="Lienhypertexte"/>
            <w:rFonts w:asciiTheme="minorHAnsi" w:hAnsiTheme="minorHAnsi" w:cstheme="minorHAnsi"/>
          </w:rPr>
          <w:t>Standards, Recommendations and Guidelines forward plan</w:t>
        </w:r>
        <w:r w:rsidRPr="005F4C0E">
          <w:rPr>
            <w:rFonts w:asciiTheme="minorHAnsi" w:hAnsiTheme="minorHAnsi" w:cstheme="minorHAnsi"/>
            <w:webHidden/>
          </w:rPr>
          <w:tab/>
        </w:r>
        <w:r w:rsidRPr="005F4C0E">
          <w:rPr>
            <w:rFonts w:asciiTheme="minorHAnsi" w:hAnsiTheme="minorHAnsi" w:cstheme="minorHAnsi"/>
            <w:webHidden/>
          </w:rPr>
          <w:fldChar w:fldCharType="begin"/>
        </w:r>
        <w:r w:rsidRPr="005F4C0E">
          <w:rPr>
            <w:rFonts w:asciiTheme="minorHAnsi" w:hAnsiTheme="minorHAnsi" w:cstheme="minorHAnsi"/>
            <w:webHidden/>
          </w:rPr>
          <w:instrText xml:space="preserve"> PAGEREF _Toc523393164 \h </w:instrText>
        </w:r>
        <w:r w:rsidRPr="005F4C0E">
          <w:rPr>
            <w:rFonts w:asciiTheme="minorHAnsi" w:hAnsiTheme="minorHAnsi" w:cstheme="minorHAnsi"/>
            <w:webHidden/>
          </w:rPr>
        </w:r>
        <w:r w:rsidRPr="005F4C0E">
          <w:rPr>
            <w:rFonts w:asciiTheme="minorHAnsi" w:hAnsiTheme="minorHAnsi" w:cstheme="minorHAnsi"/>
            <w:webHidden/>
          </w:rPr>
          <w:fldChar w:fldCharType="separate"/>
        </w:r>
        <w:r w:rsidR="00264F0C">
          <w:rPr>
            <w:rFonts w:asciiTheme="minorHAnsi" w:hAnsiTheme="minorHAnsi" w:cstheme="minorHAnsi"/>
            <w:webHidden/>
          </w:rPr>
          <w:t>7</w:t>
        </w:r>
        <w:r w:rsidRPr="005F4C0E">
          <w:rPr>
            <w:rFonts w:asciiTheme="minorHAnsi" w:hAnsiTheme="minorHAnsi" w:cstheme="minorHAnsi"/>
            <w:webHidden/>
          </w:rPr>
          <w:fldChar w:fldCharType="end"/>
        </w:r>
      </w:hyperlink>
    </w:p>
    <w:p w:rsidR="00C8236A" w:rsidRPr="005F4C0E" w:rsidRDefault="00C8236A">
      <w:pPr>
        <w:pStyle w:val="TM1"/>
        <w:rPr>
          <w:rFonts w:asciiTheme="minorHAnsi" w:hAnsiTheme="minorHAnsi" w:cstheme="minorHAnsi"/>
          <w:lang w:val="fr-FR" w:eastAsia="fr-FR"/>
        </w:rPr>
      </w:pPr>
      <w:hyperlink w:anchor="_Toc523393165" w:history="1">
        <w:r w:rsidRPr="005F4C0E">
          <w:rPr>
            <w:rStyle w:val="Lienhypertexte"/>
            <w:rFonts w:asciiTheme="minorHAnsi" w:hAnsiTheme="minorHAnsi" w:cstheme="minorHAnsi"/>
          </w:rPr>
          <w:t>6.</w:t>
        </w:r>
        <w:r w:rsidRPr="005F4C0E">
          <w:rPr>
            <w:rFonts w:asciiTheme="minorHAnsi" w:hAnsiTheme="minorHAnsi" w:cstheme="minorHAnsi"/>
            <w:lang w:val="fr-FR" w:eastAsia="fr-FR"/>
          </w:rPr>
          <w:tab/>
        </w:r>
        <w:r w:rsidRPr="005F4C0E">
          <w:rPr>
            <w:rStyle w:val="Lienhypertexte"/>
            <w:rFonts w:asciiTheme="minorHAnsi" w:hAnsiTheme="minorHAnsi" w:cstheme="minorHAnsi"/>
          </w:rPr>
          <w:t>Committee structure 2018-2022</w:t>
        </w:r>
        <w:r w:rsidRPr="005F4C0E">
          <w:rPr>
            <w:rFonts w:asciiTheme="minorHAnsi" w:hAnsiTheme="minorHAnsi" w:cstheme="minorHAnsi"/>
            <w:webHidden/>
          </w:rPr>
          <w:tab/>
        </w:r>
        <w:r w:rsidRPr="005F4C0E">
          <w:rPr>
            <w:rFonts w:asciiTheme="minorHAnsi" w:hAnsiTheme="minorHAnsi" w:cstheme="minorHAnsi"/>
            <w:webHidden/>
          </w:rPr>
          <w:fldChar w:fldCharType="begin"/>
        </w:r>
        <w:r w:rsidRPr="005F4C0E">
          <w:rPr>
            <w:rFonts w:asciiTheme="minorHAnsi" w:hAnsiTheme="minorHAnsi" w:cstheme="minorHAnsi"/>
            <w:webHidden/>
          </w:rPr>
          <w:instrText xml:space="preserve"> PAGEREF _Toc523393165 \h </w:instrText>
        </w:r>
        <w:r w:rsidRPr="005F4C0E">
          <w:rPr>
            <w:rFonts w:asciiTheme="minorHAnsi" w:hAnsiTheme="minorHAnsi" w:cstheme="minorHAnsi"/>
            <w:webHidden/>
          </w:rPr>
        </w:r>
        <w:r w:rsidRPr="005F4C0E">
          <w:rPr>
            <w:rFonts w:asciiTheme="minorHAnsi" w:hAnsiTheme="minorHAnsi" w:cstheme="minorHAnsi"/>
            <w:webHidden/>
          </w:rPr>
          <w:fldChar w:fldCharType="separate"/>
        </w:r>
        <w:r w:rsidR="00264F0C">
          <w:rPr>
            <w:rFonts w:asciiTheme="minorHAnsi" w:hAnsiTheme="minorHAnsi" w:cstheme="minorHAnsi"/>
            <w:webHidden/>
          </w:rPr>
          <w:t>7</w:t>
        </w:r>
        <w:r w:rsidRPr="005F4C0E">
          <w:rPr>
            <w:rFonts w:asciiTheme="minorHAnsi" w:hAnsiTheme="minorHAnsi" w:cstheme="minorHAnsi"/>
            <w:webHidden/>
          </w:rPr>
          <w:fldChar w:fldCharType="end"/>
        </w:r>
      </w:hyperlink>
    </w:p>
    <w:p w:rsidR="00C8236A" w:rsidRPr="005F4C0E" w:rsidRDefault="00C8236A">
      <w:pPr>
        <w:pStyle w:val="TM2"/>
        <w:rPr>
          <w:rFonts w:asciiTheme="minorHAnsi" w:hAnsiTheme="minorHAnsi" w:cstheme="minorHAnsi"/>
          <w:lang w:val="fr-FR" w:eastAsia="fr-FR"/>
        </w:rPr>
      </w:pPr>
      <w:hyperlink w:anchor="_Toc523393166" w:history="1">
        <w:r w:rsidRPr="005F4C0E">
          <w:rPr>
            <w:rStyle w:val="Lienhypertexte"/>
            <w:rFonts w:asciiTheme="minorHAnsi" w:hAnsiTheme="minorHAnsi" w:cstheme="minorHAnsi"/>
          </w:rPr>
          <w:t>6.1</w:t>
        </w:r>
        <w:r w:rsidRPr="005F4C0E">
          <w:rPr>
            <w:rFonts w:asciiTheme="minorHAnsi" w:hAnsiTheme="minorHAnsi" w:cstheme="minorHAnsi"/>
            <w:lang w:val="fr-FR" w:eastAsia="fr-FR"/>
          </w:rPr>
          <w:tab/>
        </w:r>
        <w:r w:rsidRPr="005F4C0E">
          <w:rPr>
            <w:rStyle w:val="Lienhypertexte"/>
            <w:rFonts w:asciiTheme="minorHAnsi" w:hAnsiTheme="minorHAnsi" w:cstheme="minorHAnsi"/>
          </w:rPr>
          <w:t>Committee structure</w:t>
        </w:r>
        <w:r w:rsidRPr="005F4C0E">
          <w:rPr>
            <w:rFonts w:asciiTheme="minorHAnsi" w:hAnsiTheme="minorHAnsi" w:cstheme="minorHAnsi"/>
            <w:webHidden/>
          </w:rPr>
          <w:tab/>
        </w:r>
        <w:r w:rsidRPr="005F4C0E">
          <w:rPr>
            <w:rFonts w:asciiTheme="minorHAnsi" w:hAnsiTheme="minorHAnsi" w:cstheme="minorHAnsi"/>
            <w:webHidden/>
          </w:rPr>
          <w:fldChar w:fldCharType="begin"/>
        </w:r>
        <w:r w:rsidRPr="005F4C0E">
          <w:rPr>
            <w:rFonts w:asciiTheme="minorHAnsi" w:hAnsiTheme="minorHAnsi" w:cstheme="minorHAnsi"/>
            <w:webHidden/>
          </w:rPr>
          <w:instrText xml:space="preserve"> PAGEREF _Toc523393166 \h </w:instrText>
        </w:r>
        <w:r w:rsidRPr="005F4C0E">
          <w:rPr>
            <w:rFonts w:asciiTheme="minorHAnsi" w:hAnsiTheme="minorHAnsi" w:cstheme="minorHAnsi"/>
            <w:webHidden/>
          </w:rPr>
        </w:r>
        <w:r w:rsidRPr="005F4C0E">
          <w:rPr>
            <w:rFonts w:asciiTheme="minorHAnsi" w:hAnsiTheme="minorHAnsi" w:cstheme="minorHAnsi"/>
            <w:webHidden/>
          </w:rPr>
          <w:fldChar w:fldCharType="separate"/>
        </w:r>
        <w:r w:rsidR="00264F0C">
          <w:rPr>
            <w:rFonts w:asciiTheme="minorHAnsi" w:hAnsiTheme="minorHAnsi" w:cstheme="minorHAnsi"/>
            <w:webHidden/>
          </w:rPr>
          <w:t>7</w:t>
        </w:r>
        <w:r w:rsidRPr="005F4C0E">
          <w:rPr>
            <w:rFonts w:asciiTheme="minorHAnsi" w:hAnsiTheme="minorHAnsi" w:cstheme="minorHAnsi"/>
            <w:webHidden/>
          </w:rPr>
          <w:fldChar w:fldCharType="end"/>
        </w:r>
      </w:hyperlink>
    </w:p>
    <w:p w:rsidR="00C8236A" w:rsidRPr="005F4C0E" w:rsidRDefault="00C8236A">
      <w:pPr>
        <w:pStyle w:val="TM2"/>
        <w:rPr>
          <w:rFonts w:asciiTheme="minorHAnsi" w:hAnsiTheme="minorHAnsi" w:cstheme="minorHAnsi"/>
          <w:lang w:val="fr-FR" w:eastAsia="fr-FR"/>
        </w:rPr>
      </w:pPr>
      <w:hyperlink w:anchor="_Toc523393167" w:history="1">
        <w:r w:rsidRPr="005F4C0E">
          <w:rPr>
            <w:rStyle w:val="Lienhypertexte"/>
            <w:rFonts w:asciiTheme="minorHAnsi" w:hAnsiTheme="minorHAnsi" w:cstheme="minorHAnsi"/>
          </w:rPr>
          <w:t>6.2</w:t>
        </w:r>
        <w:r w:rsidRPr="005F4C0E">
          <w:rPr>
            <w:rFonts w:asciiTheme="minorHAnsi" w:hAnsiTheme="minorHAnsi" w:cstheme="minorHAnsi"/>
            <w:lang w:val="fr-FR" w:eastAsia="fr-FR"/>
          </w:rPr>
          <w:tab/>
        </w:r>
        <w:r w:rsidRPr="005F4C0E">
          <w:rPr>
            <w:rStyle w:val="Lienhypertexte"/>
            <w:rFonts w:asciiTheme="minorHAnsi" w:hAnsiTheme="minorHAnsi" w:cstheme="minorHAnsi"/>
          </w:rPr>
          <w:t>Committee work programmes</w:t>
        </w:r>
        <w:r w:rsidRPr="005F4C0E">
          <w:rPr>
            <w:rFonts w:asciiTheme="minorHAnsi" w:hAnsiTheme="minorHAnsi" w:cstheme="minorHAnsi"/>
            <w:webHidden/>
          </w:rPr>
          <w:tab/>
        </w:r>
        <w:r w:rsidRPr="005F4C0E">
          <w:rPr>
            <w:rFonts w:asciiTheme="minorHAnsi" w:hAnsiTheme="minorHAnsi" w:cstheme="minorHAnsi"/>
            <w:webHidden/>
          </w:rPr>
          <w:fldChar w:fldCharType="begin"/>
        </w:r>
        <w:r w:rsidRPr="005F4C0E">
          <w:rPr>
            <w:rFonts w:asciiTheme="minorHAnsi" w:hAnsiTheme="minorHAnsi" w:cstheme="minorHAnsi"/>
            <w:webHidden/>
          </w:rPr>
          <w:instrText xml:space="preserve"> PAGEREF _Toc523393167 \h </w:instrText>
        </w:r>
        <w:r w:rsidRPr="005F4C0E">
          <w:rPr>
            <w:rFonts w:asciiTheme="minorHAnsi" w:hAnsiTheme="minorHAnsi" w:cstheme="minorHAnsi"/>
            <w:webHidden/>
          </w:rPr>
        </w:r>
        <w:r w:rsidRPr="005F4C0E">
          <w:rPr>
            <w:rFonts w:asciiTheme="minorHAnsi" w:hAnsiTheme="minorHAnsi" w:cstheme="minorHAnsi"/>
            <w:webHidden/>
          </w:rPr>
          <w:fldChar w:fldCharType="separate"/>
        </w:r>
        <w:r w:rsidR="00264F0C">
          <w:rPr>
            <w:rFonts w:asciiTheme="minorHAnsi" w:hAnsiTheme="minorHAnsi" w:cstheme="minorHAnsi"/>
            <w:webHidden/>
          </w:rPr>
          <w:t>7</w:t>
        </w:r>
        <w:r w:rsidRPr="005F4C0E">
          <w:rPr>
            <w:rFonts w:asciiTheme="minorHAnsi" w:hAnsiTheme="minorHAnsi" w:cstheme="minorHAnsi"/>
            <w:webHidden/>
          </w:rPr>
          <w:fldChar w:fldCharType="end"/>
        </w:r>
      </w:hyperlink>
    </w:p>
    <w:p w:rsidR="00C8236A" w:rsidRPr="005F4C0E" w:rsidRDefault="00C8236A">
      <w:pPr>
        <w:pStyle w:val="TM3"/>
        <w:tabs>
          <w:tab w:val="left" w:pos="1559"/>
        </w:tabs>
        <w:rPr>
          <w:rFonts w:asciiTheme="minorHAnsi" w:hAnsiTheme="minorHAnsi" w:cstheme="minorHAnsi"/>
          <w:sz w:val="22"/>
          <w:szCs w:val="22"/>
          <w:lang w:val="fr-FR" w:eastAsia="fr-FR"/>
        </w:rPr>
      </w:pPr>
      <w:hyperlink w:anchor="_Toc523393168" w:history="1">
        <w:r w:rsidRPr="005F4C0E">
          <w:rPr>
            <w:rStyle w:val="Lienhypertexte"/>
            <w:rFonts w:asciiTheme="minorHAnsi" w:hAnsiTheme="minorHAnsi" w:cstheme="minorHAnsi"/>
            <w:sz w:val="22"/>
            <w:szCs w:val="22"/>
          </w:rPr>
          <w:t>6.2.1</w:t>
        </w:r>
        <w:r w:rsidRPr="005F4C0E">
          <w:rPr>
            <w:rFonts w:asciiTheme="minorHAnsi" w:hAnsiTheme="minorHAnsi" w:cstheme="minorHAnsi"/>
            <w:sz w:val="22"/>
            <w:szCs w:val="22"/>
            <w:lang w:val="fr-FR" w:eastAsia="fr-FR"/>
          </w:rPr>
          <w:tab/>
        </w:r>
        <w:r w:rsidRPr="005F4C0E">
          <w:rPr>
            <w:rStyle w:val="Lienhypertexte"/>
            <w:rFonts w:asciiTheme="minorHAnsi" w:hAnsiTheme="minorHAnsi" w:cstheme="minorHAnsi"/>
            <w:sz w:val="22"/>
            <w:szCs w:val="22"/>
          </w:rPr>
          <w:t>ARM Committee work plan</w:t>
        </w:r>
        <w:r w:rsidRPr="005F4C0E">
          <w:rPr>
            <w:rFonts w:asciiTheme="minorHAnsi" w:hAnsiTheme="minorHAnsi" w:cstheme="minorHAnsi"/>
            <w:webHidden/>
            <w:sz w:val="22"/>
            <w:szCs w:val="22"/>
          </w:rPr>
          <w:tab/>
        </w:r>
        <w:r w:rsidRPr="005F4C0E">
          <w:rPr>
            <w:rFonts w:asciiTheme="minorHAnsi" w:hAnsiTheme="minorHAnsi" w:cstheme="minorHAnsi"/>
            <w:webHidden/>
            <w:sz w:val="22"/>
            <w:szCs w:val="22"/>
          </w:rPr>
          <w:fldChar w:fldCharType="begin"/>
        </w:r>
        <w:r w:rsidRPr="005F4C0E">
          <w:rPr>
            <w:rFonts w:asciiTheme="minorHAnsi" w:hAnsiTheme="minorHAnsi" w:cstheme="minorHAnsi"/>
            <w:webHidden/>
            <w:sz w:val="22"/>
            <w:szCs w:val="22"/>
          </w:rPr>
          <w:instrText xml:space="preserve"> PAGEREF _Toc523393168 \h </w:instrText>
        </w:r>
        <w:r w:rsidRPr="005F4C0E">
          <w:rPr>
            <w:rFonts w:asciiTheme="minorHAnsi" w:hAnsiTheme="minorHAnsi" w:cstheme="minorHAnsi"/>
            <w:webHidden/>
            <w:sz w:val="22"/>
            <w:szCs w:val="22"/>
          </w:rPr>
        </w:r>
        <w:r w:rsidRPr="005F4C0E">
          <w:rPr>
            <w:rFonts w:asciiTheme="minorHAnsi" w:hAnsiTheme="minorHAnsi" w:cstheme="minorHAnsi"/>
            <w:webHidden/>
            <w:sz w:val="22"/>
            <w:szCs w:val="22"/>
          </w:rPr>
          <w:fldChar w:fldCharType="separate"/>
        </w:r>
        <w:r w:rsidR="00264F0C">
          <w:rPr>
            <w:rFonts w:asciiTheme="minorHAnsi" w:hAnsiTheme="minorHAnsi" w:cstheme="minorHAnsi"/>
            <w:webHidden/>
            <w:sz w:val="22"/>
            <w:szCs w:val="22"/>
          </w:rPr>
          <w:t>7</w:t>
        </w:r>
        <w:r w:rsidRPr="005F4C0E">
          <w:rPr>
            <w:rFonts w:asciiTheme="minorHAnsi" w:hAnsiTheme="minorHAnsi" w:cstheme="minorHAnsi"/>
            <w:webHidden/>
            <w:sz w:val="22"/>
            <w:szCs w:val="22"/>
          </w:rPr>
          <w:fldChar w:fldCharType="end"/>
        </w:r>
      </w:hyperlink>
    </w:p>
    <w:p w:rsidR="00C8236A" w:rsidRPr="005F4C0E" w:rsidRDefault="00C8236A">
      <w:pPr>
        <w:pStyle w:val="TM3"/>
        <w:tabs>
          <w:tab w:val="left" w:pos="1559"/>
        </w:tabs>
        <w:rPr>
          <w:rFonts w:asciiTheme="minorHAnsi" w:hAnsiTheme="minorHAnsi" w:cstheme="minorHAnsi"/>
          <w:sz w:val="22"/>
          <w:szCs w:val="22"/>
          <w:lang w:val="fr-FR" w:eastAsia="fr-FR"/>
        </w:rPr>
      </w:pPr>
      <w:hyperlink w:anchor="_Toc523393169" w:history="1">
        <w:r w:rsidRPr="005F4C0E">
          <w:rPr>
            <w:rStyle w:val="Lienhypertexte"/>
            <w:rFonts w:asciiTheme="minorHAnsi" w:hAnsiTheme="minorHAnsi" w:cstheme="minorHAnsi"/>
            <w:sz w:val="22"/>
            <w:szCs w:val="22"/>
          </w:rPr>
          <w:t>6.2.2</w:t>
        </w:r>
        <w:r w:rsidRPr="005F4C0E">
          <w:rPr>
            <w:rFonts w:asciiTheme="minorHAnsi" w:hAnsiTheme="minorHAnsi" w:cstheme="minorHAnsi"/>
            <w:sz w:val="22"/>
            <w:szCs w:val="22"/>
            <w:lang w:val="fr-FR" w:eastAsia="fr-FR"/>
          </w:rPr>
          <w:tab/>
        </w:r>
        <w:r w:rsidRPr="005F4C0E">
          <w:rPr>
            <w:rStyle w:val="Lienhypertexte"/>
            <w:rFonts w:asciiTheme="minorHAnsi" w:hAnsiTheme="minorHAnsi" w:cstheme="minorHAnsi"/>
            <w:sz w:val="22"/>
            <w:szCs w:val="22"/>
          </w:rPr>
          <w:t>ENG Committee work plan</w:t>
        </w:r>
        <w:r w:rsidRPr="005F4C0E">
          <w:rPr>
            <w:rFonts w:asciiTheme="minorHAnsi" w:hAnsiTheme="minorHAnsi" w:cstheme="minorHAnsi"/>
            <w:webHidden/>
            <w:sz w:val="22"/>
            <w:szCs w:val="22"/>
          </w:rPr>
          <w:tab/>
        </w:r>
        <w:r w:rsidRPr="005F4C0E">
          <w:rPr>
            <w:rFonts w:asciiTheme="minorHAnsi" w:hAnsiTheme="minorHAnsi" w:cstheme="minorHAnsi"/>
            <w:webHidden/>
            <w:sz w:val="22"/>
            <w:szCs w:val="22"/>
          </w:rPr>
          <w:fldChar w:fldCharType="begin"/>
        </w:r>
        <w:r w:rsidRPr="005F4C0E">
          <w:rPr>
            <w:rFonts w:asciiTheme="minorHAnsi" w:hAnsiTheme="minorHAnsi" w:cstheme="minorHAnsi"/>
            <w:webHidden/>
            <w:sz w:val="22"/>
            <w:szCs w:val="22"/>
          </w:rPr>
          <w:instrText xml:space="preserve"> PAGEREF _Toc523393169 \h </w:instrText>
        </w:r>
        <w:r w:rsidRPr="005F4C0E">
          <w:rPr>
            <w:rFonts w:asciiTheme="minorHAnsi" w:hAnsiTheme="minorHAnsi" w:cstheme="minorHAnsi"/>
            <w:webHidden/>
            <w:sz w:val="22"/>
            <w:szCs w:val="22"/>
          </w:rPr>
        </w:r>
        <w:r w:rsidRPr="005F4C0E">
          <w:rPr>
            <w:rFonts w:asciiTheme="minorHAnsi" w:hAnsiTheme="minorHAnsi" w:cstheme="minorHAnsi"/>
            <w:webHidden/>
            <w:sz w:val="22"/>
            <w:szCs w:val="22"/>
          </w:rPr>
          <w:fldChar w:fldCharType="separate"/>
        </w:r>
        <w:r w:rsidR="00264F0C">
          <w:rPr>
            <w:rFonts w:asciiTheme="minorHAnsi" w:hAnsiTheme="minorHAnsi" w:cstheme="minorHAnsi"/>
            <w:webHidden/>
            <w:sz w:val="22"/>
            <w:szCs w:val="22"/>
          </w:rPr>
          <w:t>7</w:t>
        </w:r>
        <w:r w:rsidRPr="005F4C0E">
          <w:rPr>
            <w:rFonts w:asciiTheme="minorHAnsi" w:hAnsiTheme="minorHAnsi" w:cstheme="minorHAnsi"/>
            <w:webHidden/>
            <w:sz w:val="22"/>
            <w:szCs w:val="22"/>
          </w:rPr>
          <w:fldChar w:fldCharType="end"/>
        </w:r>
      </w:hyperlink>
    </w:p>
    <w:p w:rsidR="00C8236A" w:rsidRPr="005F4C0E" w:rsidRDefault="00C8236A">
      <w:pPr>
        <w:pStyle w:val="TM3"/>
        <w:tabs>
          <w:tab w:val="left" w:pos="1559"/>
        </w:tabs>
        <w:rPr>
          <w:rFonts w:asciiTheme="minorHAnsi" w:hAnsiTheme="minorHAnsi" w:cstheme="minorHAnsi"/>
          <w:sz w:val="22"/>
          <w:szCs w:val="22"/>
          <w:lang w:val="fr-FR" w:eastAsia="fr-FR"/>
        </w:rPr>
      </w:pPr>
      <w:hyperlink w:anchor="_Toc523393170" w:history="1">
        <w:r w:rsidRPr="005F4C0E">
          <w:rPr>
            <w:rStyle w:val="Lienhypertexte"/>
            <w:rFonts w:asciiTheme="minorHAnsi" w:hAnsiTheme="minorHAnsi" w:cstheme="minorHAnsi"/>
            <w:sz w:val="22"/>
            <w:szCs w:val="22"/>
          </w:rPr>
          <w:t>6.2.3</w:t>
        </w:r>
        <w:r w:rsidRPr="005F4C0E">
          <w:rPr>
            <w:rFonts w:asciiTheme="minorHAnsi" w:hAnsiTheme="minorHAnsi" w:cstheme="minorHAnsi"/>
            <w:sz w:val="22"/>
            <w:szCs w:val="22"/>
            <w:lang w:val="fr-FR" w:eastAsia="fr-FR"/>
          </w:rPr>
          <w:tab/>
        </w:r>
        <w:r w:rsidRPr="005F4C0E">
          <w:rPr>
            <w:rStyle w:val="Lienhypertexte"/>
            <w:rFonts w:asciiTheme="minorHAnsi" w:hAnsiTheme="minorHAnsi" w:cstheme="minorHAnsi"/>
            <w:sz w:val="22"/>
            <w:szCs w:val="22"/>
          </w:rPr>
          <w:t>ENAV Committee work plan</w:t>
        </w:r>
        <w:r w:rsidRPr="005F4C0E">
          <w:rPr>
            <w:rFonts w:asciiTheme="minorHAnsi" w:hAnsiTheme="minorHAnsi" w:cstheme="minorHAnsi"/>
            <w:webHidden/>
            <w:sz w:val="22"/>
            <w:szCs w:val="22"/>
          </w:rPr>
          <w:tab/>
        </w:r>
        <w:r w:rsidRPr="005F4C0E">
          <w:rPr>
            <w:rFonts w:asciiTheme="minorHAnsi" w:hAnsiTheme="minorHAnsi" w:cstheme="minorHAnsi"/>
            <w:webHidden/>
            <w:sz w:val="22"/>
            <w:szCs w:val="22"/>
          </w:rPr>
          <w:fldChar w:fldCharType="begin"/>
        </w:r>
        <w:r w:rsidRPr="005F4C0E">
          <w:rPr>
            <w:rFonts w:asciiTheme="minorHAnsi" w:hAnsiTheme="minorHAnsi" w:cstheme="minorHAnsi"/>
            <w:webHidden/>
            <w:sz w:val="22"/>
            <w:szCs w:val="22"/>
          </w:rPr>
          <w:instrText xml:space="preserve"> PAGEREF _Toc523393170 \h </w:instrText>
        </w:r>
        <w:r w:rsidRPr="005F4C0E">
          <w:rPr>
            <w:rFonts w:asciiTheme="minorHAnsi" w:hAnsiTheme="minorHAnsi" w:cstheme="minorHAnsi"/>
            <w:webHidden/>
            <w:sz w:val="22"/>
            <w:szCs w:val="22"/>
          </w:rPr>
        </w:r>
        <w:r w:rsidRPr="005F4C0E">
          <w:rPr>
            <w:rFonts w:asciiTheme="minorHAnsi" w:hAnsiTheme="minorHAnsi" w:cstheme="minorHAnsi"/>
            <w:webHidden/>
            <w:sz w:val="22"/>
            <w:szCs w:val="22"/>
          </w:rPr>
          <w:fldChar w:fldCharType="separate"/>
        </w:r>
        <w:r w:rsidR="00264F0C">
          <w:rPr>
            <w:rFonts w:asciiTheme="minorHAnsi" w:hAnsiTheme="minorHAnsi" w:cstheme="minorHAnsi"/>
            <w:webHidden/>
            <w:sz w:val="22"/>
            <w:szCs w:val="22"/>
          </w:rPr>
          <w:t>7</w:t>
        </w:r>
        <w:r w:rsidRPr="005F4C0E">
          <w:rPr>
            <w:rFonts w:asciiTheme="minorHAnsi" w:hAnsiTheme="minorHAnsi" w:cstheme="minorHAnsi"/>
            <w:webHidden/>
            <w:sz w:val="22"/>
            <w:szCs w:val="22"/>
          </w:rPr>
          <w:fldChar w:fldCharType="end"/>
        </w:r>
      </w:hyperlink>
    </w:p>
    <w:p w:rsidR="00C8236A" w:rsidRPr="005F4C0E" w:rsidRDefault="00C8236A">
      <w:pPr>
        <w:pStyle w:val="TM3"/>
        <w:tabs>
          <w:tab w:val="left" w:pos="1559"/>
        </w:tabs>
        <w:rPr>
          <w:rFonts w:asciiTheme="minorHAnsi" w:hAnsiTheme="minorHAnsi" w:cstheme="minorHAnsi"/>
          <w:sz w:val="22"/>
          <w:szCs w:val="22"/>
          <w:lang w:val="fr-FR" w:eastAsia="fr-FR"/>
        </w:rPr>
      </w:pPr>
      <w:hyperlink w:anchor="_Toc523393171" w:history="1">
        <w:r w:rsidRPr="005F4C0E">
          <w:rPr>
            <w:rStyle w:val="Lienhypertexte"/>
            <w:rFonts w:asciiTheme="minorHAnsi" w:hAnsiTheme="minorHAnsi" w:cstheme="minorHAnsi"/>
            <w:sz w:val="22"/>
            <w:szCs w:val="22"/>
          </w:rPr>
          <w:t>6.2.4</w:t>
        </w:r>
        <w:r w:rsidRPr="005F4C0E">
          <w:rPr>
            <w:rFonts w:asciiTheme="minorHAnsi" w:hAnsiTheme="minorHAnsi" w:cstheme="minorHAnsi"/>
            <w:sz w:val="22"/>
            <w:szCs w:val="22"/>
            <w:lang w:val="fr-FR" w:eastAsia="fr-FR"/>
          </w:rPr>
          <w:tab/>
        </w:r>
        <w:r w:rsidRPr="005F4C0E">
          <w:rPr>
            <w:rStyle w:val="Lienhypertexte"/>
            <w:rFonts w:asciiTheme="minorHAnsi" w:hAnsiTheme="minorHAnsi" w:cstheme="minorHAnsi"/>
            <w:sz w:val="22"/>
            <w:szCs w:val="22"/>
          </w:rPr>
          <w:t>VTS Committee work plan</w:t>
        </w:r>
        <w:r w:rsidRPr="005F4C0E">
          <w:rPr>
            <w:rFonts w:asciiTheme="minorHAnsi" w:hAnsiTheme="minorHAnsi" w:cstheme="minorHAnsi"/>
            <w:webHidden/>
            <w:sz w:val="22"/>
            <w:szCs w:val="22"/>
          </w:rPr>
          <w:tab/>
        </w:r>
        <w:r w:rsidRPr="005F4C0E">
          <w:rPr>
            <w:rFonts w:asciiTheme="minorHAnsi" w:hAnsiTheme="minorHAnsi" w:cstheme="minorHAnsi"/>
            <w:webHidden/>
            <w:sz w:val="22"/>
            <w:szCs w:val="22"/>
          </w:rPr>
          <w:fldChar w:fldCharType="begin"/>
        </w:r>
        <w:r w:rsidRPr="005F4C0E">
          <w:rPr>
            <w:rFonts w:asciiTheme="minorHAnsi" w:hAnsiTheme="minorHAnsi" w:cstheme="minorHAnsi"/>
            <w:webHidden/>
            <w:sz w:val="22"/>
            <w:szCs w:val="22"/>
          </w:rPr>
          <w:instrText xml:space="preserve"> PAGEREF _Toc523393171 \h </w:instrText>
        </w:r>
        <w:r w:rsidRPr="005F4C0E">
          <w:rPr>
            <w:rFonts w:asciiTheme="minorHAnsi" w:hAnsiTheme="minorHAnsi" w:cstheme="minorHAnsi"/>
            <w:webHidden/>
            <w:sz w:val="22"/>
            <w:szCs w:val="22"/>
          </w:rPr>
        </w:r>
        <w:r w:rsidRPr="005F4C0E">
          <w:rPr>
            <w:rFonts w:asciiTheme="minorHAnsi" w:hAnsiTheme="minorHAnsi" w:cstheme="minorHAnsi"/>
            <w:webHidden/>
            <w:sz w:val="22"/>
            <w:szCs w:val="22"/>
          </w:rPr>
          <w:fldChar w:fldCharType="separate"/>
        </w:r>
        <w:r w:rsidR="00264F0C">
          <w:rPr>
            <w:rFonts w:asciiTheme="minorHAnsi" w:hAnsiTheme="minorHAnsi" w:cstheme="minorHAnsi"/>
            <w:webHidden/>
            <w:sz w:val="22"/>
            <w:szCs w:val="22"/>
          </w:rPr>
          <w:t>7</w:t>
        </w:r>
        <w:r w:rsidRPr="005F4C0E">
          <w:rPr>
            <w:rFonts w:asciiTheme="minorHAnsi" w:hAnsiTheme="minorHAnsi" w:cstheme="minorHAnsi"/>
            <w:webHidden/>
            <w:sz w:val="22"/>
            <w:szCs w:val="22"/>
          </w:rPr>
          <w:fldChar w:fldCharType="end"/>
        </w:r>
      </w:hyperlink>
    </w:p>
    <w:p w:rsidR="00C8236A" w:rsidRPr="005F4C0E" w:rsidRDefault="00C8236A">
      <w:pPr>
        <w:pStyle w:val="TM2"/>
        <w:rPr>
          <w:rFonts w:asciiTheme="minorHAnsi" w:hAnsiTheme="minorHAnsi" w:cstheme="minorHAnsi"/>
          <w:lang w:val="fr-FR" w:eastAsia="fr-FR"/>
        </w:rPr>
      </w:pPr>
      <w:hyperlink w:anchor="_Toc523393172" w:history="1">
        <w:r w:rsidRPr="005F4C0E">
          <w:rPr>
            <w:rStyle w:val="Lienhypertexte"/>
            <w:rFonts w:asciiTheme="minorHAnsi" w:hAnsiTheme="minorHAnsi" w:cstheme="minorHAnsi"/>
          </w:rPr>
          <w:t>6.3</w:t>
        </w:r>
        <w:r w:rsidRPr="005F4C0E">
          <w:rPr>
            <w:rFonts w:asciiTheme="minorHAnsi" w:hAnsiTheme="minorHAnsi" w:cstheme="minorHAnsi"/>
            <w:lang w:val="fr-FR" w:eastAsia="fr-FR"/>
          </w:rPr>
          <w:tab/>
        </w:r>
        <w:r w:rsidRPr="005F4C0E">
          <w:rPr>
            <w:rStyle w:val="Lienhypertexte"/>
            <w:rFonts w:asciiTheme="minorHAnsi" w:hAnsiTheme="minorHAnsi" w:cstheme="minorHAnsi"/>
          </w:rPr>
          <w:t>e-Navigation across Committee</w:t>
        </w:r>
        <w:r w:rsidRPr="005F4C0E">
          <w:rPr>
            <w:rFonts w:asciiTheme="minorHAnsi" w:hAnsiTheme="minorHAnsi" w:cstheme="minorHAnsi"/>
            <w:webHidden/>
          </w:rPr>
          <w:tab/>
        </w:r>
        <w:r w:rsidRPr="005F4C0E">
          <w:rPr>
            <w:rFonts w:asciiTheme="minorHAnsi" w:hAnsiTheme="minorHAnsi" w:cstheme="minorHAnsi"/>
            <w:webHidden/>
          </w:rPr>
          <w:fldChar w:fldCharType="begin"/>
        </w:r>
        <w:r w:rsidRPr="005F4C0E">
          <w:rPr>
            <w:rFonts w:asciiTheme="minorHAnsi" w:hAnsiTheme="minorHAnsi" w:cstheme="minorHAnsi"/>
            <w:webHidden/>
          </w:rPr>
          <w:instrText xml:space="preserve"> PAGEREF _Toc523393172 \h </w:instrText>
        </w:r>
        <w:r w:rsidRPr="005F4C0E">
          <w:rPr>
            <w:rFonts w:asciiTheme="minorHAnsi" w:hAnsiTheme="minorHAnsi" w:cstheme="minorHAnsi"/>
            <w:webHidden/>
          </w:rPr>
        </w:r>
        <w:r w:rsidRPr="005F4C0E">
          <w:rPr>
            <w:rFonts w:asciiTheme="minorHAnsi" w:hAnsiTheme="minorHAnsi" w:cstheme="minorHAnsi"/>
            <w:webHidden/>
          </w:rPr>
          <w:fldChar w:fldCharType="separate"/>
        </w:r>
        <w:r w:rsidR="00264F0C">
          <w:rPr>
            <w:rFonts w:asciiTheme="minorHAnsi" w:hAnsiTheme="minorHAnsi" w:cstheme="minorHAnsi"/>
            <w:webHidden/>
          </w:rPr>
          <w:t>7</w:t>
        </w:r>
        <w:r w:rsidRPr="005F4C0E">
          <w:rPr>
            <w:rFonts w:asciiTheme="minorHAnsi" w:hAnsiTheme="minorHAnsi" w:cstheme="minorHAnsi"/>
            <w:webHidden/>
          </w:rPr>
          <w:fldChar w:fldCharType="end"/>
        </w:r>
      </w:hyperlink>
    </w:p>
    <w:p w:rsidR="00C8236A" w:rsidRPr="005F4C0E" w:rsidRDefault="00C8236A">
      <w:pPr>
        <w:pStyle w:val="TM2"/>
        <w:rPr>
          <w:rFonts w:asciiTheme="minorHAnsi" w:hAnsiTheme="minorHAnsi" w:cstheme="minorHAnsi"/>
          <w:lang w:val="fr-FR" w:eastAsia="fr-FR"/>
        </w:rPr>
      </w:pPr>
      <w:hyperlink w:anchor="_Toc523393173" w:history="1">
        <w:r w:rsidRPr="005F4C0E">
          <w:rPr>
            <w:rStyle w:val="Lienhypertexte"/>
            <w:rFonts w:asciiTheme="minorHAnsi" w:hAnsiTheme="minorHAnsi" w:cstheme="minorHAnsi"/>
          </w:rPr>
          <w:t>6.4</w:t>
        </w:r>
        <w:r w:rsidRPr="005F4C0E">
          <w:rPr>
            <w:rFonts w:asciiTheme="minorHAnsi" w:hAnsiTheme="minorHAnsi" w:cstheme="minorHAnsi"/>
            <w:lang w:val="fr-FR" w:eastAsia="fr-FR"/>
          </w:rPr>
          <w:tab/>
        </w:r>
        <w:r w:rsidRPr="005F4C0E">
          <w:rPr>
            <w:rStyle w:val="Lienhypertexte"/>
            <w:rFonts w:asciiTheme="minorHAnsi" w:hAnsiTheme="minorHAnsi" w:cstheme="minorHAnsi"/>
          </w:rPr>
          <w:t>Committee Secretaries</w:t>
        </w:r>
        <w:r w:rsidRPr="005F4C0E">
          <w:rPr>
            <w:rFonts w:asciiTheme="minorHAnsi" w:hAnsiTheme="minorHAnsi" w:cstheme="minorHAnsi"/>
            <w:webHidden/>
          </w:rPr>
          <w:tab/>
        </w:r>
        <w:r w:rsidRPr="005F4C0E">
          <w:rPr>
            <w:rFonts w:asciiTheme="minorHAnsi" w:hAnsiTheme="minorHAnsi" w:cstheme="minorHAnsi"/>
            <w:webHidden/>
          </w:rPr>
          <w:fldChar w:fldCharType="begin"/>
        </w:r>
        <w:r w:rsidRPr="005F4C0E">
          <w:rPr>
            <w:rFonts w:asciiTheme="minorHAnsi" w:hAnsiTheme="minorHAnsi" w:cstheme="minorHAnsi"/>
            <w:webHidden/>
          </w:rPr>
          <w:instrText xml:space="preserve"> PAGEREF _Toc523393173 \h </w:instrText>
        </w:r>
        <w:r w:rsidRPr="005F4C0E">
          <w:rPr>
            <w:rFonts w:asciiTheme="minorHAnsi" w:hAnsiTheme="minorHAnsi" w:cstheme="minorHAnsi"/>
            <w:webHidden/>
          </w:rPr>
        </w:r>
        <w:r w:rsidRPr="005F4C0E">
          <w:rPr>
            <w:rFonts w:asciiTheme="minorHAnsi" w:hAnsiTheme="minorHAnsi" w:cstheme="minorHAnsi"/>
            <w:webHidden/>
          </w:rPr>
          <w:fldChar w:fldCharType="separate"/>
        </w:r>
        <w:r w:rsidR="00264F0C">
          <w:rPr>
            <w:rFonts w:asciiTheme="minorHAnsi" w:hAnsiTheme="minorHAnsi" w:cstheme="minorHAnsi"/>
            <w:webHidden/>
          </w:rPr>
          <w:t>8</w:t>
        </w:r>
        <w:r w:rsidRPr="005F4C0E">
          <w:rPr>
            <w:rFonts w:asciiTheme="minorHAnsi" w:hAnsiTheme="minorHAnsi" w:cstheme="minorHAnsi"/>
            <w:webHidden/>
          </w:rPr>
          <w:fldChar w:fldCharType="end"/>
        </w:r>
      </w:hyperlink>
    </w:p>
    <w:p w:rsidR="00C8236A" w:rsidRPr="005F4C0E" w:rsidRDefault="00C8236A">
      <w:pPr>
        <w:pStyle w:val="TM2"/>
        <w:rPr>
          <w:rFonts w:asciiTheme="minorHAnsi" w:hAnsiTheme="minorHAnsi" w:cstheme="minorHAnsi"/>
          <w:lang w:val="fr-FR" w:eastAsia="fr-FR"/>
        </w:rPr>
      </w:pPr>
      <w:hyperlink w:anchor="_Toc523393174" w:history="1">
        <w:r w:rsidRPr="005F4C0E">
          <w:rPr>
            <w:rStyle w:val="Lienhypertexte"/>
            <w:rFonts w:asciiTheme="minorHAnsi" w:hAnsiTheme="minorHAnsi" w:cstheme="minorHAnsi"/>
          </w:rPr>
          <w:t>6.5</w:t>
        </w:r>
        <w:r w:rsidRPr="005F4C0E">
          <w:rPr>
            <w:rFonts w:asciiTheme="minorHAnsi" w:hAnsiTheme="minorHAnsi" w:cstheme="minorHAnsi"/>
            <w:lang w:val="fr-FR" w:eastAsia="fr-FR"/>
          </w:rPr>
          <w:tab/>
        </w:r>
        <w:r w:rsidRPr="005F4C0E">
          <w:rPr>
            <w:rStyle w:val="Lienhypertexte"/>
            <w:rFonts w:asciiTheme="minorHAnsi" w:hAnsiTheme="minorHAnsi" w:cstheme="minorHAnsi"/>
          </w:rPr>
          <w:t>Revised meeting dates for 2018</w:t>
        </w:r>
        <w:r w:rsidRPr="005F4C0E">
          <w:rPr>
            <w:rFonts w:asciiTheme="minorHAnsi" w:hAnsiTheme="minorHAnsi" w:cstheme="minorHAnsi"/>
            <w:webHidden/>
          </w:rPr>
          <w:tab/>
        </w:r>
        <w:r w:rsidRPr="005F4C0E">
          <w:rPr>
            <w:rFonts w:asciiTheme="minorHAnsi" w:hAnsiTheme="minorHAnsi" w:cstheme="minorHAnsi"/>
            <w:webHidden/>
          </w:rPr>
          <w:fldChar w:fldCharType="begin"/>
        </w:r>
        <w:r w:rsidRPr="005F4C0E">
          <w:rPr>
            <w:rFonts w:asciiTheme="minorHAnsi" w:hAnsiTheme="minorHAnsi" w:cstheme="minorHAnsi"/>
            <w:webHidden/>
          </w:rPr>
          <w:instrText xml:space="preserve"> PAGEREF _Toc523393174 \h </w:instrText>
        </w:r>
        <w:r w:rsidRPr="005F4C0E">
          <w:rPr>
            <w:rFonts w:asciiTheme="minorHAnsi" w:hAnsiTheme="minorHAnsi" w:cstheme="minorHAnsi"/>
            <w:webHidden/>
          </w:rPr>
        </w:r>
        <w:r w:rsidRPr="005F4C0E">
          <w:rPr>
            <w:rFonts w:asciiTheme="minorHAnsi" w:hAnsiTheme="minorHAnsi" w:cstheme="minorHAnsi"/>
            <w:webHidden/>
          </w:rPr>
          <w:fldChar w:fldCharType="separate"/>
        </w:r>
        <w:r w:rsidR="00264F0C">
          <w:rPr>
            <w:rFonts w:asciiTheme="minorHAnsi" w:hAnsiTheme="minorHAnsi" w:cstheme="minorHAnsi"/>
            <w:webHidden/>
          </w:rPr>
          <w:t>8</w:t>
        </w:r>
        <w:r w:rsidRPr="005F4C0E">
          <w:rPr>
            <w:rFonts w:asciiTheme="minorHAnsi" w:hAnsiTheme="minorHAnsi" w:cstheme="minorHAnsi"/>
            <w:webHidden/>
          </w:rPr>
          <w:fldChar w:fldCharType="end"/>
        </w:r>
      </w:hyperlink>
    </w:p>
    <w:p w:rsidR="00C8236A" w:rsidRPr="005F4C0E" w:rsidRDefault="00C8236A">
      <w:pPr>
        <w:pStyle w:val="TM1"/>
        <w:rPr>
          <w:rFonts w:asciiTheme="minorHAnsi" w:hAnsiTheme="minorHAnsi" w:cstheme="minorHAnsi"/>
          <w:lang w:val="fr-FR" w:eastAsia="fr-FR"/>
        </w:rPr>
      </w:pPr>
      <w:hyperlink w:anchor="_Toc523393175" w:history="1">
        <w:r w:rsidRPr="005F4C0E">
          <w:rPr>
            <w:rStyle w:val="Lienhypertexte"/>
            <w:rFonts w:asciiTheme="minorHAnsi" w:hAnsiTheme="minorHAnsi" w:cstheme="minorHAnsi"/>
          </w:rPr>
          <w:t>7.</w:t>
        </w:r>
        <w:r w:rsidRPr="005F4C0E">
          <w:rPr>
            <w:rFonts w:asciiTheme="minorHAnsi" w:hAnsiTheme="minorHAnsi" w:cstheme="minorHAnsi"/>
            <w:lang w:val="fr-FR" w:eastAsia="fr-FR"/>
          </w:rPr>
          <w:tab/>
        </w:r>
        <w:r w:rsidRPr="005F4C0E">
          <w:rPr>
            <w:rStyle w:val="Lienhypertexte"/>
            <w:rFonts w:asciiTheme="minorHAnsi" w:hAnsiTheme="minorHAnsi" w:cstheme="minorHAnsi"/>
          </w:rPr>
          <w:t>MRN (maritime resource name)</w:t>
        </w:r>
        <w:r w:rsidRPr="005F4C0E">
          <w:rPr>
            <w:rFonts w:asciiTheme="minorHAnsi" w:hAnsiTheme="minorHAnsi" w:cstheme="minorHAnsi"/>
            <w:webHidden/>
          </w:rPr>
          <w:tab/>
        </w:r>
        <w:r w:rsidRPr="005F4C0E">
          <w:rPr>
            <w:rFonts w:asciiTheme="minorHAnsi" w:hAnsiTheme="minorHAnsi" w:cstheme="minorHAnsi"/>
            <w:webHidden/>
          </w:rPr>
          <w:fldChar w:fldCharType="begin"/>
        </w:r>
        <w:r w:rsidRPr="005F4C0E">
          <w:rPr>
            <w:rFonts w:asciiTheme="minorHAnsi" w:hAnsiTheme="minorHAnsi" w:cstheme="minorHAnsi"/>
            <w:webHidden/>
          </w:rPr>
          <w:instrText xml:space="preserve"> PAGEREF _Toc523393175 \h </w:instrText>
        </w:r>
        <w:r w:rsidRPr="005F4C0E">
          <w:rPr>
            <w:rFonts w:asciiTheme="minorHAnsi" w:hAnsiTheme="minorHAnsi" w:cstheme="minorHAnsi"/>
            <w:webHidden/>
          </w:rPr>
        </w:r>
        <w:r w:rsidRPr="005F4C0E">
          <w:rPr>
            <w:rFonts w:asciiTheme="minorHAnsi" w:hAnsiTheme="minorHAnsi" w:cstheme="minorHAnsi"/>
            <w:webHidden/>
          </w:rPr>
          <w:fldChar w:fldCharType="separate"/>
        </w:r>
        <w:r w:rsidR="00264F0C">
          <w:rPr>
            <w:rFonts w:asciiTheme="minorHAnsi" w:hAnsiTheme="minorHAnsi" w:cstheme="minorHAnsi"/>
            <w:webHidden/>
          </w:rPr>
          <w:t>8</w:t>
        </w:r>
        <w:r w:rsidRPr="005F4C0E">
          <w:rPr>
            <w:rFonts w:asciiTheme="minorHAnsi" w:hAnsiTheme="minorHAnsi" w:cstheme="minorHAnsi"/>
            <w:webHidden/>
          </w:rPr>
          <w:fldChar w:fldCharType="end"/>
        </w:r>
      </w:hyperlink>
    </w:p>
    <w:p w:rsidR="00C8236A" w:rsidRPr="005F4C0E" w:rsidRDefault="00C8236A">
      <w:pPr>
        <w:pStyle w:val="TM1"/>
        <w:rPr>
          <w:rFonts w:asciiTheme="minorHAnsi" w:hAnsiTheme="minorHAnsi" w:cstheme="minorHAnsi"/>
          <w:lang w:val="fr-FR" w:eastAsia="fr-FR"/>
        </w:rPr>
      </w:pPr>
      <w:hyperlink w:anchor="_Toc523393176" w:history="1">
        <w:r w:rsidRPr="005F4C0E">
          <w:rPr>
            <w:rStyle w:val="Lienhypertexte"/>
            <w:rFonts w:asciiTheme="minorHAnsi" w:hAnsiTheme="minorHAnsi" w:cstheme="minorHAnsi"/>
          </w:rPr>
          <w:t>8.</w:t>
        </w:r>
        <w:r w:rsidRPr="005F4C0E">
          <w:rPr>
            <w:rFonts w:asciiTheme="minorHAnsi" w:hAnsiTheme="minorHAnsi" w:cstheme="minorHAnsi"/>
            <w:lang w:val="fr-FR" w:eastAsia="fr-FR"/>
          </w:rPr>
          <w:tab/>
        </w:r>
        <w:r w:rsidRPr="005F4C0E">
          <w:rPr>
            <w:rStyle w:val="Lienhypertexte"/>
            <w:rFonts w:asciiTheme="minorHAnsi" w:hAnsiTheme="minorHAnsi" w:cstheme="minorHAnsi"/>
          </w:rPr>
          <w:t>S-100 – S-200</w:t>
        </w:r>
        <w:r w:rsidRPr="005F4C0E">
          <w:rPr>
            <w:rFonts w:asciiTheme="minorHAnsi" w:hAnsiTheme="minorHAnsi" w:cstheme="minorHAnsi"/>
            <w:webHidden/>
          </w:rPr>
          <w:tab/>
        </w:r>
        <w:r w:rsidRPr="005F4C0E">
          <w:rPr>
            <w:rFonts w:asciiTheme="minorHAnsi" w:hAnsiTheme="minorHAnsi" w:cstheme="minorHAnsi"/>
            <w:webHidden/>
          </w:rPr>
          <w:fldChar w:fldCharType="begin"/>
        </w:r>
        <w:r w:rsidRPr="005F4C0E">
          <w:rPr>
            <w:rFonts w:asciiTheme="minorHAnsi" w:hAnsiTheme="minorHAnsi" w:cstheme="minorHAnsi"/>
            <w:webHidden/>
          </w:rPr>
          <w:instrText xml:space="preserve"> PAGEREF _Toc523393176 \h </w:instrText>
        </w:r>
        <w:r w:rsidRPr="005F4C0E">
          <w:rPr>
            <w:rFonts w:asciiTheme="minorHAnsi" w:hAnsiTheme="minorHAnsi" w:cstheme="minorHAnsi"/>
            <w:webHidden/>
          </w:rPr>
        </w:r>
        <w:r w:rsidRPr="005F4C0E">
          <w:rPr>
            <w:rFonts w:asciiTheme="minorHAnsi" w:hAnsiTheme="minorHAnsi" w:cstheme="minorHAnsi"/>
            <w:webHidden/>
          </w:rPr>
          <w:fldChar w:fldCharType="separate"/>
        </w:r>
        <w:r w:rsidR="00264F0C">
          <w:rPr>
            <w:rFonts w:asciiTheme="minorHAnsi" w:hAnsiTheme="minorHAnsi" w:cstheme="minorHAnsi"/>
            <w:webHidden/>
          </w:rPr>
          <w:t>8</w:t>
        </w:r>
        <w:r w:rsidRPr="005F4C0E">
          <w:rPr>
            <w:rFonts w:asciiTheme="minorHAnsi" w:hAnsiTheme="minorHAnsi" w:cstheme="minorHAnsi"/>
            <w:webHidden/>
          </w:rPr>
          <w:fldChar w:fldCharType="end"/>
        </w:r>
      </w:hyperlink>
    </w:p>
    <w:p w:rsidR="00C8236A" w:rsidRPr="005F4C0E" w:rsidRDefault="00C8236A">
      <w:pPr>
        <w:pStyle w:val="TM2"/>
        <w:rPr>
          <w:rFonts w:asciiTheme="minorHAnsi" w:hAnsiTheme="minorHAnsi" w:cstheme="minorHAnsi"/>
          <w:lang w:val="fr-FR" w:eastAsia="fr-FR"/>
        </w:rPr>
      </w:pPr>
      <w:hyperlink w:anchor="_Toc523393177" w:history="1">
        <w:r w:rsidRPr="005F4C0E">
          <w:rPr>
            <w:rStyle w:val="Lienhypertexte"/>
            <w:rFonts w:asciiTheme="minorHAnsi" w:hAnsiTheme="minorHAnsi" w:cstheme="minorHAnsi"/>
          </w:rPr>
          <w:t>8.1</w:t>
        </w:r>
        <w:r w:rsidRPr="005F4C0E">
          <w:rPr>
            <w:rFonts w:asciiTheme="minorHAnsi" w:hAnsiTheme="minorHAnsi" w:cstheme="minorHAnsi"/>
            <w:lang w:val="fr-FR" w:eastAsia="fr-FR"/>
          </w:rPr>
          <w:tab/>
        </w:r>
        <w:r w:rsidRPr="005F4C0E">
          <w:rPr>
            <w:rStyle w:val="Lienhypertexte"/>
            <w:rFonts w:asciiTheme="minorHAnsi" w:hAnsiTheme="minorHAnsi" w:cstheme="minorHAnsi"/>
          </w:rPr>
          <w:t>Port Call Message S-2xx</w:t>
        </w:r>
        <w:r w:rsidRPr="005F4C0E">
          <w:rPr>
            <w:rFonts w:asciiTheme="minorHAnsi" w:hAnsiTheme="minorHAnsi" w:cstheme="minorHAnsi"/>
            <w:webHidden/>
          </w:rPr>
          <w:tab/>
        </w:r>
        <w:r w:rsidRPr="005F4C0E">
          <w:rPr>
            <w:rFonts w:asciiTheme="minorHAnsi" w:hAnsiTheme="minorHAnsi" w:cstheme="minorHAnsi"/>
            <w:webHidden/>
          </w:rPr>
          <w:fldChar w:fldCharType="begin"/>
        </w:r>
        <w:r w:rsidRPr="005F4C0E">
          <w:rPr>
            <w:rFonts w:asciiTheme="minorHAnsi" w:hAnsiTheme="minorHAnsi" w:cstheme="minorHAnsi"/>
            <w:webHidden/>
          </w:rPr>
          <w:instrText xml:space="preserve"> PAGEREF _Toc523393177 \h </w:instrText>
        </w:r>
        <w:r w:rsidRPr="005F4C0E">
          <w:rPr>
            <w:rFonts w:asciiTheme="minorHAnsi" w:hAnsiTheme="minorHAnsi" w:cstheme="minorHAnsi"/>
            <w:webHidden/>
          </w:rPr>
        </w:r>
        <w:r w:rsidRPr="005F4C0E">
          <w:rPr>
            <w:rFonts w:asciiTheme="minorHAnsi" w:hAnsiTheme="minorHAnsi" w:cstheme="minorHAnsi"/>
            <w:webHidden/>
          </w:rPr>
          <w:fldChar w:fldCharType="separate"/>
        </w:r>
        <w:r w:rsidR="00264F0C">
          <w:rPr>
            <w:rFonts w:asciiTheme="minorHAnsi" w:hAnsiTheme="minorHAnsi" w:cstheme="minorHAnsi"/>
            <w:webHidden/>
          </w:rPr>
          <w:t>8</w:t>
        </w:r>
        <w:r w:rsidRPr="005F4C0E">
          <w:rPr>
            <w:rFonts w:asciiTheme="minorHAnsi" w:hAnsiTheme="minorHAnsi" w:cstheme="minorHAnsi"/>
            <w:webHidden/>
          </w:rPr>
          <w:fldChar w:fldCharType="end"/>
        </w:r>
      </w:hyperlink>
    </w:p>
    <w:p w:rsidR="00C8236A" w:rsidRPr="005F4C0E" w:rsidRDefault="00C8236A">
      <w:pPr>
        <w:pStyle w:val="TM1"/>
        <w:rPr>
          <w:rFonts w:asciiTheme="minorHAnsi" w:hAnsiTheme="minorHAnsi" w:cstheme="minorHAnsi"/>
          <w:lang w:val="fr-FR" w:eastAsia="fr-FR"/>
        </w:rPr>
      </w:pPr>
      <w:hyperlink w:anchor="_Toc523393178" w:history="1">
        <w:r w:rsidRPr="005F4C0E">
          <w:rPr>
            <w:rStyle w:val="Lienhypertexte"/>
            <w:rFonts w:asciiTheme="minorHAnsi" w:hAnsiTheme="minorHAnsi" w:cstheme="minorHAnsi"/>
          </w:rPr>
          <w:t>9.</w:t>
        </w:r>
        <w:r w:rsidRPr="005F4C0E">
          <w:rPr>
            <w:rFonts w:asciiTheme="minorHAnsi" w:hAnsiTheme="minorHAnsi" w:cstheme="minorHAnsi"/>
            <w:lang w:val="fr-FR" w:eastAsia="fr-FR"/>
          </w:rPr>
          <w:tab/>
        </w:r>
        <w:r w:rsidRPr="005F4C0E">
          <w:rPr>
            <w:rStyle w:val="Lienhypertexte"/>
            <w:rFonts w:asciiTheme="minorHAnsi" w:hAnsiTheme="minorHAnsi" w:cstheme="minorHAnsi"/>
          </w:rPr>
          <w:t>Arctic Seminar</w:t>
        </w:r>
        <w:r w:rsidRPr="005F4C0E">
          <w:rPr>
            <w:rFonts w:asciiTheme="minorHAnsi" w:hAnsiTheme="minorHAnsi" w:cstheme="minorHAnsi"/>
            <w:webHidden/>
          </w:rPr>
          <w:tab/>
        </w:r>
        <w:r w:rsidRPr="005F4C0E">
          <w:rPr>
            <w:rFonts w:asciiTheme="minorHAnsi" w:hAnsiTheme="minorHAnsi" w:cstheme="minorHAnsi"/>
            <w:webHidden/>
          </w:rPr>
          <w:fldChar w:fldCharType="begin"/>
        </w:r>
        <w:r w:rsidRPr="005F4C0E">
          <w:rPr>
            <w:rFonts w:asciiTheme="minorHAnsi" w:hAnsiTheme="minorHAnsi" w:cstheme="minorHAnsi"/>
            <w:webHidden/>
          </w:rPr>
          <w:instrText xml:space="preserve"> PAGEREF _Toc523393178 \h </w:instrText>
        </w:r>
        <w:r w:rsidRPr="005F4C0E">
          <w:rPr>
            <w:rFonts w:asciiTheme="minorHAnsi" w:hAnsiTheme="minorHAnsi" w:cstheme="minorHAnsi"/>
            <w:webHidden/>
          </w:rPr>
        </w:r>
        <w:r w:rsidRPr="005F4C0E">
          <w:rPr>
            <w:rFonts w:asciiTheme="minorHAnsi" w:hAnsiTheme="minorHAnsi" w:cstheme="minorHAnsi"/>
            <w:webHidden/>
          </w:rPr>
          <w:fldChar w:fldCharType="separate"/>
        </w:r>
        <w:r w:rsidR="00264F0C">
          <w:rPr>
            <w:rFonts w:asciiTheme="minorHAnsi" w:hAnsiTheme="minorHAnsi" w:cstheme="minorHAnsi"/>
            <w:webHidden/>
          </w:rPr>
          <w:t>8</w:t>
        </w:r>
        <w:r w:rsidRPr="005F4C0E">
          <w:rPr>
            <w:rFonts w:asciiTheme="minorHAnsi" w:hAnsiTheme="minorHAnsi" w:cstheme="minorHAnsi"/>
            <w:webHidden/>
          </w:rPr>
          <w:fldChar w:fldCharType="end"/>
        </w:r>
      </w:hyperlink>
    </w:p>
    <w:p w:rsidR="00C8236A" w:rsidRPr="005F4C0E" w:rsidRDefault="00C8236A">
      <w:pPr>
        <w:pStyle w:val="TM1"/>
        <w:rPr>
          <w:rFonts w:asciiTheme="minorHAnsi" w:hAnsiTheme="minorHAnsi" w:cstheme="minorHAnsi"/>
          <w:lang w:val="fr-FR" w:eastAsia="fr-FR"/>
        </w:rPr>
      </w:pPr>
      <w:hyperlink w:anchor="_Toc523393179" w:history="1">
        <w:r w:rsidRPr="005F4C0E">
          <w:rPr>
            <w:rStyle w:val="Lienhypertexte"/>
            <w:rFonts w:asciiTheme="minorHAnsi" w:hAnsiTheme="minorHAnsi" w:cstheme="minorHAnsi"/>
          </w:rPr>
          <w:t>10.</w:t>
        </w:r>
        <w:r w:rsidRPr="005F4C0E">
          <w:rPr>
            <w:rFonts w:asciiTheme="minorHAnsi" w:hAnsiTheme="minorHAnsi" w:cstheme="minorHAnsi"/>
            <w:lang w:val="fr-FR" w:eastAsia="fr-FR"/>
          </w:rPr>
          <w:tab/>
        </w:r>
        <w:r w:rsidRPr="005F4C0E">
          <w:rPr>
            <w:rStyle w:val="Lienhypertexte"/>
            <w:rFonts w:asciiTheme="minorHAnsi" w:hAnsiTheme="minorHAnsi" w:cstheme="minorHAnsi"/>
          </w:rPr>
          <w:t>Maritime Connectivity Platform Seminar</w:t>
        </w:r>
        <w:r w:rsidRPr="005F4C0E">
          <w:rPr>
            <w:rFonts w:asciiTheme="minorHAnsi" w:hAnsiTheme="minorHAnsi" w:cstheme="minorHAnsi"/>
            <w:webHidden/>
          </w:rPr>
          <w:tab/>
        </w:r>
        <w:r w:rsidRPr="005F4C0E">
          <w:rPr>
            <w:rFonts w:asciiTheme="minorHAnsi" w:hAnsiTheme="minorHAnsi" w:cstheme="minorHAnsi"/>
            <w:webHidden/>
          </w:rPr>
          <w:fldChar w:fldCharType="begin"/>
        </w:r>
        <w:r w:rsidRPr="005F4C0E">
          <w:rPr>
            <w:rFonts w:asciiTheme="minorHAnsi" w:hAnsiTheme="minorHAnsi" w:cstheme="minorHAnsi"/>
            <w:webHidden/>
          </w:rPr>
          <w:instrText xml:space="preserve"> PAGEREF _Toc523393179 \h </w:instrText>
        </w:r>
        <w:r w:rsidRPr="005F4C0E">
          <w:rPr>
            <w:rFonts w:asciiTheme="minorHAnsi" w:hAnsiTheme="minorHAnsi" w:cstheme="minorHAnsi"/>
            <w:webHidden/>
          </w:rPr>
        </w:r>
        <w:r w:rsidRPr="005F4C0E">
          <w:rPr>
            <w:rFonts w:asciiTheme="minorHAnsi" w:hAnsiTheme="minorHAnsi" w:cstheme="minorHAnsi"/>
            <w:webHidden/>
          </w:rPr>
          <w:fldChar w:fldCharType="separate"/>
        </w:r>
        <w:r w:rsidR="00264F0C">
          <w:rPr>
            <w:rFonts w:asciiTheme="minorHAnsi" w:hAnsiTheme="minorHAnsi" w:cstheme="minorHAnsi"/>
            <w:webHidden/>
          </w:rPr>
          <w:t>9</w:t>
        </w:r>
        <w:r w:rsidRPr="005F4C0E">
          <w:rPr>
            <w:rFonts w:asciiTheme="minorHAnsi" w:hAnsiTheme="minorHAnsi" w:cstheme="minorHAnsi"/>
            <w:webHidden/>
          </w:rPr>
          <w:fldChar w:fldCharType="end"/>
        </w:r>
      </w:hyperlink>
    </w:p>
    <w:p w:rsidR="00C8236A" w:rsidRPr="005F4C0E" w:rsidRDefault="00C8236A">
      <w:pPr>
        <w:pStyle w:val="TM1"/>
        <w:rPr>
          <w:rFonts w:asciiTheme="minorHAnsi" w:hAnsiTheme="minorHAnsi" w:cstheme="minorHAnsi"/>
          <w:lang w:val="fr-FR" w:eastAsia="fr-FR"/>
        </w:rPr>
      </w:pPr>
      <w:hyperlink w:anchor="_Toc523393180" w:history="1">
        <w:r w:rsidRPr="005F4C0E">
          <w:rPr>
            <w:rStyle w:val="Lienhypertexte"/>
            <w:rFonts w:asciiTheme="minorHAnsi" w:hAnsiTheme="minorHAnsi" w:cstheme="minorHAnsi"/>
          </w:rPr>
          <w:t>11.</w:t>
        </w:r>
        <w:r w:rsidRPr="005F4C0E">
          <w:rPr>
            <w:rFonts w:asciiTheme="minorHAnsi" w:hAnsiTheme="minorHAnsi" w:cstheme="minorHAnsi"/>
            <w:lang w:val="fr-FR" w:eastAsia="fr-FR"/>
          </w:rPr>
          <w:tab/>
        </w:r>
        <w:r w:rsidRPr="005F4C0E">
          <w:rPr>
            <w:rStyle w:val="Lienhypertexte"/>
            <w:rFonts w:asciiTheme="minorHAnsi" w:hAnsiTheme="minorHAnsi" w:cstheme="minorHAnsi"/>
          </w:rPr>
          <w:t>Revision of IMO Resolution A.857(20)</w:t>
        </w:r>
        <w:r w:rsidRPr="005F4C0E">
          <w:rPr>
            <w:rFonts w:asciiTheme="minorHAnsi" w:hAnsiTheme="minorHAnsi" w:cstheme="minorHAnsi"/>
            <w:webHidden/>
          </w:rPr>
          <w:tab/>
        </w:r>
        <w:r w:rsidRPr="005F4C0E">
          <w:rPr>
            <w:rFonts w:asciiTheme="minorHAnsi" w:hAnsiTheme="minorHAnsi" w:cstheme="minorHAnsi"/>
            <w:webHidden/>
          </w:rPr>
          <w:fldChar w:fldCharType="begin"/>
        </w:r>
        <w:r w:rsidRPr="005F4C0E">
          <w:rPr>
            <w:rFonts w:asciiTheme="minorHAnsi" w:hAnsiTheme="minorHAnsi" w:cstheme="minorHAnsi"/>
            <w:webHidden/>
          </w:rPr>
          <w:instrText xml:space="preserve"> PAGEREF _Toc523393180 \h </w:instrText>
        </w:r>
        <w:r w:rsidRPr="005F4C0E">
          <w:rPr>
            <w:rFonts w:asciiTheme="minorHAnsi" w:hAnsiTheme="minorHAnsi" w:cstheme="minorHAnsi"/>
            <w:webHidden/>
          </w:rPr>
        </w:r>
        <w:r w:rsidRPr="005F4C0E">
          <w:rPr>
            <w:rFonts w:asciiTheme="minorHAnsi" w:hAnsiTheme="minorHAnsi" w:cstheme="minorHAnsi"/>
            <w:webHidden/>
          </w:rPr>
          <w:fldChar w:fldCharType="separate"/>
        </w:r>
        <w:r w:rsidR="00264F0C">
          <w:rPr>
            <w:rFonts w:asciiTheme="minorHAnsi" w:hAnsiTheme="minorHAnsi" w:cstheme="minorHAnsi"/>
            <w:webHidden/>
          </w:rPr>
          <w:t>9</w:t>
        </w:r>
        <w:r w:rsidRPr="005F4C0E">
          <w:rPr>
            <w:rFonts w:asciiTheme="minorHAnsi" w:hAnsiTheme="minorHAnsi" w:cstheme="minorHAnsi"/>
            <w:webHidden/>
          </w:rPr>
          <w:fldChar w:fldCharType="end"/>
        </w:r>
      </w:hyperlink>
    </w:p>
    <w:p w:rsidR="00C8236A" w:rsidRPr="005F4C0E" w:rsidRDefault="00C8236A">
      <w:pPr>
        <w:pStyle w:val="TM1"/>
        <w:rPr>
          <w:rFonts w:asciiTheme="minorHAnsi" w:hAnsiTheme="minorHAnsi" w:cstheme="minorHAnsi"/>
          <w:lang w:val="fr-FR" w:eastAsia="fr-FR"/>
        </w:rPr>
      </w:pPr>
      <w:hyperlink w:anchor="_Toc523393181" w:history="1">
        <w:r w:rsidRPr="005F4C0E">
          <w:rPr>
            <w:rStyle w:val="Lienhypertexte"/>
            <w:rFonts w:asciiTheme="minorHAnsi" w:hAnsiTheme="minorHAnsi" w:cstheme="minorHAnsi"/>
          </w:rPr>
          <w:t>12.</w:t>
        </w:r>
        <w:r w:rsidRPr="005F4C0E">
          <w:rPr>
            <w:rFonts w:asciiTheme="minorHAnsi" w:hAnsiTheme="minorHAnsi" w:cstheme="minorHAnsi"/>
            <w:lang w:val="fr-FR" w:eastAsia="fr-FR"/>
          </w:rPr>
          <w:tab/>
        </w:r>
        <w:r w:rsidRPr="005F4C0E">
          <w:rPr>
            <w:rStyle w:val="Lienhypertexte"/>
            <w:rFonts w:asciiTheme="minorHAnsi" w:hAnsiTheme="minorHAnsi" w:cstheme="minorHAnsi"/>
          </w:rPr>
          <w:t>Patent matters</w:t>
        </w:r>
        <w:r w:rsidRPr="005F4C0E">
          <w:rPr>
            <w:rFonts w:asciiTheme="minorHAnsi" w:hAnsiTheme="minorHAnsi" w:cstheme="minorHAnsi"/>
            <w:webHidden/>
          </w:rPr>
          <w:tab/>
        </w:r>
        <w:r w:rsidRPr="005F4C0E">
          <w:rPr>
            <w:rFonts w:asciiTheme="minorHAnsi" w:hAnsiTheme="minorHAnsi" w:cstheme="minorHAnsi"/>
            <w:webHidden/>
          </w:rPr>
          <w:fldChar w:fldCharType="begin"/>
        </w:r>
        <w:r w:rsidRPr="005F4C0E">
          <w:rPr>
            <w:rFonts w:asciiTheme="minorHAnsi" w:hAnsiTheme="minorHAnsi" w:cstheme="minorHAnsi"/>
            <w:webHidden/>
          </w:rPr>
          <w:instrText xml:space="preserve"> PAGEREF _Toc523393181 \h </w:instrText>
        </w:r>
        <w:r w:rsidRPr="005F4C0E">
          <w:rPr>
            <w:rFonts w:asciiTheme="minorHAnsi" w:hAnsiTheme="minorHAnsi" w:cstheme="minorHAnsi"/>
            <w:webHidden/>
          </w:rPr>
        </w:r>
        <w:r w:rsidRPr="005F4C0E">
          <w:rPr>
            <w:rFonts w:asciiTheme="minorHAnsi" w:hAnsiTheme="minorHAnsi" w:cstheme="minorHAnsi"/>
            <w:webHidden/>
          </w:rPr>
          <w:fldChar w:fldCharType="separate"/>
        </w:r>
        <w:r w:rsidR="00264F0C">
          <w:rPr>
            <w:rFonts w:asciiTheme="minorHAnsi" w:hAnsiTheme="minorHAnsi" w:cstheme="minorHAnsi"/>
            <w:webHidden/>
          </w:rPr>
          <w:t>9</w:t>
        </w:r>
        <w:r w:rsidRPr="005F4C0E">
          <w:rPr>
            <w:rFonts w:asciiTheme="minorHAnsi" w:hAnsiTheme="minorHAnsi" w:cstheme="minorHAnsi"/>
            <w:webHidden/>
          </w:rPr>
          <w:fldChar w:fldCharType="end"/>
        </w:r>
      </w:hyperlink>
    </w:p>
    <w:p w:rsidR="00C8236A" w:rsidRPr="005F4C0E" w:rsidRDefault="00C8236A">
      <w:pPr>
        <w:pStyle w:val="TM2"/>
        <w:rPr>
          <w:rFonts w:asciiTheme="minorHAnsi" w:hAnsiTheme="minorHAnsi" w:cstheme="minorHAnsi"/>
          <w:lang w:val="fr-FR" w:eastAsia="fr-FR"/>
        </w:rPr>
      </w:pPr>
      <w:hyperlink w:anchor="_Toc523393182" w:history="1">
        <w:r w:rsidRPr="005F4C0E">
          <w:rPr>
            <w:rStyle w:val="Lienhypertexte"/>
            <w:rFonts w:asciiTheme="minorHAnsi" w:hAnsiTheme="minorHAnsi" w:cstheme="minorHAnsi"/>
          </w:rPr>
          <w:t>12.1</w:t>
        </w:r>
        <w:r w:rsidRPr="005F4C0E">
          <w:rPr>
            <w:rFonts w:asciiTheme="minorHAnsi" w:hAnsiTheme="minorHAnsi" w:cstheme="minorHAnsi"/>
            <w:lang w:val="fr-FR" w:eastAsia="fr-FR"/>
          </w:rPr>
          <w:tab/>
        </w:r>
        <w:r w:rsidRPr="005F4C0E">
          <w:rPr>
            <w:rStyle w:val="Lienhypertexte"/>
            <w:rFonts w:asciiTheme="minorHAnsi" w:hAnsiTheme="minorHAnsi" w:cstheme="minorHAnsi"/>
          </w:rPr>
          <w:t>R-Mode</w:t>
        </w:r>
        <w:r w:rsidRPr="005F4C0E">
          <w:rPr>
            <w:rFonts w:asciiTheme="minorHAnsi" w:hAnsiTheme="minorHAnsi" w:cstheme="minorHAnsi"/>
            <w:webHidden/>
          </w:rPr>
          <w:tab/>
        </w:r>
        <w:r w:rsidRPr="005F4C0E">
          <w:rPr>
            <w:rFonts w:asciiTheme="minorHAnsi" w:hAnsiTheme="minorHAnsi" w:cstheme="minorHAnsi"/>
            <w:webHidden/>
          </w:rPr>
          <w:fldChar w:fldCharType="begin"/>
        </w:r>
        <w:r w:rsidRPr="005F4C0E">
          <w:rPr>
            <w:rFonts w:asciiTheme="minorHAnsi" w:hAnsiTheme="minorHAnsi" w:cstheme="minorHAnsi"/>
            <w:webHidden/>
          </w:rPr>
          <w:instrText xml:space="preserve"> PAGEREF _Toc523393182 \h </w:instrText>
        </w:r>
        <w:r w:rsidRPr="005F4C0E">
          <w:rPr>
            <w:rFonts w:asciiTheme="minorHAnsi" w:hAnsiTheme="minorHAnsi" w:cstheme="minorHAnsi"/>
            <w:webHidden/>
          </w:rPr>
        </w:r>
        <w:r w:rsidRPr="005F4C0E">
          <w:rPr>
            <w:rFonts w:asciiTheme="minorHAnsi" w:hAnsiTheme="minorHAnsi" w:cstheme="minorHAnsi"/>
            <w:webHidden/>
          </w:rPr>
          <w:fldChar w:fldCharType="separate"/>
        </w:r>
        <w:r w:rsidR="00264F0C">
          <w:rPr>
            <w:rFonts w:asciiTheme="minorHAnsi" w:hAnsiTheme="minorHAnsi" w:cstheme="minorHAnsi"/>
            <w:webHidden/>
          </w:rPr>
          <w:t>9</w:t>
        </w:r>
        <w:r w:rsidRPr="005F4C0E">
          <w:rPr>
            <w:rFonts w:asciiTheme="minorHAnsi" w:hAnsiTheme="minorHAnsi" w:cstheme="minorHAnsi"/>
            <w:webHidden/>
          </w:rPr>
          <w:fldChar w:fldCharType="end"/>
        </w:r>
      </w:hyperlink>
    </w:p>
    <w:p w:rsidR="00C8236A" w:rsidRPr="005F4C0E" w:rsidRDefault="00C8236A">
      <w:pPr>
        <w:pStyle w:val="TM2"/>
        <w:rPr>
          <w:rFonts w:asciiTheme="minorHAnsi" w:hAnsiTheme="minorHAnsi" w:cstheme="minorHAnsi"/>
          <w:lang w:val="fr-FR" w:eastAsia="fr-FR"/>
        </w:rPr>
      </w:pPr>
      <w:hyperlink w:anchor="_Toc523393183" w:history="1">
        <w:r w:rsidRPr="005F4C0E">
          <w:rPr>
            <w:rStyle w:val="Lienhypertexte"/>
            <w:rFonts w:asciiTheme="minorHAnsi" w:hAnsiTheme="minorHAnsi" w:cstheme="minorHAnsi"/>
          </w:rPr>
          <w:t>12.2</w:t>
        </w:r>
        <w:r w:rsidRPr="005F4C0E">
          <w:rPr>
            <w:rFonts w:asciiTheme="minorHAnsi" w:hAnsiTheme="minorHAnsi" w:cstheme="minorHAnsi"/>
            <w:lang w:val="fr-FR" w:eastAsia="fr-FR"/>
          </w:rPr>
          <w:tab/>
        </w:r>
        <w:r w:rsidRPr="005F4C0E">
          <w:rPr>
            <w:rStyle w:val="Lienhypertexte"/>
            <w:rFonts w:asciiTheme="minorHAnsi" w:hAnsiTheme="minorHAnsi" w:cstheme="minorHAnsi"/>
          </w:rPr>
          <w:t>VDES</w:t>
        </w:r>
        <w:r w:rsidRPr="005F4C0E">
          <w:rPr>
            <w:rFonts w:asciiTheme="minorHAnsi" w:hAnsiTheme="minorHAnsi" w:cstheme="minorHAnsi"/>
            <w:webHidden/>
          </w:rPr>
          <w:tab/>
        </w:r>
        <w:r w:rsidRPr="005F4C0E">
          <w:rPr>
            <w:rFonts w:asciiTheme="minorHAnsi" w:hAnsiTheme="minorHAnsi" w:cstheme="minorHAnsi"/>
            <w:webHidden/>
          </w:rPr>
          <w:fldChar w:fldCharType="begin"/>
        </w:r>
        <w:r w:rsidRPr="005F4C0E">
          <w:rPr>
            <w:rFonts w:asciiTheme="minorHAnsi" w:hAnsiTheme="minorHAnsi" w:cstheme="minorHAnsi"/>
            <w:webHidden/>
          </w:rPr>
          <w:instrText xml:space="preserve"> PAGEREF _Toc523393183 \h </w:instrText>
        </w:r>
        <w:r w:rsidRPr="005F4C0E">
          <w:rPr>
            <w:rFonts w:asciiTheme="minorHAnsi" w:hAnsiTheme="minorHAnsi" w:cstheme="minorHAnsi"/>
            <w:webHidden/>
          </w:rPr>
        </w:r>
        <w:r w:rsidRPr="005F4C0E">
          <w:rPr>
            <w:rFonts w:asciiTheme="minorHAnsi" w:hAnsiTheme="minorHAnsi" w:cstheme="minorHAnsi"/>
            <w:webHidden/>
          </w:rPr>
          <w:fldChar w:fldCharType="separate"/>
        </w:r>
        <w:r w:rsidR="00264F0C">
          <w:rPr>
            <w:rFonts w:asciiTheme="minorHAnsi" w:hAnsiTheme="minorHAnsi" w:cstheme="minorHAnsi"/>
            <w:webHidden/>
          </w:rPr>
          <w:t>9</w:t>
        </w:r>
        <w:r w:rsidRPr="005F4C0E">
          <w:rPr>
            <w:rFonts w:asciiTheme="minorHAnsi" w:hAnsiTheme="minorHAnsi" w:cstheme="minorHAnsi"/>
            <w:webHidden/>
          </w:rPr>
          <w:fldChar w:fldCharType="end"/>
        </w:r>
      </w:hyperlink>
    </w:p>
    <w:p w:rsidR="00C8236A" w:rsidRPr="005F4C0E" w:rsidRDefault="00C8236A">
      <w:pPr>
        <w:pStyle w:val="TM1"/>
        <w:rPr>
          <w:rFonts w:asciiTheme="minorHAnsi" w:hAnsiTheme="minorHAnsi" w:cstheme="minorHAnsi"/>
          <w:lang w:val="fr-FR" w:eastAsia="fr-FR"/>
        </w:rPr>
      </w:pPr>
      <w:hyperlink w:anchor="_Toc523393184" w:history="1">
        <w:r w:rsidRPr="005F4C0E">
          <w:rPr>
            <w:rStyle w:val="Lienhypertexte"/>
            <w:rFonts w:asciiTheme="minorHAnsi" w:hAnsiTheme="minorHAnsi" w:cstheme="minorHAnsi"/>
          </w:rPr>
          <w:t>13.</w:t>
        </w:r>
        <w:r w:rsidRPr="005F4C0E">
          <w:rPr>
            <w:rFonts w:asciiTheme="minorHAnsi" w:hAnsiTheme="minorHAnsi" w:cstheme="minorHAnsi"/>
            <w:lang w:val="fr-FR" w:eastAsia="fr-FR"/>
          </w:rPr>
          <w:tab/>
        </w:r>
        <w:r w:rsidR="00DF0587">
          <w:rPr>
            <w:rStyle w:val="Lienhypertexte"/>
            <w:rFonts w:asciiTheme="minorHAnsi" w:hAnsiTheme="minorHAnsi" w:cstheme="minorHAnsi"/>
          </w:rPr>
          <w:t>Co-ordin</w:t>
        </w:r>
        <w:r w:rsidRPr="005F4C0E">
          <w:rPr>
            <w:rStyle w:val="Lienhypertexte"/>
            <w:rFonts w:asciiTheme="minorHAnsi" w:hAnsiTheme="minorHAnsi" w:cstheme="minorHAnsi"/>
          </w:rPr>
          <w:t>ation reports</w:t>
        </w:r>
        <w:r w:rsidRPr="005F4C0E">
          <w:rPr>
            <w:rFonts w:asciiTheme="minorHAnsi" w:hAnsiTheme="minorHAnsi" w:cstheme="minorHAnsi"/>
            <w:webHidden/>
          </w:rPr>
          <w:tab/>
        </w:r>
        <w:r w:rsidRPr="005F4C0E">
          <w:rPr>
            <w:rFonts w:asciiTheme="minorHAnsi" w:hAnsiTheme="minorHAnsi" w:cstheme="minorHAnsi"/>
            <w:webHidden/>
          </w:rPr>
          <w:fldChar w:fldCharType="begin"/>
        </w:r>
        <w:r w:rsidRPr="005F4C0E">
          <w:rPr>
            <w:rFonts w:asciiTheme="minorHAnsi" w:hAnsiTheme="minorHAnsi" w:cstheme="minorHAnsi"/>
            <w:webHidden/>
          </w:rPr>
          <w:instrText xml:space="preserve"> PAGEREF _Toc523393184 \h </w:instrText>
        </w:r>
        <w:r w:rsidRPr="005F4C0E">
          <w:rPr>
            <w:rFonts w:asciiTheme="minorHAnsi" w:hAnsiTheme="minorHAnsi" w:cstheme="minorHAnsi"/>
            <w:webHidden/>
          </w:rPr>
        </w:r>
        <w:r w:rsidRPr="005F4C0E">
          <w:rPr>
            <w:rFonts w:asciiTheme="minorHAnsi" w:hAnsiTheme="minorHAnsi" w:cstheme="minorHAnsi"/>
            <w:webHidden/>
          </w:rPr>
          <w:fldChar w:fldCharType="separate"/>
        </w:r>
        <w:r w:rsidR="00264F0C">
          <w:rPr>
            <w:rFonts w:asciiTheme="minorHAnsi" w:hAnsiTheme="minorHAnsi" w:cstheme="minorHAnsi"/>
            <w:webHidden/>
          </w:rPr>
          <w:t>9</w:t>
        </w:r>
        <w:r w:rsidRPr="005F4C0E">
          <w:rPr>
            <w:rFonts w:asciiTheme="minorHAnsi" w:hAnsiTheme="minorHAnsi" w:cstheme="minorHAnsi"/>
            <w:webHidden/>
          </w:rPr>
          <w:fldChar w:fldCharType="end"/>
        </w:r>
      </w:hyperlink>
    </w:p>
    <w:p w:rsidR="00C8236A" w:rsidRPr="005F4C0E" w:rsidRDefault="00C8236A">
      <w:pPr>
        <w:pStyle w:val="TM2"/>
        <w:rPr>
          <w:rFonts w:asciiTheme="minorHAnsi" w:hAnsiTheme="minorHAnsi" w:cstheme="minorHAnsi"/>
          <w:lang w:val="fr-FR" w:eastAsia="fr-FR"/>
        </w:rPr>
      </w:pPr>
      <w:hyperlink w:anchor="_Toc523393185" w:history="1">
        <w:r w:rsidRPr="005F4C0E">
          <w:rPr>
            <w:rStyle w:val="Lienhypertexte"/>
            <w:rFonts w:asciiTheme="minorHAnsi" w:hAnsiTheme="minorHAnsi" w:cstheme="minorHAnsi"/>
          </w:rPr>
          <w:t>13.1</w:t>
        </w:r>
        <w:r w:rsidRPr="005F4C0E">
          <w:rPr>
            <w:rFonts w:asciiTheme="minorHAnsi" w:hAnsiTheme="minorHAnsi" w:cstheme="minorHAnsi"/>
            <w:lang w:val="fr-FR" w:eastAsia="fr-FR"/>
          </w:rPr>
          <w:tab/>
        </w:r>
        <w:r w:rsidRPr="005F4C0E">
          <w:rPr>
            <w:rStyle w:val="Lienhypertexte"/>
            <w:rFonts w:asciiTheme="minorHAnsi" w:hAnsiTheme="minorHAnsi" w:cstheme="minorHAnsi"/>
          </w:rPr>
          <w:t>ENAV</w:t>
        </w:r>
        <w:r w:rsidRPr="005F4C0E">
          <w:rPr>
            <w:rFonts w:asciiTheme="minorHAnsi" w:hAnsiTheme="minorHAnsi" w:cstheme="minorHAnsi"/>
            <w:webHidden/>
          </w:rPr>
          <w:tab/>
        </w:r>
        <w:r w:rsidRPr="005F4C0E">
          <w:rPr>
            <w:rFonts w:asciiTheme="minorHAnsi" w:hAnsiTheme="minorHAnsi" w:cstheme="minorHAnsi"/>
            <w:webHidden/>
          </w:rPr>
          <w:fldChar w:fldCharType="begin"/>
        </w:r>
        <w:r w:rsidRPr="005F4C0E">
          <w:rPr>
            <w:rFonts w:asciiTheme="minorHAnsi" w:hAnsiTheme="minorHAnsi" w:cstheme="minorHAnsi"/>
            <w:webHidden/>
          </w:rPr>
          <w:instrText xml:space="preserve"> PAGEREF _Toc523393185 \h </w:instrText>
        </w:r>
        <w:r w:rsidRPr="005F4C0E">
          <w:rPr>
            <w:rFonts w:asciiTheme="minorHAnsi" w:hAnsiTheme="minorHAnsi" w:cstheme="minorHAnsi"/>
            <w:webHidden/>
          </w:rPr>
        </w:r>
        <w:r w:rsidRPr="005F4C0E">
          <w:rPr>
            <w:rFonts w:asciiTheme="minorHAnsi" w:hAnsiTheme="minorHAnsi" w:cstheme="minorHAnsi"/>
            <w:webHidden/>
          </w:rPr>
          <w:fldChar w:fldCharType="separate"/>
        </w:r>
        <w:r w:rsidR="00264F0C">
          <w:rPr>
            <w:rFonts w:asciiTheme="minorHAnsi" w:hAnsiTheme="minorHAnsi" w:cstheme="minorHAnsi"/>
            <w:webHidden/>
          </w:rPr>
          <w:t>9</w:t>
        </w:r>
        <w:r w:rsidRPr="005F4C0E">
          <w:rPr>
            <w:rFonts w:asciiTheme="minorHAnsi" w:hAnsiTheme="minorHAnsi" w:cstheme="minorHAnsi"/>
            <w:webHidden/>
          </w:rPr>
          <w:fldChar w:fldCharType="end"/>
        </w:r>
      </w:hyperlink>
    </w:p>
    <w:p w:rsidR="00C8236A" w:rsidRPr="005F4C0E" w:rsidRDefault="00C8236A">
      <w:pPr>
        <w:pStyle w:val="TM3"/>
        <w:tabs>
          <w:tab w:val="left" w:pos="1843"/>
        </w:tabs>
        <w:rPr>
          <w:rFonts w:asciiTheme="minorHAnsi" w:hAnsiTheme="minorHAnsi" w:cstheme="minorHAnsi"/>
          <w:sz w:val="22"/>
          <w:szCs w:val="22"/>
          <w:lang w:val="fr-FR" w:eastAsia="fr-FR"/>
        </w:rPr>
      </w:pPr>
      <w:hyperlink w:anchor="_Toc523393186" w:history="1">
        <w:r w:rsidRPr="005F4C0E">
          <w:rPr>
            <w:rStyle w:val="Lienhypertexte"/>
            <w:rFonts w:asciiTheme="minorHAnsi" w:hAnsiTheme="minorHAnsi" w:cstheme="minorHAnsi"/>
            <w:sz w:val="22"/>
            <w:szCs w:val="22"/>
          </w:rPr>
          <w:t>13.1.1</w:t>
        </w:r>
        <w:r w:rsidRPr="005F4C0E">
          <w:rPr>
            <w:rFonts w:asciiTheme="minorHAnsi" w:hAnsiTheme="minorHAnsi" w:cstheme="minorHAnsi"/>
            <w:sz w:val="22"/>
            <w:szCs w:val="22"/>
            <w:lang w:val="fr-FR" w:eastAsia="fr-FR"/>
          </w:rPr>
          <w:tab/>
        </w:r>
        <w:r w:rsidRPr="005F4C0E">
          <w:rPr>
            <w:rStyle w:val="Lienhypertexte"/>
            <w:rFonts w:asciiTheme="minorHAnsi" w:hAnsiTheme="minorHAnsi" w:cstheme="minorHAnsi"/>
            <w:sz w:val="22"/>
            <w:szCs w:val="22"/>
          </w:rPr>
          <w:t>MAtoN</w:t>
        </w:r>
        <w:r w:rsidRPr="005F4C0E">
          <w:rPr>
            <w:rFonts w:asciiTheme="minorHAnsi" w:hAnsiTheme="minorHAnsi" w:cstheme="minorHAnsi"/>
            <w:webHidden/>
            <w:sz w:val="22"/>
            <w:szCs w:val="22"/>
          </w:rPr>
          <w:tab/>
        </w:r>
        <w:r w:rsidRPr="005F4C0E">
          <w:rPr>
            <w:rFonts w:asciiTheme="minorHAnsi" w:hAnsiTheme="minorHAnsi" w:cstheme="minorHAnsi"/>
            <w:webHidden/>
            <w:sz w:val="22"/>
            <w:szCs w:val="22"/>
          </w:rPr>
          <w:fldChar w:fldCharType="begin"/>
        </w:r>
        <w:r w:rsidRPr="005F4C0E">
          <w:rPr>
            <w:rFonts w:asciiTheme="minorHAnsi" w:hAnsiTheme="minorHAnsi" w:cstheme="minorHAnsi"/>
            <w:webHidden/>
            <w:sz w:val="22"/>
            <w:szCs w:val="22"/>
          </w:rPr>
          <w:instrText xml:space="preserve"> PAGEREF _Toc523393186 \h </w:instrText>
        </w:r>
        <w:r w:rsidRPr="005F4C0E">
          <w:rPr>
            <w:rFonts w:asciiTheme="minorHAnsi" w:hAnsiTheme="minorHAnsi" w:cstheme="minorHAnsi"/>
            <w:webHidden/>
            <w:sz w:val="22"/>
            <w:szCs w:val="22"/>
          </w:rPr>
        </w:r>
        <w:r w:rsidRPr="005F4C0E">
          <w:rPr>
            <w:rFonts w:asciiTheme="minorHAnsi" w:hAnsiTheme="minorHAnsi" w:cstheme="minorHAnsi"/>
            <w:webHidden/>
            <w:sz w:val="22"/>
            <w:szCs w:val="22"/>
          </w:rPr>
          <w:fldChar w:fldCharType="separate"/>
        </w:r>
        <w:r w:rsidR="00264F0C">
          <w:rPr>
            <w:rFonts w:asciiTheme="minorHAnsi" w:hAnsiTheme="minorHAnsi" w:cstheme="minorHAnsi"/>
            <w:webHidden/>
            <w:sz w:val="22"/>
            <w:szCs w:val="22"/>
          </w:rPr>
          <w:t>9</w:t>
        </w:r>
        <w:r w:rsidRPr="005F4C0E">
          <w:rPr>
            <w:rFonts w:asciiTheme="minorHAnsi" w:hAnsiTheme="minorHAnsi" w:cstheme="minorHAnsi"/>
            <w:webHidden/>
            <w:sz w:val="22"/>
            <w:szCs w:val="22"/>
          </w:rPr>
          <w:fldChar w:fldCharType="end"/>
        </w:r>
      </w:hyperlink>
    </w:p>
    <w:p w:rsidR="00C8236A" w:rsidRPr="005F4C0E" w:rsidRDefault="00C8236A">
      <w:pPr>
        <w:pStyle w:val="TM3"/>
        <w:tabs>
          <w:tab w:val="left" w:pos="1843"/>
        </w:tabs>
        <w:rPr>
          <w:rFonts w:asciiTheme="minorHAnsi" w:hAnsiTheme="minorHAnsi" w:cstheme="minorHAnsi"/>
          <w:sz w:val="22"/>
          <w:szCs w:val="22"/>
          <w:lang w:val="fr-FR" w:eastAsia="fr-FR"/>
        </w:rPr>
      </w:pPr>
      <w:hyperlink w:anchor="_Toc523393187" w:history="1">
        <w:r w:rsidRPr="005F4C0E">
          <w:rPr>
            <w:rStyle w:val="Lienhypertexte"/>
            <w:rFonts w:asciiTheme="minorHAnsi" w:hAnsiTheme="minorHAnsi" w:cstheme="minorHAnsi"/>
            <w:sz w:val="22"/>
            <w:szCs w:val="22"/>
          </w:rPr>
          <w:t>13.1.2</w:t>
        </w:r>
        <w:r w:rsidRPr="005F4C0E">
          <w:rPr>
            <w:rFonts w:asciiTheme="minorHAnsi" w:hAnsiTheme="minorHAnsi" w:cstheme="minorHAnsi"/>
            <w:sz w:val="22"/>
            <w:szCs w:val="22"/>
            <w:lang w:val="fr-FR" w:eastAsia="fr-FR"/>
          </w:rPr>
          <w:tab/>
        </w:r>
        <w:r w:rsidRPr="005F4C0E">
          <w:rPr>
            <w:rStyle w:val="Lienhypertexte"/>
            <w:rFonts w:asciiTheme="minorHAnsi" w:hAnsiTheme="minorHAnsi" w:cstheme="minorHAnsi"/>
            <w:sz w:val="22"/>
            <w:szCs w:val="22"/>
          </w:rPr>
          <w:t>ENAV FAQs</w:t>
        </w:r>
        <w:r w:rsidRPr="005F4C0E">
          <w:rPr>
            <w:rFonts w:asciiTheme="minorHAnsi" w:hAnsiTheme="minorHAnsi" w:cstheme="minorHAnsi"/>
            <w:webHidden/>
            <w:sz w:val="22"/>
            <w:szCs w:val="22"/>
          </w:rPr>
          <w:tab/>
        </w:r>
        <w:r w:rsidRPr="005F4C0E">
          <w:rPr>
            <w:rFonts w:asciiTheme="minorHAnsi" w:hAnsiTheme="minorHAnsi" w:cstheme="minorHAnsi"/>
            <w:webHidden/>
            <w:sz w:val="22"/>
            <w:szCs w:val="22"/>
          </w:rPr>
          <w:fldChar w:fldCharType="begin"/>
        </w:r>
        <w:r w:rsidRPr="005F4C0E">
          <w:rPr>
            <w:rFonts w:asciiTheme="minorHAnsi" w:hAnsiTheme="minorHAnsi" w:cstheme="minorHAnsi"/>
            <w:webHidden/>
            <w:sz w:val="22"/>
            <w:szCs w:val="22"/>
          </w:rPr>
          <w:instrText xml:space="preserve"> PAGEREF _Toc523393187 \h </w:instrText>
        </w:r>
        <w:r w:rsidRPr="005F4C0E">
          <w:rPr>
            <w:rFonts w:asciiTheme="minorHAnsi" w:hAnsiTheme="minorHAnsi" w:cstheme="minorHAnsi"/>
            <w:webHidden/>
            <w:sz w:val="22"/>
            <w:szCs w:val="22"/>
          </w:rPr>
        </w:r>
        <w:r w:rsidRPr="005F4C0E">
          <w:rPr>
            <w:rFonts w:asciiTheme="minorHAnsi" w:hAnsiTheme="minorHAnsi" w:cstheme="minorHAnsi"/>
            <w:webHidden/>
            <w:sz w:val="22"/>
            <w:szCs w:val="22"/>
          </w:rPr>
          <w:fldChar w:fldCharType="separate"/>
        </w:r>
        <w:r w:rsidR="00264F0C">
          <w:rPr>
            <w:rFonts w:asciiTheme="minorHAnsi" w:hAnsiTheme="minorHAnsi" w:cstheme="minorHAnsi"/>
            <w:webHidden/>
            <w:sz w:val="22"/>
            <w:szCs w:val="22"/>
          </w:rPr>
          <w:t>10</w:t>
        </w:r>
        <w:r w:rsidRPr="005F4C0E">
          <w:rPr>
            <w:rFonts w:asciiTheme="minorHAnsi" w:hAnsiTheme="minorHAnsi" w:cstheme="minorHAnsi"/>
            <w:webHidden/>
            <w:sz w:val="22"/>
            <w:szCs w:val="22"/>
          </w:rPr>
          <w:fldChar w:fldCharType="end"/>
        </w:r>
      </w:hyperlink>
    </w:p>
    <w:p w:rsidR="00C8236A" w:rsidRPr="005F4C0E" w:rsidRDefault="00C8236A">
      <w:pPr>
        <w:pStyle w:val="TM3"/>
        <w:tabs>
          <w:tab w:val="left" w:pos="1843"/>
        </w:tabs>
        <w:rPr>
          <w:rFonts w:asciiTheme="minorHAnsi" w:hAnsiTheme="minorHAnsi" w:cstheme="minorHAnsi"/>
          <w:sz w:val="22"/>
          <w:szCs w:val="22"/>
          <w:lang w:val="fr-FR" w:eastAsia="fr-FR"/>
        </w:rPr>
      </w:pPr>
      <w:hyperlink w:anchor="_Toc523393188" w:history="1">
        <w:r w:rsidRPr="005F4C0E">
          <w:rPr>
            <w:rStyle w:val="Lienhypertexte"/>
            <w:rFonts w:asciiTheme="minorHAnsi" w:hAnsiTheme="minorHAnsi" w:cstheme="minorHAnsi"/>
            <w:sz w:val="22"/>
            <w:szCs w:val="22"/>
          </w:rPr>
          <w:t>13.1.3</w:t>
        </w:r>
        <w:r w:rsidRPr="005F4C0E">
          <w:rPr>
            <w:rFonts w:asciiTheme="minorHAnsi" w:hAnsiTheme="minorHAnsi" w:cstheme="minorHAnsi"/>
            <w:sz w:val="22"/>
            <w:szCs w:val="22"/>
            <w:lang w:val="fr-FR" w:eastAsia="fr-FR"/>
          </w:rPr>
          <w:tab/>
        </w:r>
        <w:r w:rsidRPr="005F4C0E">
          <w:rPr>
            <w:rStyle w:val="Lienhypertexte"/>
            <w:rFonts w:asciiTheme="minorHAnsi" w:hAnsiTheme="minorHAnsi" w:cstheme="minorHAnsi"/>
            <w:sz w:val="22"/>
            <w:szCs w:val="22"/>
          </w:rPr>
          <w:t>VDES testbeds on the Web</w:t>
        </w:r>
        <w:r w:rsidRPr="005F4C0E">
          <w:rPr>
            <w:rFonts w:asciiTheme="minorHAnsi" w:hAnsiTheme="minorHAnsi" w:cstheme="minorHAnsi"/>
            <w:webHidden/>
            <w:sz w:val="22"/>
            <w:szCs w:val="22"/>
          </w:rPr>
          <w:tab/>
        </w:r>
        <w:r w:rsidRPr="005F4C0E">
          <w:rPr>
            <w:rFonts w:asciiTheme="minorHAnsi" w:hAnsiTheme="minorHAnsi" w:cstheme="minorHAnsi"/>
            <w:webHidden/>
            <w:sz w:val="22"/>
            <w:szCs w:val="22"/>
          </w:rPr>
          <w:fldChar w:fldCharType="begin"/>
        </w:r>
        <w:r w:rsidRPr="005F4C0E">
          <w:rPr>
            <w:rFonts w:asciiTheme="minorHAnsi" w:hAnsiTheme="minorHAnsi" w:cstheme="minorHAnsi"/>
            <w:webHidden/>
            <w:sz w:val="22"/>
            <w:szCs w:val="22"/>
          </w:rPr>
          <w:instrText xml:space="preserve"> PAGEREF _Toc523393188 \h </w:instrText>
        </w:r>
        <w:r w:rsidRPr="005F4C0E">
          <w:rPr>
            <w:rFonts w:asciiTheme="minorHAnsi" w:hAnsiTheme="minorHAnsi" w:cstheme="minorHAnsi"/>
            <w:webHidden/>
            <w:sz w:val="22"/>
            <w:szCs w:val="22"/>
          </w:rPr>
        </w:r>
        <w:r w:rsidRPr="005F4C0E">
          <w:rPr>
            <w:rFonts w:asciiTheme="minorHAnsi" w:hAnsiTheme="minorHAnsi" w:cstheme="minorHAnsi"/>
            <w:webHidden/>
            <w:sz w:val="22"/>
            <w:szCs w:val="22"/>
          </w:rPr>
          <w:fldChar w:fldCharType="separate"/>
        </w:r>
        <w:r w:rsidR="00264F0C">
          <w:rPr>
            <w:rFonts w:asciiTheme="minorHAnsi" w:hAnsiTheme="minorHAnsi" w:cstheme="minorHAnsi"/>
            <w:webHidden/>
            <w:sz w:val="22"/>
            <w:szCs w:val="22"/>
          </w:rPr>
          <w:t>10</w:t>
        </w:r>
        <w:r w:rsidRPr="005F4C0E">
          <w:rPr>
            <w:rFonts w:asciiTheme="minorHAnsi" w:hAnsiTheme="minorHAnsi" w:cstheme="minorHAnsi"/>
            <w:webHidden/>
            <w:sz w:val="22"/>
            <w:szCs w:val="22"/>
          </w:rPr>
          <w:fldChar w:fldCharType="end"/>
        </w:r>
      </w:hyperlink>
    </w:p>
    <w:p w:rsidR="00C8236A" w:rsidRPr="005F4C0E" w:rsidRDefault="00C8236A">
      <w:pPr>
        <w:pStyle w:val="TM3"/>
        <w:tabs>
          <w:tab w:val="left" w:pos="1843"/>
        </w:tabs>
        <w:rPr>
          <w:rFonts w:asciiTheme="minorHAnsi" w:hAnsiTheme="minorHAnsi" w:cstheme="minorHAnsi"/>
          <w:sz w:val="22"/>
          <w:szCs w:val="22"/>
          <w:lang w:val="fr-FR" w:eastAsia="fr-FR"/>
        </w:rPr>
      </w:pPr>
      <w:hyperlink w:anchor="_Toc523393189" w:history="1">
        <w:r w:rsidRPr="005F4C0E">
          <w:rPr>
            <w:rStyle w:val="Lienhypertexte"/>
            <w:rFonts w:asciiTheme="minorHAnsi" w:hAnsiTheme="minorHAnsi" w:cstheme="minorHAnsi"/>
            <w:sz w:val="22"/>
            <w:szCs w:val="22"/>
          </w:rPr>
          <w:t>13.1.4</w:t>
        </w:r>
        <w:r w:rsidRPr="005F4C0E">
          <w:rPr>
            <w:rFonts w:asciiTheme="minorHAnsi" w:hAnsiTheme="minorHAnsi" w:cstheme="minorHAnsi"/>
            <w:sz w:val="22"/>
            <w:szCs w:val="22"/>
            <w:lang w:val="fr-FR" w:eastAsia="fr-FR"/>
          </w:rPr>
          <w:tab/>
        </w:r>
        <w:r w:rsidRPr="005F4C0E">
          <w:rPr>
            <w:rStyle w:val="Lienhypertexte"/>
            <w:rFonts w:asciiTheme="minorHAnsi" w:hAnsiTheme="minorHAnsi" w:cstheme="minorHAnsi"/>
            <w:sz w:val="22"/>
            <w:szCs w:val="22"/>
          </w:rPr>
          <w:t>Autonomous ships</w:t>
        </w:r>
        <w:r w:rsidRPr="005F4C0E">
          <w:rPr>
            <w:rFonts w:asciiTheme="minorHAnsi" w:hAnsiTheme="minorHAnsi" w:cstheme="minorHAnsi"/>
            <w:webHidden/>
            <w:sz w:val="22"/>
            <w:szCs w:val="22"/>
          </w:rPr>
          <w:tab/>
        </w:r>
        <w:r w:rsidRPr="005F4C0E">
          <w:rPr>
            <w:rFonts w:asciiTheme="minorHAnsi" w:hAnsiTheme="minorHAnsi" w:cstheme="minorHAnsi"/>
            <w:webHidden/>
            <w:sz w:val="22"/>
            <w:szCs w:val="22"/>
          </w:rPr>
          <w:fldChar w:fldCharType="begin"/>
        </w:r>
        <w:r w:rsidRPr="005F4C0E">
          <w:rPr>
            <w:rFonts w:asciiTheme="minorHAnsi" w:hAnsiTheme="minorHAnsi" w:cstheme="minorHAnsi"/>
            <w:webHidden/>
            <w:sz w:val="22"/>
            <w:szCs w:val="22"/>
          </w:rPr>
          <w:instrText xml:space="preserve"> PAGEREF _Toc523393189 \h </w:instrText>
        </w:r>
        <w:r w:rsidRPr="005F4C0E">
          <w:rPr>
            <w:rFonts w:asciiTheme="minorHAnsi" w:hAnsiTheme="minorHAnsi" w:cstheme="minorHAnsi"/>
            <w:webHidden/>
            <w:sz w:val="22"/>
            <w:szCs w:val="22"/>
          </w:rPr>
        </w:r>
        <w:r w:rsidRPr="005F4C0E">
          <w:rPr>
            <w:rFonts w:asciiTheme="minorHAnsi" w:hAnsiTheme="minorHAnsi" w:cstheme="minorHAnsi"/>
            <w:webHidden/>
            <w:sz w:val="22"/>
            <w:szCs w:val="22"/>
          </w:rPr>
          <w:fldChar w:fldCharType="separate"/>
        </w:r>
        <w:r w:rsidR="00264F0C">
          <w:rPr>
            <w:rFonts w:asciiTheme="minorHAnsi" w:hAnsiTheme="minorHAnsi" w:cstheme="minorHAnsi"/>
            <w:webHidden/>
            <w:sz w:val="22"/>
            <w:szCs w:val="22"/>
          </w:rPr>
          <w:t>10</w:t>
        </w:r>
        <w:r w:rsidRPr="005F4C0E">
          <w:rPr>
            <w:rFonts w:asciiTheme="minorHAnsi" w:hAnsiTheme="minorHAnsi" w:cstheme="minorHAnsi"/>
            <w:webHidden/>
            <w:sz w:val="22"/>
            <w:szCs w:val="22"/>
          </w:rPr>
          <w:fldChar w:fldCharType="end"/>
        </w:r>
      </w:hyperlink>
    </w:p>
    <w:p w:rsidR="00C8236A" w:rsidRPr="005F4C0E" w:rsidRDefault="00C8236A">
      <w:pPr>
        <w:pStyle w:val="TM2"/>
        <w:rPr>
          <w:rFonts w:asciiTheme="minorHAnsi" w:hAnsiTheme="minorHAnsi" w:cstheme="minorHAnsi"/>
          <w:lang w:val="fr-FR" w:eastAsia="fr-FR"/>
        </w:rPr>
      </w:pPr>
      <w:hyperlink w:anchor="_Toc523393190" w:history="1">
        <w:r w:rsidRPr="005F4C0E">
          <w:rPr>
            <w:rStyle w:val="Lienhypertexte"/>
            <w:rFonts w:asciiTheme="minorHAnsi" w:hAnsiTheme="minorHAnsi" w:cstheme="minorHAnsi"/>
          </w:rPr>
          <w:t>13.2</w:t>
        </w:r>
        <w:r w:rsidRPr="005F4C0E">
          <w:rPr>
            <w:rFonts w:asciiTheme="minorHAnsi" w:hAnsiTheme="minorHAnsi" w:cstheme="minorHAnsi"/>
            <w:lang w:val="fr-FR" w:eastAsia="fr-FR"/>
          </w:rPr>
          <w:tab/>
        </w:r>
        <w:r w:rsidRPr="005F4C0E">
          <w:rPr>
            <w:rStyle w:val="Lienhypertexte"/>
            <w:rFonts w:asciiTheme="minorHAnsi" w:hAnsiTheme="minorHAnsi" w:cstheme="minorHAnsi"/>
          </w:rPr>
          <w:t>VTS</w:t>
        </w:r>
        <w:r w:rsidRPr="005F4C0E">
          <w:rPr>
            <w:rFonts w:asciiTheme="minorHAnsi" w:hAnsiTheme="minorHAnsi" w:cstheme="minorHAnsi"/>
            <w:webHidden/>
          </w:rPr>
          <w:tab/>
        </w:r>
        <w:r w:rsidRPr="005F4C0E">
          <w:rPr>
            <w:rFonts w:asciiTheme="minorHAnsi" w:hAnsiTheme="minorHAnsi" w:cstheme="minorHAnsi"/>
            <w:webHidden/>
          </w:rPr>
          <w:fldChar w:fldCharType="begin"/>
        </w:r>
        <w:r w:rsidRPr="005F4C0E">
          <w:rPr>
            <w:rFonts w:asciiTheme="minorHAnsi" w:hAnsiTheme="minorHAnsi" w:cstheme="minorHAnsi"/>
            <w:webHidden/>
          </w:rPr>
          <w:instrText xml:space="preserve"> PAGEREF _Toc523393190 \h </w:instrText>
        </w:r>
        <w:r w:rsidRPr="005F4C0E">
          <w:rPr>
            <w:rFonts w:asciiTheme="minorHAnsi" w:hAnsiTheme="minorHAnsi" w:cstheme="minorHAnsi"/>
            <w:webHidden/>
          </w:rPr>
        </w:r>
        <w:r w:rsidRPr="005F4C0E">
          <w:rPr>
            <w:rFonts w:asciiTheme="minorHAnsi" w:hAnsiTheme="minorHAnsi" w:cstheme="minorHAnsi"/>
            <w:webHidden/>
          </w:rPr>
          <w:fldChar w:fldCharType="separate"/>
        </w:r>
        <w:r w:rsidR="00264F0C">
          <w:rPr>
            <w:rFonts w:asciiTheme="minorHAnsi" w:hAnsiTheme="minorHAnsi" w:cstheme="minorHAnsi"/>
            <w:webHidden/>
          </w:rPr>
          <w:t>10</w:t>
        </w:r>
        <w:r w:rsidRPr="005F4C0E">
          <w:rPr>
            <w:rFonts w:asciiTheme="minorHAnsi" w:hAnsiTheme="minorHAnsi" w:cstheme="minorHAnsi"/>
            <w:webHidden/>
          </w:rPr>
          <w:fldChar w:fldCharType="end"/>
        </w:r>
      </w:hyperlink>
    </w:p>
    <w:p w:rsidR="00C8236A" w:rsidRPr="005F4C0E" w:rsidRDefault="00C8236A">
      <w:pPr>
        <w:pStyle w:val="TM2"/>
        <w:rPr>
          <w:rFonts w:asciiTheme="minorHAnsi" w:hAnsiTheme="minorHAnsi" w:cstheme="minorHAnsi"/>
          <w:lang w:val="fr-FR" w:eastAsia="fr-FR"/>
        </w:rPr>
      </w:pPr>
      <w:hyperlink w:anchor="_Toc523393191" w:history="1">
        <w:r w:rsidRPr="005F4C0E">
          <w:rPr>
            <w:rStyle w:val="Lienhypertexte"/>
            <w:rFonts w:asciiTheme="minorHAnsi" w:hAnsiTheme="minorHAnsi" w:cstheme="minorHAnsi"/>
          </w:rPr>
          <w:t>13.3</w:t>
        </w:r>
        <w:r w:rsidRPr="005F4C0E">
          <w:rPr>
            <w:rFonts w:asciiTheme="minorHAnsi" w:hAnsiTheme="minorHAnsi" w:cstheme="minorHAnsi"/>
            <w:lang w:val="fr-FR" w:eastAsia="fr-FR"/>
          </w:rPr>
          <w:tab/>
        </w:r>
        <w:r w:rsidRPr="005F4C0E">
          <w:rPr>
            <w:rStyle w:val="Lienhypertexte"/>
            <w:rFonts w:asciiTheme="minorHAnsi" w:hAnsiTheme="minorHAnsi" w:cstheme="minorHAnsi"/>
          </w:rPr>
          <w:t>ARM</w:t>
        </w:r>
        <w:r w:rsidRPr="005F4C0E">
          <w:rPr>
            <w:rFonts w:asciiTheme="minorHAnsi" w:hAnsiTheme="minorHAnsi" w:cstheme="minorHAnsi"/>
            <w:webHidden/>
          </w:rPr>
          <w:tab/>
        </w:r>
        <w:r w:rsidRPr="005F4C0E">
          <w:rPr>
            <w:rFonts w:asciiTheme="minorHAnsi" w:hAnsiTheme="minorHAnsi" w:cstheme="minorHAnsi"/>
            <w:webHidden/>
          </w:rPr>
          <w:fldChar w:fldCharType="begin"/>
        </w:r>
        <w:r w:rsidRPr="005F4C0E">
          <w:rPr>
            <w:rFonts w:asciiTheme="minorHAnsi" w:hAnsiTheme="minorHAnsi" w:cstheme="minorHAnsi"/>
            <w:webHidden/>
          </w:rPr>
          <w:instrText xml:space="preserve"> PAGEREF _Toc523393191 \h </w:instrText>
        </w:r>
        <w:r w:rsidRPr="005F4C0E">
          <w:rPr>
            <w:rFonts w:asciiTheme="minorHAnsi" w:hAnsiTheme="minorHAnsi" w:cstheme="minorHAnsi"/>
            <w:webHidden/>
          </w:rPr>
        </w:r>
        <w:r w:rsidRPr="005F4C0E">
          <w:rPr>
            <w:rFonts w:asciiTheme="minorHAnsi" w:hAnsiTheme="minorHAnsi" w:cstheme="minorHAnsi"/>
            <w:webHidden/>
          </w:rPr>
          <w:fldChar w:fldCharType="separate"/>
        </w:r>
        <w:r w:rsidR="00264F0C">
          <w:rPr>
            <w:rFonts w:asciiTheme="minorHAnsi" w:hAnsiTheme="minorHAnsi" w:cstheme="minorHAnsi"/>
            <w:webHidden/>
          </w:rPr>
          <w:t>10</w:t>
        </w:r>
        <w:r w:rsidRPr="005F4C0E">
          <w:rPr>
            <w:rFonts w:asciiTheme="minorHAnsi" w:hAnsiTheme="minorHAnsi" w:cstheme="minorHAnsi"/>
            <w:webHidden/>
          </w:rPr>
          <w:fldChar w:fldCharType="end"/>
        </w:r>
      </w:hyperlink>
    </w:p>
    <w:p w:rsidR="00C8236A" w:rsidRPr="005F4C0E" w:rsidRDefault="00C8236A">
      <w:pPr>
        <w:pStyle w:val="TM2"/>
        <w:rPr>
          <w:rFonts w:asciiTheme="minorHAnsi" w:hAnsiTheme="minorHAnsi" w:cstheme="minorHAnsi"/>
          <w:lang w:val="fr-FR" w:eastAsia="fr-FR"/>
        </w:rPr>
      </w:pPr>
      <w:hyperlink w:anchor="_Toc523393192" w:history="1">
        <w:r w:rsidRPr="005F4C0E">
          <w:rPr>
            <w:rStyle w:val="Lienhypertexte"/>
            <w:rFonts w:asciiTheme="minorHAnsi" w:hAnsiTheme="minorHAnsi" w:cstheme="minorHAnsi"/>
          </w:rPr>
          <w:t>13.4</w:t>
        </w:r>
        <w:r w:rsidRPr="005F4C0E">
          <w:rPr>
            <w:rFonts w:asciiTheme="minorHAnsi" w:hAnsiTheme="minorHAnsi" w:cstheme="minorHAnsi"/>
            <w:lang w:val="fr-FR" w:eastAsia="fr-FR"/>
          </w:rPr>
          <w:tab/>
        </w:r>
        <w:r w:rsidRPr="005F4C0E">
          <w:rPr>
            <w:rStyle w:val="Lienhypertexte"/>
            <w:rFonts w:asciiTheme="minorHAnsi" w:hAnsiTheme="minorHAnsi" w:cstheme="minorHAnsi"/>
          </w:rPr>
          <w:t>ENG</w:t>
        </w:r>
        <w:r w:rsidRPr="005F4C0E">
          <w:rPr>
            <w:rFonts w:asciiTheme="minorHAnsi" w:hAnsiTheme="minorHAnsi" w:cstheme="minorHAnsi"/>
            <w:webHidden/>
          </w:rPr>
          <w:tab/>
        </w:r>
        <w:r w:rsidRPr="005F4C0E">
          <w:rPr>
            <w:rFonts w:asciiTheme="minorHAnsi" w:hAnsiTheme="minorHAnsi" w:cstheme="minorHAnsi"/>
            <w:webHidden/>
          </w:rPr>
          <w:fldChar w:fldCharType="begin"/>
        </w:r>
        <w:r w:rsidRPr="005F4C0E">
          <w:rPr>
            <w:rFonts w:asciiTheme="minorHAnsi" w:hAnsiTheme="minorHAnsi" w:cstheme="minorHAnsi"/>
            <w:webHidden/>
          </w:rPr>
          <w:instrText xml:space="preserve"> PAGEREF _Toc523393192 \h </w:instrText>
        </w:r>
        <w:r w:rsidRPr="005F4C0E">
          <w:rPr>
            <w:rFonts w:asciiTheme="minorHAnsi" w:hAnsiTheme="minorHAnsi" w:cstheme="minorHAnsi"/>
            <w:webHidden/>
          </w:rPr>
        </w:r>
        <w:r w:rsidRPr="005F4C0E">
          <w:rPr>
            <w:rFonts w:asciiTheme="minorHAnsi" w:hAnsiTheme="minorHAnsi" w:cstheme="minorHAnsi"/>
            <w:webHidden/>
          </w:rPr>
          <w:fldChar w:fldCharType="separate"/>
        </w:r>
        <w:r w:rsidR="00264F0C">
          <w:rPr>
            <w:rFonts w:asciiTheme="minorHAnsi" w:hAnsiTheme="minorHAnsi" w:cstheme="minorHAnsi"/>
            <w:webHidden/>
          </w:rPr>
          <w:t>10</w:t>
        </w:r>
        <w:r w:rsidRPr="005F4C0E">
          <w:rPr>
            <w:rFonts w:asciiTheme="minorHAnsi" w:hAnsiTheme="minorHAnsi" w:cstheme="minorHAnsi"/>
            <w:webHidden/>
          </w:rPr>
          <w:fldChar w:fldCharType="end"/>
        </w:r>
      </w:hyperlink>
    </w:p>
    <w:p w:rsidR="00C8236A" w:rsidRPr="005F4C0E" w:rsidRDefault="00C8236A">
      <w:pPr>
        <w:pStyle w:val="TM2"/>
        <w:rPr>
          <w:rFonts w:asciiTheme="minorHAnsi" w:hAnsiTheme="minorHAnsi" w:cstheme="minorHAnsi"/>
          <w:lang w:val="fr-FR" w:eastAsia="fr-FR"/>
        </w:rPr>
      </w:pPr>
      <w:hyperlink w:anchor="_Toc523393193" w:history="1">
        <w:r w:rsidRPr="005F4C0E">
          <w:rPr>
            <w:rStyle w:val="Lienhypertexte"/>
            <w:rFonts w:asciiTheme="minorHAnsi" w:hAnsiTheme="minorHAnsi" w:cstheme="minorHAnsi"/>
          </w:rPr>
          <w:t>13.5</w:t>
        </w:r>
        <w:r w:rsidRPr="005F4C0E">
          <w:rPr>
            <w:rFonts w:asciiTheme="minorHAnsi" w:hAnsiTheme="minorHAnsi" w:cstheme="minorHAnsi"/>
            <w:lang w:val="fr-FR" w:eastAsia="fr-FR"/>
          </w:rPr>
          <w:tab/>
        </w:r>
        <w:r w:rsidRPr="005F4C0E">
          <w:rPr>
            <w:rStyle w:val="Lienhypertexte"/>
            <w:rFonts w:asciiTheme="minorHAnsi" w:hAnsiTheme="minorHAnsi" w:cstheme="minorHAnsi"/>
          </w:rPr>
          <w:t>World-Wide Academy</w:t>
        </w:r>
        <w:r w:rsidRPr="005F4C0E">
          <w:rPr>
            <w:rFonts w:asciiTheme="minorHAnsi" w:hAnsiTheme="minorHAnsi" w:cstheme="minorHAnsi"/>
            <w:webHidden/>
          </w:rPr>
          <w:tab/>
        </w:r>
        <w:r w:rsidRPr="005F4C0E">
          <w:rPr>
            <w:rFonts w:asciiTheme="minorHAnsi" w:hAnsiTheme="minorHAnsi" w:cstheme="minorHAnsi"/>
            <w:webHidden/>
          </w:rPr>
          <w:fldChar w:fldCharType="begin"/>
        </w:r>
        <w:r w:rsidRPr="005F4C0E">
          <w:rPr>
            <w:rFonts w:asciiTheme="minorHAnsi" w:hAnsiTheme="minorHAnsi" w:cstheme="minorHAnsi"/>
            <w:webHidden/>
          </w:rPr>
          <w:instrText xml:space="preserve"> PAGEREF _Toc523393193 \h </w:instrText>
        </w:r>
        <w:r w:rsidRPr="005F4C0E">
          <w:rPr>
            <w:rFonts w:asciiTheme="minorHAnsi" w:hAnsiTheme="minorHAnsi" w:cstheme="minorHAnsi"/>
            <w:webHidden/>
          </w:rPr>
        </w:r>
        <w:r w:rsidRPr="005F4C0E">
          <w:rPr>
            <w:rFonts w:asciiTheme="minorHAnsi" w:hAnsiTheme="minorHAnsi" w:cstheme="minorHAnsi"/>
            <w:webHidden/>
          </w:rPr>
          <w:fldChar w:fldCharType="separate"/>
        </w:r>
        <w:r w:rsidR="00264F0C">
          <w:rPr>
            <w:rFonts w:asciiTheme="minorHAnsi" w:hAnsiTheme="minorHAnsi" w:cstheme="minorHAnsi"/>
            <w:webHidden/>
          </w:rPr>
          <w:t>11</w:t>
        </w:r>
        <w:r w:rsidRPr="005F4C0E">
          <w:rPr>
            <w:rFonts w:asciiTheme="minorHAnsi" w:hAnsiTheme="minorHAnsi" w:cstheme="minorHAnsi"/>
            <w:webHidden/>
          </w:rPr>
          <w:fldChar w:fldCharType="end"/>
        </w:r>
      </w:hyperlink>
    </w:p>
    <w:p w:rsidR="00C8236A" w:rsidRPr="005F4C0E" w:rsidRDefault="00C8236A">
      <w:pPr>
        <w:pStyle w:val="TM2"/>
        <w:rPr>
          <w:rFonts w:asciiTheme="minorHAnsi" w:hAnsiTheme="minorHAnsi" w:cstheme="minorHAnsi"/>
          <w:lang w:val="fr-FR" w:eastAsia="fr-FR"/>
        </w:rPr>
      </w:pPr>
      <w:hyperlink w:anchor="_Toc523393194" w:history="1">
        <w:r w:rsidRPr="005F4C0E">
          <w:rPr>
            <w:rStyle w:val="Lienhypertexte"/>
            <w:rFonts w:asciiTheme="minorHAnsi" w:hAnsiTheme="minorHAnsi" w:cstheme="minorHAnsi"/>
          </w:rPr>
          <w:t>13.6</w:t>
        </w:r>
        <w:r w:rsidRPr="005F4C0E">
          <w:rPr>
            <w:rFonts w:asciiTheme="minorHAnsi" w:hAnsiTheme="minorHAnsi" w:cstheme="minorHAnsi"/>
            <w:lang w:val="fr-FR" w:eastAsia="fr-FR"/>
          </w:rPr>
          <w:tab/>
        </w:r>
        <w:r w:rsidRPr="005F4C0E">
          <w:rPr>
            <w:rStyle w:val="Lienhypertexte"/>
            <w:rFonts w:asciiTheme="minorHAnsi" w:hAnsiTheme="minorHAnsi" w:cstheme="minorHAnsi"/>
          </w:rPr>
          <w:t>IMC</w:t>
        </w:r>
        <w:r w:rsidRPr="005F4C0E">
          <w:rPr>
            <w:rFonts w:asciiTheme="minorHAnsi" w:hAnsiTheme="minorHAnsi" w:cstheme="minorHAnsi"/>
            <w:webHidden/>
          </w:rPr>
          <w:tab/>
        </w:r>
        <w:r w:rsidRPr="005F4C0E">
          <w:rPr>
            <w:rFonts w:asciiTheme="minorHAnsi" w:hAnsiTheme="minorHAnsi" w:cstheme="minorHAnsi"/>
            <w:webHidden/>
          </w:rPr>
          <w:fldChar w:fldCharType="begin"/>
        </w:r>
        <w:r w:rsidRPr="005F4C0E">
          <w:rPr>
            <w:rFonts w:asciiTheme="minorHAnsi" w:hAnsiTheme="minorHAnsi" w:cstheme="minorHAnsi"/>
            <w:webHidden/>
          </w:rPr>
          <w:instrText xml:space="preserve"> PAGEREF _Toc523393194 \h </w:instrText>
        </w:r>
        <w:r w:rsidRPr="005F4C0E">
          <w:rPr>
            <w:rFonts w:asciiTheme="minorHAnsi" w:hAnsiTheme="minorHAnsi" w:cstheme="minorHAnsi"/>
            <w:webHidden/>
          </w:rPr>
        </w:r>
        <w:r w:rsidRPr="005F4C0E">
          <w:rPr>
            <w:rFonts w:asciiTheme="minorHAnsi" w:hAnsiTheme="minorHAnsi" w:cstheme="minorHAnsi"/>
            <w:webHidden/>
          </w:rPr>
          <w:fldChar w:fldCharType="separate"/>
        </w:r>
        <w:r w:rsidR="00264F0C">
          <w:rPr>
            <w:rFonts w:asciiTheme="minorHAnsi" w:hAnsiTheme="minorHAnsi" w:cstheme="minorHAnsi"/>
            <w:webHidden/>
          </w:rPr>
          <w:t>11</w:t>
        </w:r>
        <w:r w:rsidRPr="005F4C0E">
          <w:rPr>
            <w:rFonts w:asciiTheme="minorHAnsi" w:hAnsiTheme="minorHAnsi" w:cstheme="minorHAnsi"/>
            <w:webHidden/>
          </w:rPr>
          <w:fldChar w:fldCharType="end"/>
        </w:r>
      </w:hyperlink>
    </w:p>
    <w:p w:rsidR="00C8236A" w:rsidRPr="005F4C0E" w:rsidRDefault="00C8236A">
      <w:pPr>
        <w:pStyle w:val="TM2"/>
        <w:rPr>
          <w:rFonts w:asciiTheme="minorHAnsi" w:hAnsiTheme="minorHAnsi" w:cstheme="minorHAnsi"/>
          <w:lang w:val="fr-FR" w:eastAsia="fr-FR"/>
        </w:rPr>
      </w:pPr>
      <w:hyperlink w:anchor="_Toc523393195" w:history="1">
        <w:r w:rsidRPr="005F4C0E">
          <w:rPr>
            <w:rStyle w:val="Lienhypertexte"/>
            <w:rFonts w:asciiTheme="minorHAnsi" w:hAnsiTheme="minorHAnsi" w:cstheme="minorHAnsi"/>
          </w:rPr>
          <w:t>13.7</w:t>
        </w:r>
        <w:r w:rsidRPr="005F4C0E">
          <w:rPr>
            <w:rFonts w:asciiTheme="minorHAnsi" w:hAnsiTheme="minorHAnsi" w:cstheme="minorHAnsi"/>
            <w:lang w:val="fr-FR" w:eastAsia="fr-FR"/>
          </w:rPr>
          <w:tab/>
        </w:r>
        <w:r w:rsidRPr="005F4C0E">
          <w:rPr>
            <w:rStyle w:val="Lienhypertexte"/>
            <w:rFonts w:asciiTheme="minorHAnsi" w:hAnsiTheme="minorHAnsi" w:cstheme="minorHAnsi"/>
          </w:rPr>
          <w:t>LAP</w:t>
        </w:r>
        <w:r w:rsidRPr="005F4C0E">
          <w:rPr>
            <w:rFonts w:asciiTheme="minorHAnsi" w:hAnsiTheme="minorHAnsi" w:cstheme="minorHAnsi"/>
            <w:webHidden/>
          </w:rPr>
          <w:tab/>
        </w:r>
        <w:r w:rsidRPr="005F4C0E">
          <w:rPr>
            <w:rFonts w:asciiTheme="minorHAnsi" w:hAnsiTheme="minorHAnsi" w:cstheme="minorHAnsi"/>
            <w:webHidden/>
          </w:rPr>
          <w:fldChar w:fldCharType="begin"/>
        </w:r>
        <w:r w:rsidRPr="005F4C0E">
          <w:rPr>
            <w:rFonts w:asciiTheme="minorHAnsi" w:hAnsiTheme="minorHAnsi" w:cstheme="minorHAnsi"/>
            <w:webHidden/>
          </w:rPr>
          <w:instrText xml:space="preserve"> PAGEREF _Toc523393195 \h </w:instrText>
        </w:r>
        <w:r w:rsidRPr="005F4C0E">
          <w:rPr>
            <w:rFonts w:asciiTheme="minorHAnsi" w:hAnsiTheme="minorHAnsi" w:cstheme="minorHAnsi"/>
            <w:webHidden/>
          </w:rPr>
        </w:r>
        <w:r w:rsidRPr="005F4C0E">
          <w:rPr>
            <w:rFonts w:asciiTheme="minorHAnsi" w:hAnsiTheme="minorHAnsi" w:cstheme="minorHAnsi"/>
            <w:webHidden/>
          </w:rPr>
          <w:fldChar w:fldCharType="separate"/>
        </w:r>
        <w:r w:rsidR="00264F0C">
          <w:rPr>
            <w:rFonts w:asciiTheme="minorHAnsi" w:hAnsiTheme="minorHAnsi" w:cstheme="minorHAnsi"/>
            <w:webHidden/>
          </w:rPr>
          <w:t>11</w:t>
        </w:r>
        <w:r w:rsidRPr="005F4C0E">
          <w:rPr>
            <w:rFonts w:asciiTheme="minorHAnsi" w:hAnsiTheme="minorHAnsi" w:cstheme="minorHAnsi"/>
            <w:webHidden/>
          </w:rPr>
          <w:fldChar w:fldCharType="end"/>
        </w:r>
      </w:hyperlink>
    </w:p>
    <w:p w:rsidR="00C8236A" w:rsidRPr="005F4C0E" w:rsidRDefault="00C8236A">
      <w:pPr>
        <w:pStyle w:val="TM1"/>
        <w:rPr>
          <w:rFonts w:asciiTheme="minorHAnsi" w:hAnsiTheme="minorHAnsi" w:cstheme="minorHAnsi"/>
          <w:lang w:val="fr-FR" w:eastAsia="fr-FR"/>
        </w:rPr>
      </w:pPr>
      <w:hyperlink w:anchor="_Toc523393196" w:history="1">
        <w:r w:rsidRPr="005F4C0E">
          <w:rPr>
            <w:rStyle w:val="Lienhypertexte"/>
            <w:rFonts w:asciiTheme="minorHAnsi" w:hAnsiTheme="minorHAnsi" w:cstheme="minorHAnsi"/>
          </w:rPr>
          <w:t>14.</w:t>
        </w:r>
        <w:r w:rsidRPr="005F4C0E">
          <w:rPr>
            <w:rFonts w:asciiTheme="minorHAnsi" w:hAnsiTheme="minorHAnsi" w:cstheme="minorHAnsi"/>
            <w:lang w:val="fr-FR" w:eastAsia="fr-FR"/>
          </w:rPr>
          <w:tab/>
        </w:r>
        <w:r w:rsidRPr="005F4C0E">
          <w:rPr>
            <w:rStyle w:val="Lienhypertexte"/>
            <w:rFonts w:asciiTheme="minorHAnsi" w:hAnsiTheme="minorHAnsi" w:cstheme="minorHAnsi"/>
          </w:rPr>
          <w:t>IALA change of status project</w:t>
        </w:r>
        <w:r w:rsidRPr="005F4C0E">
          <w:rPr>
            <w:rFonts w:asciiTheme="minorHAnsi" w:hAnsiTheme="minorHAnsi" w:cstheme="minorHAnsi"/>
            <w:webHidden/>
          </w:rPr>
          <w:tab/>
        </w:r>
        <w:r w:rsidRPr="005F4C0E">
          <w:rPr>
            <w:rFonts w:asciiTheme="minorHAnsi" w:hAnsiTheme="minorHAnsi" w:cstheme="minorHAnsi"/>
            <w:webHidden/>
          </w:rPr>
          <w:fldChar w:fldCharType="begin"/>
        </w:r>
        <w:r w:rsidRPr="005F4C0E">
          <w:rPr>
            <w:rFonts w:asciiTheme="minorHAnsi" w:hAnsiTheme="minorHAnsi" w:cstheme="minorHAnsi"/>
            <w:webHidden/>
          </w:rPr>
          <w:instrText xml:space="preserve"> PAGEREF _Toc523393196 \h </w:instrText>
        </w:r>
        <w:r w:rsidRPr="005F4C0E">
          <w:rPr>
            <w:rFonts w:asciiTheme="minorHAnsi" w:hAnsiTheme="minorHAnsi" w:cstheme="minorHAnsi"/>
            <w:webHidden/>
          </w:rPr>
        </w:r>
        <w:r w:rsidRPr="005F4C0E">
          <w:rPr>
            <w:rFonts w:asciiTheme="minorHAnsi" w:hAnsiTheme="minorHAnsi" w:cstheme="minorHAnsi"/>
            <w:webHidden/>
          </w:rPr>
          <w:fldChar w:fldCharType="separate"/>
        </w:r>
        <w:r w:rsidR="00264F0C">
          <w:rPr>
            <w:rFonts w:asciiTheme="minorHAnsi" w:hAnsiTheme="minorHAnsi" w:cstheme="minorHAnsi"/>
            <w:webHidden/>
          </w:rPr>
          <w:t>11</w:t>
        </w:r>
        <w:r w:rsidRPr="005F4C0E">
          <w:rPr>
            <w:rFonts w:asciiTheme="minorHAnsi" w:hAnsiTheme="minorHAnsi" w:cstheme="minorHAnsi"/>
            <w:webHidden/>
          </w:rPr>
          <w:fldChar w:fldCharType="end"/>
        </w:r>
      </w:hyperlink>
    </w:p>
    <w:p w:rsidR="00C8236A" w:rsidRPr="005F4C0E" w:rsidRDefault="00C8236A">
      <w:pPr>
        <w:pStyle w:val="TM1"/>
        <w:rPr>
          <w:rFonts w:asciiTheme="minorHAnsi" w:hAnsiTheme="minorHAnsi" w:cstheme="minorHAnsi"/>
          <w:lang w:val="fr-FR" w:eastAsia="fr-FR"/>
        </w:rPr>
      </w:pPr>
      <w:hyperlink w:anchor="_Toc523393197" w:history="1">
        <w:r w:rsidRPr="005F4C0E">
          <w:rPr>
            <w:rStyle w:val="Lienhypertexte"/>
            <w:rFonts w:asciiTheme="minorHAnsi" w:hAnsiTheme="minorHAnsi" w:cstheme="minorHAnsi"/>
          </w:rPr>
          <w:t>15.</w:t>
        </w:r>
        <w:r w:rsidRPr="005F4C0E">
          <w:rPr>
            <w:rFonts w:asciiTheme="minorHAnsi" w:hAnsiTheme="minorHAnsi" w:cstheme="minorHAnsi"/>
            <w:lang w:val="fr-FR" w:eastAsia="fr-FR"/>
          </w:rPr>
          <w:tab/>
        </w:r>
        <w:r w:rsidRPr="005F4C0E">
          <w:rPr>
            <w:rStyle w:val="Lienhypertexte"/>
            <w:rFonts w:asciiTheme="minorHAnsi" w:hAnsiTheme="minorHAnsi" w:cstheme="minorHAnsi"/>
          </w:rPr>
          <w:t>Update on IALA Conference</w:t>
        </w:r>
        <w:r w:rsidRPr="005F4C0E">
          <w:rPr>
            <w:rFonts w:asciiTheme="minorHAnsi" w:hAnsiTheme="minorHAnsi" w:cstheme="minorHAnsi"/>
            <w:webHidden/>
          </w:rPr>
          <w:tab/>
        </w:r>
        <w:r w:rsidRPr="005F4C0E">
          <w:rPr>
            <w:rFonts w:asciiTheme="minorHAnsi" w:hAnsiTheme="minorHAnsi" w:cstheme="minorHAnsi"/>
            <w:webHidden/>
          </w:rPr>
          <w:fldChar w:fldCharType="begin"/>
        </w:r>
        <w:r w:rsidRPr="005F4C0E">
          <w:rPr>
            <w:rFonts w:asciiTheme="minorHAnsi" w:hAnsiTheme="minorHAnsi" w:cstheme="minorHAnsi"/>
            <w:webHidden/>
          </w:rPr>
          <w:instrText xml:space="preserve"> PAGEREF _Toc523393197 \h </w:instrText>
        </w:r>
        <w:r w:rsidRPr="005F4C0E">
          <w:rPr>
            <w:rFonts w:asciiTheme="minorHAnsi" w:hAnsiTheme="minorHAnsi" w:cstheme="minorHAnsi"/>
            <w:webHidden/>
          </w:rPr>
        </w:r>
        <w:r w:rsidRPr="005F4C0E">
          <w:rPr>
            <w:rFonts w:asciiTheme="minorHAnsi" w:hAnsiTheme="minorHAnsi" w:cstheme="minorHAnsi"/>
            <w:webHidden/>
          </w:rPr>
          <w:fldChar w:fldCharType="separate"/>
        </w:r>
        <w:r w:rsidR="00264F0C">
          <w:rPr>
            <w:rFonts w:asciiTheme="minorHAnsi" w:hAnsiTheme="minorHAnsi" w:cstheme="minorHAnsi"/>
            <w:webHidden/>
          </w:rPr>
          <w:t>12</w:t>
        </w:r>
        <w:r w:rsidRPr="005F4C0E">
          <w:rPr>
            <w:rFonts w:asciiTheme="minorHAnsi" w:hAnsiTheme="minorHAnsi" w:cstheme="minorHAnsi"/>
            <w:webHidden/>
          </w:rPr>
          <w:fldChar w:fldCharType="end"/>
        </w:r>
      </w:hyperlink>
    </w:p>
    <w:p w:rsidR="00C8236A" w:rsidRPr="005F4C0E" w:rsidRDefault="00C8236A">
      <w:pPr>
        <w:pStyle w:val="TM1"/>
        <w:rPr>
          <w:rFonts w:asciiTheme="minorHAnsi" w:hAnsiTheme="minorHAnsi" w:cstheme="minorHAnsi"/>
          <w:lang w:val="fr-FR" w:eastAsia="fr-FR"/>
        </w:rPr>
      </w:pPr>
      <w:hyperlink w:anchor="_Toc523393198" w:history="1">
        <w:r w:rsidRPr="005F4C0E">
          <w:rPr>
            <w:rStyle w:val="Lienhypertexte"/>
            <w:rFonts w:asciiTheme="minorHAnsi" w:hAnsiTheme="minorHAnsi" w:cstheme="minorHAnsi"/>
          </w:rPr>
          <w:t>16.</w:t>
        </w:r>
        <w:r w:rsidRPr="005F4C0E">
          <w:rPr>
            <w:rFonts w:asciiTheme="minorHAnsi" w:hAnsiTheme="minorHAnsi" w:cstheme="minorHAnsi"/>
            <w:lang w:val="fr-FR" w:eastAsia="fr-FR"/>
          </w:rPr>
          <w:tab/>
        </w:r>
        <w:r w:rsidRPr="005F4C0E">
          <w:rPr>
            <w:rStyle w:val="Lienhypertexte"/>
            <w:rFonts w:asciiTheme="minorHAnsi" w:hAnsiTheme="minorHAnsi" w:cstheme="minorHAnsi"/>
          </w:rPr>
          <w:t>Any other business</w:t>
        </w:r>
        <w:r w:rsidRPr="005F4C0E">
          <w:rPr>
            <w:rFonts w:asciiTheme="minorHAnsi" w:hAnsiTheme="minorHAnsi" w:cstheme="minorHAnsi"/>
            <w:webHidden/>
          </w:rPr>
          <w:tab/>
        </w:r>
        <w:r w:rsidRPr="005F4C0E">
          <w:rPr>
            <w:rFonts w:asciiTheme="minorHAnsi" w:hAnsiTheme="minorHAnsi" w:cstheme="minorHAnsi"/>
            <w:webHidden/>
          </w:rPr>
          <w:fldChar w:fldCharType="begin"/>
        </w:r>
        <w:r w:rsidRPr="005F4C0E">
          <w:rPr>
            <w:rFonts w:asciiTheme="minorHAnsi" w:hAnsiTheme="minorHAnsi" w:cstheme="minorHAnsi"/>
            <w:webHidden/>
          </w:rPr>
          <w:instrText xml:space="preserve"> PAGEREF _Toc523393198 \h </w:instrText>
        </w:r>
        <w:r w:rsidRPr="005F4C0E">
          <w:rPr>
            <w:rFonts w:asciiTheme="minorHAnsi" w:hAnsiTheme="minorHAnsi" w:cstheme="minorHAnsi"/>
            <w:webHidden/>
          </w:rPr>
        </w:r>
        <w:r w:rsidRPr="005F4C0E">
          <w:rPr>
            <w:rFonts w:asciiTheme="minorHAnsi" w:hAnsiTheme="minorHAnsi" w:cstheme="minorHAnsi"/>
            <w:webHidden/>
          </w:rPr>
          <w:fldChar w:fldCharType="separate"/>
        </w:r>
        <w:r w:rsidR="00264F0C">
          <w:rPr>
            <w:rFonts w:asciiTheme="minorHAnsi" w:hAnsiTheme="minorHAnsi" w:cstheme="minorHAnsi"/>
            <w:webHidden/>
          </w:rPr>
          <w:t>12</w:t>
        </w:r>
        <w:r w:rsidRPr="005F4C0E">
          <w:rPr>
            <w:rFonts w:asciiTheme="minorHAnsi" w:hAnsiTheme="minorHAnsi" w:cstheme="minorHAnsi"/>
            <w:webHidden/>
          </w:rPr>
          <w:fldChar w:fldCharType="end"/>
        </w:r>
      </w:hyperlink>
    </w:p>
    <w:p w:rsidR="00C8236A" w:rsidRPr="005F4C0E" w:rsidRDefault="00C8236A">
      <w:pPr>
        <w:pStyle w:val="TM2"/>
        <w:rPr>
          <w:rFonts w:asciiTheme="minorHAnsi" w:hAnsiTheme="minorHAnsi" w:cstheme="minorHAnsi"/>
          <w:lang w:val="fr-FR" w:eastAsia="fr-FR"/>
        </w:rPr>
      </w:pPr>
      <w:hyperlink w:anchor="_Toc523393199" w:history="1">
        <w:r w:rsidRPr="005F4C0E">
          <w:rPr>
            <w:rStyle w:val="Lienhypertexte"/>
            <w:rFonts w:asciiTheme="minorHAnsi" w:hAnsiTheme="minorHAnsi" w:cstheme="minorHAnsi"/>
          </w:rPr>
          <w:t>16.1</w:t>
        </w:r>
        <w:r w:rsidRPr="005F4C0E">
          <w:rPr>
            <w:rFonts w:asciiTheme="minorHAnsi" w:hAnsiTheme="minorHAnsi" w:cstheme="minorHAnsi"/>
            <w:lang w:val="fr-FR" w:eastAsia="fr-FR"/>
          </w:rPr>
          <w:tab/>
        </w:r>
        <w:r w:rsidRPr="005F4C0E">
          <w:rPr>
            <w:rStyle w:val="Lienhypertexte"/>
            <w:rFonts w:asciiTheme="minorHAnsi" w:hAnsiTheme="minorHAnsi" w:cstheme="minorHAnsi"/>
          </w:rPr>
          <w:t>Committee Chairs and Vice Chairs</w:t>
        </w:r>
        <w:r w:rsidRPr="005F4C0E">
          <w:rPr>
            <w:rFonts w:asciiTheme="minorHAnsi" w:hAnsiTheme="minorHAnsi" w:cstheme="minorHAnsi"/>
            <w:webHidden/>
          </w:rPr>
          <w:tab/>
        </w:r>
        <w:r w:rsidRPr="005F4C0E">
          <w:rPr>
            <w:rFonts w:asciiTheme="minorHAnsi" w:hAnsiTheme="minorHAnsi" w:cstheme="minorHAnsi"/>
            <w:webHidden/>
          </w:rPr>
          <w:fldChar w:fldCharType="begin"/>
        </w:r>
        <w:r w:rsidRPr="005F4C0E">
          <w:rPr>
            <w:rFonts w:asciiTheme="minorHAnsi" w:hAnsiTheme="minorHAnsi" w:cstheme="minorHAnsi"/>
            <w:webHidden/>
          </w:rPr>
          <w:instrText xml:space="preserve"> PAGEREF _Toc523393199 \h </w:instrText>
        </w:r>
        <w:r w:rsidRPr="005F4C0E">
          <w:rPr>
            <w:rFonts w:asciiTheme="minorHAnsi" w:hAnsiTheme="minorHAnsi" w:cstheme="minorHAnsi"/>
            <w:webHidden/>
          </w:rPr>
        </w:r>
        <w:r w:rsidRPr="005F4C0E">
          <w:rPr>
            <w:rFonts w:asciiTheme="minorHAnsi" w:hAnsiTheme="minorHAnsi" w:cstheme="minorHAnsi"/>
            <w:webHidden/>
          </w:rPr>
          <w:fldChar w:fldCharType="separate"/>
        </w:r>
        <w:r w:rsidR="00264F0C">
          <w:rPr>
            <w:rFonts w:asciiTheme="minorHAnsi" w:hAnsiTheme="minorHAnsi" w:cstheme="minorHAnsi"/>
            <w:webHidden/>
          </w:rPr>
          <w:t>12</w:t>
        </w:r>
        <w:r w:rsidRPr="005F4C0E">
          <w:rPr>
            <w:rFonts w:asciiTheme="minorHAnsi" w:hAnsiTheme="minorHAnsi" w:cstheme="minorHAnsi"/>
            <w:webHidden/>
          </w:rPr>
          <w:fldChar w:fldCharType="end"/>
        </w:r>
      </w:hyperlink>
    </w:p>
    <w:p w:rsidR="00C8236A" w:rsidRPr="005F4C0E" w:rsidRDefault="00C8236A">
      <w:pPr>
        <w:pStyle w:val="TM2"/>
        <w:rPr>
          <w:rFonts w:asciiTheme="minorHAnsi" w:hAnsiTheme="minorHAnsi" w:cstheme="minorHAnsi"/>
          <w:lang w:val="fr-FR" w:eastAsia="fr-FR"/>
        </w:rPr>
      </w:pPr>
      <w:hyperlink w:anchor="_Toc523393200" w:history="1">
        <w:r w:rsidRPr="005F4C0E">
          <w:rPr>
            <w:rStyle w:val="Lienhypertexte"/>
            <w:rFonts w:asciiTheme="minorHAnsi" w:hAnsiTheme="minorHAnsi" w:cstheme="minorHAnsi"/>
          </w:rPr>
          <w:t>16.2</w:t>
        </w:r>
        <w:r w:rsidRPr="005F4C0E">
          <w:rPr>
            <w:rFonts w:asciiTheme="minorHAnsi" w:hAnsiTheme="minorHAnsi" w:cstheme="minorHAnsi"/>
            <w:lang w:val="fr-FR" w:eastAsia="fr-FR"/>
          </w:rPr>
          <w:tab/>
        </w:r>
        <w:r w:rsidRPr="005F4C0E">
          <w:rPr>
            <w:rStyle w:val="Lienhypertexte"/>
            <w:rFonts w:asciiTheme="minorHAnsi" w:hAnsiTheme="minorHAnsi" w:cstheme="minorHAnsi"/>
          </w:rPr>
          <w:t>ITU Saint Petersburg</w:t>
        </w:r>
        <w:r w:rsidRPr="005F4C0E">
          <w:rPr>
            <w:rFonts w:asciiTheme="minorHAnsi" w:hAnsiTheme="minorHAnsi" w:cstheme="minorHAnsi"/>
            <w:webHidden/>
          </w:rPr>
          <w:tab/>
        </w:r>
        <w:r w:rsidRPr="005F4C0E">
          <w:rPr>
            <w:rFonts w:asciiTheme="minorHAnsi" w:hAnsiTheme="minorHAnsi" w:cstheme="minorHAnsi"/>
            <w:webHidden/>
          </w:rPr>
          <w:fldChar w:fldCharType="begin"/>
        </w:r>
        <w:r w:rsidRPr="005F4C0E">
          <w:rPr>
            <w:rFonts w:asciiTheme="minorHAnsi" w:hAnsiTheme="minorHAnsi" w:cstheme="minorHAnsi"/>
            <w:webHidden/>
          </w:rPr>
          <w:instrText xml:space="preserve"> PAGEREF _Toc523393200 \h </w:instrText>
        </w:r>
        <w:r w:rsidRPr="005F4C0E">
          <w:rPr>
            <w:rFonts w:asciiTheme="minorHAnsi" w:hAnsiTheme="minorHAnsi" w:cstheme="minorHAnsi"/>
            <w:webHidden/>
          </w:rPr>
        </w:r>
        <w:r w:rsidRPr="005F4C0E">
          <w:rPr>
            <w:rFonts w:asciiTheme="minorHAnsi" w:hAnsiTheme="minorHAnsi" w:cstheme="minorHAnsi"/>
            <w:webHidden/>
          </w:rPr>
          <w:fldChar w:fldCharType="separate"/>
        </w:r>
        <w:r w:rsidR="00264F0C">
          <w:rPr>
            <w:rFonts w:asciiTheme="minorHAnsi" w:hAnsiTheme="minorHAnsi" w:cstheme="minorHAnsi"/>
            <w:webHidden/>
          </w:rPr>
          <w:t>12</w:t>
        </w:r>
        <w:r w:rsidRPr="005F4C0E">
          <w:rPr>
            <w:rFonts w:asciiTheme="minorHAnsi" w:hAnsiTheme="minorHAnsi" w:cstheme="minorHAnsi"/>
            <w:webHidden/>
          </w:rPr>
          <w:fldChar w:fldCharType="end"/>
        </w:r>
      </w:hyperlink>
    </w:p>
    <w:p w:rsidR="00C8236A" w:rsidRPr="005F4C0E" w:rsidRDefault="00C8236A">
      <w:pPr>
        <w:pStyle w:val="TM2"/>
        <w:rPr>
          <w:rFonts w:asciiTheme="minorHAnsi" w:hAnsiTheme="minorHAnsi" w:cstheme="minorHAnsi"/>
          <w:lang w:val="fr-FR" w:eastAsia="fr-FR"/>
        </w:rPr>
      </w:pPr>
      <w:hyperlink w:anchor="_Toc523393201" w:history="1">
        <w:r w:rsidRPr="005F4C0E">
          <w:rPr>
            <w:rStyle w:val="Lienhypertexte"/>
            <w:rFonts w:asciiTheme="minorHAnsi" w:hAnsiTheme="minorHAnsi" w:cstheme="minorHAnsi"/>
          </w:rPr>
          <w:t>16.3</w:t>
        </w:r>
        <w:r w:rsidRPr="005F4C0E">
          <w:rPr>
            <w:rFonts w:asciiTheme="minorHAnsi" w:hAnsiTheme="minorHAnsi" w:cstheme="minorHAnsi"/>
            <w:lang w:val="fr-FR" w:eastAsia="fr-FR"/>
          </w:rPr>
          <w:tab/>
        </w:r>
        <w:r w:rsidRPr="005F4C0E">
          <w:rPr>
            <w:rStyle w:val="Lienhypertexte"/>
            <w:rFonts w:asciiTheme="minorHAnsi" w:hAnsiTheme="minorHAnsi" w:cstheme="minorHAnsi"/>
          </w:rPr>
          <w:t>NCSR5</w:t>
        </w:r>
        <w:r w:rsidRPr="005F4C0E">
          <w:rPr>
            <w:rFonts w:asciiTheme="minorHAnsi" w:hAnsiTheme="minorHAnsi" w:cstheme="minorHAnsi"/>
            <w:webHidden/>
          </w:rPr>
          <w:tab/>
        </w:r>
        <w:r w:rsidRPr="005F4C0E">
          <w:rPr>
            <w:rFonts w:asciiTheme="minorHAnsi" w:hAnsiTheme="minorHAnsi" w:cstheme="minorHAnsi"/>
            <w:webHidden/>
          </w:rPr>
          <w:fldChar w:fldCharType="begin"/>
        </w:r>
        <w:r w:rsidRPr="005F4C0E">
          <w:rPr>
            <w:rFonts w:asciiTheme="minorHAnsi" w:hAnsiTheme="minorHAnsi" w:cstheme="minorHAnsi"/>
            <w:webHidden/>
          </w:rPr>
          <w:instrText xml:space="preserve"> PAGEREF _Toc523393201 \h </w:instrText>
        </w:r>
        <w:r w:rsidRPr="005F4C0E">
          <w:rPr>
            <w:rFonts w:asciiTheme="minorHAnsi" w:hAnsiTheme="minorHAnsi" w:cstheme="minorHAnsi"/>
            <w:webHidden/>
          </w:rPr>
        </w:r>
        <w:r w:rsidRPr="005F4C0E">
          <w:rPr>
            <w:rFonts w:asciiTheme="minorHAnsi" w:hAnsiTheme="minorHAnsi" w:cstheme="minorHAnsi"/>
            <w:webHidden/>
          </w:rPr>
          <w:fldChar w:fldCharType="separate"/>
        </w:r>
        <w:r w:rsidR="00264F0C">
          <w:rPr>
            <w:rFonts w:asciiTheme="minorHAnsi" w:hAnsiTheme="minorHAnsi" w:cstheme="minorHAnsi"/>
            <w:webHidden/>
          </w:rPr>
          <w:t>12</w:t>
        </w:r>
        <w:r w:rsidRPr="005F4C0E">
          <w:rPr>
            <w:rFonts w:asciiTheme="minorHAnsi" w:hAnsiTheme="minorHAnsi" w:cstheme="minorHAnsi"/>
            <w:webHidden/>
          </w:rPr>
          <w:fldChar w:fldCharType="end"/>
        </w:r>
      </w:hyperlink>
    </w:p>
    <w:p w:rsidR="00C8236A" w:rsidRPr="005F4C0E" w:rsidRDefault="00C8236A">
      <w:pPr>
        <w:pStyle w:val="TM2"/>
        <w:rPr>
          <w:rFonts w:asciiTheme="minorHAnsi" w:hAnsiTheme="minorHAnsi" w:cstheme="minorHAnsi"/>
          <w:lang w:val="fr-FR" w:eastAsia="fr-FR"/>
        </w:rPr>
      </w:pPr>
      <w:hyperlink w:anchor="_Toc523393202" w:history="1">
        <w:r w:rsidRPr="005F4C0E">
          <w:rPr>
            <w:rStyle w:val="Lienhypertexte"/>
            <w:rFonts w:asciiTheme="minorHAnsi" w:hAnsiTheme="minorHAnsi" w:cstheme="minorHAnsi"/>
          </w:rPr>
          <w:t>16.4</w:t>
        </w:r>
        <w:r w:rsidRPr="005F4C0E">
          <w:rPr>
            <w:rFonts w:asciiTheme="minorHAnsi" w:hAnsiTheme="minorHAnsi" w:cstheme="minorHAnsi"/>
            <w:lang w:val="fr-FR" w:eastAsia="fr-FR"/>
          </w:rPr>
          <w:tab/>
        </w:r>
        <w:r w:rsidRPr="005F4C0E">
          <w:rPr>
            <w:rStyle w:val="Lienhypertexte"/>
            <w:rFonts w:asciiTheme="minorHAnsi" w:hAnsiTheme="minorHAnsi" w:cstheme="minorHAnsi"/>
          </w:rPr>
          <w:t>UN Sustainable Development Goals</w:t>
        </w:r>
        <w:r w:rsidRPr="005F4C0E">
          <w:rPr>
            <w:rFonts w:asciiTheme="minorHAnsi" w:hAnsiTheme="minorHAnsi" w:cstheme="minorHAnsi"/>
            <w:webHidden/>
          </w:rPr>
          <w:tab/>
        </w:r>
        <w:r w:rsidRPr="005F4C0E">
          <w:rPr>
            <w:rFonts w:asciiTheme="minorHAnsi" w:hAnsiTheme="minorHAnsi" w:cstheme="minorHAnsi"/>
            <w:webHidden/>
          </w:rPr>
          <w:fldChar w:fldCharType="begin"/>
        </w:r>
        <w:r w:rsidRPr="005F4C0E">
          <w:rPr>
            <w:rFonts w:asciiTheme="minorHAnsi" w:hAnsiTheme="minorHAnsi" w:cstheme="minorHAnsi"/>
            <w:webHidden/>
          </w:rPr>
          <w:instrText xml:space="preserve"> PAGEREF _Toc523393202 \h </w:instrText>
        </w:r>
        <w:r w:rsidRPr="005F4C0E">
          <w:rPr>
            <w:rFonts w:asciiTheme="minorHAnsi" w:hAnsiTheme="minorHAnsi" w:cstheme="minorHAnsi"/>
            <w:webHidden/>
          </w:rPr>
        </w:r>
        <w:r w:rsidRPr="005F4C0E">
          <w:rPr>
            <w:rFonts w:asciiTheme="minorHAnsi" w:hAnsiTheme="minorHAnsi" w:cstheme="minorHAnsi"/>
            <w:webHidden/>
          </w:rPr>
          <w:fldChar w:fldCharType="separate"/>
        </w:r>
        <w:r w:rsidR="00264F0C">
          <w:rPr>
            <w:rFonts w:asciiTheme="minorHAnsi" w:hAnsiTheme="minorHAnsi" w:cstheme="minorHAnsi"/>
            <w:webHidden/>
          </w:rPr>
          <w:t>12</w:t>
        </w:r>
        <w:r w:rsidRPr="005F4C0E">
          <w:rPr>
            <w:rFonts w:asciiTheme="minorHAnsi" w:hAnsiTheme="minorHAnsi" w:cstheme="minorHAnsi"/>
            <w:webHidden/>
          </w:rPr>
          <w:fldChar w:fldCharType="end"/>
        </w:r>
      </w:hyperlink>
    </w:p>
    <w:p w:rsidR="00C8236A" w:rsidRPr="005F4C0E" w:rsidRDefault="00C8236A">
      <w:pPr>
        <w:pStyle w:val="TM2"/>
        <w:rPr>
          <w:rFonts w:asciiTheme="minorHAnsi" w:hAnsiTheme="minorHAnsi" w:cstheme="minorHAnsi"/>
          <w:lang w:val="fr-FR" w:eastAsia="fr-FR"/>
        </w:rPr>
      </w:pPr>
      <w:hyperlink w:anchor="_Toc523393203" w:history="1">
        <w:r w:rsidRPr="005F4C0E">
          <w:rPr>
            <w:rStyle w:val="Lienhypertexte"/>
            <w:rFonts w:asciiTheme="minorHAnsi" w:hAnsiTheme="minorHAnsi" w:cstheme="minorHAnsi"/>
          </w:rPr>
          <w:t>16.5</w:t>
        </w:r>
        <w:r w:rsidRPr="005F4C0E">
          <w:rPr>
            <w:rFonts w:asciiTheme="minorHAnsi" w:hAnsiTheme="minorHAnsi" w:cstheme="minorHAnsi"/>
            <w:lang w:val="fr-FR" w:eastAsia="fr-FR"/>
          </w:rPr>
          <w:tab/>
        </w:r>
        <w:r w:rsidRPr="005F4C0E">
          <w:rPr>
            <w:rStyle w:val="Lienhypertexte"/>
            <w:rFonts w:asciiTheme="minorHAnsi" w:hAnsiTheme="minorHAnsi" w:cstheme="minorHAnsi"/>
          </w:rPr>
          <w:t>IALA communications strategy</w:t>
        </w:r>
        <w:r w:rsidRPr="005F4C0E">
          <w:rPr>
            <w:rFonts w:asciiTheme="minorHAnsi" w:hAnsiTheme="minorHAnsi" w:cstheme="minorHAnsi"/>
            <w:webHidden/>
          </w:rPr>
          <w:tab/>
        </w:r>
        <w:r w:rsidRPr="005F4C0E">
          <w:rPr>
            <w:rFonts w:asciiTheme="minorHAnsi" w:hAnsiTheme="minorHAnsi" w:cstheme="minorHAnsi"/>
            <w:webHidden/>
          </w:rPr>
          <w:fldChar w:fldCharType="begin"/>
        </w:r>
        <w:r w:rsidRPr="005F4C0E">
          <w:rPr>
            <w:rFonts w:asciiTheme="minorHAnsi" w:hAnsiTheme="minorHAnsi" w:cstheme="minorHAnsi"/>
            <w:webHidden/>
          </w:rPr>
          <w:instrText xml:space="preserve"> PAGEREF _Toc523393203 \h </w:instrText>
        </w:r>
        <w:r w:rsidRPr="005F4C0E">
          <w:rPr>
            <w:rFonts w:asciiTheme="minorHAnsi" w:hAnsiTheme="minorHAnsi" w:cstheme="minorHAnsi"/>
            <w:webHidden/>
          </w:rPr>
        </w:r>
        <w:r w:rsidRPr="005F4C0E">
          <w:rPr>
            <w:rFonts w:asciiTheme="minorHAnsi" w:hAnsiTheme="minorHAnsi" w:cstheme="minorHAnsi"/>
            <w:webHidden/>
          </w:rPr>
          <w:fldChar w:fldCharType="separate"/>
        </w:r>
        <w:r w:rsidR="00264F0C">
          <w:rPr>
            <w:rFonts w:asciiTheme="minorHAnsi" w:hAnsiTheme="minorHAnsi" w:cstheme="minorHAnsi"/>
            <w:webHidden/>
          </w:rPr>
          <w:t>13</w:t>
        </w:r>
        <w:r w:rsidRPr="005F4C0E">
          <w:rPr>
            <w:rFonts w:asciiTheme="minorHAnsi" w:hAnsiTheme="minorHAnsi" w:cstheme="minorHAnsi"/>
            <w:webHidden/>
          </w:rPr>
          <w:fldChar w:fldCharType="end"/>
        </w:r>
      </w:hyperlink>
    </w:p>
    <w:p w:rsidR="00C8236A" w:rsidRPr="005F4C0E" w:rsidRDefault="00C8236A">
      <w:pPr>
        <w:pStyle w:val="TM2"/>
        <w:rPr>
          <w:rFonts w:asciiTheme="minorHAnsi" w:hAnsiTheme="minorHAnsi" w:cstheme="minorHAnsi"/>
          <w:lang w:val="fr-FR" w:eastAsia="fr-FR"/>
        </w:rPr>
      </w:pPr>
      <w:hyperlink w:anchor="_Toc523393204" w:history="1">
        <w:r w:rsidRPr="005F4C0E">
          <w:rPr>
            <w:rStyle w:val="Lienhypertexte"/>
            <w:rFonts w:asciiTheme="minorHAnsi" w:hAnsiTheme="minorHAnsi" w:cstheme="minorHAnsi"/>
          </w:rPr>
          <w:t>16.6</w:t>
        </w:r>
        <w:r w:rsidRPr="005F4C0E">
          <w:rPr>
            <w:rFonts w:asciiTheme="minorHAnsi" w:hAnsiTheme="minorHAnsi" w:cstheme="minorHAnsi"/>
            <w:lang w:val="fr-FR" w:eastAsia="fr-FR"/>
          </w:rPr>
          <w:tab/>
        </w:r>
        <w:r w:rsidRPr="005F4C0E">
          <w:rPr>
            <w:rStyle w:val="Lienhypertexte"/>
            <w:rFonts w:asciiTheme="minorHAnsi" w:hAnsiTheme="minorHAnsi" w:cstheme="minorHAnsi"/>
          </w:rPr>
          <w:t>Changes in Committee dates and structure</w:t>
        </w:r>
        <w:r w:rsidRPr="005F4C0E">
          <w:rPr>
            <w:rFonts w:asciiTheme="minorHAnsi" w:hAnsiTheme="minorHAnsi" w:cstheme="minorHAnsi"/>
            <w:webHidden/>
          </w:rPr>
          <w:tab/>
        </w:r>
        <w:r w:rsidRPr="005F4C0E">
          <w:rPr>
            <w:rFonts w:asciiTheme="minorHAnsi" w:hAnsiTheme="minorHAnsi" w:cstheme="minorHAnsi"/>
            <w:webHidden/>
          </w:rPr>
          <w:fldChar w:fldCharType="begin"/>
        </w:r>
        <w:r w:rsidRPr="005F4C0E">
          <w:rPr>
            <w:rFonts w:asciiTheme="minorHAnsi" w:hAnsiTheme="minorHAnsi" w:cstheme="minorHAnsi"/>
            <w:webHidden/>
          </w:rPr>
          <w:instrText xml:space="preserve"> PAGEREF _Toc523393204 \h </w:instrText>
        </w:r>
        <w:r w:rsidRPr="005F4C0E">
          <w:rPr>
            <w:rFonts w:asciiTheme="minorHAnsi" w:hAnsiTheme="minorHAnsi" w:cstheme="minorHAnsi"/>
            <w:webHidden/>
          </w:rPr>
        </w:r>
        <w:r w:rsidRPr="005F4C0E">
          <w:rPr>
            <w:rFonts w:asciiTheme="minorHAnsi" w:hAnsiTheme="minorHAnsi" w:cstheme="minorHAnsi"/>
            <w:webHidden/>
          </w:rPr>
          <w:fldChar w:fldCharType="separate"/>
        </w:r>
        <w:r w:rsidR="00264F0C">
          <w:rPr>
            <w:rFonts w:asciiTheme="minorHAnsi" w:hAnsiTheme="minorHAnsi" w:cstheme="minorHAnsi"/>
            <w:webHidden/>
          </w:rPr>
          <w:t>13</w:t>
        </w:r>
        <w:r w:rsidRPr="005F4C0E">
          <w:rPr>
            <w:rFonts w:asciiTheme="minorHAnsi" w:hAnsiTheme="minorHAnsi" w:cstheme="minorHAnsi"/>
            <w:webHidden/>
          </w:rPr>
          <w:fldChar w:fldCharType="end"/>
        </w:r>
      </w:hyperlink>
    </w:p>
    <w:p w:rsidR="00C8236A" w:rsidRPr="005F4C0E" w:rsidRDefault="00C8236A">
      <w:pPr>
        <w:pStyle w:val="TM2"/>
        <w:rPr>
          <w:rFonts w:asciiTheme="minorHAnsi" w:hAnsiTheme="minorHAnsi" w:cstheme="minorHAnsi"/>
          <w:lang w:val="fr-FR" w:eastAsia="fr-FR"/>
        </w:rPr>
      </w:pPr>
      <w:hyperlink w:anchor="_Toc523393205" w:history="1">
        <w:r w:rsidRPr="005F4C0E">
          <w:rPr>
            <w:rStyle w:val="Lienhypertexte"/>
            <w:rFonts w:asciiTheme="minorHAnsi" w:hAnsiTheme="minorHAnsi" w:cstheme="minorHAnsi"/>
          </w:rPr>
          <w:t>16.7</w:t>
        </w:r>
        <w:r w:rsidRPr="005F4C0E">
          <w:rPr>
            <w:rFonts w:asciiTheme="minorHAnsi" w:hAnsiTheme="minorHAnsi" w:cstheme="minorHAnsi"/>
            <w:lang w:val="fr-FR" w:eastAsia="fr-FR"/>
          </w:rPr>
          <w:tab/>
        </w:r>
        <w:r w:rsidRPr="005F4C0E">
          <w:rPr>
            <w:rStyle w:val="Lienhypertexte"/>
            <w:rFonts w:asciiTheme="minorHAnsi" w:hAnsiTheme="minorHAnsi" w:cstheme="minorHAnsi"/>
          </w:rPr>
          <w:t>IALA Dictionary</w:t>
        </w:r>
        <w:r w:rsidRPr="005F4C0E">
          <w:rPr>
            <w:rFonts w:asciiTheme="minorHAnsi" w:hAnsiTheme="minorHAnsi" w:cstheme="minorHAnsi"/>
            <w:webHidden/>
          </w:rPr>
          <w:tab/>
        </w:r>
        <w:r w:rsidRPr="005F4C0E">
          <w:rPr>
            <w:rFonts w:asciiTheme="minorHAnsi" w:hAnsiTheme="minorHAnsi" w:cstheme="minorHAnsi"/>
            <w:webHidden/>
          </w:rPr>
          <w:fldChar w:fldCharType="begin"/>
        </w:r>
        <w:r w:rsidRPr="005F4C0E">
          <w:rPr>
            <w:rFonts w:asciiTheme="minorHAnsi" w:hAnsiTheme="minorHAnsi" w:cstheme="minorHAnsi"/>
            <w:webHidden/>
          </w:rPr>
          <w:instrText xml:space="preserve"> PAGEREF _Toc523393205 \h </w:instrText>
        </w:r>
        <w:r w:rsidRPr="005F4C0E">
          <w:rPr>
            <w:rFonts w:asciiTheme="minorHAnsi" w:hAnsiTheme="minorHAnsi" w:cstheme="minorHAnsi"/>
            <w:webHidden/>
          </w:rPr>
        </w:r>
        <w:r w:rsidRPr="005F4C0E">
          <w:rPr>
            <w:rFonts w:asciiTheme="minorHAnsi" w:hAnsiTheme="minorHAnsi" w:cstheme="minorHAnsi"/>
            <w:webHidden/>
          </w:rPr>
          <w:fldChar w:fldCharType="separate"/>
        </w:r>
        <w:r w:rsidR="00264F0C">
          <w:rPr>
            <w:rFonts w:asciiTheme="minorHAnsi" w:hAnsiTheme="minorHAnsi" w:cstheme="minorHAnsi"/>
            <w:webHidden/>
          </w:rPr>
          <w:t>13</w:t>
        </w:r>
        <w:r w:rsidRPr="005F4C0E">
          <w:rPr>
            <w:rFonts w:asciiTheme="minorHAnsi" w:hAnsiTheme="minorHAnsi" w:cstheme="minorHAnsi"/>
            <w:webHidden/>
          </w:rPr>
          <w:fldChar w:fldCharType="end"/>
        </w:r>
      </w:hyperlink>
    </w:p>
    <w:p w:rsidR="00C8236A" w:rsidRPr="005F4C0E" w:rsidRDefault="00C8236A">
      <w:pPr>
        <w:pStyle w:val="TM1"/>
        <w:rPr>
          <w:rFonts w:asciiTheme="minorHAnsi" w:hAnsiTheme="minorHAnsi" w:cstheme="minorHAnsi"/>
          <w:lang w:val="fr-FR" w:eastAsia="fr-FR"/>
        </w:rPr>
      </w:pPr>
      <w:hyperlink w:anchor="_Toc523393206" w:history="1">
        <w:r w:rsidRPr="005F4C0E">
          <w:rPr>
            <w:rStyle w:val="Lienhypertexte"/>
            <w:rFonts w:asciiTheme="minorHAnsi" w:hAnsiTheme="minorHAnsi" w:cstheme="minorHAnsi"/>
          </w:rPr>
          <w:t>17.</w:t>
        </w:r>
        <w:r w:rsidRPr="005F4C0E">
          <w:rPr>
            <w:rFonts w:asciiTheme="minorHAnsi" w:hAnsiTheme="minorHAnsi" w:cstheme="minorHAnsi"/>
            <w:lang w:val="fr-FR" w:eastAsia="fr-FR"/>
          </w:rPr>
          <w:tab/>
        </w:r>
        <w:r w:rsidRPr="005F4C0E">
          <w:rPr>
            <w:rStyle w:val="Lienhypertexte"/>
            <w:rFonts w:asciiTheme="minorHAnsi" w:hAnsiTheme="minorHAnsi" w:cstheme="minorHAnsi"/>
          </w:rPr>
          <w:t>Dates and venue for the next meeting</w:t>
        </w:r>
        <w:r w:rsidRPr="005F4C0E">
          <w:rPr>
            <w:rFonts w:asciiTheme="minorHAnsi" w:hAnsiTheme="minorHAnsi" w:cstheme="minorHAnsi"/>
            <w:webHidden/>
          </w:rPr>
          <w:tab/>
        </w:r>
        <w:r w:rsidRPr="005F4C0E">
          <w:rPr>
            <w:rFonts w:asciiTheme="minorHAnsi" w:hAnsiTheme="minorHAnsi" w:cstheme="minorHAnsi"/>
            <w:webHidden/>
          </w:rPr>
          <w:fldChar w:fldCharType="begin"/>
        </w:r>
        <w:r w:rsidRPr="005F4C0E">
          <w:rPr>
            <w:rFonts w:asciiTheme="minorHAnsi" w:hAnsiTheme="minorHAnsi" w:cstheme="minorHAnsi"/>
            <w:webHidden/>
          </w:rPr>
          <w:instrText xml:space="preserve"> PAGEREF _Toc523393206 \h </w:instrText>
        </w:r>
        <w:r w:rsidRPr="005F4C0E">
          <w:rPr>
            <w:rFonts w:asciiTheme="minorHAnsi" w:hAnsiTheme="minorHAnsi" w:cstheme="minorHAnsi"/>
            <w:webHidden/>
          </w:rPr>
        </w:r>
        <w:r w:rsidRPr="005F4C0E">
          <w:rPr>
            <w:rFonts w:asciiTheme="minorHAnsi" w:hAnsiTheme="minorHAnsi" w:cstheme="minorHAnsi"/>
            <w:webHidden/>
          </w:rPr>
          <w:fldChar w:fldCharType="separate"/>
        </w:r>
        <w:r w:rsidR="00264F0C">
          <w:rPr>
            <w:rFonts w:asciiTheme="minorHAnsi" w:hAnsiTheme="minorHAnsi" w:cstheme="minorHAnsi"/>
            <w:webHidden/>
          </w:rPr>
          <w:t>13</w:t>
        </w:r>
        <w:r w:rsidRPr="005F4C0E">
          <w:rPr>
            <w:rFonts w:asciiTheme="minorHAnsi" w:hAnsiTheme="minorHAnsi" w:cstheme="minorHAnsi"/>
            <w:webHidden/>
          </w:rPr>
          <w:fldChar w:fldCharType="end"/>
        </w:r>
      </w:hyperlink>
    </w:p>
    <w:p w:rsidR="00C8236A" w:rsidRPr="005F4C0E" w:rsidRDefault="00C8236A">
      <w:pPr>
        <w:pStyle w:val="TM1"/>
        <w:rPr>
          <w:rFonts w:asciiTheme="minorHAnsi" w:hAnsiTheme="minorHAnsi" w:cstheme="minorHAnsi"/>
          <w:lang w:val="fr-FR" w:eastAsia="fr-FR"/>
        </w:rPr>
      </w:pPr>
      <w:hyperlink w:anchor="_Toc523393207" w:history="1">
        <w:r w:rsidRPr="005F4C0E">
          <w:rPr>
            <w:rStyle w:val="Lienhypertexte"/>
            <w:rFonts w:asciiTheme="minorHAnsi" w:hAnsiTheme="minorHAnsi" w:cstheme="minorHAnsi"/>
          </w:rPr>
          <w:t>18.</w:t>
        </w:r>
        <w:r w:rsidRPr="005F4C0E">
          <w:rPr>
            <w:rFonts w:asciiTheme="minorHAnsi" w:hAnsiTheme="minorHAnsi" w:cstheme="minorHAnsi"/>
            <w:lang w:val="fr-FR" w:eastAsia="fr-FR"/>
          </w:rPr>
          <w:tab/>
        </w:r>
        <w:r w:rsidRPr="005F4C0E">
          <w:rPr>
            <w:rStyle w:val="Lienhypertexte"/>
            <w:rFonts w:asciiTheme="minorHAnsi" w:hAnsiTheme="minorHAnsi" w:cstheme="minorHAnsi"/>
          </w:rPr>
          <w:t>Report of PAP35</w:t>
        </w:r>
        <w:r w:rsidRPr="005F4C0E">
          <w:rPr>
            <w:rFonts w:asciiTheme="minorHAnsi" w:hAnsiTheme="minorHAnsi" w:cstheme="minorHAnsi"/>
            <w:webHidden/>
          </w:rPr>
          <w:tab/>
        </w:r>
        <w:r w:rsidRPr="005F4C0E">
          <w:rPr>
            <w:rFonts w:asciiTheme="minorHAnsi" w:hAnsiTheme="minorHAnsi" w:cstheme="minorHAnsi"/>
            <w:webHidden/>
          </w:rPr>
          <w:fldChar w:fldCharType="begin"/>
        </w:r>
        <w:r w:rsidRPr="005F4C0E">
          <w:rPr>
            <w:rFonts w:asciiTheme="minorHAnsi" w:hAnsiTheme="minorHAnsi" w:cstheme="minorHAnsi"/>
            <w:webHidden/>
          </w:rPr>
          <w:instrText xml:space="preserve"> PAGEREF _Toc523393207 \h </w:instrText>
        </w:r>
        <w:r w:rsidRPr="005F4C0E">
          <w:rPr>
            <w:rFonts w:asciiTheme="minorHAnsi" w:hAnsiTheme="minorHAnsi" w:cstheme="minorHAnsi"/>
            <w:webHidden/>
          </w:rPr>
        </w:r>
        <w:r w:rsidRPr="005F4C0E">
          <w:rPr>
            <w:rFonts w:asciiTheme="minorHAnsi" w:hAnsiTheme="minorHAnsi" w:cstheme="minorHAnsi"/>
            <w:webHidden/>
          </w:rPr>
          <w:fldChar w:fldCharType="separate"/>
        </w:r>
        <w:r w:rsidR="00264F0C">
          <w:rPr>
            <w:rFonts w:asciiTheme="minorHAnsi" w:hAnsiTheme="minorHAnsi" w:cstheme="minorHAnsi"/>
            <w:webHidden/>
          </w:rPr>
          <w:t>13</w:t>
        </w:r>
        <w:r w:rsidRPr="005F4C0E">
          <w:rPr>
            <w:rFonts w:asciiTheme="minorHAnsi" w:hAnsiTheme="minorHAnsi" w:cstheme="minorHAnsi"/>
            <w:webHidden/>
          </w:rPr>
          <w:fldChar w:fldCharType="end"/>
        </w:r>
      </w:hyperlink>
    </w:p>
    <w:p w:rsidR="00C8236A" w:rsidRPr="005F4C0E" w:rsidRDefault="00C8236A">
      <w:pPr>
        <w:pStyle w:val="TM1"/>
        <w:rPr>
          <w:rFonts w:asciiTheme="minorHAnsi" w:hAnsiTheme="minorHAnsi" w:cstheme="minorHAnsi"/>
          <w:lang w:val="fr-FR" w:eastAsia="fr-FR"/>
        </w:rPr>
      </w:pPr>
      <w:hyperlink w:anchor="_Toc523393208" w:history="1">
        <w:r w:rsidRPr="005F4C0E">
          <w:rPr>
            <w:rStyle w:val="Lienhypertexte"/>
            <w:rFonts w:asciiTheme="minorHAnsi" w:hAnsiTheme="minorHAnsi" w:cstheme="minorHAnsi"/>
          </w:rPr>
          <w:t>19.</w:t>
        </w:r>
        <w:r w:rsidRPr="005F4C0E">
          <w:rPr>
            <w:rFonts w:asciiTheme="minorHAnsi" w:hAnsiTheme="minorHAnsi" w:cstheme="minorHAnsi"/>
            <w:lang w:val="fr-FR" w:eastAsia="fr-FR"/>
          </w:rPr>
          <w:tab/>
        </w:r>
        <w:r w:rsidRPr="005F4C0E">
          <w:rPr>
            <w:rStyle w:val="Lienhypertexte"/>
            <w:rFonts w:asciiTheme="minorHAnsi" w:hAnsiTheme="minorHAnsi" w:cstheme="minorHAnsi"/>
          </w:rPr>
          <w:t>Closing of the meeting</w:t>
        </w:r>
        <w:r w:rsidRPr="005F4C0E">
          <w:rPr>
            <w:rFonts w:asciiTheme="minorHAnsi" w:hAnsiTheme="minorHAnsi" w:cstheme="minorHAnsi"/>
            <w:webHidden/>
          </w:rPr>
          <w:tab/>
        </w:r>
        <w:r w:rsidRPr="005F4C0E">
          <w:rPr>
            <w:rFonts w:asciiTheme="minorHAnsi" w:hAnsiTheme="minorHAnsi" w:cstheme="minorHAnsi"/>
            <w:webHidden/>
          </w:rPr>
          <w:fldChar w:fldCharType="begin"/>
        </w:r>
        <w:r w:rsidRPr="005F4C0E">
          <w:rPr>
            <w:rFonts w:asciiTheme="minorHAnsi" w:hAnsiTheme="minorHAnsi" w:cstheme="minorHAnsi"/>
            <w:webHidden/>
          </w:rPr>
          <w:instrText xml:space="preserve"> PAGEREF _Toc523393208 \h </w:instrText>
        </w:r>
        <w:r w:rsidRPr="005F4C0E">
          <w:rPr>
            <w:rFonts w:asciiTheme="minorHAnsi" w:hAnsiTheme="minorHAnsi" w:cstheme="minorHAnsi"/>
            <w:webHidden/>
          </w:rPr>
        </w:r>
        <w:r w:rsidRPr="005F4C0E">
          <w:rPr>
            <w:rFonts w:asciiTheme="minorHAnsi" w:hAnsiTheme="minorHAnsi" w:cstheme="minorHAnsi"/>
            <w:webHidden/>
          </w:rPr>
          <w:fldChar w:fldCharType="separate"/>
        </w:r>
        <w:r w:rsidR="00264F0C">
          <w:rPr>
            <w:rFonts w:asciiTheme="minorHAnsi" w:hAnsiTheme="minorHAnsi" w:cstheme="minorHAnsi"/>
            <w:webHidden/>
          </w:rPr>
          <w:t>13</w:t>
        </w:r>
        <w:r w:rsidRPr="005F4C0E">
          <w:rPr>
            <w:rFonts w:asciiTheme="minorHAnsi" w:hAnsiTheme="minorHAnsi" w:cstheme="minorHAnsi"/>
            <w:webHidden/>
          </w:rPr>
          <w:fldChar w:fldCharType="end"/>
        </w:r>
      </w:hyperlink>
    </w:p>
    <w:p w:rsidR="00C8236A" w:rsidRPr="005F4C0E" w:rsidRDefault="00C8236A">
      <w:pPr>
        <w:pStyle w:val="TM1"/>
        <w:rPr>
          <w:rFonts w:asciiTheme="minorHAnsi" w:hAnsiTheme="minorHAnsi" w:cstheme="minorHAnsi"/>
          <w:lang w:val="fr-FR" w:eastAsia="fr-FR"/>
        </w:rPr>
      </w:pPr>
      <w:hyperlink w:anchor="_Toc523393209" w:history="1">
        <w:r w:rsidRPr="005F4C0E">
          <w:rPr>
            <w:rStyle w:val="Lienhypertexte"/>
            <w:rFonts w:asciiTheme="minorHAnsi" w:hAnsiTheme="minorHAnsi" w:cstheme="minorHAnsi"/>
          </w:rPr>
          <w:t>20.</w:t>
        </w:r>
        <w:r w:rsidRPr="005F4C0E">
          <w:rPr>
            <w:rFonts w:asciiTheme="minorHAnsi" w:hAnsiTheme="minorHAnsi" w:cstheme="minorHAnsi"/>
            <w:lang w:val="fr-FR" w:eastAsia="fr-FR"/>
          </w:rPr>
          <w:tab/>
        </w:r>
        <w:r w:rsidRPr="005F4C0E">
          <w:rPr>
            <w:rStyle w:val="Lienhypertexte"/>
            <w:rFonts w:asciiTheme="minorHAnsi" w:hAnsiTheme="minorHAnsi" w:cstheme="minorHAnsi"/>
          </w:rPr>
          <w:t>List of Annexes to the report</w:t>
        </w:r>
        <w:r w:rsidRPr="005F4C0E">
          <w:rPr>
            <w:rFonts w:asciiTheme="minorHAnsi" w:hAnsiTheme="minorHAnsi" w:cstheme="minorHAnsi"/>
            <w:webHidden/>
          </w:rPr>
          <w:tab/>
        </w:r>
        <w:r w:rsidRPr="005F4C0E">
          <w:rPr>
            <w:rFonts w:asciiTheme="minorHAnsi" w:hAnsiTheme="minorHAnsi" w:cstheme="minorHAnsi"/>
            <w:webHidden/>
          </w:rPr>
          <w:fldChar w:fldCharType="begin"/>
        </w:r>
        <w:r w:rsidRPr="005F4C0E">
          <w:rPr>
            <w:rFonts w:asciiTheme="minorHAnsi" w:hAnsiTheme="minorHAnsi" w:cstheme="minorHAnsi"/>
            <w:webHidden/>
          </w:rPr>
          <w:instrText xml:space="preserve"> PAGEREF _Toc523393209 \h </w:instrText>
        </w:r>
        <w:r w:rsidRPr="005F4C0E">
          <w:rPr>
            <w:rFonts w:asciiTheme="minorHAnsi" w:hAnsiTheme="minorHAnsi" w:cstheme="minorHAnsi"/>
            <w:webHidden/>
          </w:rPr>
        </w:r>
        <w:r w:rsidRPr="005F4C0E">
          <w:rPr>
            <w:rFonts w:asciiTheme="minorHAnsi" w:hAnsiTheme="minorHAnsi" w:cstheme="minorHAnsi"/>
            <w:webHidden/>
          </w:rPr>
          <w:fldChar w:fldCharType="separate"/>
        </w:r>
        <w:r w:rsidR="00264F0C">
          <w:rPr>
            <w:rFonts w:asciiTheme="minorHAnsi" w:hAnsiTheme="minorHAnsi" w:cstheme="minorHAnsi"/>
            <w:webHidden/>
          </w:rPr>
          <w:t>13</w:t>
        </w:r>
        <w:r w:rsidRPr="005F4C0E">
          <w:rPr>
            <w:rFonts w:asciiTheme="minorHAnsi" w:hAnsiTheme="minorHAnsi" w:cstheme="minorHAnsi"/>
            <w:webHidden/>
          </w:rPr>
          <w:fldChar w:fldCharType="end"/>
        </w:r>
      </w:hyperlink>
    </w:p>
    <w:p w:rsidR="00C8236A" w:rsidRPr="005F4C0E" w:rsidRDefault="00C8236A">
      <w:pPr>
        <w:pStyle w:val="TM1"/>
        <w:tabs>
          <w:tab w:val="left" w:pos="1559"/>
        </w:tabs>
        <w:rPr>
          <w:rFonts w:asciiTheme="minorHAnsi" w:hAnsiTheme="minorHAnsi" w:cstheme="minorHAnsi"/>
          <w:lang w:val="fr-FR" w:eastAsia="fr-FR"/>
        </w:rPr>
      </w:pPr>
      <w:hyperlink w:anchor="_Toc523393210" w:history="1">
        <w:r w:rsidRPr="005F4C0E">
          <w:rPr>
            <w:rStyle w:val="Lienhypertexte"/>
            <w:rFonts w:asciiTheme="minorHAnsi" w:hAnsiTheme="minorHAnsi" w:cstheme="minorHAnsi"/>
          </w:rPr>
          <w:t>ANNEX A</w:t>
        </w:r>
        <w:r w:rsidRPr="005F4C0E">
          <w:rPr>
            <w:rFonts w:asciiTheme="minorHAnsi" w:hAnsiTheme="minorHAnsi" w:cstheme="minorHAnsi"/>
            <w:lang w:val="fr-FR" w:eastAsia="fr-FR"/>
          </w:rPr>
          <w:tab/>
        </w:r>
        <w:r w:rsidRPr="005F4C0E">
          <w:rPr>
            <w:rStyle w:val="Lienhypertexte"/>
            <w:rFonts w:asciiTheme="minorHAnsi" w:hAnsiTheme="minorHAnsi" w:cstheme="minorHAnsi"/>
          </w:rPr>
          <w:t>Agenda</w:t>
        </w:r>
        <w:r w:rsidRPr="005F4C0E">
          <w:rPr>
            <w:rFonts w:asciiTheme="minorHAnsi" w:hAnsiTheme="minorHAnsi" w:cstheme="minorHAnsi"/>
            <w:webHidden/>
          </w:rPr>
          <w:tab/>
        </w:r>
        <w:r w:rsidRPr="005F4C0E">
          <w:rPr>
            <w:rFonts w:asciiTheme="minorHAnsi" w:hAnsiTheme="minorHAnsi" w:cstheme="minorHAnsi"/>
            <w:webHidden/>
          </w:rPr>
          <w:fldChar w:fldCharType="begin"/>
        </w:r>
        <w:r w:rsidRPr="005F4C0E">
          <w:rPr>
            <w:rFonts w:asciiTheme="minorHAnsi" w:hAnsiTheme="minorHAnsi" w:cstheme="minorHAnsi"/>
            <w:webHidden/>
          </w:rPr>
          <w:instrText xml:space="preserve"> PAGEREF _Toc523393210 \h </w:instrText>
        </w:r>
        <w:r w:rsidRPr="005F4C0E">
          <w:rPr>
            <w:rFonts w:asciiTheme="minorHAnsi" w:hAnsiTheme="minorHAnsi" w:cstheme="minorHAnsi"/>
            <w:webHidden/>
          </w:rPr>
        </w:r>
        <w:r w:rsidRPr="005F4C0E">
          <w:rPr>
            <w:rFonts w:asciiTheme="minorHAnsi" w:hAnsiTheme="minorHAnsi" w:cstheme="minorHAnsi"/>
            <w:webHidden/>
          </w:rPr>
          <w:fldChar w:fldCharType="separate"/>
        </w:r>
        <w:r w:rsidR="00264F0C">
          <w:rPr>
            <w:rFonts w:asciiTheme="minorHAnsi" w:hAnsiTheme="minorHAnsi" w:cstheme="minorHAnsi"/>
            <w:webHidden/>
          </w:rPr>
          <w:t>14</w:t>
        </w:r>
        <w:r w:rsidRPr="005F4C0E">
          <w:rPr>
            <w:rFonts w:asciiTheme="minorHAnsi" w:hAnsiTheme="minorHAnsi" w:cstheme="minorHAnsi"/>
            <w:webHidden/>
          </w:rPr>
          <w:fldChar w:fldCharType="end"/>
        </w:r>
      </w:hyperlink>
    </w:p>
    <w:p w:rsidR="00C8236A" w:rsidRPr="005F4C0E" w:rsidRDefault="00C8236A">
      <w:pPr>
        <w:pStyle w:val="TM1"/>
        <w:tabs>
          <w:tab w:val="left" w:pos="1559"/>
        </w:tabs>
        <w:rPr>
          <w:rFonts w:asciiTheme="minorHAnsi" w:hAnsiTheme="minorHAnsi" w:cstheme="minorHAnsi"/>
          <w:lang w:val="fr-FR" w:eastAsia="fr-FR"/>
        </w:rPr>
      </w:pPr>
      <w:hyperlink w:anchor="_Toc523393211" w:history="1">
        <w:r w:rsidRPr="005F4C0E">
          <w:rPr>
            <w:rStyle w:val="Lienhypertexte"/>
            <w:rFonts w:asciiTheme="minorHAnsi" w:hAnsiTheme="minorHAnsi" w:cstheme="minorHAnsi"/>
          </w:rPr>
          <w:t>ANNEX B</w:t>
        </w:r>
        <w:r w:rsidRPr="005F4C0E">
          <w:rPr>
            <w:rFonts w:asciiTheme="minorHAnsi" w:hAnsiTheme="minorHAnsi" w:cstheme="minorHAnsi"/>
            <w:lang w:val="fr-FR" w:eastAsia="fr-FR"/>
          </w:rPr>
          <w:tab/>
        </w:r>
        <w:r w:rsidRPr="005F4C0E">
          <w:rPr>
            <w:rStyle w:val="Lienhypertexte"/>
            <w:rFonts w:asciiTheme="minorHAnsi" w:hAnsiTheme="minorHAnsi" w:cstheme="minorHAnsi"/>
          </w:rPr>
          <w:t>List of Participants</w:t>
        </w:r>
        <w:r w:rsidRPr="005F4C0E">
          <w:rPr>
            <w:rFonts w:asciiTheme="minorHAnsi" w:hAnsiTheme="minorHAnsi" w:cstheme="minorHAnsi"/>
            <w:webHidden/>
          </w:rPr>
          <w:tab/>
        </w:r>
        <w:r w:rsidRPr="005F4C0E">
          <w:rPr>
            <w:rFonts w:asciiTheme="minorHAnsi" w:hAnsiTheme="minorHAnsi" w:cstheme="minorHAnsi"/>
            <w:webHidden/>
          </w:rPr>
          <w:fldChar w:fldCharType="begin"/>
        </w:r>
        <w:r w:rsidRPr="005F4C0E">
          <w:rPr>
            <w:rFonts w:asciiTheme="minorHAnsi" w:hAnsiTheme="minorHAnsi" w:cstheme="minorHAnsi"/>
            <w:webHidden/>
          </w:rPr>
          <w:instrText xml:space="preserve"> PAGEREF _Toc523393211 \h </w:instrText>
        </w:r>
        <w:r w:rsidRPr="005F4C0E">
          <w:rPr>
            <w:rFonts w:asciiTheme="minorHAnsi" w:hAnsiTheme="minorHAnsi" w:cstheme="minorHAnsi"/>
            <w:webHidden/>
          </w:rPr>
        </w:r>
        <w:r w:rsidRPr="005F4C0E">
          <w:rPr>
            <w:rFonts w:asciiTheme="minorHAnsi" w:hAnsiTheme="minorHAnsi" w:cstheme="minorHAnsi"/>
            <w:webHidden/>
          </w:rPr>
          <w:fldChar w:fldCharType="separate"/>
        </w:r>
        <w:r w:rsidR="00264F0C">
          <w:rPr>
            <w:rFonts w:asciiTheme="minorHAnsi" w:hAnsiTheme="minorHAnsi" w:cstheme="minorHAnsi"/>
            <w:webHidden/>
          </w:rPr>
          <w:t>16</w:t>
        </w:r>
        <w:r w:rsidRPr="005F4C0E">
          <w:rPr>
            <w:rFonts w:asciiTheme="minorHAnsi" w:hAnsiTheme="minorHAnsi" w:cstheme="minorHAnsi"/>
            <w:webHidden/>
          </w:rPr>
          <w:fldChar w:fldCharType="end"/>
        </w:r>
      </w:hyperlink>
    </w:p>
    <w:p w:rsidR="00C8236A" w:rsidRPr="005F4C0E" w:rsidRDefault="00C8236A">
      <w:pPr>
        <w:pStyle w:val="TM1"/>
        <w:tabs>
          <w:tab w:val="left" w:pos="1559"/>
        </w:tabs>
        <w:rPr>
          <w:rFonts w:asciiTheme="minorHAnsi" w:hAnsiTheme="minorHAnsi" w:cstheme="minorHAnsi"/>
          <w:lang w:val="fr-FR" w:eastAsia="fr-FR"/>
        </w:rPr>
      </w:pPr>
      <w:hyperlink w:anchor="_Toc523393212" w:history="1">
        <w:r w:rsidRPr="005F4C0E">
          <w:rPr>
            <w:rStyle w:val="Lienhypertexte"/>
            <w:rFonts w:asciiTheme="minorHAnsi" w:hAnsiTheme="minorHAnsi" w:cstheme="minorHAnsi"/>
          </w:rPr>
          <w:t>ANNEX C</w:t>
        </w:r>
        <w:r w:rsidRPr="005F4C0E">
          <w:rPr>
            <w:rFonts w:asciiTheme="minorHAnsi" w:hAnsiTheme="minorHAnsi" w:cstheme="minorHAnsi"/>
            <w:lang w:val="fr-FR" w:eastAsia="fr-FR"/>
          </w:rPr>
          <w:tab/>
        </w:r>
        <w:r w:rsidR="00DF0587">
          <w:rPr>
            <w:rStyle w:val="Lienhypertexte"/>
            <w:rFonts w:asciiTheme="minorHAnsi" w:hAnsiTheme="minorHAnsi" w:cstheme="minorHAnsi"/>
          </w:rPr>
          <w:t>List of I</w:t>
        </w:r>
        <w:bookmarkStart w:id="14" w:name="_GoBack"/>
        <w:bookmarkEnd w:id="14"/>
        <w:r w:rsidRPr="005F4C0E">
          <w:rPr>
            <w:rStyle w:val="Lienhypertexte"/>
            <w:rFonts w:asciiTheme="minorHAnsi" w:hAnsiTheme="minorHAnsi" w:cstheme="minorHAnsi"/>
          </w:rPr>
          <w:t>nput papers</w:t>
        </w:r>
        <w:r w:rsidRPr="005F4C0E">
          <w:rPr>
            <w:rFonts w:asciiTheme="minorHAnsi" w:hAnsiTheme="minorHAnsi" w:cstheme="minorHAnsi"/>
            <w:webHidden/>
          </w:rPr>
          <w:tab/>
        </w:r>
        <w:r w:rsidRPr="005F4C0E">
          <w:rPr>
            <w:rFonts w:asciiTheme="minorHAnsi" w:hAnsiTheme="minorHAnsi" w:cstheme="minorHAnsi"/>
            <w:webHidden/>
          </w:rPr>
          <w:fldChar w:fldCharType="begin"/>
        </w:r>
        <w:r w:rsidRPr="005F4C0E">
          <w:rPr>
            <w:rFonts w:asciiTheme="minorHAnsi" w:hAnsiTheme="minorHAnsi" w:cstheme="minorHAnsi"/>
            <w:webHidden/>
          </w:rPr>
          <w:instrText xml:space="preserve"> PAGEREF _Toc523393212 \h </w:instrText>
        </w:r>
        <w:r w:rsidRPr="005F4C0E">
          <w:rPr>
            <w:rFonts w:asciiTheme="minorHAnsi" w:hAnsiTheme="minorHAnsi" w:cstheme="minorHAnsi"/>
            <w:webHidden/>
          </w:rPr>
        </w:r>
        <w:r w:rsidRPr="005F4C0E">
          <w:rPr>
            <w:rFonts w:asciiTheme="minorHAnsi" w:hAnsiTheme="minorHAnsi" w:cstheme="minorHAnsi"/>
            <w:webHidden/>
          </w:rPr>
          <w:fldChar w:fldCharType="separate"/>
        </w:r>
        <w:r w:rsidR="00264F0C">
          <w:rPr>
            <w:rFonts w:asciiTheme="minorHAnsi" w:hAnsiTheme="minorHAnsi" w:cstheme="minorHAnsi"/>
            <w:webHidden/>
          </w:rPr>
          <w:t>17</w:t>
        </w:r>
        <w:r w:rsidRPr="005F4C0E">
          <w:rPr>
            <w:rFonts w:asciiTheme="minorHAnsi" w:hAnsiTheme="minorHAnsi" w:cstheme="minorHAnsi"/>
            <w:webHidden/>
          </w:rPr>
          <w:fldChar w:fldCharType="end"/>
        </w:r>
      </w:hyperlink>
    </w:p>
    <w:p w:rsidR="00C8236A" w:rsidRPr="005F4C0E" w:rsidRDefault="00C8236A">
      <w:pPr>
        <w:pStyle w:val="TM1"/>
        <w:tabs>
          <w:tab w:val="left" w:pos="1559"/>
        </w:tabs>
        <w:rPr>
          <w:rFonts w:asciiTheme="minorHAnsi" w:hAnsiTheme="minorHAnsi" w:cstheme="minorHAnsi"/>
          <w:lang w:val="fr-FR" w:eastAsia="fr-FR"/>
        </w:rPr>
      </w:pPr>
      <w:hyperlink w:anchor="_Toc523393213" w:history="1">
        <w:r w:rsidRPr="005F4C0E">
          <w:rPr>
            <w:rStyle w:val="Lienhypertexte"/>
            <w:rFonts w:asciiTheme="minorHAnsi" w:hAnsiTheme="minorHAnsi" w:cstheme="minorHAnsi"/>
          </w:rPr>
          <w:t>ANNEX D</w:t>
        </w:r>
        <w:r w:rsidRPr="005F4C0E">
          <w:rPr>
            <w:rFonts w:asciiTheme="minorHAnsi" w:hAnsiTheme="minorHAnsi" w:cstheme="minorHAnsi"/>
            <w:lang w:val="fr-FR" w:eastAsia="fr-FR"/>
          </w:rPr>
          <w:tab/>
        </w:r>
        <w:r w:rsidRPr="005F4C0E">
          <w:rPr>
            <w:rStyle w:val="Lienhypertexte"/>
            <w:rFonts w:asciiTheme="minorHAnsi" w:hAnsiTheme="minorHAnsi" w:cstheme="minorHAnsi"/>
          </w:rPr>
          <w:t>List of Output Papers</w:t>
        </w:r>
        <w:r w:rsidRPr="005F4C0E">
          <w:rPr>
            <w:rFonts w:asciiTheme="minorHAnsi" w:hAnsiTheme="minorHAnsi" w:cstheme="minorHAnsi"/>
            <w:webHidden/>
          </w:rPr>
          <w:tab/>
        </w:r>
        <w:r w:rsidRPr="005F4C0E">
          <w:rPr>
            <w:rFonts w:asciiTheme="minorHAnsi" w:hAnsiTheme="minorHAnsi" w:cstheme="minorHAnsi"/>
            <w:webHidden/>
          </w:rPr>
          <w:fldChar w:fldCharType="begin"/>
        </w:r>
        <w:r w:rsidRPr="005F4C0E">
          <w:rPr>
            <w:rFonts w:asciiTheme="minorHAnsi" w:hAnsiTheme="minorHAnsi" w:cstheme="minorHAnsi"/>
            <w:webHidden/>
          </w:rPr>
          <w:instrText xml:space="preserve"> PAGEREF _Toc523393213 \h </w:instrText>
        </w:r>
        <w:r w:rsidRPr="005F4C0E">
          <w:rPr>
            <w:rFonts w:asciiTheme="minorHAnsi" w:hAnsiTheme="minorHAnsi" w:cstheme="minorHAnsi"/>
            <w:webHidden/>
          </w:rPr>
        </w:r>
        <w:r w:rsidRPr="005F4C0E">
          <w:rPr>
            <w:rFonts w:asciiTheme="minorHAnsi" w:hAnsiTheme="minorHAnsi" w:cstheme="minorHAnsi"/>
            <w:webHidden/>
          </w:rPr>
          <w:fldChar w:fldCharType="separate"/>
        </w:r>
        <w:r w:rsidR="00264F0C">
          <w:rPr>
            <w:rFonts w:asciiTheme="minorHAnsi" w:hAnsiTheme="minorHAnsi" w:cstheme="minorHAnsi"/>
            <w:webHidden/>
          </w:rPr>
          <w:t>18</w:t>
        </w:r>
        <w:r w:rsidRPr="005F4C0E">
          <w:rPr>
            <w:rFonts w:asciiTheme="minorHAnsi" w:hAnsiTheme="minorHAnsi" w:cstheme="minorHAnsi"/>
            <w:webHidden/>
          </w:rPr>
          <w:fldChar w:fldCharType="end"/>
        </w:r>
      </w:hyperlink>
    </w:p>
    <w:p w:rsidR="00C8236A" w:rsidRPr="005F4C0E" w:rsidRDefault="00C8236A">
      <w:pPr>
        <w:pStyle w:val="TM1"/>
        <w:tabs>
          <w:tab w:val="left" w:pos="1559"/>
        </w:tabs>
        <w:rPr>
          <w:rFonts w:asciiTheme="minorHAnsi" w:hAnsiTheme="minorHAnsi" w:cstheme="minorHAnsi"/>
          <w:lang w:val="fr-FR" w:eastAsia="fr-FR"/>
        </w:rPr>
      </w:pPr>
      <w:hyperlink w:anchor="_Toc523393214" w:history="1">
        <w:r w:rsidRPr="005F4C0E">
          <w:rPr>
            <w:rStyle w:val="Lienhypertexte"/>
            <w:rFonts w:asciiTheme="minorHAnsi" w:hAnsiTheme="minorHAnsi" w:cstheme="minorHAnsi"/>
          </w:rPr>
          <w:t>ANNEX E</w:t>
        </w:r>
        <w:r w:rsidRPr="005F4C0E">
          <w:rPr>
            <w:rFonts w:asciiTheme="minorHAnsi" w:hAnsiTheme="minorHAnsi" w:cstheme="minorHAnsi"/>
            <w:lang w:val="fr-FR" w:eastAsia="fr-FR"/>
          </w:rPr>
          <w:tab/>
        </w:r>
        <w:r w:rsidRPr="005F4C0E">
          <w:rPr>
            <w:rStyle w:val="Lienhypertexte"/>
            <w:rFonts w:asciiTheme="minorHAnsi" w:hAnsiTheme="minorHAnsi" w:cstheme="minorHAnsi"/>
          </w:rPr>
          <w:t>Action Items</w:t>
        </w:r>
        <w:r w:rsidRPr="005F4C0E">
          <w:rPr>
            <w:rFonts w:asciiTheme="minorHAnsi" w:hAnsiTheme="minorHAnsi" w:cstheme="minorHAnsi"/>
            <w:webHidden/>
          </w:rPr>
          <w:tab/>
        </w:r>
        <w:r w:rsidRPr="005F4C0E">
          <w:rPr>
            <w:rFonts w:asciiTheme="minorHAnsi" w:hAnsiTheme="minorHAnsi" w:cstheme="minorHAnsi"/>
            <w:webHidden/>
          </w:rPr>
          <w:fldChar w:fldCharType="begin"/>
        </w:r>
        <w:r w:rsidRPr="005F4C0E">
          <w:rPr>
            <w:rFonts w:asciiTheme="minorHAnsi" w:hAnsiTheme="minorHAnsi" w:cstheme="minorHAnsi"/>
            <w:webHidden/>
          </w:rPr>
          <w:instrText xml:space="preserve"> PAGEREF _Toc523393214 \h </w:instrText>
        </w:r>
        <w:r w:rsidRPr="005F4C0E">
          <w:rPr>
            <w:rFonts w:asciiTheme="minorHAnsi" w:hAnsiTheme="minorHAnsi" w:cstheme="minorHAnsi"/>
            <w:webHidden/>
          </w:rPr>
        </w:r>
        <w:r w:rsidRPr="005F4C0E">
          <w:rPr>
            <w:rFonts w:asciiTheme="minorHAnsi" w:hAnsiTheme="minorHAnsi" w:cstheme="minorHAnsi"/>
            <w:webHidden/>
          </w:rPr>
          <w:fldChar w:fldCharType="separate"/>
        </w:r>
        <w:r w:rsidR="00264F0C">
          <w:rPr>
            <w:rFonts w:asciiTheme="minorHAnsi" w:hAnsiTheme="minorHAnsi" w:cstheme="minorHAnsi"/>
            <w:webHidden/>
          </w:rPr>
          <w:t>19</w:t>
        </w:r>
        <w:r w:rsidRPr="005F4C0E">
          <w:rPr>
            <w:rFonts w:asciiTheme="minorHAnsi" w:hAnsiTheme="minorHAnsi" w:cstheme="minorHAnsi"/>
            <w:webHidden/>
          </w:rPr>
          <w:fldChar w:fldCharType="end"/>
        </w:r>
      </w:hyperlink>
    </w:p>
    <w:p w:rsidR="00FB0929" w:rsidRPr="005674F6" w:rsidRDefault="00EB74EC">
      <w:r w:rsidRPr="005F4C0E">
        <w:rPr>
          <w:rFonts w:asciiTheme="minorHAnsi" w:hAnsiTheme="minorHAnsi" w:cstheme="minorHAnsi"/>
          <w:szCs w:val="22"/>
        </w:rPr>
        <w:fldChar w:fldCharType="end"/>
      </w:r>
    </w:p>
    <w:p w:rsidR="00581CBD" w:rsidRPr="005674F6" w:rsidRDefault="00581CBD">
      <w:pPr>
        <w:rPr>
          <w:rFonts w:cs="Arial"/>
          <w:b/>
          <w:sz w:val="28"/>
          <w:szCs w:val="28"/>
        </w:rPr>
      </w:pPr>
      <w:r w:rsidRPr="005674F6">
        <w:rPr>
          <w:rFonts w:cs="Arial"/>
          <w:b/>
          <w:sz w:val="28"/>
          <w:szCs w:val="28"/>
        </w:rPr>
        <w:br w:type="page"/>
      </w:r>
    </w:p>
    <w:p w:rsidR="00392073" w:rsidRPr="005674F6" w:rsidRDefault="00992B20" w:rsidP="0082272B">
      <w:pPr>
        <w:pStyle w:val="Corpsdetexte"/>
        <w:jc w:val="center"/>
        <w:rPr>
          <w:b/>
          <w:color w:val="365F91" w:themeColor="accent1" w:themeShade="BF"/>
          <w:sz w:val="32"/>
          <w:szCs w:val="32"/>
        </w:rPr>
      </w:pPr>
      <w:r w:rsidRPr="005674F6">
        <w:rPr>
          <w:b/>
          <w:color w:val="365F91" w:themeColor="accent1" w:themeShade="BF"/>
          <w:sz w:val="32"/>
          <w:szCs w:val="32"/>
        </w:rPr>
        <w:lastRenderedPageBreak/>
        <w:t xml:space="preserve">Report of the </w:t>
      </w:r>
      <w:r w:rsidR="00CC7760" w:rsidRPr="005674F6">
        <w:rPr>
          <w:b/>
          <w:color w:val="365F91" w:themeColor="accent1" w:themeShade="BF"/>
          <w:sz w:val="32"/>
          <w:szCs w:val="32"/>
        </w:rPr>
        <w:t>3</w:t>
      </w:r>
      <w:r w:rsidR="00A82C87">
        <w:rPr>
          <w:b/>
          <w:color w:val="365F91" w:themeColor="accent1" w:themeShade="BF"/>
          <w:sz w:val="32"/>
          <w:szCs w:val="32"/>
        </w:rPr>
        <w:t>5</w:t>
      </w:r>
      <w:r w:rsidR="003C118B" w:rsidRPr="003C118B">
        <w:rPr>
          <w:b/>
          <w:color w:val="365F91" w:themeColor="accent1" w:themeShade="BF"/>
          <w:sz w:val="32"/>
          <w:szCs w:val="32"/>
          <w:vertAlign w:val="superscript"/>
        </w:rPr>
        <w:t>th</w:t>
      </w:r>
      <w:r w:rsidR="009E03A3" w:rsidRPr="005674F6">
        <w:rPr>
          <w:b/>
          <w:color w:val="365F91" w:themeColor="accent1" w:themeShade="BF"/>
          <w:sz w:val="32"/>
          <w:szCs w:val="32"/>
        </w:rPr>
        <w:t xml:space="preserve"> </w:t>
      </w:r>
      <w:r w:rsidR="00392073" w:rsidRPr="005674F6">
        <w:rPr>
          <w:b/>
          <w:color w:val="365F91" w:themeColor="accent1" w:themeShade="BF"/>
          <w:sz w:val="32"/>
          <w:szCs w:val="32"/>
        </w:rPr>
        <w:t xml:space="preserve">Session of the IALA </w:t>
      </w:r>
    </w:p>
    <w:p w:rsidR="009C470D" w:rsidRPr="005674F6" w:rsidRDefault="00CC7760" w:rsidP="0082272B">
      <w:pPr>
        <w:pStyle w:val="Corpsdetexte"/>
        <w:jc w:val="center"/>
        <w:rPr>
          <w:b/>
          <w:color w:val="365F91" w:themeColor="accent1" w:themeShade="BF"/>
          <w:sz w:val="32"/>
          <w:szCs w:val="32"/>
        </w:rPr>
      </w:pPr>
      <w:r w:rsidRPr="005674F6">
        <w:rPr>
          <w:b/>
          <w:color w:val="365F91" w:themeColor="accent1" w:themeShade="BF"/>
          <w:sz w:val="32"/>
          <w:szCs w:val="32"/>
        </w:rPr>
        <w:t>Policy Advisory Panel (PAP)</w:t>
      </w:r>
    </w:p>
    <w:p w:rsidR="00F70204" w:rsidRPr="005674F6" w:rsidRDefault="00F70204" w:rsidP="00F70204">
      <w:pPr>
        <w:pStyle w:val="Corpsdetexte"/>
        <w:rPr>
          <w:b/>
          <w:color w:val="365F91" w:themeColor="accent1" w:themeShade="BF"/>
        </w:rPr>
      </w:pPr>
      <w:bookmarkStart w:id="15" w:name="_Toc223961546"/>
      <w:bookmarkStart w:id="16" w:name="_Toc224792306"/>
      <w:bookmarkStart w:id="17" w:name="_Toc224792714"/>
      <w:bookmarkStart w:id="18" w:name="_Toc224793412"/>
      <w:bookmarkStart w:id="19" w:name="_Toc368665186"/>
      <w:bookmarkStart w:id="20" w:name="_Toc396600444"/>
      <w:r w:rsidRPr="005674F6">
        <w:rPr>
          <w:b/>
          <w:color w:val="365F91" w:themeColor="accent1" w:themeShade="BF"/>
        </w:rPr>
        <w:t>GENERAL</w:t>
      </w:r>
      <w:bookmarkEnd w:id="15"/>
      <w:bookmarkEnd w:id="16"/>
      <w:bookmarkEnd w:id="17"/>
      <w:bookmarkEnd w:id="18"/>
    </w:p>
    <w:p w:rsidR="00F70204" w:rsidRPr="005674F6" w:rsidRDefault="00992B20" w:rsidP="00F70204">
      <w:pPr>
        <w:pStyle w:val="Corpsdetexte"/>
      </w:pPr>
      <w:r w:rsidRPr="005674F6">
        <w:t xml:space="preserve">The </w:t>
      </w:r>
      <w:r w:rsidR="00CC7760" w:rsidRPr="005674F6">
        <w:t>3</w:t>
      </w:r>
      <w:r w:rsidR="0073759E">
        <w:t>5</w:t>
      </w:r>
      <w:r w:rsidR="003C118B">
        <w:rPr>
          <w:vertAlign w:val="superscript"/>
        </w:rPr>
        <w:t>th</w:t>
      </w:r>
      <w:r w:rsidR="009E03A3" w:rsidRPr="005674F6">
        <w:t xml:space="preserve"> </w:t>
      </w:r>
      <w:r w:rsidR="00F70204" w:rsidRPr="005674F6">
        <w:t>meeting of th</w:t>
      </w:r>
      <w:r w:rsidRPr="005674F6">
        <w:t xml:space="preserve">e </w:t>
      </w:r>
      <w:r w:rsidR="00CC7760" w:rsidRPr="005674F6">
        <w:t>Policy Advisory Panel</w:t>
      </w:r>
      <w:r w:rsidRPr="005674F6">
        <w:t xml:space="preserve"> was held </w:t>
      </w:r>
      <w:r w:rsidR="0073759E">
        <w:t>from</w:t>
      </w:r>
      <w:r w:rsidRPr="005674F6">
        <w:t xml:space="preserve"> </w:t>
      </w:r>
      <w:r w:rsidR="0073759E">
        <w:t xml:space="preserve">14 </w:t>
      </w:r>
      <w:r w:rsidR="002F2C14">
        <w:t>to</w:t>
      </w:r>
      <w:r w:rsidR="0073759E">
        <w:t xml:space="preserve"> 16</w:t>
      </w:r>
      <w:r w:rsidR="003C118B">
        <w:t xml:space="preserve"> </w:t>
      </w:r>
      <w:r w:rsidR="0073759E">
        <w:t>February 2018</w:t>
      </w:r>
      <w:r w:rsidR="00F70204" w:rsidRPr="005674F6">
        <w:t xml:space="preserve"> </w:t>
      </w:r>
      <w:r w:rsidR="00CC7760" w:rsidRPr="005674F6">
        <w:t>at IALA Headquarters</w:t>
      </w:r>
      <w:r w:rsidR="00F70204" w:rsidRPr="005674F6">
        <w:t xml:space="preserve">, with </w:t>
      </w:r>
      <w:r w:rsidR="00F06FEF" w:rsidRPr="005674F6">
        <w:t>IALA Deputy Secretary-G</w:t>
      </w:r>
      <w:r w:rsidR="00CC7760" w:rsidRPr="005674F6">
        <w:t xml:space="preserve">eneral Michael Card </w:t>
      </w:r>
      <w:r w:rsidR="00F70204" w:rsidRPr="005674F6">
        <w:t xml:space="preserve">as Chairman and </w:t>
      </w:r>
      <w:r w:rsidR="002F2C14">
        <w:t xml:space="preserve">Events and Documents Co-ordinator </w:t>
      </w:r>
      <w:r w:rsidR="00DB2F45">
        <w:t>Marie-Hélène Grillet</w:t>
      </w:r>
      <w:r w:rsidR="00CC7760" w:rsidRPr="005674F6">
        <w:t xml:space="preserve"> as Secretary.</w:t>
      </w:r>
    </w:p>
    <w:p w:rsidR="00F70204" w:rsidRPr="005674F6" w:rsidRDefault="0010646D" w:rsidP="00F70204">
      <w:pPr>
        <w:pStyle w:val="Titre1"/>
      </w:pPr>
      <w:bookmarkStart w:id="21" w:name="_Toc435389625"/>
      <w:bookmarkStart w:id="22" w:name="_Toc445153876"/>
      <w:bookmarkStart w:id="23" w:name="_Toc523392835"/>
      <w:bookmarkStart w:id="24" w:name="_Toc523393154"/>
      <w:r w:rsidRPr="005674F6">
        <w:t>O</w:t>
      </w:r>
      <w:r w:rsidR="00F70204" w:rsidRPr="005674F6">
        <w:t>pening</w:t>
      </w:r>
      <w:bookmarkEnd w:id="21"/>
      <w:bookmarkEnd w:id="22"/>
      <w:bookmarkEnd w:id="23"/>
      <w:bookmarkEnd w:id="24"/>
    </w:p>
    <w:p w:rsidR="00F70204" w:rsidRPr="005674F6" w:rsidRDefault="00F70204" w:rsidP="00F70204">
      <w:pPr>
        <w:pStyle w:val="Titre2"/>
      </w:pPr>
      <w:bookmarkStart w:id="25" w:name="_Toc435389628"/>
      <w:bookmarkStart w:id="26" w:name="_Toc445153879"/>
      <w:bookmarkStart w:id="27" w:name="_Toc523392836"/>
      <w:bookmarkStart w:id="28" w:name="_Toc523393155"/>
      <w:r w:rsidRPr="005674F6">
        <w:t>Approval of the agenda</w:t>
      </w:r>
      <w:bookmarkEnd w:id="25"/>
      <w:bookmarkEnd w:id="26"/>
      <w:bookmarkEnd w:id="27"/>
      <w:bookmarkEnd w:id="28"/>
    </w:p>
    <w:p w:rsidR="00F70204" w:rsidRPr="005674F6" w:rsidRDefault="00F06FEF" w:rsidP="00F70204">
      <w:pPr>
        <w:pStyle w:val="Corpsdetexte"/>
      </w:pPr>
      <w:r w:rsidRPr="005674F6">
        <w:t>The A</w:t>
      </w:r>
      <w:r w:rsidR="00F70204" w:rsidRPr="005674F6">
        <w:t>genda (</w:t>
      </w:r>
      <w:r w:rsidR="00584BF4">
        <w:t xml:space="preserve">input </w:t>
      </w:r>
      <w:r w:rsidR="00F70204" w:rsidRPr="005674F6">
        <w:t xml:space="preserve">paper </w:t>
      </w:r>
      <w:r w:rsidR="00CC7760" w:rsidRPr="005674F6">
        <w:t>PAP3</w:t>
      </w:r>
      <w:r w:rsidR="0073759E">
        <w:t>5</w:t>
      </w:r>
      <w:r w:rsidR="00CC7760" w:rsidRPr="005674F6">
        <w:t>-1.1</w:t>
      </w:r>
      <w:r w:rsidR="00DB2F45">
        <w:t xml:space="preserve">) was </w:t>
      </w:r>
      <w:r w:rsidR="0073759E">
        <w:t>slightly modified with the addition of some sub items in sections 6, 12, 13 and 16</w:t>
      </w:r>
      <w:r w:rsidR="001451EB">
        <w:t>, and approved</w:t>
      </w:r>
      <w:r w:rsidR="00F70204" w:rsidRPr="005674F6">
        <w:t>.</w:t>
      </w:r>
    </w:p>
    <w:p w:rsidR="00066D8A" w:rsidRPr="005674F6" w:rsidRDefault="00066D8A" w:rsidP="00F70204">
      <w:pPr>
        <w:pStyle w:val="Corpsdetexte"/>
      </w:pPr>
      <w:r w:rsidRPr="005674F6">
        <w:t xml:space="preserve">The </w:t>
      </w:r>
      <w:r w:rsidR="0073759E">
        <w:t xml:space="preserve">approved </w:t>
      </w:r>
      <w:r w:rsidRPr="005674F6">
        <w:t>Agenda is provided at ANNEX A.</w:t>
      </w:r>
    </w:p>
    <w:p w:rsidR="00066D8A" w:rsidRPr="005674F6" w:rsidRDefault="00066D8A" w:rsidP="00F70204">
      <w:pPr>
        <w:pStyle w:val="Titre2"/>
      </w:pPr>
      <w:bookmarkStart w:id="29" w:name="_Toc435389629"/>
      <w:bookmarkStart w:id="30" w:name="_Toc445153880"/>
      <w:bookmarkStart w:id="31" w:name="_Toc523392837"/>
      <w:bookmarkStart w:id="32" w:name="_Toc523393156"/>
      <w:r w:rsidRPr="005674F6">
        <w:t xml:space="preserve">Address by the </w:t>
      </w:r>
      <w:r w:rsidR="003D611A" w:rsidRPr="005674F6">
        <w:t xml:space="preserve">Deputy </w:t>
      </w:r>
      <w:r w:rsidRPr="005674F6">
        <w:t>Secretary-General</w:t>
      </w:r>
      <w:bookmarkEnd w:id="31"/>
      <w:bookmarkEnd w:id="32"/>
    </w:p>
    <w:p w:rsidR="00105EF9" w:rsidRDefault="00C26B94" w:rsidP="00DB2F45">
      <w:pPr>
        <w:pStyle w:val="Corpsdetexte"/>
        <w:rPr>
          <w:lang w:eastAsia="de-DE"/>
        </w:rPr>
      </w:pPr>
      <w:r w:rsidRPr="00296174">
        <w:rPr>
          <w:lang w:eastAsia="de-DE"/>
        </w:rPr>
        <w:t xml:space="preserve">The </w:t>
      </w:r>
      <w:r w:rsidR="003D611A" w:rsidRPr="00296174">
        <w:rPr>
          <w:lang w:eastAsia="de-DE"/>
        </w:rPr>
        <w:t xml:space="preserve">Deputy </w:t>
      </w:r>
      <w:r w:rsidRPr="00296174">
        <w:rPr>
          <w:lang w:eastAsia="de-DE"/>
        </w:rPr>
        <w:t xml:space="preserve">Secretary-General </w:t>
      </w:r>
      <w:r w:rsidR="00743A1D">
        <w:rPr>
          <w:lang w:eastAsia="de-DE"/>
        </w:rPr>
        <w:t xml:space="preserve">Michael Card </w:t>
      </w:r>
      <w:r w:rsidR="00DB2F45" w:rsidRPr="00296174">
        <w:rPr>
          <w:lang w:eastAsia="de-DE"/>
        </w:rPr>
        <w:t xml:space="preserve">informed the attendees that this PAP meeting would </w:t>
      </w:r>
      <w:r w:rsidR="00A82C87">
        <w:rPr>
          <w:lang w:eastAsia="de-DE"/>
        </w:rPr>
        <w:t>focus on the Committee structure</w:t>
      </w:r>
      <w:r w:rsidR="009038E8" w:rsidRPr="00296174">
        <w:rPr>
          <w:lang w:eastAsia="de-DE"/>
        </w:rPr>
        <w:t>.</w:t>
      </w:r>
    </w:p>
    <w:p w:rsidR="00FB17A9" w:rsidRDefault="00FB17A9" w:rsidP="00DB2F45">
      <w:pPr>
        <w:pStyle w:val="Corpsdetexte"/>
        <w:rPr>
          <w:lang w:eastAsia="de-DE"/>
        </w:rPr>
      </w:pPr>
      <w:r>
        <w:rPr>
          <w:lang w:eastAsia="de-DE"/>
        </w:rPr>
        <w:t xml:space="preserve">It was mentioned that the General Regulations may be amended to </w:t>
      </w:r>
      <w:r w:rsidR="00DA0529">
        <w:rPr>
          <w:lang w:eastAsia="de-DE"/>
        </w:rPr>
        <w:t>provide for the Committee Chairs and Vice-Chairs having their terms ending at different dates, for continuity purposes.</w:t>
      </w:r>
    </w:p>
    <w:p w:rsidR="00DA0529" w:rsidRPr="006316D3" w:rsidRDefault="00DA0529" w:rsidP="00DA0529">
      <w:pPr>
        <w:pStyle w:val="ActionItem"/>
        <w:rPr>
          <w:lang w:val="en-GB"/>
        </w:rPr>
      </w:pPr>
      <w:r w:rsidRPr="006316D3">
        <w:rPr>
          <w:lang w:val="en-GB"/>
        </w:rPr>
        <w:t>Action item</w:t>
      </w:r>
      <w:r>
        <w:rPr>
          <w:lang w:val="en-GB"/>
        </w:rPr>
        <w:t xml:space="preserve"> 1</w:t>
      </w:r>
      <w:r w:rsidRPr="006316D3">
        <w:rPr>
          <w:lang w:val="en-GB"/>
        </w:rPr>
        <w:t>:</w:t>
      </w:r>
    </w:p>
    <w:p w:rsidR="00DA0529" w:rsidRPr="005674F6" w:rsidRDefault="00DA0529" w:rsidP="00DA0529">
      <w:pPr>
        <w:pStyle w:val="ActionItem"/>
        <w:rPr>
          <w:lang w:val="en-GB"/>
        </w:rPr>
      </w:pPr>
      <w:r>
        <w:rPr>
          <w:lang w:val="en-GB"/>
        </w:rPr>
        <w:t xml:space="preserve">The Secretariat to consider an amendment of the General Regulations, not to have the </w:t>
      </w:r>
      <w:r w:rsidR="008843CB">
        <w:rPr>
          <w:lang w:val="en-GB"/>
        </w:rPr>
        <w:t>Committee Chair</w:t>
      </w:r>
      <w:r w:rsidR="005B2078">
        <w:rPr>
          <w:lang w:val="en-GB"/>
        </w:rPr>
        <w:t>s</w:t>
      </w:r>
      <w:r w:rsidR="008843CB">
        <w:rPr>
          <w:lang w:val="en-GB"/>
        </w:rPr>
        <w:t xml:space="preserve"> and Vice-Chairs ending their terms at the same date</w:t>
      </w:r>
      <w:r w:rsidR="004E1FDF">
        <w:rPr>
          <w:lang w:val="en-GB"/>
        </w:rPr>
        <w:t>.</w:t>
      </w:r>
    </w:p>
    <w:p w:rsidR="00F70204" w:rsidRPr="005674F6" w:rsidRDefault="00F70204" w:rsidP="00F70204">
      <w:pPr>
        <w:pStyle w:val="Titre2"/>
      </w:pPr>
      <w:bookmarkStart w:id="33" w:name="_Toc523392838"/>
      <w:bookmarkStart w:id="34" w:name="_Toc523393157"/>
      <w:r w:rsidRPr="005674F6">
        <w:t>Introductions and apologies</w:t>
      </w:r>
      <w:bookmarkEnd w:id="29"/>
      <w:bookmarkEnd w:id="30"/>
      <w:bookmarkEnd w:id="33"/>
      <w:bookmarkEnd w:id="34"/>
    </w:p>
    <w:p w:rsidR="00212B49" w:rsidRPr="005674F6" w:rsidRDefault="00A82C87" w:rsidP="00F70204">
      <w:pPr>
        <w:pStyle w:val="Corpsdetexte"/>
      </w:pPr>
      <w:r>
        <w:t>Apologies for absence were received from N</w:t>
      </w:r>
      <w:r w:rsidR="002B3351">
        <w:t>eil Trainor (VTS Committee Vice-</w:t>
      </w:r>
      <w:r>
        <w:t xml:space="preserve">Chair) and David Jeffkins </w:t>
      </w:r>
      <w:r w:rsidR="002B3351">
        <w:t>(ENG Committee Vice-</w:t>
      </w:r>
      <w:r>
        <w:t>Chair), both from AMSA, Australia.</w:t>
      </w:r>
      <w:r w:rsidR="005A4F28">
        <w:t xml:space="preserve"> The Secretary-General and the LAP Chair, Jon Price, were unable to attend the first day of the meeting.</w:t>
      </w:r>
    </w:p>
    <w:p w:rsidR="00F70204" w:rsidRPr="005674F6" w:rsidRDefault="00F70204" w:rsidP="00F70204">
      <w:pPr>
        <w:pStyle w:val="Corpsdetexte"/>
      </w:pPr>
      <w:r w:rsidRPr="005674F6">
        <w:t xml:space="preserve">A list of attendees is provided at </w:t>
      </w:r>
      <w:r w:rsidR="008C510A">
        <w:fldChar w:fldCharType="begin"/>
      </w:r>
      <w:r w:rsidR="008C510A">
        <w:instrText xml:space="preserve"> REF _Ref400822845 \r \h  \* MERGEFORMAT </w:instrText>
      </w:r>
      <w:r w:rsidR="008C510A">
        <w:fldChar w:fldCharType="separate"/>
      </w:r>
      <w:r w:rsidR="00AF5707">
        <w:t>ANNEX B</w:t>
      </w:r>
      <w:r w:rsidR="008C510A">
        <w:fldChar w:fldCharType="end"/>
      </w:r>
      <w:r w:rsidRPr="005674F6">
        <w:t>.</w:t>
      </w:r>
    </w:p>
    <w:p w:rsidR="00F70204" w:rsidRPr="005674F6" w:rsidRDefault="00F70204" w:rsidP="00F70204">
      <w:pPr>
        <w:pStyle w:val="Titre1"/>
      </w:pPr>
      <w:bookmarkStart w:id="35" w:name="_Toc223961547"/>
      <w:bookmarkStart w:id="36" w:name="_Toc224792309"/>
      <w:bookmarkStart w:id="37" w:name="_Toc224792717"/>
      <w:bookmarkStart w:id="38" w:name="_Toc224793415"/>
      <w:bookmarkStart w:id="39" w:name="_Toc435389631"/>
      <w:bookmarkStart w:id="40" w:name="_Toc445153882"/>
      <w:bookmarkStart w:id="41" w:name="_Toc523392839"/>
      <w:bookmarkStart w:id="42" w:name="_Toc523393158"/>
      <w:r w:rsidRPr="005674F6">
        <w:t xml:space="preserve">Review of </w:t>
      </w:r>
      <w:bookmarkEnd w:id="35"/>
      <w:bookmarkEnd w:id="36"/>
      <w:bookmarkEnd w:id="37"/>
      <w:bookmarkEnd w:id="38"/>
      <w:bookmarkEnd w:id="39"/>
      <w:bookmarkEnd w:id="40"/>
      <w:r w:rsidR="00030449" w:rsidRPr="005674F6">
        <w:t>input and information papers</w:t>
      </w:r>
      <w:bookmarkEnd w:id="41"/>
      <w:bookmarkEnd w:id="42"/>
    </w:p>
    <w:p w:rsidR="009038E8" w:rsidRPr="005674F6" w:rsidRDefault="00907216" w:rsidP="00263DFE">
      <w:pPr>
        <w:pStyle w:val="Corpsdetexte"/>
      </w:pPr>
      <w:bookmarkStart w:id="43" w:name="_Toc162367087"/>
      <w:bookmarkStart w:id="44" w:name="_Toc223961549"/>
      <w:bookmarkStart w:id="45" w:name="_Toc435389632"/>
      <w:bookmarkStart w:id="46" w:name="_Toc445153886"/>
      <w:bookmarkStart w:id="47" w:name="_Toc223961548"/>
      <w:bookmarkStart w:id="48" w:name="_Toc224792310"/>
      <w:bookmarkStart w:id="49" w:name="_Toc224792718"/>
      <w:bookmarkStart w:id="50" w:name="_Toc224793416"/>
      <w:r>
        <w:t>A list of input papers is at ANNEX C.</w:t>
      </w:r>
      <w:r w:rsidR="00E411F1">
        <w:t xml:space="preserve"> The Panel noted that a revised version of PAP35-5.3 – Standards Recommendation and Guideline forward plan – had been provided at the meeting and posted to the Website accordingly.</w:t>
      </w:r>
    </w:p>
    <w:p w:rsidR="00F70204" w:rsidRPr="005674F6" w:rsidRDefault="00263DFE" w:rsidP="00263DFE">
      <w:pPr>
        <w:pStyle w:val="Titre1"/>
      </w:pPr>
      <w:bookmarkStart w:id="51" w:name="_Toc523392840"/>
      <w:bookmarkStart w:id="52" w:name="_Toc523393159"/>
      <w:bookmarkEnd w:id="43"/>
      <w:bookmarkEnd w:id="44"/>
      <w:bookmarkEnd w:id="45"/>
      <w:bookmarkEnd w:id="46"/>
      <w:bookmarkEnd w:id="47"/>
      <w:bookmarkEnd w:id="48"/>
      <w:bookmarkEnd w:id="49"/>
      <w:bookmarkEnd w:id="50"/>
      <w:r w:rsidRPr="005674F6">
        <w:t>Update on action items from PAP3</w:t>
      </w:r>
      <w:r w:rsidR="00AD7AD3">
        <w:t>4</w:t>
      </w:r>
      <w:bookmarkEnd w:id="51"/>
      <w:bookmarkEnd w:id="52"/>
    </w:p>
    <w:p w:rsidR="00CB1E4F" w:rsidRDefault="00AD7AD3" w:rsidP="00F70204">
      <w:pPr>
        <w:pStyle w:val="Corpsdetexte"/>
      </w:pPr>
      <w:r>
        <w:t>Action items from PAP34</w:t>
      </w:r>
      <w:r w:rsidR="00FB3A28">
        <w:t xml:space="preserve"> were reported as comple</w:t>
      </w:r>
      <w:r>
        <w:t>te.</w:t>
      </w:r>
    </w:p>
    <w:p w:rsidR="00FB3A28" w:rsidRDefault="007F5A8D" w:rsidP="00F70204">
      <w:pPr>
        <w:pStyle w:val="Titre1"/>
      </w:pPr>
      <w:bookmarkStart w:id="53" w:name="_Toc523392841"/>
      <w:bookmarkStart w:id="54" w:name="_Toc523393160"/>
      <w:r>
        <w:t>Report of Council 6</w:t>
      </w:r>
      <w:r w:rsidR="00AD7AD3">
        <w:t>5</w:t>
      </w:r>
      <w:bookmarkEnd w:id="53"/>
      <w:bookmarkEnd w:id="54"/>
    </w:p>
    <w:p w:rsidR="007F5A8D" w:rsidRDefault="00584BF4" w:rsidP="007F5A8D">
      <w:pPr>
        <w:pStyle w:val="Corpsdetexte"/>
        <w:rPr>
          <w:lang w:eastAsia="de-DE"/>
        </w:rPr>
      </w:pPr>
      <w:r>
        <w:rPr>
          <w:lang w:eastAsia="de-DE"/>
        </w:rPr>
        <w:t>Michael Card</w:t>
      </w:r>
      <w:r w:rsidR="002F7D1F">
        <w:rPr>
          <w:lang w:eastAsia="de-DE"/>
        </w:rPr>
        <w:t xml:space="preserve"> gave highlights of the last Council session</w:t>
      </w:r>
      <w:r w:rsidR="004D58A7">
        <w:rPr>
          <w:lang w:eastAsia="de-DE"/>
        </w:rPr>
        <w:t xml:space="preserve"> with a particular emphasis on</w:t>
      </w:r>
      <w:r w:rsidR="00AD7AD3">
        <w:rPr>
          <w:lang w:eastAsia="de-DE"/>
        </w:rPr>
        <w:t>:</w:t>
      </w:r>
    </w:p>
    <w:p w:rsidR="004D58A7" w:rsidRDefault="003F2C93" w:rsidP="002B5318">
      <w:pPr>
        <w:pStyle w:val="Corpsdetexte"/>
        <w:numPr>
          <w:ilvl w:val="0"/>
          <w:numId w:val="36"/>
        </w:numPr>
        <w:ind w:right="566"/>
        <w:rPr>
          <w:lang w:eastAsia="de-DE"/>
        </w:rPr>
      </w:pPr>
      <w:r>
        <w:rPr>
          <w:i/>
          <w:lang w:eastAsia="de-DE"/>
        </w:rPr>
        <w:t>Position on the Development of Marine Aids to Navigation</w:t>
      </w:r>
      <w:r w:rsidR="00584BF4">
        <w:rPr>
          <w:i/>
          <w:lang w:eastAsia="de-DE"/>
        </w:rPr>
        <w:t xml:space="preserve"> Services</w:t>
      </w:r>
      <w:r w:rsidR="00876C42">
        <w:rPr>
          <w:i/>
          <w:lang w:eastAsia="de-DE"/>
        </w:rPr>
        <w:t>.</w:t>
      </w:r>
      <w:r>
        <w:rPr>
          <w:i/>
          <w:lang w:eastAsia="de-DE"/>
        </w:rPr>
        <w:t xml:space="preserve"> </w:t>
      </w:r>
      <w:r>
        <w:rPr>
          <w:lang w:eastAsia="de-DE"/>
        </w:rPr>
        <w:t>The document was approved by Council with a correction to ‘Marine’ aids to navigation. Amendments will be submitted every six months.</w:t>
      </w:r>
    </w:p>
    <w:p w:rsidR="00876C42" w:rsidRDefault="00876C42" w:rsidP="002B5318">
      <w:pPr>
        <w:pStyle w:val="Corpsdetexte"/>
        <w:numPr>
          <w:ilvl w:val="0"/>
          <w:numId w:val="36"/>
        </w:numPr>
        <w:ind w:right="566"/>
        <w:rPr>
          <w:lang w:eastAsia="de-DE"/>
        </w:rPr>
      </w:pPr>
      <w:r>
        <w:rPr>
          <w:i/>
          <w:lang w:eastAsia="de-DE"/>
        </w:rPr>
        <w:t xml:space="preserve">Strategic Vision. </w:t>
      </w:r>
      <w:r>
        <w:rPr>
          <w:lang w:eastAsia="de-DE"/>
        </w:rPr>
        <w:t xml:space="preserve">Forwarding of the draft Strategic Vision </w:t>
      </w:r>
      <w:r w:rsidR="00584BF4">
        <w:rPr>
          <w:lang w:eastAsia="de-DE"/>
        </w:rPr>
        <w:t xml:space="preserve">to the General Assembly </w:t>
      </w:r>
      <w:r>
        <w:rPr>
          <w:lang w:eastAsia="de-DE"/>
        </w:rPr>
        <w:t xml:space="preserve">was </w:t>
      </w:r>
      <w:r w:rsidR="00584BF4">
        <w:rPr>
          <w:lang w:eastAsia="de-DE"/>
        </w:rPr>
        <w:t>agreed</w:t>
      </w:r>
      <w:r>
        <w:rPr>
          <w:lang w:eastAsia="de-DE"/>
        </w:rPr>
        <w:t xml:space="preserve"> with </w:t>
      </w:r>
      <w:r w:rsidR="00735DD7">
        <w:rPr>
          <w:lang w:eastAsia="de-DE"/>
        </w:rPr>
        <w:t>some amendments to insist on sustainability and capacity building.</w:t>
      </w:r>
    </w:p>
    <w:p w:rsidR="00735DD7" w:rsidRPr="00735DD7" w:rsidRDefault="00735DD7" w:rsidP="002B5318">
      <w:pPr>
        <w:pStyle w:val="Corpsdetexte"/>
        <w:numPr>
          <w:ilvl w:val="0"/>
          <w:numId w:val="36"/>
        </w:numPr>
        <w:ind w:right="566"/>
        <w:rPr>
          <w:lang w:eastAsia="de-DE"/>
        </w:rPr>
      </w:pPr>
      <w:r>
        <w:rPr>
          <w:i/>
          <w:lang w:eastAsia="de-DE"/>
        </w:rPr>
        <w:lastRenderedPageBreak/>
        <w:t xml:space="preserve">Standards. </w:t>
      </w:r>
      <w:r w:rsidRPr="00735DD7">
        <w:rPr>
          <w:lang w:eastAsia="de-DE"/>
        </w:rPr>
        <w:t>Forwarding of the seven draft standards to the General Assembly was approved.</w:t>
      </w:r>
    </w:p>
    <w:p w:rsidR="00876CFD" w:rsidRDefault="006A1EE8" w:rsidP="00F70204">
      <w:pPr>
        <w:pStyle w:val="Titre1"/>
      </w:pPr>
      <w:bookmarkStart w:id="55" w:name="_Toc523392842"/>
      <w:bookmarkStart w:id="56" w:name="_Toc523393161"/>
      <w:r>
        <w:t>Management documents</w:t>
      </w:r>
      <w:bookmarkEnd w:id="55"/>
      <w:bookmarkEnd w:id="56"/>
    </w:p>
    <w:p w:rsidR="00514349" w:rsidRDefault="00514349" w:rsidP="00514349">
      <w:pPr>
        <w:pStyle w:val="Titre2"/>
      </w:pPr>
      <w:bookmarkStart w:id="57" w:name="_Toc523392843"/>
      <w:bookmarkStart w:id="58" w:name="_Toc523393162"/>
      <w:r>
        <w:t>Draft standards</w:t>
      </w:r>
      <w:bookmarkEnd w:id="57"/>
      <w:bookmarkEnd w:id="58"/>
    </w:p>
    <w:p w:rsidR="00503299" w:rsidRDefault="00514349" w:rsidP="00876CFD">
      <w:pPr>
        <w:pStyle w:val="Corpsdetexte"/>
        <w:rPr>
          <w:lang w:eastAsia="de-DE"/>
        </w:rPr>
      </w:pPr>
      <w:r>
        <w:rPr>
          <w:lang w:eastAsia="de-DE"/>
        </w:rPr>
        <w:t>Draft standards were reported as agreed by the Council and to be formally approved by the General Assembly in Incheon in May 2018.</w:t>
      </w:r>
    </w:p>
    <w:p w:rsidR="005527C0" w:rsidRPr="005527C0" w:rsidRDefault="005527C0" w:rsidP="005527C0">
      <w:pPr>
        <w:pStyle w:val="Titre2"/>
      </w:pPr>
      <w:bookmarkStart w:id="59" w:name="_Toc523392844"/>
      <w:bookmarkStart w:id="60" w:name="_Toc523393163"/>
      <w:r>
        <w:t>Document hierarchy</w:t>
      </w:r>
      <w:bookmarkEnd w:id="59"/>
      <w:bookmarkEnd w:id="60"/>
    </w:p>
    <w:p w:rsidR="00AE7A75" w:rsidRDefault="00584BF4" w:rsidP="006316D3">
      <w:pPr>
        <w:pStyle w:val="ActionIALA"/>
        <w:rPr>
          <w:i w:val="0"/>
          <w:lang w:val="en-GB"/>
        </w:rPr>
      </w:pPr>
      <w:r>
        <w:rPr>
          <w:i w:val="0"/>
          <w:lang w:val="en-GB"/>
        </w:rPr>
        <w:t>Michael Card</w:t>
      </w:r>
      <w:r w:rsidR="00FE58EE">
        <w:rPr>
          <w:i w:val="0"/>
          <w:lang w:val="en-GB"/>
        </w:rPr>
        <w:t xml:space="preserve"> introduced input paper PAP35-5.2, which was noted</w:t>
      </w:r>
      <w:r w:rsidR="00AE7A75">
        <w:rPr>
          <w:i w:val="0"/>
          <w:lang w:val="en-GB"/>
        </w:rPr>
        <w:t>.</w:t>
      </w:r>
    </w:p>
    <w:p w:rsidR="005A2DB2" w:rsidRDefault="00EC3C0B" w:rsidP="005A2DB2">
      <w:pPr>
        <w:pStyle w:val="Titre2"/>
      </w:pPr>
      <w:bookmarkStart w:id="61" w:name="_Toc523392845"/>
      <w:bookmarkStart w:id="62" w:name="_Toc523393164"/>
      <w:r>
        <w:t>Standards, Recommendations and Guidelines forward plan</w:t>
      </w:r>
      <w:bookmarkEnd w:id="61"/>
      <w:bookmarkEnd w:id="62"/>
    </w:p>
    <w:p w:rsidR="00EC3C0B" w:rsidRDefault="00EC3C0B" w:rsidP="00EC3C0B">
      <w:pPr>
        <w:pStyle w:val="Corpsdetexte"/>
        <w:rPr>
          <w:lang w:eastAsia="de-DE"/>
        </w:rPr>
      </w:pPr>
      <w:r>
        <w:rPr>
          <w:lang w:eastAsia="de-DE"/>
        </w:rPr>
        <w:t>Input paper PAP35-5.3 refers.</w:t>
      </w:r>
    </w:p>
    <w:p w:rsidR="00EC3C0B" w:rsidRDefault="00EC3C0B" w:rsidP="00EC3C0B">
      <w:pPr>
        <w:pStyle w:val="Corpsdetexte"/>
        <w:rPr>
          <w:lang w:eastAsia="de-DE"/>
        </w:rPr>
      </w:pPr>
      <w:r>
        <w:rPr>
          <w:lang w:eastAsia="de-DE"/>
        </w:rPr>
        <w:t>The Technical Operations Manager Minsu Jeon reported that all guidelines had be</w:t>
      </w:r>
      <w:r w:rsidR="003D7597">
        <w:rPr>
          <w:lang w:eastAsia="de-DE"/>
        </w:rPr>
        <w:t>en mapped to one recommendation and work suggestions allocated to Committees.</w:t>
      </w:r>
    </w:p>
    <w:p w:rsidR="003D7597" w:rsidRDefault="003D7597" w:rsidP="00EC3C0B">
      <w:pPr>
        <w:pStyle w:val="Corpsdetexte"/>
        <w:rPr>
          <w:lang w:eastAsia="de-DE"/>
        </w:rPr>
      </w:pPr>
      <w:r>
        <w:rPr>
          <w:lang w:eastAsia="de-DE"/>
        </w:rPr>
        <w:t>It was suggested adding all documents, including model courses, manuals, etc. and transfer the table to an Excel format that would be used as a management document by each Committee.</w:t>
      </w:r>
    </w:p>
    <w:p w:rsidR="00175286" w:rsidRPr="006316D3" w:rsidRDefault="00175286" w:rsidP="00175286">
      <w:pPr>
        <w:pStyle w:val="ActionItem"/>
        <w:rPr>
          <w:lang w:val="en-GB"/>
        </w:rPr>
      </w:pPr>
      <w:r w:rsidRPr="006316D3">
        <w:rPr>
          <w:lang w:val="en-GB"/>
        </w:rPr>
        <w:t>Action item</w:t>
      </w:r>
      <w:r>
        <w:rPr>
          <w:lang w:val="en-GB"/>
        </w:rPr>
        <w:t xml:space="preserve"> 2</w:t>
      </w:r>
      <w:r w:rsidRPr="006316D3">
        <w:rPr>
          <w:lang w:val="en-GB"/>
        </w:rPr>
        <w:t>:</w:t>
      </w:r>
    </w:p>
    <w:p w:rsidR="00175286" w:rsidRPr="005674F6" w:rsidRDefault="00175286" w:rsidP="00175286">
      <w:pPr>
        <w:pStyle w:val="ActionItem"/>
        <w:rPr>
          <w:lang w:val="en-GB"/>
        </w:rPr>
      </w:pPr>
      <w:r>
        <w:rPr>
          <w:lang w:val="en-GB"/>
        </w:rPr>
        <w:t>The Secretariat to add to input paper PAP35-3 all other documents published by IALA and make it an Excel file accessible by each Committee, which ca</w:t>
      </w:r>
      <w:r w:rsidR="003577AE">
        <w:rPr>
          <w:lang w:val="en-GB"/>
        </w:rPr>
        <w:t>n be used as a document management tool</w:t>
      </w:r>
      <w:r w:rsidR="00D0487A">
        <w:rPr>
          <w:lang w:val="en-GB"/>
        </w:rPr>
        <w:t>, adding if possible progress monitoring</w:t>
      </w:r>
      <w:r w:rsidR="003577AE">
        <w:rPr>
          <w:lang w:val="en-GB"/>
        </w:rPr>
        <w:t>.</w:t>
      </w:r>
    </w:p>
    <w:p w:rsidR="00B719A8" w:rsidRDefault="007623C5" w:rsidP="00B719A8">
      <w:pPr>
        <w:pStyle w:val="Titre1"/>
      </w:pPr>
      <w:bookmarkStart w:id="63" w:name="_Toc523392846"/>
      <w:bookmarkStart w:id="64" w:name="_Toc523393165"/>
      <w:r>
        <w:t>Committee structure 2018-2022</w:t>
      </w:r>
      <w:bookmarkEnd w:id="63"/>
      <w:bookmarkEnd w:id="64"/>
    </w:p>
    <w:p w:rsidR="003444DA" w:rsidRPr="003444DA" w:rsidRDefault="0050088B" w:rsidP="003444DA">
      <w:pPr>
        <w:pStyle w:val="Titre2"/>
      </w:pPr>
      <w:bookmarkStart w:id="65" w:name="_Toc523392847"/>
      <w:bookmarkStart w:id="66" w:name="_Toc523393166"/>
      <w:r>
        <w:t>Committee structure</w:t>
      </w:r>
      <w:bookmarkEnd w:id="65"/>
      <w:bookmarkEnd w:id="66"/>
    </w:p>
    <w:p w:rsidR="00B719A8" w:rsidRPr="003444DA" w:rsidRDefault="00B719A8" w:rsidP="003444DA">
      <w:pPr>
        <w:pStyle w:val="Corpsdetexte"/>
        <w:rPr>
          <w:lang w:eastAsia="de-DE"/>
        </w:rPr>
      </w:pPr>
      <w:r w:rsidRPr="003444DA">
        <w:rPr>
          <w:lang w:eastAsia="de-DE"/>
        </w:rPr>
        <w:t xml:space="preserve">Michael Card </w:t>
      </w:r>
      <w:r w:rsidR="00381CB9" w:rsidRPr="003444DA">
        <w:rPr>
          <w:lang w:eastAsia="de-DE"/>
        </w:rPr>
        <w:t xml:space="preserve">presented input paper PAP35-6.1, which </w:t>
      </w:r>
      <w:r w:rsidR="00A7661D">
        <w:rPr>
          <w:lang w:eastAsia="de-DE"/>
        </w:rPr>
        <w:t xml:space="preserve">was </w:t>
      </w:r>
      <w:r w:rsidR="00381CB9" w:rsidRPr="003444DA">
        <w:rPr>
          <w:lang w:eastAsia="de-DE"/>
        </w:rPr>
        <w:t>noted as approved by the Council.</w:t>
      </w:r>
    </w:p>
    <w:p w:rsidR="003444DA" w:rsidRDefault="0050088B" w:rsidP="0050088B">
      <w:pPr>
        <w:pStyle w:val="Titre2"/>
      </w:pPr>
      <w:bookmarkStart w:id="67" w:name="_Toc523392848"/>
      <w:bookmarkStart w:id="68" w:name="_Toc523393167"/>
      <w:r>
        <w:t>Committee work programmes</w:t>
      </w:r>
      <w:bookmarkEnd w:id="67"/>
      <w:bookmarkEnd w:id="68"/>
    </w:p>
    <w:p w:rsidR="001F136E" w:rsidRPr="001F136E" w:rsidRDefault="001F136E" w:rsidP="001F136E">
      <w:pPr>
        <w:pStyle w:val="Corpsdetexte"/>
        <w:rPr>
          <w:lang w:eastAsia="de-DE"/>
        </w:rPr>
      </w:pPr>
      <w:r>
        <w:rPr>
          <w:lang w:eastAsia="de-DE"/>
        </w:rPr>
        <w:t>Committees had prepared draft work plans for PAP information. Such work plans do not require Council approval.</w:t>
      </w:r>
    </w:p>
    <w:p w:rsidR="0050088B" w:rsidRDefault="00A7661D" w:rsidP="0039121C">
      <w:pPr>
        <w:pStyle w:val="Titre3"/>
      </w:pPr>
      <w:bookmarkStart w:id="69" w:name="_Toc523392849"/>
      <w:bookmarkStart w:id="70" w:name="_Toc523393168"/>
      <w:r>
        <w:t>ARM Committee work plan</w:t>
      </w:r>
      <w:bookmarkEnd w:id="69"/>
      <w:bookmarkEnd w:id="70"/>
    </w:p>
    <w:p w:rsidR="00A7661D" w:rsidRDefault="00A7661D" w:rsidP="00A7661D">
      <w:pPr>
        <w:pStyle w:val="Corpsdetexte"/>
        <w:rPr>
          <w:lang w:eastAsia="de-DE"/>
        </w:rPr>
      </w:pPr>
      <w:r>
        <w:rPr>
          <w:lang w:eastAsia="de-DE"/>
        </w:rPr>
        <w:t>Input paper PAP35-6.2.1 was noted.</w:t>
      </w:r>
    </w:p>
    <w:p w:rsidR="00A7661D" w:rsidRDefault="00A7661D" w:rsidP="00A7661D">
      <w:pPr>
        <w:pStyle w:val="Titre3"/>
      </w:pPr>
      <w:bookmarkStart w:id="71" w:name="_Toc523392850"/>
      <w:bookmarkStart w:id="72" w:name="_Toc523393169"/>
      <w:r>
        <w:t>ENG Committee work plan</w:t>
      </w:r>
      <w:bookmarkEnd w:id="71"/>
      <w:bookmarkEnd w:id="72"/>
    </w:p>
    <w:p w:rsidR="00A7661D" w:rsidRDefault="00A7661D" w:rsidP="00A7661D">
      <w:pPr>
        <w:pStyle w:val="Corpsdetexte"/>
        <w:rPr>
          <w:lang w:eastAsia="de-DE"/>
        </w:rPr>
      </w:pPr>
      <w:r>
        <w:rPr>
          <w:lang w:eastAsia="de-DE"/>
        </w:rPr>
        <w:t>Input paper PAP35-6.2.2 was noted.</w:t>
      </w:r>
    </w:p>
    <w:p w:rsidR="00A7661D" w:rsidRDefault="00A7661D" w:rsidP="00A7661D">
      <w:pPr>
        <w:pStyle w:val="Titre3"/>
      </w:pPr>
      <w:bookmarkStart w:id="73" w:name="_Toc523392851"/>
      <w:bookmarkStart w:id="74" w:name="_Toc523393170"/>
      <w:r>
        <w:t>ENAV Committee work plan</w:t>
      </w:r>
      <w:bookmarkEnd w:id="73"/>
      <w:bookmarkEnd w:id="74"/>
    </w:p>
    <w:p w:rsidR="00A7661D" w:rsidRDefault="00A7661D" w:rsidP="00A7661D">
      <w:pPr>
        <w:pStyle w:val="Corpsdetexte"/>
        <w:rPr>
          <w:lang w:eastAsia="de-DE"/>
        </w:rPr>
      </w:pPr>
      <w:r>
        <w:rPr>
          <w:lang w:eastAsia="de-DE"/>
        </w:rPr>
        <w:t xml:space="preserve">Input paper PAP35-6.2.3 – ENAV Working Group 3 work plan – was noted. </w:t>
      </w:r>
      <w:r w:rsidR="00A83E5D">
        <w:rPr>
          <w:lang w:eastAsia="de-DE"/>
        </w:rPr>
        <w:t>A complete work plan for the Committee was still to be developed</w:t>
      </w:r>
      <w:r w:rsidR="00AC7A23">
        <w:rPr>
          <w:lang w:eastAsia="de-DE"/>
        </w:rPr>
        <w:t>.</w:t>
      </w:r>
    </w:p>
    <w:p w:rsidR="00653D71" w:rsidRDefault="00653D71" w:rsidP="00653D71">
      <w:pPr>
        <w:pStyle w:val="Titre3"/>
      </w:pPr>
      <w:bookmarkStart w:id="75" w:name="_Toc523392852"/>
      <w:bookmarkStart w:id="76" w:name="_Toc523393171"/>
      <w:r>
        <w:t>VTS Committee work plan</w:t>
      </w:r>
      <w:bookmarkEnd w:id="75"/>
      <w:bookmarkEnd w:id="76"/>
    </w:p>
    <w:p w:rsidR="00653D71" w:rsidRDefault="00653D71" w:rsidP="00653D71">
      <w:pPr>
        <w:pStyle w:val="Corpsdetexte"/>
        <w:rPr>
          <w:lang w:eastAsia="de-DE"/>
        </w:rPr>
      </w:pPr>
      <w:r>
        <w:rPr>
          <w:lang w:eastAsia="de-DE"/>
        </w:rPr>
        <w:t>The revised input paper PAP35-6.2.4 was noted.</w:t>
      </w:r>
    </w:p>
    <w:p w:rsidR="00BD62C8" w:rsidRPr="006316D3" w:rsidRDefault="00BD62C8" w:rsidP="00BD62C8">
      <w:pPr>
        <w:pStyle w:val="ActionItem"/>
        <w:rPr>
          <w:lang w:val="en-GB"/>
        </w:rPr>
      </w:pPr>
      <w:r w:rsidRPr="006316D3">
        <w:rPr>
          <w:lang w:val="en-GB"/>
        </w:rPr>
        <w:t>Action item</w:t>
      </w:r>
      <w:r>
        <w:rPr>
          <w:lang w:val="en-GB"/>
        </w:rPr>
        <w:t xml:space="preserve"> 3</w:t>
      </w:r>
      <w:r w:rsidRPr="006316D3">
        <w:rPr>
          <w:lang w:val="en-GB"/>
        </w:rPr>
        <w:t>:</w:t>
      </w:r>
    </w:p>
    <w:p w:rsidR="00BD62C8" w:rsidRPr="00BD62C8" w:rsidRDefault="00BD62C8" w:rsidP="00BD62C8">
      <w:pPr>
        <w:pStyle w:val="ActionItem"/>
        <w:rPr>
          <w:lang w:val="en-GB"/>
        </w:rPr>
      </w:pPr>
      <w:r>
        <w:rPr>
          <w:lang w:val="en-GB"/>
        </w:rPr>
        <w:t xml:space="preserve">The Committees to amend and update their individual work plans as necessary and send them to </w:t>
      </w:r>
      <w:r w:rsidR="00584BF4">
        <w:rPr>
          <w:lang w:val="en-GB"/>
        </w:rPr>
        <w:t>Minsu Jeon</w:t>
      </w:r>
      <w:r>
        <w:rPr>
          <w:lang w:val="en-GB"/>
        </w:rPr>
        <w:t>.</w:t>
      </w:r>
    </w:p>
    <w:p w:rsidR="002337A6" w:rsidRDefault="002337A6" w:rsidP="002337A6">
      <w:pPr>
        <w:pStyle w:val="Titre2"/>
      </w:pPr>
      <w:bookmarkStart w:id="77" w:name="_Toc523392853"/>
      <w:bookmarkStart w:id="78" w:name="_Toc523393172"/>
      <w:proofErr w:type="gramStart"/>
      <w:r>
        <w:t>e-Navigation</w:t>
      </w:r>
      <w:proofErr w:type="gramEnd"/>
      <w:r>
        <w:t xml:space="preserve"> across Committee</w:t>
      </w:r>
      <w:bookmarkEnd w:id="77"/>
      <w:bookmarkEnd w:id="78"/>
    </w:p>
    <w:p w:rsidR="002337A6" w:rsidRDefault="00D0469A" w:rsidP="002337A6">
      <w:pPr>
        <w:pStyle w:val="Corpsdetexte"/>
        <w:rPr>
          <w:lang w:eastAsia="de-DE"/>
        </w:rPr>
      </w:pPr>
      <w:r>
        <w:rPr>
          <w:lang w:eastAsia="de-DE"/>
        </w:rPr>
        <w:t>Minsu Jeon</w:t>
      </w:r>
      <w:r w:rsidR="002337A6">
        <w:rPr>
          <w:lang w:eastAsia="de-DE"/>
        </w:rPr>
        <w:t xml:space="preserve"> mentioned a workshop to be held in Seoul. Another way would be to request the Committee Secretaries to issue a report for all Committees.</w:t>
      </w:r>
    </w:p>
    <w:p w:rsidR="00AB7FF5" w:rsidRDefault="00AB7FF5" w:rsidP="00AB7FF5">
      <w:pPr>
        <w:pStyle w:val="Titre2"/>
      </w:pPr>
      <w:bookmarkStart w:id="79" w:name="_Toc523392854"/>
      <w:bookmarkStart w:id="80" w:name="_Toc523393173"/>
      <w:r>
        <w:lastRenderedPageBreak/>
        <w:t>Committee Secretaries</w:t>
      </w:r>
      <w:bookmarkEnd w:id="79"/>
      <w:bookmarkEnd w:id="80"/>
    </w:p>
    <w:p w:rsidR="00AB7FF5" w:rsidRDefault="00C925F3" w:rsidP="00AB7FF5">
      <w:pPr>
        <w:pStyle w:val="Corpsdetexte"/>
        <w:rPr>
          <w:lang w:eastAsia="de-DE"/>
        </w:rPr>
      </w:pPr>
      <w:r>
        <w:rPr>
          <w:lang w:eastAsia="de-DE"/>
        </w:rPr>
        <w:t>Minsu Jeon</w:t>
      </w:r>
      <w:r w:rsidR="00AB7FF5">
        <w:rPr>
          <w:lang w:eastAsia="de-DE"/>
        </w:rPr>
        <w:t xml:space="preserve"> explained that there </w:t>
      </w:r>
      <w:r>
        <w:rPr>
          <w:lang w:eastAsia="de-DE"/>
        </w:rPr>
        <w:t>is a growing</w:t>
      </w:r>
      <w:r w:rsidR="00AB7FF5">
        <w:rPr>
          <w:lang w:eastAsia="de-DE"/>
        </w:rPr>
        <w:t xml:space="preserve"> interaction between the VTS and ENAV Committees, and the ARM and ENG Committees, respectively.</w:t>
      </w:r>
    </w:p>
    <w:p w:rsidR="00AB7FF5" w:rsidRDefault="00AB7FF5" w:rsidP="00AB7FF5">
      <w:pPr>
        <w:pStyle w:val="Corpsdetexte"/>
        <w:rPr>
          <w:lang w:eastAsia="de-DE"/>
        </w:rPr>
      </w:pPr>
      <w:r>
        <w:rPr>
          <w:lang w:eastAsia="de-DE"/>
        </w:rPr>
        <w:t>It was therefore decided that the VTS and ENAV Committees should have the same Secretary, with one common Secretary as well for the ARM and ENG Committees.</w:t>
      </w:r>
    </w:p>
    <w:p w:rsidR="00A33028" w:rsidRDefault="00A33028" w:rsidP="00A33028">
      <w:pPr>
        <w:pStyle w:val="Titre2"/>
      </w:pPr>
      <w:bookmarkStart w:id="81" w:name="_Toc523392855"/>
      <w:bookmarkStart w:id="82" w:name="_Toc523393174"/>
      <w:r>
        <w:t>Revised meeting dates for 2018</w:t>
      </w:r>
      <w:bookmarkEnd w:id="81"/>
      <w:bookmarkEnd w:id="82"/>
    </w:p>
    <w:p w:rsidR="00063039" w:rsidRPr="00063039" w:rsidRDefault="00063039" w:rsidP="00063039">
      <w:pPr>
        <w:pStyle w:val="Corpsdetexte"/>
        <w:rPr>
          <w:lang w:eastAsia="de-DE"/>
        </w:rPr>
      </w:pPr>
      <w:r>
        <w:rPr>
          <w:lang w:eastAsia="de-DE"/>
        </w:rPr>
        <w:t>Input paper PAP35-6.5 with revised meeting dates for 2018 was noted.</w:t>
      </w:r>
    </w:p>
    <w:p w:rsidR="00B34044" w:rsidRDefault="00D15D98" w:rsidP="00F61618">
      <w:pPr>
        <w:pStyle w:val="Titre1"/>
      </w:pPr>
      <w:bookmarkStart w:id="83" w:name="_Toc523392856"/>
      <w:bookmarkStart w:id="84" w:name="_Toc523393175"/>
      <w:r>
        <w:t>MRN (maritime resource name)</w:t>
      </w:r>
      <w:bookmarkEnd w:id="83"/>
      <w:bookmarkEnd w:id="84"/>
    </w:p>
    <w:p w:rsidR="007871C3" w:rsidRDefault="006C73CA" w:rsidP="007871C3">
      <w:pPr>
        <w:pStyle w:val="Corpsdetexte"/>
        <w:rPr>
          <w:lang w:eastAsia="de-DE"/>
        </w:rPr>
      </w:pPr>
      <w:r>
        <w:rPr>
          <w:lang w:eastAsia="de-DE"/>
        </w:rPr>
        <w:t>Minsu Jeon</w:t>
      </w:r>
      <w:r w:rsidR="007871C3">
        <w:rPr>
          <w:lang w:eastAsia="de-DE"/>
        </w:rPr>
        <w:t xml:space="preserve"> gave a presentation that was submitted as input paper PAP35-7.1, based on a first presentation he had made at e-Navigation Underway International 2018.</w:t>
      </w:r>
    </w:p>
    <w:p w:rsidR="007871C3" w:rsidRPr="007871C3" w:rsidRDefault="007871C3" w:rsidP="007871C3">
      <w:pPr>
        <w:pStyle w:val="Corpsdetexte"/>
        <w:rPr>
          <w:lang w:eastAsia="de-DE"/>
        </w:rPr>
      </w:pPr>
      <w:r>
        <w:rPr>
          <w:lang w:eastAsia="de-DE"/>
        </w:rPr>
        <w:t>He reported positive comments from IHO but recognized that this will be a huge work for IALA. Practical ways to implement and manage .</w:t>
      </w:r>
      <w:proofErr w:type="spellStart"/>
      <w:r>
        <w:rPr>
          <w:lang w:eastAsia="de-DE"/>
        </w:rPr>
        <w:t>mrn</w:t>
      </w:r>
      <w:proofErr w:type="spellEnd"/>
      <w:r>
        <w:rPr>
          <w:lang w:eastAsia="de-DE"/>
        </w:rPr>
        <w:t xml:space="preserve"> were still be explored.</w:t>
      </w:r>
    </w:p>
    <w:p w:rsidR="004C5E6F" w:rsidRDefault="006F6396" w:rsidP="008976D1">
      <w:pPr>
        <w:pStyle w:val="Titre1"/>
      </w:pPr>
      <w:bookmarkStart w:id="85" w:name="_Toc523392857"/>
      <w:bookmarkStart w:id="86" w:name="_Toc523393176"/>
      <w:r>
        <w:t>S-100 – S-200</w:t>
      </w:r>
      <w:bookmarkEnd w:id="85"/>
      <w:bookmarkEnd w:id="86"/>
    </w:p>
    <w:p w:rsidR="00BA1DFE" w:rsidRDefault="006F6396" w:rsidP="006F6396">
      <w:pPr>
        <w:pStyle w:val="Corpsdetexte"/>
        <w:ind w:left="720" w:hanging="720"/>
      </w:pPr>
      <w:r>
        <w:t xml:space="preserve">There was a presentation by </w:t>
      </w:r>
      <w:r w:rsidR="006C73CA">
        <w:t>Minsu Jeon</w:t>
      </w:r>
      <w:r w:rsidR="00BA1DFE">
        <w:t>.</w:t>
      </w:r>
    </w:p>
    <w:p w:rsidR="006F6396" w:rsidRDefault="006F6396" w:rsidP="006F6396">
      <w:pPr>
        <w:pStyle w:val="Corpsdetexte"/>
        <w:rPr>
          <w:lang w:eastAsia="de-DE"/>
        </w:rPr>
      </w:pPr>
      <w:r>
        <w:rPr>
          <w:lang w:eastAsia="de-DE"/>
        </w:rPr>
        <w:t>The topic led to intensive discussion about what is exactly needed for the ENCs. The ARM Committee will develop the product specifications needed, in cooperation with the ENAV Committee and Nick Ward, but was still awaiting views on what should be achieved.</w:t>
      </w:r>
      <w:r w:rsidR="00C900DC">
        <w:rPr>
          <w:lang w:eastAsia="de-DE"/>
        </w:rPr>
        <w:t xml:space="preserve"> S</w:t>
      </w:r>
      <w:r w:rsidR="00580AF7">
        <w:rPr>
          <w:lang w:eastAsia="de-DE"/>
        </w:rPr>
        <w:t xml:space="preserve">-201 should be </w:t>
      </w:r>
      <w:r w:rsidR="00C900DC">
        <w:rPr>
          <w:lang w:eastAsia="de-DE"/>
        </w:rPr>
        <w:t>named “Charting”.</w:t>
      </w:r>
    </w:p>
    <w:p w:rsidR="00580AF7" w:rsidRPr="006316D3" w:rsidRDefault="00580AF7" w:rsidP="00580AF7">
      <w:pPr>
        <w:pStyle w:val="ActionItem"/>
        <w:rPr>
          <w:lang w:val="en-GB"/>
        </w:rPr>
      </w:pPr>
      <w:r w:rsidRPr="006316D3">
        <w:rPr>
          <w:lang w:val="en-GB"/>
        </w:rPr>
        <w:t>Action item</w:t>
      </w:r>
      <w:r>
        <w:rPr>
          <w:lang w:val="en-GB"/>
        </w:rPr>
        <w:t xml:space="preserve"> 4</w:t>
      </w:r>
      <w:r w:rsidRPr="006316D3">
        <w:rPr>
          <w:lang w:val="en-GB"/>
        </w:rPr>
        <w:t>:</w:t>
      </w:r>
    </w:p>
    <w:p w:rsidR="00580AF7" w:rsidRDefault="00580AF7" w:rsidP="00580AF7">
      <w:pPr>
        <w:pStyle w:val="ActionItem"/>
        <w:rPr>
          <w:lang w:val="en-GB"/>
        </w:rPr>
      </w:pPr>
      <w:r>
        <w:rPr>
          <w:lang w:val="en-GB"/>
        </w:rPr>
        <w:t xml:space="preserve">IALA to name S-201 ‘Charting’ and develop product specifications to show </w:t>
      </w:r>
      <w:proofErr w:type="spellStart"/>
      <w:r>
        <w:rPr>
          <w:lang w:val="en-GB"/>
        </w:rPr>
        <w:t>AtoN</w:t>
      </w:r>
      <w:proofErr w:type="spellEnd"/>
      <w:r>
        <w:rPr>
          <w:lang w:val="en-GB"/>
        </w:rPr>
        <w:t xml:space="preserve"> on ENCs.</w:t>
      </w:r>
    </w:p>
    <w:p w:rsidR="00580AF7" w:rsidRPr="006316D3" w:rsidRDefault="00580AF7" w:rsidP="00580AF7">
      <w:pPr>
        <w:pStyle w:val="ActionItem"/>
        <w:rPr>
          <w:lang w:val="en-GB"/>
        </w:rPr>
      </w:pPr>
      <w:r w:rsidRPr="006316D3">
        <w:rPr>
          <w:lang w:val="en-GB"/>
        </w:rPr>
        <w:t>Action item</w:t>
      </w:r>
      <w:r>
        <w:rPr>
          <w:lang w:val="en-GB"/>
        </w:rPr>
        <w:t xml:space="preserve"> 5</w:t>
      </w:r>
      <w:r w:rsidRPr="006316D3">
        <w:rPr>
          <w:lang w:val="en-GB"/>
        </w:rPr>
        <w:t>:</w:t>
      </w:r>
    </w:p>
    <w:p w:rsidR="00580AF7" w:rsidRDefault="00A150C3" w:rsidP="00580AF7">
      <w:pPr>
        <w:pStyle w:val="ActionItem"/>
        <w:rPr>
          <w:lang w:val="en-GB"/>
        </w:rPr>
      </w:pPr>
      <w:r>
        <w:rPr>
          <w:lang w:val="en-GB"/>
        </w:rPr>
        <w:t>Minsu Jeon to send Chairs and Vice-Chairs information on other S-2xx products and summarize the discussion with Nick Ward after their meeting of 27</w:t>
      </w:r>
      <w:r w:rsidRPr="00A150C3">
        <w:rPr>
          <w:vertAlign w:val="superscript"/>
          <w:lang w:val="en-GB"/>
        </w:rPr>
        <w:t>th</w:t>
      </w:r>
      <w:r>
        <w:rPr>
          <w:lang w:val="en-GB"/>
        </w:rPr>
        <w:t xml:space="preserve"> February</w:t>
      </w:r>
      <w:r w:rsidR="00580AF7">
        <w:rPr>
          <w:lang w:val="en-GB"/>
        </w:rPr>
        <w:t>.</w:t>
      </w:r>
    </w:p>
    <w:p w:rsidR="00A150C3" w:rsidRPr="006316D3" w:rsidRDefault="00A150C3" w:rsidP="00A150C3">
      <w:pPr>
        <w:pStyle w:val="ActionItem"/>
        <w:rPr>
          <w:lang w:val="en-GB"/>
        </w:rPr>
      </w:pPr>
      <w:r w:rsidRPr="006316D3">
        <w:rPr>
          <w:lang w:val="en-GB"/>
        </w:rPr>
        <w:t>Action item</w:t>
      </w:r>
      <w:r>
        <w:rPr>
          <w:lang w:val="en-GB"/>
        </w:rPr>
        <w:t xml:space="preserve"> 6</w:t>
      </w:r>
      <w:r w:rsidRPr="006316D3">
        <w:rPr>
          <w:lang w:val="en-GB"/>
        </w:rPr>
        <w:t>:</w:t>
      </w:r>
    </w:p>
    <w:p w:rsidR="00A150C3" w:rsidRDefault="00A150C3" w:rsidP="00A150C3">
      <w:pPr>
        <w:pStyle w:val="ActionItem"/>
        <w:rPr>
          <w:lang w:val="en-GB"/>
        </w:rPr>
      </w:pPr>
      <w:r>
        <w:rPr>
          <w:lang w:val="en-GB"/>
        </w:rPr>
        <w:t>Committees to send Minsu Jeon their comments on S-201, adding data portrayal use on the input material.</w:t>
      </w:r>
    </w:p>
    <w:p w:rsidR="00DE6E1B" w:rsidRPr="00DE6E1B" w:rsidRDefault="00DE6E1B" w:rsidP="00DE6E1B">
      <w:pPr>
        <w:pStyle w:val="Corpsdetexte"/>
        <w:rPr>
          <w:lang w:eastAsia="en-GB"/>
        </w:rPr>
      </w:pPr>
      <w:r>
        <w:rPr>
          <w:lang w:eastAsia="en-GB"/>
        </w:rPr>
        <w:t xml:space="preserve">It was added that S-200 is a data standard for use by all </w:t>
      </w:r>
      <w:proofErr w:type="spellStart"/>
      <w:r>
        <w:rPr>
          <w:lang w:eastAsia="en-GB"/>
        </w:rPr>
        <w:t>AtoN</w:t>
      </w:r>
      <w:proofErr w:type="spellEnd"/>
      <w:r>
        <w:rPr>
          <w:lang w:eastAsia="en-GB"/>
        </w:rPr>
        <w:t xml:space="preserve"> providers and should contain all data needed to manage </w:t>
      </w:r>
      <w:proofErr w:type="spellStart"/>
      <w:r>
        <w:rPr>
          <w:lang w:eastAsia="en-GB"/>
        </w:rPr>
        <w:t>AtoN</w:t>
      </w:r>
      <w:proofErr w:type="spellEnd"/>
      <w:r>
        <w:rPr>
          <w:lang w:eastAsia="en-GB"/>
        </w:rPr>
        <w:t>.</w:t>
      </w:r>
    </w:p>
    <w:p w:rsidR="008976D1" w:rsidRDefault="002122AE" w:rsidP="008976D1">
      <w:pPr>
        <w:pStyle w:val="Titre2"/>
      </w:pPr>
      <w:bookmarkStart w:id="87" w:name="_Toc523392858"/>
      <w:bookmarkStart w:id="88" w:name="_Toc523393177"/>
      <w:r>
        <w:t>Port Call Message S-2xx</w:t>
      </w:r>
      <w:bookmarkEnd w:id="87"/>
      <w:bookmarkEnd w:id="88"/>
    </w:p>
    <w:p w:rsidR="00974B2A" w:rsidRDefault="00DE6E1B" w:rsidP="008976D1">
      <w:pPr>
        <w:pStyle w:val="Corpsdetexte"/>
        <w:rPr>
          <w:lang w:eastAsia="de-DE"/>
        </w:rPr>
      </w:pPr>
      <w:r>
        <w:rPr>
          <w:lang w:eastAsia="de-DE"/>
        </w:rPr>
        <w:t>Considering input paper PAP35-8.1 PAP was of the opinion that S-200 should not extend to port business</w:t>
      </w:r>
      <w:r w:rsidR="00974B2A">
        <w:rPr>
          <w:lang w:eastAsia="de-DE"/>
        </w:rPr>
        <w:t>.</w:t>
      </w:r>
      <w:r>
        <w:rPr>
          <w:lang w:eastAsia="de-DE"/>
        </w:rPr>
        <w:t xml:space="preserve"> A proper number for port products should be requested from IHO if needed.</w:t>
      </w:r>
    </w:p>
    <w:p w:rsidR="00DE6E1B" w:rsidRPr="006316D3" w:rsidRDefault="00DE6E1B" w:rsidP="00DE6E1B">
      <w:pPr>
        <w:pStyle w:val="ActionItem"/>
        <w:rPr>
          <w:lang w:val="en-GB"/>
        </w:rPr>
      </w:pPr>
      <w:r w:rsidRPr="006316D3">
        <w:rPr>
          <w:lang w:val="en-GB"/>
        </w:rPr>
        <w:t>Action item</w:t>
      </w:r>
      <w:r>
        <w:rPr>
          <w:lang w:val="en-GB"/>
        </w:rPr>
        <w:t xml:space="preserve"> 7</w:t>
      </w:r>
      <w:r w:rsidRPr="006316D3">
        <w:rPr>
          <w:lang w:val="en-GB"/>
        </w:rPr>
        <w:t>:</w:t>
      </w:r>
    </w:p>
    <w:p w:rsidR="00DE6E1B" w:rsidRDefault="00DE6E1B" w:rsidP="00DE6E1B">
      <w:pPr>
        <w:pStyle w:val="ActionItem"/>
        <w:rPr>
          <w:lang w:val="en-GB"/>
        </w:rPr>
      </w:pPr>
      <w:r>
        <w:rPr>
          <w:lang w:val="en-GB"/>
        </w:rPr>
        <w:t>The Secretariat (Michael Card, Francis Zachariae, Minsu Jeon) to write a proper answer to Michael Bergmann.</w:t>
      </w:r>
    </w:p>
    <w:p w:rsidR="00472143" w:rsidRDefault="00BE0BD3" w:rsidP="00317985">
      <w:pPr>
        <w:pStyle w:val="Titre1"/>
      </w:pPr>
      <w:bookmarkStart w:id="89" w:name="_Toc523392859"/>
      <w:bookmarkStart w:id="90" w:name="_Toc523393178"/>
      <w:r>
        <w:t>Arctic Seminar</w:t>
      </w:r>
      <w:bookmarkEnd w:id="89"/>
      <w:bookmarkEnd w:id="90"/>
    </w:p>
    <w:p w:rsidR="00317985" w:rsidRDefault="0087429D" w:rsidP="00317985">
      <w:pPr>
        <w:pStyle w:val="Corpsdetexte"/>
        <w:rPr>
          <w:lang w:eastAsia="de-DE"/>
        </w:rPr>
      </w:pPr>
      <w:r>
        <w:rPr>
          <w:lang w:eastAsia="de-DE"/>
        </w:rPr>
        <w:t>Wim van der Heijden, Secretary to the Seminar reported on a successful event, which adopted six interesting conclusions. The report will be made an input paper to all Committees at their next meetings. It contains a number of follow-up actions (e.g. need for new types of buoys, charting) that will need to be considered by the various Committees</w:t>
      </w:r>
      <w:r w:rsidR="00317985">
        <w:rPr>
          <w:lang w:eastAsia="de-DE"/>
        </w:rPr>
        <w:t>.</w:t>
      </w:r>
    </w:p>
    <w:p w:rsidR="000028E4" w:rsidRDefault="0064731B" w:rsidP="006D1E4D">
      <w:pPr>
        <w:pStyle w:val="Titre1"/>
      </w:pPr>
      <w:bookmarkStart w:id="91" w:name="_Toc523392860"/>
      <w:bookmarkStart w:id="92" w:name="_Toc523393179"/>
      <w:r>
        <w:lastRenderedPageBreak/>
        <w:t>Maritime Connectivity Platform Seminar</w:t>
      </w:r>
      <w:bookmarkEnd w:id="91"/>
      <w:bookmarkEnd w:id="92"/>
    </w:p>
    <w:p w:rsidR="006D1E4D" w:rsidRDefault="005470BC" w:rsidP="006D1E4D">
      <w:pPr>
        <w:pStyle w:val="Corpsdetexte"/>
        <w:rPr>
          <w:lang w:eastAsia="de-DE"/>
        </w:rPr>
      </w:pPr>
      <w:r>
        <w:rPr>
          <w:lang w:eastAsia="de-DE"/>
        </w:rPr>
        <w:t xml:space="preserve">Seamus Doyle, Secretary to the Seminar </w:t>
      </w:r>
      <w:r w:rsidR="00CB01B0">
        <w:rPr>
          <w:lang w:eastAsia="de-DE"/>
        </w:rPr>
        <w:t>reported that a consortium was established with interested stakeholders</w:t>
      </w:r>
      <w:r w:rsidR="006D1E4D">
        <w:rPr>
          <w:lang w:eastAsia="de-DE"/>
        </w:rPr>
        <w:t>.</w:t>
      </w:r>
      <w:r w:rsidR="002E0BA7">
        <w:rPr>
          <w:lang w:eastAsia="de-DE"/>
        </w:rPr>
        <w:t xml:space="preserve"> The project still needs a structure and a leader.</w:t>
      </w:r>
    </w:p>
    <w:p w:rsidR="002E0BA7" w:rsidRDefault="002E0BA7" w:rsidP="006D1E4D">
      <w:pPr>
        <w:pStyle w:val="Corpsdetexte"/>
        <w:rPr>
          <w:lang w:eastAsia="de-DE"/>
        </w:rPr>
      </w:pPr>
      <w:r>
        <w:rPr>
          <w:lang w:eastAsia="de-DE"/>
        </w:rPr>
        <w:t>It is too early to recommend the Maritime Connectivity Platform to the members yet but all agreed that connectivity is needed.</w:t>
      </w:r>
    </w:p>
    <w:p w:rsidR="006D1E4D" w:rsidRDefault="00102E9B" w:rsidP="006D1E4D">
      <w:pPr>
        <w:pStyle w:val="Titre1"/>
      </w:pPr>
      <w:bookmarkStart w:id="93" w:name="_Toc523392861"/>
      <w:bookmarkStart w:id="94" w:name="_Toc523393180"/>
      <w:r>
        <w:t xml:space="preserve">Revision of IMO Resolution </w:t>
      </w:r>
      <w:proofErr w:type="gramStart"/>
      <w:r>
        <w:t>A.857(</w:t>
      </w:r>
      <w:proofErr w:type="gramEnd"/>
      <w:r>
        <w:t>20)</w:t>
      </w:r>
      <w:bookmarkEnd w:id="93"/>
      <w:bookmarkEnd w:id="94"/>
    </w:p>
    <w:p w:rsidR="00814C35" w:rsidRDefault="00995981" w:rsidP="006D1E4D">
      <w:pPr>
        <w:pStyle w:val="Corpsdetexte"/>
        <w:rPr>
          <w:lang w:eastAsia="de-DE"/>
        </w:rPr>
      </w:pPr>
      <w:r>
        <w:rPr>
          <w:lang w:eastAsia="de-DE"/>
        </w:rPr>
        <w:t>Tuncay Çehreli, VTS Committee Chair, indicated that nothing had happened in 21 years,</w:t>
      </w:r>
      <w:r w:rsidR="007619EB">
        <w:rPr>
          <w:lang w:eastAsia="de-DE"/>
        </w:rPr>
        <w:t xml:space="preserve"> since the previous Resolution (</w:t>
      </w:r>
      <w:proofErr w:type="gramStart"/>
      <w:r w:rsidR="008E36E3">
        <w:rPr>
          <w:lang w:eastAsia="de-DE"/>
        </w:rPr>
        <w:t>A.578(</w:t>
      </w:r>
      <w:proofErr w:type="gramEnd"/>
      <w:r w:rsidR="008E36E3">
        <w:rPr>
          <w:lang w:eastAsia="de-DE"/>
        </w:rPr>
        <w:t>14)</w:t>
      </w:r>
      <w:r w:rsidR="007619EB">
        <w:rPr>
          <w:lang w:eastAsia="de-DE"/>
        </w:rPr>
        <w:t>) was withdrawn</w:t>
      </w:r>
      <w:r w:rsidR="00783375">
        <w:rPr>
          <w:lang w:eastAsia="de-DE"/>
        </w:rPr>
        <w:t>, although VTS is addressed in SOLAS.</w:t>
      </w:r>
      <w:r w:rsidR="002D71F5">
        <w:rPr>
          <w:lang w:eastAsia="de-DE"/>
        </w:rPr>
        <w:t xml:space="preserve"> The VTS Committee had kept the issue on its Agenda for 12 years</w:t>
      </w:r>
      <w:r w:rsidR="00BB2779">
        <w:rPr>
          <w:lang w:eastAsia="de-DE"/>
        </w:rPr>
        <w:t>, mainly because there was a need to follow a specific procedure to have it appearing on the IMO agenda.</w:t>
      </w:r>
    </w:p>
    <w:p w:rsidR="0095323C" w:rsidRDefault="0095323C" w:rsidP="006D1E4D">
      <w:pPr>
        <w:pStyle w:val="Corpsdetexte"/>
        <w:rPr>
          <w:lang w:eastAsia="de-DE"/>
        </w:rPr>
      </w:pPr>
      <w:r>
        <w:rPr>
          <w:lang w:eastAsia="de-DE"/>
        </w:rPr>
        <w:t>The Committee had prepared a document for the IMO on the compelling needs to review this Resolution but it was still not appearing on the Agenda for MSC99. However, it would be submitted by Australia with the support of a number of countries.</w:t>
      </w:r>
    </w:p>
    <w:p w:rsidR="00C66F98" w:rsidRDefault="00C66F98" w:rsidP="006D1E4D">
      <w:pPr>
        <w:pStyle w:val="Corpsdetexte"/>
        <w:rPr>
          <w:lang w:eastAsia="de-DE"/>
        </w:rPr>
      </w:pPr>
      <w:r>
        <w:rPr>
          <w:lang w:eastAsia="de-DE"/>
        </w:rPr>
        <w:t>The Committee will start working on the revision with inter-session meetings of Working Group 1, immediately after MSC99. The draft will be reviewed by the NCSR and MSC Chairs.</w:t>
      </w:r>
    </w:p>
    <w:p w:rsidR="00C66F98" w:rsidRDefault="00C66F98" w:rsidP="006D1E4D">
      <w:pPr>
        <w:pStyle w:val="Corpsdetexte"/>
        <w:rPr>
          <w:lang w:eastAsia="de-DE"/>
        </w:rPr>
      </w:pPr>
      <w:r>
        <w:rPr>
          <w:lang w:eastAsia="de-DE"/>
        </w:rPr>
        <w:t>The key areas for the revision are a clarification of national responsibilities, VTS beyond territorial waters, navigational assistance, result orientation, maritime service portfolios and LRIT/AIS.</w:t>
      </w:r>
    </w:p>
    <w:p w:rsidR="00C937A0" w:rsidRDefault="00C937A0" w:rsidP="006D1E4D">
      <w:pPr>
        <w:pStyle w:val="Corpsdetexte"/>
        <w:rPr>
          <w:lang w:eastAsia="de-DE"/>
        </w:rPr>
      </w:pPr>
      <w:r>
        <w:rPr>
          <w:lang w:eastAsia="de-DE"/>
        </w:rPr>
        <w:t xml:space="preserve">To these key areas the ENAV Committee suggested adding the transfer of </w:t>
      </w:r>
      <w:proofErr w:type="spellStart"/>
      <w:r>
        <w:rPr>
          <w:lang w:eastAsia="de-DE"/>
        </w:rPr>
        <w:t>onboard</w:t>
      </w:r>
      <w:proofErr w:type="spellEnd"/>
      <w:r>
        <w:rPr>
          <w:lang w:eastAsia="de-DE"/>
        </w:rPr>
        <w:t xml:space="preserve"> responsibilities of autonomous ships to the shore.</w:t>
      </w:r>
    </w:p>
    <w:p w:rsidR="00814C35" w:rsidRDefault="003E3837" w:rsidP="00814C35">
      <w:pPr>
        <w:pStyle w:val="Titre1"/>
      </w:pPr>
      <w:bookmarkStart w:id="95" w:name="_Toc523392862"/>
      <w:bookmarkStart w:id="96" w:name="_Toc523393181"/>
      <w:r>
        <w:t>Patent matters</w:t>
      </w:r>
      <w:bookmarkEnd w:id="95"/>
      <w:bookmarkEnd w:id="96"/>
    </w:p>
    <w:p w:rsidR="003E3837" w:rsidRDefault="003E3837" w:rsidP="003E3837">
      <w:pPr>
        <w:pStyle w:val="Titre2"/>
      </w:pPr>
      <w:bookmarkStart w:id="97" w:name="_Toc523392863"/>
      <w:bookmarkStart w:id="98" w:name="_Toc523393182"/>
      <w:r>
        <w:t>R-Mode</w:t>
      </w:r>
      <w:bookmarkEnd w:id="97"/>
      <w:bookmarkEnd w:id="98"/>
    </w:p>
    <w:p w:rsidR="008E71CD" w:rsidRDefault="008E71CD" w:rsidP="003E3837">
      <w:pPr>
        <w:pStyle w:val="Corpsdetexte"/>
        <w:rPr>
          <w:lang w:eastAsia="de-DE"/>
        </w:rPr>
      </w:pPr>
      <w:r>
        <w:rPr>
          <w:lang w:eastAsia="de-DE"/>
        </w:rPr>
        <w:t xml:space="preserve">The Deputy Secretary-General said that </w:t>
      </w:r>
      <w:proofErr w:type="spellStart"/>
      <w:r>
        <w:rPr>
          <w:lang w:eastAsia="de-DE"/>
        </w:rPr>
        <w:t>TrueHeading</w:t>
      </w:r>
      <w:proofErr w:type="spellEnd"/>
      <w:r>
        <w:rPr>
          <w:lang w:eastAsia="de-DE"/>
        </w:rPr>
        <w:t xml:space="preserve"> had got a patent on the mathematical techniques of R-Mode, the details of which are not clear, nor is the understanding of its application.</w:t>
      </w:r>
    </w:p>
    <w:p w:rsidR="008E71CD" w:rsidRPr="006316D3" w:rsidRDefault="008E71CD" w:rsidP="008E71CD">
      <w:pPr>
        <w:pStyle w:val="ActionItem"/>
        <w:rPr>
          <w:lang w:val="en-GB"/>
        </w:rPr>
      </w:pPr>
      <w:r w:rsidRPr="006316D3">
        <w:rPr>
          <w:lang w:val="en-GB"/>
        </w:rPr>
        <w:t>Action item</w:t>
      </w:r>
      <w:r>
        <w:rPr>
          <w:lang w:val="en-GB"/>
        </w:rPr>
        <w:t xml:space="preserve"> 8</w:t>
      </w:r>
      <w:r w:rsidRPr="006316D3">
        <w:rPr>
          <w:lang w:val="en-GB"/>
        </w:rPr>
        <w:t>:</w:t>
      </w:r>
    </w:p>
    <w:p w:rsidR="008E71CD" w:rsidRDefault="00831F76" w:rsidP="008E71CD">
      <w:pPr>
        <w:pStyle w:val="ActionItem"/>
        <w:rPr>
          <w:lang w:val="en-GB"/>
        </w:rPr>
      </w:pPr>
      <w:r>
        <w:rPr>
          <w:lang w:val="en-GB"/>
        </w:rPr>
        <w:t>Michael Card</w:t>
      </w:r>
      <w:r w:rsidR="008E71CD">
        <w:rPr>
          <w:lang w:val="en-GB"/>
        </w:rPr>
        <w:t xml:space="preserve"> should send a request to LAP to get explanations on the details of the </w:t>
      </w:r>
      <w:proofErr w:type="spellStart"/>
      <w:r w:rsidR="008E71CD">
        <w:rPr>
          <w:lang w:val="en-GB"/>
        </w:rPr>
        <w:t>TrueHeading</w:t>
      </w:r>
      <w:proofErr w:type="spellEnd"/>
      <w:r w:rsidR="008E71CD">
        <w:rPr>
          <w:lang w:val="en-GB"/>
        </w:rPr>
        <w:t xml:space="preserve"> patent and to which it applies re. R-Mode and VDES.</w:t>
      </w:r>
    </w:p>
    <w:p w:rsidR="00B25E4F" w:rsidRDefault="00B25E4F" w:rsidP="00B25E4F">
      <w:pPr>
        <w:pStyle w:val="Titre2"/>
      </w:pPr>
      <w:bookmarkStart w:id="99" w:name="_Toc523392864"/>
      <w:bookmarkStart w:id="100" w:name="_Toc523393183"/>
      <w:r>
        <w:t>VDES</w:t>
      </w:r>
      <w:bookmarkEnd w:id="99"/>
      <w:bookmarkEnd w:id="100"/>
    </w:p>
    <w:p w:rsidR="00B25E4F" w:rsidRDefault="001F57D1" w:rsidP="00B25E4F">
      <w:pPr>
        <w:pStyle w:val="Corpsdetexte"/>
        <w:rPr>
          <w:lang w:eastAsia="de-DE"/>
        </w:rPr>
      </w:pPr>
      <w:r>
        <w:rPr>
          <w:lang w:eastAsia="de-DE"/>
        </w:rPr>
        <w:t>Michael Card</w:t>
      </w:r>
      <w:r w:rsidR="00B25E4F">
        <w:rPr>
          <w:lang w:eastAsia="de-DE"/>
        </w:rPr>
        <w:t xml:space="preserve"> reported that there is a patent by a Chinese company covering almost all aspects of VDES.</w:t>
      </w:r>
    </w:p>
    <w:p w:rsidR="00B25E4F" w:rsidRDefault="00B25E4F" w:rsidP="00B25E4F">
      <w:pPr>
        <w:pStyle w:val="Corpsdetexte"/>
        <w:rPr>
          <w:lang w:eastAsia="de-DE"/>
        </w:rPr>
      </w:pPr>
      <w:r>
        <w:rPr>
          <w:lang w:eastAsia="de-DE"/>
        </w:rPr>
        <w:t>The ENAV Committee Chair</w:t>
      </w:r>
      <w:r w:rsidR="00472FBA">
        <w:rPr>
          <w:lang w:eastAsia="de-DE"/>
        </w:rPr>
        <w:t>’s</w:t>
      </w:r>
      <w:r>
        <w:rPr>
          <w:lang w:eastAsia="de-DE"/>
        </w:rPr>
        <w:t xml:space="preserve"> </w:t>
      </w:r>
      <w:r w:rsidR="00472FBA">
        <w:rPr>
          <w:lang w:eastAsia="de-DE"/>
        </w:rPr>
        <w:t>understanding was</w:t>
      </w:r>
      <w:r>
        <w:rPr>
          <w:lang w:eastAsia="de-DE"/>
        </w:rPr>
        <w:t xml:space="preserve"> t</w:t>
      </w:r>
      <w:r w:rsidR="002F6746">
        <w:rPr>
          <w:lang w:eastAsia="de-DE"/>
        </w:rPr>
        <w:t>hat this patent does not apply</w:t>
      </w:r>
      <w:r>
        <w:rPr>
          <w:lang w:eastAsia="de-DE"/>
        </w:rPr>
        <w:t xml:space="preserve"> to techniques dealt with in IALA guidance documents but to concepts.</w:t>
      </w:r>
    </w:p>
    <w:p w:rsidR="00B25E4F" w:rsidRPr="006316D3" w:rsidRDefault="00B25E4F" w:rsidP="00B25E4F">
      <w:pPr>
        <w:pStyle w:val="ActionItem"/>
        <w:rPr>
          <w:lang w:val="en-GB"/>
        </w:rPr>
      </w:pPr>
      <w:r w:rsidRPr="006316D3">
        <w:rPr>
          <w:lang w:val="en-GB"/>
        </w:rPr>
        <w:t>Action item</w:t>
      </w:r>
      <w:r>
        <w:rPr>
          <w:lang w:val="en-GB"/>
        </w:rPr>
        <w:t xml:space="preserve"> 9</w:t>
      </w:r>
      <w:r w:rsidRPr="006316D3">
        <w:rPr>
          <w:lang w:val="en-GB"/>
        </w:rPr>
        <w:t>:</w:t>
      </w:r>
    </w:p>
    <w:p w:rsidR="00B25E4F" w:rsidRDefault="00B25E4F" w:rsidP="00B25E4F">
      <w:pPr>
        <w:pStyle w:val="ActionItem"/>
        <w:rPr>
          <w:lang w:val="en-GB"/>
        </w:rPr>
      </w:pPr>
      <w:r>
        <w:rPr>
          <w:lang w:val="en-GB"/>
        </w:rPr>
        <w:t>The Secretary-General should write to China MSA, explaining the concerns with regard to IALA and ITU guidance or prescriptions.</w:t>
      </w:r>
    </w:p>
    <w:p w:rsidR="00814C35" w:rsidRDefault="00676A73" w:rsidP="00676A73">
      <w:pPr>
        <w:pStyle w:val="Titre1"/>
      </w:pPr>
      <w:bookmarkStart w:id="101" w:name="_Toc523392865"/>
      <w:bookmarkStart w:id="102" w:name="_Toc523393184"/>
      <w:r>
        <w:t>Co-o</w:t>
      </w:r>
      <w:r w:rsidR="002F6746">
        <w:t>rdination</w:t>
      </w:r>
      <w:r w:rsidR="00FD17C3">
        <w:t xml:space="preserve"> reports</w:t>
      </w:r>
      <w:bookmarkEnd w:id="101"/>
      <w:bookmarkEnd w:id="102"/>
    </w:p>
    <w:p w:rsidR="00EC5EF3" w:rsidRDefault="00EC5EF3" w:rsidP="00EC5EF3">
      <w:pPr>
        <w:pStyle w:val="Titre2"/>
      </w:pPr>
      <w:bookmarkStart w:id="103" w:name="_Toc523392866"/>
      <w:bookmarkStart w:id="104" w:name="_Toc523393185"/>
      <w:r>
        <w:t>ENAV</w:t>
      </w:r>
      <w:bookmarkEnd w:id="103"/>
      <w:bookmarkEnd w:id="104"/>
    </w:p>
    <w:p w:rsidR="00676A73" w:rsidRDefault="00683AA5" w:rsidP="00676A73">
      <w:pPr>
        <w:pStyle w:val="Corpsdetexte"/>
        <w:rPr>
          <w:lang w:eastAsia="de-DE"/>
        </w:rPr>
      </w:pPr>
      <w:r>
        <w:rPr>
          <w:lang w:eastAsia="de-DE"/>
        </w:rPr>
        <w:t xml:space="preserve">The Committee Chair Hideki Noguchi </w:t>
      </w:r>
      <w:r w:rsidR="00721105">
        <w:rPr>
          <w:lang w:eastAsia="de-DE"/>
        </w:rPr>
        <w:t>spoke about several issues:</w:t>
      </w:r>
    </w:p>
    <w:p w:rsidR="00721105" w:rsidRDefault="00721105" w:rsidP="00721105">
      <w:pPr>
        <w:pStyle w:val="Titre3"/>
      </w:pPr>
      <w:bookmarkStart w:id="105" w:name="_Toc523392867"/>
      <w:bookmarkStart w:id="106" w:name="_Toc523393186"/>
      <w:proofErr w:type="spellStart"/>
      <w:r>
        <w:t>MAtoN</w:t>
      </w:r>
      <w:bookmarkEnd w:id="105"/>
      <w:bookmarkEnd w:id="106"/>
      <w:proofErr w:type="spellEnd"/>
    </w:p>
    <w:p w:rsidR="00721105" w:rsidRDefault="00721105" w:rsidP="00721105">
      <w:pPr>
        <w:pStyle w:val="Corpsdetexte"/>
        <w:rPr>
          <w:lang w:eastAsia="de-DE"/>
        </w:rPr>
      </w:pPr>
      <w:r>
        <w:rPr>
          <w:lang w:eastAsia="de-DE"/>
        </w:rPr>
        <w:t xml:space="preserve">It </w:t>
      </w:r>
      <w:r w:rsidR="00366BE3">
        <w:rPr>
          <w:lang w:eastAsia="de-DE"/>
        </w:rPr>
        <w:t>should</w:t>
      </w:r>
      <w:r>
        <w:rPr>
          <w:lang w:eastAsia="de-DE"/>
        </w:rPr>
        <w:t xml:space="preserve"> be made clear that </w:t>
      </w:r>
      <w:proofErr w:type="spellStart"/>
      <w:r>
        <w:rPr>
          <w:lang w:eastAsia="de-DE"/>
        </w:rPr>
        <w:t>MAtoN</w:t>
      </w:r>
      <w:proofErr w:type="spellEnd"/>
      <w:r>
        <w:rPr>
          <w:lang w:eastAsia="de-DE"/>
        </w:rPr>
        <w:t xml:space="preserve"> must be controlled by </w:t>
      </w:r>
      <w:proofErr w:type="spellStart"/>
      <w:r>
        <w:rPr>
          <w:lang w:eastAsia="de-DE"/>
        </w:rPr>
        <w:t>AtoN</w:t>
      </w:r>
      <w:proofErr w:type="spellEnd"/>
      <w:r>
        <w:rPr>
          <w:lang w:eastAsia="de-DE"/>
        </w:rPr>
        <w:t xml:space="preserve"> Authorities.</w:t>
      </w:r>
    </w:p>
    <w:p w:rsidR="00721105" w:rsidRPr="006316D3" w:rsidRDefault="00721105" w:rsidP="00721105">
      <w:pPr>
        <w:pStyle w:val="ActionItem"/>
        <w:rPr>
          <w:lang w:val="en-GB"/>
        </w:rPr>
      </w:pPr>
      <w:r w:rsidRPr="006316D3">
        <w:rPr>
          <w:lang w:val="en-GB"/>
        </w:rPr>
        <w:t>Action item</w:t>
      </w:r>
      <w:r>
        <w:rPr>
          <w:lang w:val="en-GB"/>
        </w:rPr>
        <w:t xml:space="preserve"> 10</w:t>
      </w:r>
      <w:r w:rsidRPr="006316D3">
        <w:rPr>
          <w:lang w:val="en-GB"/>
        </w:rPr>
        <w:t>:</w:t>
      </w:r>
    </w:p>
    <w:p w:rsidR="00721105" w:rsidRDefault="00721105" w:rsidP="00721105">
      <w:pPr>
        <w:pStyle w:val="ActionItem"/>
        <w:rPr>
          <w:lang w:val="en-GB"/>
        </w:rPr>
      </w:pPr>
      <w:r>
        <w:rPr>
          <w:lang w:val="en-GB"/>
        </w:rPr>
        <w:lastRenderedPageBreak/>
        <w:t xml:space="preserve">The ARM Committee should include </w:t>
      </w:r>
      <w:proofErr w:type="spellStart"/>
      <w:r>
        <w:rPr>
          <w:lang w:val="en-GB"/>
        </w:rPr>
        <w:t>MAtoN</w:t>
      </w:r>
      <w:proofErr w:type="spellEnd"/>
      <w:r>
        <w:rPr>
          <w:lang w:val="en-GB"/>
        </w:rPr>
        <w:t xml:space="preserve"> when revising the Maritime Buoyage System.</w:t>
      </w:r>
    </w:p>
    <w:p w:rsidR="000456F9" w:rsidRDefault="003934A6" w:rsidP="003934A6">
      <w:pPr>
        <w:pStyle w:val="Titre3"/>
      </w:pPr>
      <w:bookmarkStart w:id="107" w:name="_Toc523392868"/>
      <w:bookmarkStart w:id="108" w:name="_Toc523393187"/>
      <w:r>
        <w:t>ENAV FAQs</w:t>
      </w:r>
      <w:bookmarkEnd w:id="107"/>
      <w:bookmarkEnd w:id="108"/>
    </w:p>
    <w:p w:rsidR="003934A6" w:rsidRDefault="003934A6" w:rsidP="003934A6">
      <w:pPr>
        <w:pStyle w:val="Corpsdetexte"/>
        <w:rPr>
          <w:lang w:eastAsia="de-DE"/>
        </w:rPr>
      </w:pPr>
      <w:r>
        <w:rPr>
          <w:lang w:eastAsia="de-DE"/>
        </w:rPr>
        <w:t xml:space="preserve">The ENAV FAQs have not been transferred to the modernised IALA Website. There is no need to post </w:t>
      </w:r>
      <w:r w:rsidR="00822504">
        <w:rPr>
          <w:lang w:eastAsia="de-DE"/>
        </w:rPr>
        <w:t>them again</w:t>
      </w:r>
      <w:r>
        <w:rPr>
          <w:lang w:eastAsia="de-DE"/>
        </w:rPr>
        <w:t xml:space="preserve"> but having global FAQs on the Website may be considered.</w:t>
      </w:r>
    </w:p>
    <w:p w:rsidR="00822504" w:rsidRDefault="00822504" w:rsidP="00822504">
      <w:pPr>
        <w:pStyle w:val="Titre3"/>
      </w:pPr>
      <w:bookmarkStart w:id="109" w:name="_Toc523392869"/>
      <w:bookmarkStart w:id="110" w:name="_Toc523393188"/>
      <w:r>
        <w:t>VDES testbeds on the Web</w:t>
      </w:r>
      <w:bookmarkEnd w:id="109"/>
      <w:bookmarkEnd w:id="110"/>
    </w:p>
    <w:p w:rsidR="00822504" w:rsidRDefault="00822504" w:rsidP="00822504">
      <w:pPr>
        <w:pStyle w:val="Corpsdetexte"/>
        <w:rPr>
          <w:lang w:eastAsia="de-DE"/>
        </w:rPr>
      </w:pPr>
      <w:r>
        <w:rPr>
          <w:lang w:eastAsia="de-DE"/>
        </w:rPr>
        <w:t>Statistics on the VDES testbeds would be useful. A tool, to be provided by the Web developers, could provide information on who consulted the page and which testbeds were opened</w:t>
      </w:r>
      <w:r w:rsidR="007407A0">
        <w:rPr>
          <w:lang w:eastAsia="de-DE"/>
        </w:rPr>
        <w:t>.</w:t>
      </w:r>
    </w:p>
    <w:p w:rsidR="006E51BD" w:rsidRDefault="006E51BD" w:rsidP="006E51BD">
      <w:pPr>
        <w:pStyle w:val="Titre3"/>
      </w:pPr>
      <w:bookmarkStart w:id="111" w:name="_Toc523392870"/>
      <w:bookmarkStart w:id="112" w:name="_Toc523393189"/>
      <w:r>
        <w:t>Autonomous ships</w:t>
      </w:r>
      <w:bookmarkEnd w:id="111"/>
      <w:bookmarkEnd w:id="112"/>
    </w:p>
    <w:p w:rsidR="006E51BD" w:rsidRDefault="006E51BD" w:rsidP="006E51BD">
      <w:pPr>
        <w:pStyle w:val="Corpsdetexte"/>
        <w:rPr>
          <w:lang w:eastAsia="de-DE"/>
        </w:rPr>
      </w:pPr>
      <w:r>
        <w:rPr>
          <w:lang w:eastAsia="de-DE"/>
        </w:rPr>
        <w:t xml:space="preserve">From a technical point of </w:t>
      </w:r>
      <w:r w:rsidR="0070210D">
        <w:rPr>
          <w:lang w:eastAsia="de-DE"/>
        </w:rPr>
        <w:t>view</w:t>
      </w:r>
      <w:r>
        <w:rPr>
          <w:lang w:eastAsia="de-DE"/>
        </w:rPr>
        <w:t xml:space="preserve"> the next Work Programme will consider machine to machine communication for autonomous ships.</w:t>
      </w:r>
    </w:p>
    <w:p w:rsidR="006E51BD" w:rsidRDefault="006E51BD" w:rsidP="006E51BD">
      <w:pPr>
        <w:pStyle w:val="Corpsdetexte"/>
        <w:rPr>
          <w:lang w:eastAsia="de-DE"/>
        </w:rPr>
      </w:pPr>
      <w:r>
        <w:rPr>
          <w:lang w:eastAsia="de-DE"/>
        </w:rPr>
        <w:t>From a general point of view the main concerns are legal. It is expected that autonomous ships will result in more safety, due to the reduction of human errors, but manned vessels navigating around autonomous ships must be taken into account.</w:t>
      </w:r>
    </w:p>
    <w:p w:rsidR="00E346F5" w:rsidRDefault="00E346F5" w:rsidP="00E346F5">
      <w:pPr>
        <w:pStyle w:val="Titre2"/>
      </w:pPr>
      <w:bookmarkStart w:id="113" w:name="_Toc523392871"/>
      <w:bookmarkStart w:id="114" w:name="_Toc523393190"/>
      <w:r>
        <w:t>VTS</w:t>
      </w:r>
      <w:bookmarkEnd w:id="113"/>
      <w:bookmarkEnd w:id="114"/>
    </w:p>
    <w:p w:rsidR="00F311C9" w:rsidRDefault="00E346F5" w:rsidP="00E346F5">
      <w:pPr>
        <w:pStyle w:val="Corpsdetexte"/>
        <w:rPr>
          <w:lang w:eastAsia="de-DE"/>
        </w:rPr>
      </w:pPr>
      <w:r>
        <w:rPr>
          <w:lang w:eastAsia="de-DE"/>
        </w:rPr>
        <w:t>The Committee Chair Tuncay Çehreli said that three ite</w:t>
      </w:r>
      <w:r w:rsidR="000F67EA">
        <w:rPr>
          <w:lang w:eastAsia="de-DE"/>
        </w:rPr>
        <w:t>ms in the 2018-22 work plan</w:t>
      </w:r>
      <w:r w:rsidR="00F311C9">
        <w:rPr>
          <w:lang w:eastAsia="de-DE"/>
        </w:rPr>
        <w:t xml:space="preserve"> would need cooperation between all Committees:</w:t>
      </w:r>
    </w:p>
    <w:p w:rsidR="00E346F5" w:rsidRDefault="00F311C9" w:rsidP="002B5318">
      <w:pPr>
        <w:pStyle w:val="Corpsdetexte"/>
        <w:numPr>
          <w:ilvl w:val="0"/>
          <w:numId w:val="37"/>
        </w:numPr>
        <w:rPr>
          <w:lang w:eastAsia="de-DE"/>
        </w:rPr>
      </w:pPr>
      <w:r>
        <w:rPr>
          <w:lang w:eastAsia="de-DE"/>
        </w:rPr>
        <w:t>Work item</w:t>
      </w:r>
      <w:r w:rsidR="00AA3DA5">
        <w:rPr>
          <w:lang w:eastAsia="de-DE"/>
        </w:rPr>
        <w:t xml:space="preserve"> </w:t>
      </w:r>
      <w:r>
        <w:rPr>
          <w:lang w:eastAsia="de-DE"/>
        </w:rPr>
        <w:t>1.1.12: Develop guidance on the implications of maritime autonomous surface ships from a VTS perspective</w:t>
      </w:r>
    </w:p>
    <w:p w:rsidR="00F311C9" w:rsidRDefault="00F311C9" w:rsidP="002B5318">
      <w:pPr>
        <w:pStyle w:val="Corpsdetexte"/>
        <w:numPr>
          <w:ilvl w:val="0"/>
          <w:numId w:val="37"/>
        </w:numPr>
        <w:rPr>
          <w:lang w:eastAsia="de-DE"/>
        </w:rPr>
      </w:pPr>
      <w:r>
        <w:rPr>
          <w:lang w:eastAsia="de-DE"/>
        </w:rPr>
        <w:t>Work item 1.2.7: Produce a recommendation on cyber-security</w:t>
      </w:r>
    </w:p>
    <w:p w:rsidR="00F311C9" w:rsidRDefault="00F311C9" w:rsidP="002B5318">
      <w:pPr>
        <w:pStyle w:val="Corpsdetexte"/>
        <w:numPr>
          <w:ilvl w:val="0"/>
          <w:numId w:val="37"/>
        </w:numPr>
        <w:rPr>
          <w:lang w:eastAsia="de-DE"/>
        </w:rPr>
      </w:pPr>
      <w:r>
        <w:rPr>
          <w:lang w:eastAsia="de-DE"/>
        </w:rPr>
        <w:t>Work item 2.1.4: Review and update IALA guideline 1014 on the standards for training and certification of VTS personnel and its associated model courses.</w:t>
      </w:r>
    </w:p>
    <w:p w:rsidR="00F311C9" w:rsidRDefault="000C4927" w:rsidP="00F311C9">
      <w:pPr>
        <w:pStyle w:val="Corpsdetexte"/>
        <w:rPr>
          <w:lang w:eastAsia="de-DE"/>
        </w:rPr>
      </w:pPr>
      <w:r>
        <w:rPr>
          <w:lang w:eastAsia="de-DE"/>
        </w:rPr>
        <w:t>There would be an inter-sessional meeting on VDES and a Seminar in China for Chinese people.</w:t>
      </w:r>
    </w:p>
    <w:p w:rsidR="00F60E84" w:rsidRDefault="00F60E84" w:rsidP="00F311C9">
      <w:pPr>
        <w:pStyle w:val="Corpsdetexte"/>
        <w:rPr>
          <w:lang w:eastAsia="de-DE"/>
        </w:rPr>
      </w:pPr>
      <w:r>
        <w:rPr>
          <w:lang w:eastAsia="de-DE"/>
        </w:rPr>
        <w:t>Cyber-security may require a Workshop.</w:t>
      </w:r>
    </w:p>
    <w:p w:rsidR="00273716" w:rsidRDefault="00273716" w:rsidP="00273716">
      <w:pPr>
        <w:pStyle w:val="Titre2"/>
      </w:pPr>
      <w:bookmarkStart w:id="115" w:name="_Toc523392872"/>
      <w:bookmarkStart w:id="116" w:name="_Toc523393191"/>
      <w:r>
        <w:t>ARM</w:t>
      </w:r>
      <w:bookmarkEnd w:id="115"/>
      <w:bookmarkEnd w:id="116"/>
    </w:p>
    <w:p w:rsidR="00273716" w:rsidRDefault="00F55A37" w:rsidP="00273716">
      <w:pPr>
        <w:pStyle w:val="Corpsdetexte"/>
        <w:rPr>
          <w:lang w:eastAsia="de-DE"/>
        </w:rPr>
      </w:pPr>
      <w:r>
        <w:rPr>
          <w:lang w:eastAsia="de-DE"/>
        </w:rPr>
        <w:t>The Chair Philip Day reported that his Committee had completed its work programme for the period 2014-2018, including risk management with the creation of a third working group</w:t>
      </w:r>
      <w:r w:rsidR="00C9007E">
        <w:rPr>
          <w:lang w:eastAsia="de-DE"/>
        </w:rPr>
        <w:t xml:space="preserve">, which produced a </w:t>
      </w:r>
      <w:r w:rsidR="005C4905">
        <w:rPr>
          <w:lang w:eastAsia="de-DE"/>
        </w:rPr>
        <w:t>s</w:t>
      </w:r>
      <w:r w:rsidR="005C4905">
        <w:rPr>
          <w:bCs/>
        </w:rPr>
        <w:t>implified IALA Risk Assessment Method (SIRA)</w:t>
      </w:r>
      <w:r>
        <w:rPr>
          <w:lang w:eastAsia="de-DE"/>
        </w:rPr>
        <w:t>.</w:t>
      </w:r>
    </w:p>
    <w:p w:rsidR="001C44C3" w:rsidRDefault="001C44C3" w:rsidP="00273716">
      <w:pPr>
        <w:pStyle w:val="Corpsdetexte"/>
        <w:rPr>
          <w:lang w:eastAsia="de-DE"/>
        </w:rPr>
      </w:pPr>
      <w:r>
        <w:rPr>
          <w:lang w:eastAsia="de-DE"/>
        </w:rPr>
        <w:t>For the future he explained that the Committee would continue with three working groups with new Chairs.</w:t>
      </w:r>
    </w:p>
    <w:p w:rsidR="001C44C3" w:rsidRDefault="001C44C3" w:rsidP="00273716">
      <w:pPr>
        <w:pStyle w:val="Corpsdetexte"/>
        <w:rPr>
          <w:lang w:eastAsia="de-DE"/>
        </w:rPr>
      </w:pPr>
      <w:r>
        <w:rPr>
          <w:lang w:eastAsia="de-DE"/>
        </w:rPr>
        <w:t>With regards to the NAVGUIDE, a technical editor would be desirable to ensure consistency and proof-reading. A suitable, interactive platform was also needed, which could be used also for the VTS Manual. It was agreed that the Secretariat would explore possible options and report to PAP36.</w:t>
      </w:r>
    </w:p>
    <w:p w:rsidR="005F5332" w:rsidRPr="006316D3" w:rsidRDefault="005F5332" w:rsidP="005F5332">
      <w:pPr>
        <w:pStyle w:val="ActionItem"/>
        <w:rPr>
          <w:lang w:val="en-GB"/>
        </w:rPr>
      </w:pPr>
      <w:r w:rsidRPr="006316D3">
        <w:rPr>
          <w:lang w:val="en-GB"/>
        </w:rPr>
        <w:t>Action item</w:t>
      </w:r>
      <w:r>
        <w:rPr>
          <w:lang w:val="en-GB"/>
        </w:rPr>
        <w:t xml:space="preserve"> 11</w:t>
      </w:r>
      <w:r w:rsidRPr="006316D3">
        <w:rPr>
          <w:lang w:val="en-GB"/>
        </w:rPr>
        <w:t>:</w:t>
      </w:r>
    </w:p>
    <w:p w:rsidR="005F5332" w:rsidRDefault="005F5332" w:rsidP="005F5332">
      <w:pPr>
        <w:pStyle w:val="ActionItem"/>
        <w:rPr>
          <w:lang w:val="en-GB"/>
        </w:rPr>
      </w:pPr>
      <w:r>
        <w:rPr>
          <w:lang w:val="en-GB"/>
        </w:rPr>
        <w:t>The Secretariat to explore options for a suitable, interactive platform for use for the revision of the NAVGUIDE and the VTS Manual.</w:t>
      </w:r>
    </w:p>
    <w:p w:rsidR="001C44C3" w:rsidRDefault="00716613" w:rsidP="00273716">
      <w:pPr>
        <w:pStyle w:val="Corpsdetexte"/>
        <w:rPr>
          <w:lang w:eastAsia="de-DE"/>
        </w:rPr>
      </w:pPr>
      <w:r>
        <w:rPr>
          <w:lang w:eastAsia="de-DE"/>
        </w:rPr>
        <w:t>Phil Day had a concern about ship reporting/port entry on the ARM work programme as he was not sure that this is matter for IALA.</w:t>
      </w:r>
    </w:p>
    <w:p w:rsidR="00716613" w:rsidRDefault="00716613" w:rsidP="00273716">
      <w:pPr>
        <w:pStyle w:val="Corpsdetexte"/>
        <w:rPr>
          <w:lang w:eastAsia="de-DE"/>
        </w:rPr>
      </w:pPr>
      <w:r>
        <w:rPr>
          <w:lang w:eastAsia="de-DE"/>
        </w:rPr>
        <w:t xml:space="preserve">The last topic was the publication of the Maritime Buoyage System in national formats: this must be taken into account when the MBS </w:t>
      </w:r>
      <w:r w:rsidR="00786610">
        <w:rPr>
          <w:lang w:eastAsia="de-DE"/>
        </w:rPr>
        <w:t xml:space="preserve">is revised </w:t>
      </w:r>
      <w:r>
        <w:rPr>
          <w:lang w:eastAsia="de-DE"/>
        </w:rPr>
        <w:t xml:space="preserve">and </w:t>
      </w:r>
      <w:r w:rsidR="000A1BB5">
        <w:rPr>
          <w:lang w:eastAsia="de-DE"/>
        </w:rPr>
        <w:t xml:space="preserve">advance </w:t>
      </w:r>
      <w:r>
        <w:rPr>
          <w:lang w:eastAsia="de-DE"/>
        </w:rPr>
        <w:t xml:space="preserve">notice should be </w:t>
      </w:r>
      <w:r w:rsidR="000A1BB5">
        <w:rPr>
          <w:lang w:eastAsia="de-DE"/>
        </w:rPr>
        <w:t>sent</w:t>
      </w:r>
      <w:r>
        <w:rPr>
          <w:lang w:eastAsia="de-DE"/>
        </w:rPr>
        <w:t xml:space="preserve"> to the countries.</w:t>
      </w:r>
    </w:p>
    <w:p w:rsidR="00213847" w:rsidRDefault="00213847" w:rsidP="00213847">
      <w:pPr>
        <w:pStyle w:val="Titre2"/>
      </w:pPr>
      <w:bookmarkStart w:id="117" w:name="_Toc523392873"/>
      <w:bookmarkStart w:id="118" w:name="_Toc523393192"/>
      <w:r>
        <w:t>ENG</w:t>
      </w:r>
      <w:bookmarkEnd w:id="117"/>
      <w:bookmarkEnd w:id="118"/>
    </w:p>
    <w:p w:rsidR="00213847" w:rsidRDefault="00F60E84" w:rsidP="00213847">
      <w:pPr>
        <w:pStyle w:val="Corpsdetexte"/>
        <w:rPr>
          <w:lang w:eastAsia="de-DE"/>
        </w:rPr>
      </w:pPr>
      <w:r>
        <w:rPr>
          <w:lang w:eastAsia="de-DE"/>
        </w:rPr>
        <w:t xml:space="preserve">The Committee Chair Simon Millyard </w:t>
      </w:r>
      <w:r w:rsidR="00C64353">
        <w:rPr>
          <w:lang w:eastAsia="de-DE"/>
        </w:rPr>
        <w:t xml:space="preserve">said that the introduction of </w:t>
      </w:r>
      <w:proofErr w:type="spellStart"/>
      <w:r w:rsidR="00C64353">
        <w:rPr>
          <w:lang w:eastAsia="de-DE"/>
        </w:rPr>
        <w:t>radionavigation</w:t>
      </w:r>
      <w:proofErr w:type="spellEnd"/>
      <w:r w:rsidR="00C64353">
        <w:rPr>
          <w:lang w:eastAsia="de-DE"/>
        </w:rPr>
        <w:t xml:space="preserve"> in the ENG Committee was a big </w:t>
      </w:r>
      <w:r w:rsidR="00353D3C">
        <w:rPr>
          <w:lang w:eastAsia="de-DE"/>
        </w:rPr>
        <w:t>challenge, and he was not sure of the level of participation</w:t>
      </w:r>
      <w:r w:rsidR="00786610">
        <w:rPr>
          <w:lang w:eastAsia="de-DE"/>
        </w:rPr>
        <w:t xml:space="preserve"> that can be expected</w:t>
      </w:r>
      <w:r w:rsidR="00353D3C">
        <w:rPr>
          <w:lang w:eastAsia="de-DE"/>
        </w:rPr>
        <w:t>.</w:t>
      </w:r>
    </w:p>
    <w:p w:rsidR="00353D3C" w:rsidRDefault="00353D3C" w:rsidP="00213847">
      <w:pPr>
        <w:pStyle w:val="Corpsdetexte"/>
        <w:rPr>
          <w:lang w:eastAsia="de-DE"/>
        </w:rPr>
      </w:pPr>
      <w:r>
        <w:rPr>
          <w:lang w:eastAsia="de-DE"/>
        </w:rPr>
        <w:lastRenderedPageBreak/>
        <w:t xml:space="preserve">He announced that his Committee would participate in a cyber-security Workshop and would organise another event in the IALALITE/IALABATT series to address the fast evolution of </w:t>
      </w:r>
      <w:r w:rsidR="00AC2D60">
        <w:rPr>
          <w:lang w:eastAsia="de-DE"/>
        </w:rPr>
        <w:t>technology</w:t>
      </w:r>
      <w:r>
        <w:rPr>
          <w:lang w:eastAsia="de-DE"/>
        </w:rPr>
        <w:t xml:space="preserve"> in this domain.</w:t>
      </w:r>
    </w:p>
    <w:p w:rsidR="00AC2D60" w:rsidRDefault="00AC2D60" w:rsidP="00213847">
      <w:pPr>
        <w:pStyle w:val="Corpsdetexte"/>
        <w:rPr>
          <w:lang w:eastAsia="de-DE"/>
        </w:rPr>
      </w:pPr>
      <w:r>
        <w:rPr>
          <w:lang w:eastAsia="de-DE"/>
        </w:rPr>
        <w:t>He then reported concerns about the poor participation in the heritage working group and suggested that intelligent fairways might be added to the work programme.</w:t>
      </w:r>
    </w:p>
    <w:p w:rsidR="00AC2D60" w:rsidRDefault="00AC2D60" w:rsidP="00213847">
      <w:pPr>
        <w:pStyle w:val="Corpsdetexte"/>
        <w:rPr>
          <w:lang w:eastAsia="de-DE"/>
        </w:rPr>
      </w:pPr>
      <w:r>
        <w:rPr>
          <w:lang w:eastAsia="de-DE"/>
        </w:rPr>
        <w:t>Finally he said that the Committee would have a new Vice-Chair, who would be appointed by the Council in June. Michel Cousquer of France had been nominated for the position.</w:t>
      </w:r>
    </w:p>
    <w:p w:rsidR="00366C97" w:rsidRDefault="0003165D" w:rsidP="0003165D">
      <w:pPr>
        <w:pStyle w:val="Titre2"/>
      </w:pPr>
      <w:bookmarkStart w:id="119" w:name="_Toc523392874"/>
      <w:bookmarkStart w:id="120" w:name="_Toc523393193"/>
      <w:r>
        <w:t>World-Wide Academy</w:t>
      </w:r>
      <w:bookmarkEnd w:id="119"/>
      <w:bookmarkEnd w:id="120"/>
    </w:p>
    <w:p w:rsidR="00C872BC" w:rsidRDefault="00913131" w:rsidP="0003165D">
      <w:pPr>
        <w:pStyle w:val="Corpsdetexte"/>
        <w:rPr>
          <w:lang w:eastAsia="de-DE"/>
        </w:rPr>
      </w:pPr>
      <w:r>
        <w:rPr>
          <w:lang w:eastAsia="de-DE"/>
        </w:rPr>
        <w:t>The WWA Dean Oma</w:t>
      </w:r>
      <w:r w:rsidR="00C872BC">
        <w:rPr>
          <w:lang w:eastAsia="de-DE"/>
        </w:rPr>
        <w:t xml:space="preserve">r Frits Eriksson </w:t>
      </w:r>
      <w:r>
        <w:rPr>
          <w:lang w:eastAsia="de-DE"/>
        </w:rPr>
        <w:t>reported on sustainable funding</w:t>
      </w:r>
      <w:r w:rsidR="00C872BC">
        <w:rPr>
          <w:lang w:eastAsia="de-DE"/>
        </w:rPr>
        <w:t xml:space="preserve"> from Malaysia, IFAN, the Republic of Korea and France.</w:t>
      </w:r>
    </w:p>
    <w:p w:rsidR="00C872BC" w:rsidRDefault="00C872BC" w:rsidP="0003165D">
      <w:pPr>
        <w:pStyle w:val="Corpsdetexte"/>
        <w:rPr>
          <w:lang w:eastAsia="de-DE"/>
        </w:rPr>
      </w:pPr>
      <w:r>
        <w:rPr>
          <w:lang w:eastAsia="de-DE"/>
        </w:rPr>
        <w:t>Concerns had been expressed about the standard for training: some members may not be up to the required level. A transition period of four years was introduced. The period is not mentioned in the standard but has been added to the explanatory note on standards that had been prepared for the General Assembly.</w:t>
      </w:r>
    </w:p>
    <w:p w:rsidR="00DE3874" w:rsidRDefault="00DE3874" w:rsidP="00DE3874">
      <w:pPr>
        <w:pStyle w:val="Titre2"/>
      </w:pPr>
      <w:bookmarkStart w:id="121" w:name="_Toc523392875"/>
      <w:bookmarkStart w:id="122" w:name="_Toc523393194"/>
      <w:r>
        <w:t>IMC</w:t>
      </w:r>
      <w:bookmarkEnd w:id="121"/>
      <w:bookmarkEnd w:id="122"/>
    </w:p>
    <w:p w:rsidR="00DE3874" w:rsidRDefault="00DE3874" w:rsidP="00DE3874">
      <w:pPr>
        <w:pStyle w:val="Corpsdetexte"/>
        <w:rPr>
          <w:lang w:eastAsia="de-DE"/>
        </w:rPr>
      </w:pPr>
      <w:r>
        <w:rPr>
          <w:lang w:eastAsia="de-DE"/>
        </w:rPr>
        <w:t>The IMC Observer Lars Mansner r</w:t>
      </w:r>
      <w:r w:rsidR="00DE21D5">
        <w:rPr>
          <w:lang w:eastAsia="de-DE"/>
        </w:rPr>
        <w:t>eported that the IMC had not me</w:t>
      </w:r>
      <w:r>
        <w:rPr>
          <w:lang w:eastAsia="de-DE"/>
        </w:rPr>
        <w:t xml:space="preserve">t since the last PAP meeting. </w:t>
      </w:r>
    </w:p>
    <w:p w:rsidR="009E58D8" w:rsidRDefault="009E58D8" w:rsidP="00DE3874">
      <w:pPr>
        <w:pStyle w:val="Corpsdetexte"/>
        <w:rPr>
          <w:lang w:eastAsia="de-DE"/>
        </w:rPr>
      </w:pPr>
      <w:r>
        <w:rPr>
          <w:lang w:eastAsia="de-DE"/>
        </w:rPr>
        <w:t>The IMC had lost one member with the passing away of Steve Nell. The Committee would propose to its General Assembly the creation of a yearly Steve Nell scholarship for African students</w:t>
      </w:r>
      <w:r w:rsidR="0066253F">
        <w:rPr>
          <w:lang w:eastAsia="de-DE"/>
        </w:rPr>
        <w:t xml:space="preserve"> to be train</w:t>
      </w:r>
      <w:r w:rsidR="003A370C">
        <w:rPr>
          <w:lang w:eastAsia="de-DE"/>
        </w:rPr>
        <w:t>e</w:t>
      </w:r>
      <w:r w:rsidR="0066253F">
        <w:rPr>
          <w:lang w:eastAsia="de-DE"/>
        </w:rPr>
        <w:t>d by</w:t>
      </w:r>
      <w:r>
        <w:rPr>
          <w:lang w:eastAsia="de-DE"/>
        </w:rPr>
        <w:t xml:space="preserve"> the WWA.</w:t>
      </w:r>
    </w:p>
    <w:p w:rsidR="009E58D8" w:rsidRDefault="009E58D8" w:rsidP="00DE3874">
      <w:pPr>
        <w:pStyle w:val="Corpsdetexte"/>
        <w:rPr>
          <w:lang w:eastAsia="de-DE"/>
        </w:rPr>
      </w:pPr>
      <w:r>
        <w:rPr>
          <w:lang w:eastAsia="de-DE"/>
        </w:rPr>
        <w:t>He was pleased that the forthcoming industrial exhibition was oversold but there was a concern regarding the next President of the IMC: according to the IMC Bye-Laws the President is drawn from a company having its business in the country where the next Conference will be held, and Brazil does have an Industrial member.</w:t>
      </w:r>
    </w:p>
    <w:p w:rsidR="009E58D8" w:rsidRDefault="009E58D8" w:rsidP="00DE3874">
      <w:pPr>
        <w:pStyle w:val="Corpsdetexte"/>
        <w:rPr>
          <w:lang w:eastAsia="de-DE"/>
        </w:rPr>
      </w:pPr>
      <w:r>
        <w:rPr>
          <w:lang w:eastAsia="de-DE"/>
        </w:rPr>
        <w:t>Finally he reported about trends in industrial membership with the number of members working the field of visual aids remaining stable and a growing number of members dealing with digital technologies and communications.</w:t>
      </w:r>
      <w:r w:rsidR="00EB571D">
        <w:rPr>
          <w:lang w:eastAsia="de-DE"/>
        </w:rPr>
        <w:t xml:space="preserve"> He also highlighted the benefits of industrial membership, which allows the companies to participate in IALA activities, develop guidance and interact with </w:t>
      </w:r>
      <w:proofErr w:type="spellStart"/>
      <w:r w:rsidR="00EB571D">
        <w:rPr>
          <w:lang w:eastAsia="de-DE"/>
        </w:rPr>
        <w:t>AtoN</w:t>
      </w:r>
      <w:proofErr w:type="spellEnd"/>
      <w:r w:rsidR="00EB571D">
        <w:rPr>
          <w:lang w:eastAsia="de-DE"/>
        </w:rPr>
        <w:t xml:space="preserve"> providers, thus remaining valuable equipment providers on the market.</w:t>
      </w:r>
    </w:p>
    <w:p w:rsidR="00212D9C" w:rsidRDefault="004E4D32" w:rsidP="004E4D32">
      <w:pPr>
        <w:pStyle w:val="Titre2"/>
      </w:pPr>
      <w:bookmarkStart w:id="123" w:name="_Toc523392876"/>
      <w:bookmarkStart w:id="124" w:name="_Toc523393195"/>
      <w:r>
        <w:t>LAP</w:t>
      </w:r>
      <w:bookmarkEnd w:id="123"/>
      <w:bookmarkEnd w:id="124"/>
    </w:p>
    <w:p w:rsidR="004E4D32" w:rsidRDefault="00CE6C76" w:rsidP="004E4D32">
      <w:pPr>
        <w:pStyle w:val="Corpsdetexte"/>
        <w:rPr>
          <w:lang w:eastAsia="de-DE"/>
        </w:rPr>
      </w:pPr>
      <w:r>
        <w:rPr>
          <w:lang w:eastAsia="de-DE"/>
        </w:rPr>
        <w:t>The LAP Chair Jon Price updated the PAP on his Panel’s activities since PAP 34. LAP had no</w:t>
      </w:r>
      <w:r w:rsidR="003A370C">
        <w:rPr>
          <w:lang w:eastAsia="de-DE"/>
        </w:rPr>
        <w:t>t held a</w:t>
      </w:r>
      <w:r>
        <w:rPr>
          <w:lang w:eastAsia="de-DE"/>
        </w:rPr>
        <w:t xml:space="preserve"> regular meeting since its activities focused on the change of status project. An extraordinary LAP meeting (EXLAP) had been held the </w:t>
      </w:r>
      <w:r w:rsidR="007C0350">
        <w:rPr>
          <w:lang w:eastAsia="de-DE"/>
        </w:rPr>
        <w:t>last two days of October</w:t>
      </w:r>
      <w:r>
        <w:rPr>
          <w:lang w:eastAsia="de-DE"/>
        </w:rPr>
        <w:t xml:space="preserve"> to develop new texts for the draft Convention and draft General Regulations based on the comments received from National members after the preparatory diplomatic conference in Paris in April 2017. The revised texts </w:t>
      </w:r>
      <w:r w:rsidR="00085690">
        <w:rPr>
          <w:lang w:eastAsia="de-DE"/>
        </w:rPr>
        <w:t>were</w:t>
      </w:r>
      <w:r>
        <w:rPr>
          <w:lang w:eastAsia="de-DE"/>
        </w:rPr>
        <w:t xml:space="preserve"> submitted to a second preparatory diplomatic conference </w:t>
      </w:r>
      <w:r w:rsidR="007C0350">
        <w:rPr>
          <w:lang w:eastAsia="de-DE"/>
        </w:rPr>
        <w:t>that took place in Morocco the week before</w:t>
      </w:r>
      <w:r w:rsidR="003A370C">
        <w:rPr>
          <w:lang w:eastAsia="de-DE"/>
        </w:rPr>
        <w:t xml:space="preserve"> the PAP meeting</w:t>
      </w:r>
      <w:r>
        <w:rPr>
          <w:lang w:eastAsia="de-DE"/>
        </w:rPr>
        <w:t>.</w:t>
      </w:r>
    </w:p>
    <w:p w:rsidR="007139D6" w:rsidRDefault="007139D6" w:rsidP="004E4D32">
      <w:pPr>
        <w:pStyle w:val="Corpsdetexte"/>
        <w:rPr>
          <w:lang w:eastAsia="de-DE"/>
        </w:rPr>
      </w:pPr>
      <w:r>
        <w:rPr>
          <w:lang w:eastAsia="de-DE"/>
        </w:rPr>
        <w:t xml:space="preserve">The main changes concerned the intervals between General Assemblies, reduced to three years, the introduction </w:t>
      </w:r>
      <w:r w:rsidR="00E81EE2">
        <w:rPr>
          <w:lang w:eastAsia="de-DE"/>
        </w:rPr>
        <w:t>of an article on definitions,</w:t>
      </w:r>
      <w:r>
        <w:rPr>
          <w:lang w:eastAsia="de-DE"/>
        </w:rPr>
        <w:t xml:space="preserve"> the removal of interests on late payments</w:t>
      </w:r>
      <w:r w:rsidR="00E81EE2">
        <w:rPr>
          <w:lang w:eastAsia="de-DE"/>
        </w:rPr>
        <w:t xml:space="preserve"> and a better balance between the General Assembly and Council functions</w:t>
      </w:r>
      <w:r>
        <w:rPr>
          <w:lang w:eastAsia="de-DE"/>
        </w:rPr>
        <w:t>.</w:t>
      </w:r>
    </w:p>
    <w:p w:rsidR="007139D6" w:rsidRDefault="007139D6" w:rsidP="004E4D32">
      <w:pPr>
        <w:pStyle w:val="Corpsdetexte"/>
        <w:rPr>
          <w:lang w:eastAsia="de-DE"/>
        </w:rPr>
      </w:pPr>
      <w:r>
        <w:rPr>
          <w:lang w:eastAsia="de-DE"/>
        </w:rPr>
        <w:t xml:space="preserve">There had been inter-sessional work on the revision of the Constitution and update of the IALA and </w:t>
      </w:r>
      <w:r w:rsidR="001C4238">
        <w:rPr>
          <w:lang w:eastAsia="de-DE"/>
        </w:rPr>
        <w:t>WWA</w:t>
      </w:r>
      <w:r>
        <w:rPr>
          <w:lang w:eastAsia="de-DE"/>
        </w:rPr>
        <w:t xml:space="preserve"> risk registers.</w:t>
      </w:r>
    </w:p>
    <w:p w:rsidR="007139D6" w:rsidRPr="004E4D32" w:rsidRDefault="000E4BF1" w:rsidP="004E4D32">
      <w:pPr>
        <w:pStyle w:val="Corpsdetexte"/>
        <w:rPr>
          <w:lang w:eastAsia="de-DE"/>
        </w:rPr>
      </w:pPr>
      <w:r>
        <w:rPr>
          <w:lang w:eastAsia="de-DE"/>
        </w:rPr>
        <w:t>Hideki Noguchi</w:t>
      </w:r>
      <w:r w:rsidR="007139D6">
        <w:rPr>
          <w:lang w:eastAsia="de-DE"/>
        </w:rPr>
        <w:t xml:space="preserve"> wondered whether an interval of three years between General Assemblies would impact the pace of the Committee work.</w:t>
      </w:r>
    </w:p>
    <w:p w:rsidR="00B63A0A" w:rsidRDefault="00B63A0A" w:rsidP="00B63A0A">
      <w:pPr>
        <w:pStyle w:val="Titre1"/>
      </w:pPr>
      <w:bookmarkStart w:id="125" w:name="_Toc523392877"/>
      <w:bookmarkStart w:id="126" w:name="_Toc523393196"/>
      <w:r>
        <w:t xml:space="preserve">IALA </w:t>
      </w:r>
      <w:r w:rsidR="00F34B97">
        <w:t>change of status project</w:t>
      </w:r>
      <w:bookmarkEnd w:id="125"/>
      <w:bookmarkEnd w:id="126"/>
    </w:p>
    <w:p w:rsidR="00B63A0A" w:rsidRDefault="00E04BC2" w:rsidP="00B63A0A">
      <w:pPr>
        <w:pStyle w:val="Corpsdetexte"/>
        <w:rPr>
          <w:lang w:eastAsia="de-DE"/>
        </w:rPr>
      </w:pPr>
      <w:r>
        <w:rPr>
          <w:lang w:eastAsia="de-DE"/>
        </w:rPr>
        <w:t xml:space="preserve">The Secretary-General reported briefly on the success of the first preparatory diplomatic conference, led by the French Ministry of Foreign Affairs. At the end of conference a roadmap was agreed and comments were invited from National members. </w:t>
      </w:r>
      <w:r w:rsidR="00085690">
        <w:rPr>
          <w:lang w:eastAsia="de-DE"/>
        </w:rPr>
        <w:t xml:space="preserve">After the LAP had met in extraordinary meeting a second preparatory </w:t>
      </w:r>
      <w:r w:rsidR="00085690">
        <w:rPr>
          <w:lang w:eastAsia="de-DE"/>
        </w:rPr>
        <w:lastRenderedPageBreak/>
        <w:t>diplomatic conference consider</w:t>
      </w:r>
      <w:r w:rsidR="000B6238">
        <w:rPr>
          <w:lang w:eastAsia="de-DE"/>
        </w:rPr>
        <w:t>ed</w:t>
      </w:r>
      <w:r w:rsidR="00085690">
        <w:rPr>
          <w:lang w:eastAsia="de-DE"/>
        </w:rPr>
        <w:t xml:space="preserve"> the revised draft Convention text and agreed amendments. The amended draft Convention will again be the subject of comments that will be considered during another extraordinary LAP meeting to prepare a new draft for </w:t>
      </w:r>
      <w:r w:rsidR="000B6238">
        <w:rPr>
          <w:lang w:eastAsia="de-DE"/>
        </w:rPr>
        <w:t>review</w:t>
      </w:r>
      <w:r w:rsidR="00085690">
        <w:rPr>
          <w:lang w:eastAsia="de-DE"/>
        </w:rPr>
        <w:t xml:space="preserve"> by a third preparatory diplomatic conference in early 2019.</w:t>
      </w:r>
    </w:p>
    <w:p w:rsidR="008721BE" w:rsidRDefault="008721BE" w:rsidP="00B63A0A">
      <w:pPr>
        <w:pStyle w:val="Corpsdetexte"/>
        <w:rPr>
          <w:lang w:eastAsia="de-DE"/>
        </w:rPr>
      </w:pPr>
      <w:r>
        <w:rPr>
          <w:lang w:eastAsia="de-DE"/>
        </w:rPr>
        <w:t>The first two preparatory diplomatic conferences were very successful with 55 countries represented, some with no National members.</w:t>
      </w:r>
    </w:p>
    <w:p w:rsidR="00AB095C" w:rsidRDefault="000B6238" w:rsidP="00B63A0A">
      <w:pPr>
        <w:pStyle w:val="Corpsdetexte"/>
        <w:rPr>
          <w:lang w:eastAsia="de-DE"/>
        </w:rPr>
      </w:pPr>
      <w:r>
        <w:rPr>
          <w:lang w:eastAsia="de-DE"/>
        </w:rPr>
        <w:t>The third</w:t>
      </w:r>
      <w:r w:rsidR="00AB095C">
        <w:rPr>
          <w:lang w:eastAsia="de-DE"/>
        </w:rPr>
        <w:t xml:space="preserve"> preparatory diplomatic conference might be the final one: should a final draft text be agreed the Convention might be open for signature later in 2019 or in 2020 at a diplomatic conference, most likely in Paris.</w:t>
      </w:r>
      <w:r w:rsidR="004742A3">
        <w:rPr>
          <w:lang w:eastAsia="de-DE"/>
        </w:rPr>
        <w:t xml:space="preserve"> The Convention establishing IALA as an IGO will enter into force one month after the 30</w:t>
      </w:r>
      <w:r w:rsidR="004742A3" w:rsidRPr="004742A3">
        <w:rPr>
          <w:vertAlign w:val="superscript"/>
          <w:lang w:eastAsia="de-DE"/>
        </w:rPr>
        <w:t>th</w:t>
      </w:r>
      <w:r w:rsidR="004742A3">
        <w:rPr>
          <w:lang w:eastAsia="de-DE"/>
        </w:rPr>
        <w:t xml:space="preserve"> ratification.</w:t>
      </w:r>
    </w:p>
    <w:p w:rsidR="00DF4F6A" w:rsidRDefault="006954CB" w:rsidP="00DF4F6A">
      <w:pPr>
        <w:pStyle w:val="Titre1"/>
      </w:pPr>
      <w:bookmarkStart w:id="127" w:name="_Toc523392878"/>
      <w:bookmarkStart w:id="128" w:name="_Toc523393197"/>
      <w:r>
        <w:t>Update on IALA Conference</w:t>
      </w:r>
      <w:bookmarkEnd w:id="127"/>
      <w:bookmarkEnd w:id="128"/>
    </w:p>
    <w:p w:rsidR="007D2AE6" w:rsidRDefault="000B6238" w:rsidP="007D2AE6">
      <w:pPr>
        <w:pStyle w:val="Corpsdetexte"/>
        <w:rPr>
          <w:lang w:eastAsia="de-DE"/>
        </w:rPr>
      </w:pPr>
      <w:r>
        <w:rPr>
          <w:lang w:eastAsia="de-DE"/>
        </w:rPr>
        <w:t>Marie-Hélène Grillet</w:t>
      </w:r>
      <w:r w:rsidR="007D2AE6">
        <w:rPr>
          <w:lang w:eastAsia="de-DE"/>
        </w:rPr>
        <w:t xml:space="preserve"> reported on the progress made in the preparation of the Conference.</w:t>
      </w:r>
    </w:p>
    <w:p w:rsidR="007D2AE6" w:rsidRDefault="002D4466" w:rsidP="007D2AE6">
      <w:pPr>
        <w:pStyle w:val="Corpsdetexte"/>
        <w:rPr>
          <w:lang w:eastAsia="de-DE"/>
        </w:rPr>
      </w:pPr>
      <w:r>
        <w:rPr>
          <w:lang w:eastAsia="de-DE"/>
        </w:rPr>
        <w:t xml:space="preserve">At the time of the meeting the selection of papers had been made and the technical programme arranged accordingly. </w:t>
      </w:r>
      <w:r w:rsidR="00F2289E">
        <w:rPr>
          <w:lang w:eastAsia="de-DE"/>
        </w:rPr>
        <w:t>A total of 73 presentations was expected divided into 13 technical sessions and two special sessions, on industry innovation and best practice, respectively.</w:t>
      </w:r>
    </w:p>
    <w:p w:rsidR="00F2289E" w:rsidRPr="007D2AE6" w:rsidRDefault="00F2289E" w:rsidP="007D2AE6">
      <w:pPr>
        <w:pStyle w:val="Corpsdetexte"/>
        <w:rPr>
          <w:lang w:eastAsia="de-DE"/>
        </w:rPr>
      </w:pPr>
      <w:r>
        <w:rPr>
          <w:lang w:eastAsia="de-DE"/>
        </w:rPr>
        <w:t>Reserve papers had been selected for each session as backups in case of withdrawals. All authors had been notified in November and the deadline for receiving papers was the end of March.</w:t>
      </w:r>
    </w:p>
    <w:p w:rsidR="00DF4F6A" w:rsidRDefault="0019005C" w:rsidP="00DF4F6A">
      <w:pPr>
        <w:pStyle w:val="Titre1"/>
      </w:pPr>
      <w:bookmarkStart w:id="129" w:name="_Toc523392879"/>
      <w:bookmarkStart w:id="130" w:name="_Toc523393198"/>
      <w:r>
        <w:t>Any other business</w:t>
      </w:r>
      <w:bookmarkEnd w:id="129"/>
      <w:bookmarkEnd w:id="130"/>
    </w:p>
    <w:p w:rsidR="0019005C" w:rsidRDefault="0019005C" w:rsidP="0019005C">
      <w:pPr>
        <w:pStyle w:val="Titre2"/>
      </w:pPr>
      <w:bookmarkStart w:id="131" w:name="_Toc523392880"/>
      <w:bookmarkStart w:id="132" w:name="_Toc523393199"/>
      <w:r>
        <w:t>Committee Chairs and Vice Chairs</w:t>
      </w:r>
      <w:bookmarkEnd w:id="131"/>
      <w:bookmarkEnd w:id="132"/>
    </w:p>
    <w:p w:rsidR="00DF4F6A" w:rsidRDefault="00B04F79" w:rsidP="00DF4F6A">
      <w:pPr>
        <w:pStyle w:val="Corpsdetexte"/>
        <w:rPr>
          <w:lang w:eastAsia="de-DE"/>
        </w:rPr>
      </w:pPr>
      <w:r>
        <w:rPr>
          <w:lang w:eastAsia="de-DE"/>
        </w:rPr>
        <w:t>The Secretary-</w:t>
      </w:r>
      <w:r w:rsidR="0019005C">
        <w:rPr>
          <w:lang w:eastAsia="de-DE"/>
        </w:rPr>
        <w:t>General reported that he had written to all National members inviting them to nominate candidates for the empty seats</w:t>
      </w:r>
      <w:r w:rsidR="00DF4F6A">
        <w:rPr>
          <w:lang w:eastAsia="de-DE"/>
        </w:rPr>
        <w:t>.</w:t>
      </w:r>
    </w:p>
    <w:p w:rsidR="00D54B48" w:rsidRDefault="00D54B48" w:rsidP="00D54B48">
      <w:pPr>
        <w:pStyle w:val="Titre2"/>
      </w:pPr>
      <w:bookmarkStart w:id="133" w:name="_Toc523392881"/>
      <w:bookmarkStart w:id="134" w:name="_Toc523393200"/>
      <w:r>
        <w:t>ITU Saint Petersburg</w:t>
      </w:r>
      <w:bookmarkEnd w:id="133"/>
      <w:bookmarkEnd w:id="134"/>
    </w:p>
    <w:p w:rsidR="00D54B48" w:rsidRDefault="009512D0" w:rsidP="00D54B48">
      <w:pPr>
        <w:pStyle w:val="Corpsdetexte"/>
        <w:rPr>
          <w:lang w:eastAsia="de-DE"/>
        </w:rPr>
      </w:pPr>
      <w:r>
        <w:rPr>
          <w:lang w:eastAsia="de-DE"/>
        </w:rPr>
        <w:t>An ITU meeting was to be organised in Saint Petersburg in June, unfortunately at the same time as the Conference.</w:t>
      </w:r>
    </w:p>
    <w:p w:rsidR="009512D0" w:rsidRDefault="009512D0" w:rsidP="00D54B48">
      <w:pPr>
        <w:pStyle w:val="Corpsdetexte"/>
        <w:rPr>
          <w:lang w:eastAsia="de-DE"/>
        </w:rPr>
      </w:pPr>
      <w:r>
        <w:rPr>
          <w:lang w:eastAsia="de-DE"/>
        </w:rPr>
        <w:t>It was agreed that Peter Dobson would attend to explain the work of IALA, not focusing on VDES. His presentation would need to be endorsed by the Secretary-General and Deputy Secretary-General.</w:t>
      </w:r>
    </w:p>
    <w:p w:rsidR="009512D0" w:rsidRDefault="00844DCF" w:rsidP="00844DCF">
      <w:pPr>
        <w:pStyle w:val="Titre2"/>
      </w:pPr>
      <w:bookmarkStart w:id="135" w:name="_Toc523392882"/>
      <w:bookmarkStart w:id="136" w:name="_Toc523393201"/>
      <w:r>
        <w:t>NCSR5</w:t>
      </w:r>
      <w:bookmarkEnd w:id="135"/>
      <w:bookmarkEnd w:id="136"/>
    </w:p>
    <w:p w:rsidR="00844DCF" w:rsidRDefault="000256FB" w:rsidP="00844DCF">
      <w:pPr>
        <w:pStyle w:val="Corpsdetexte"/>
        <w:rPr>
          <w:lang w:eastAsia="de-DE"/>
        </w:rPr>
      </w:pPr>
      <w:r>
        <w:rPr>
          <w:lang w:eastAsia="de-DE"/>
        </w:rPr>
        <w:t>NCSR5 was to be held the week after</w:t>
      </w:r>
      <w:r w:rsidR="00B04F79">
        <w:rPr>
          <w:lang w:eastAsia="de-DE"/>
        </w:rPr>
        <w:t xml:space="preserve"> the PAP meeting</w:t>
      </w:r>
      <w:r>
        <w:rPr>
          <w:lang w:eastAsia="de-DE"/>
        </w:rPr>
        <w:t xml:space="preserve">. </w:t>
      </w:r>
      <w:r w:rsidR="00B04F79">
        <w:rPr>
          <w:lang w:eastAsia="de-DE"/>
        </w:rPr>
        <w:t>Hideki Noguchi</w:t>
      </w:r>
      <w:r>
        <w:rPr>
          <w:lang w:eastAsia="de-DE"/>
        </w:rPr>
        <w:t xml:space="preserve"> suggested including MSPs on the NCSR work programme and the </w:t>
      </w:r>
      <w:r w:rsidR="00B04F79">
        <w:rPr>
          <w:lang w:eastAsia="de-DE"/>
        </w:rPr>
        <w:t xml:space="preserve">ENAV Committee </w:t>
      </w:r>
      <w:proofErr w:type="gramStart"/>
      <w:r>
        <w:rPr>
          <w:lang w:eastAsia="de-DE"/>
        </w:rPr>
        <w:t>Vice</w:t>
      </w:r>
      <w:proofErr w:type="gramEnd"/>
      <w:r>
        <w:rPr>
          <w:lang w:eastAsia="de-DE"/>
        </w:rPr>
        <w:t xml:space="preserve"> Chair </w:t>
      </w:r>
      <w:r w:rsidR="00B04F79">
        <w:rPr>
          <w:lang w:eastAsia="de-DE"/>
        </w:rPr>
        <w:t xml:space="preserve">Jorge Arroyo </w:t>
      </w:r>
      <w:r>
        <w:rPr>
          <w:lang w:eastAsia="de-DE"/>
        </w:rPr>
        <w:t>expressed concerns about a joint Norway/Australia submission on SIP change.</w:t>
      </w:r>
    </w:p>
    <w:p w:rsidR="009A63FA" w:rsidRDefault="009A63FA" w:rsidP="009A63FA">
      <w:pPr>
        <w:pStyle w:val="Titre2"/>
      </w:pPr>
      <w:bookmarkStart w:id="137" w:name="_Toc523392883"/>
      <w:bookmarkStart w:id="138" w:name="_Toc523393202"/>
      <w:r>
        <w:t>UN Sustainable Development Goals</w:t>
      </w:r>
      <w:bookmarkEnd w:id="137"/>
      <w:bookmarkEnd w:id="138"/>
    </w:p>
    <w:p w:rsidR="009A63FA" w:rsidRDefault="004706F5" w:rsidP="009A63FA">
      <w:pPr>
        <w:pStyle w:val="Corpsdetexte"/>
        <w:rPr>
          <w:lang w:eastAsia="de-DE"/>
        </w:rPr>
      </w:pPr>
      <w:r>
        <w:rPr>
          <w:lang w:eastAsia="de-DE"/>
        </w:rPr>
        <w:t>Minsu Jeon</w:t>
      </w:r>
      <w:r w:rsidR="00FC2A82">
        <w:rPr>
          <w:lang w:eastAsia="de-DE"/>
        </w:rPr>
        <w:t xml:space="preserve"> explained that the United Nations had issued goals with a great number of targets, some related to marine and maritime activities. Sustainability was added to the IALA Strategic Vision and is included in IALA standards. He wondered how IALA could be involved to support the UN Goals.</w:t>
      </w:r>
    </w:p>
    <w:p w:rsidR="00FC2A82" w:rsidRDefault="00FC2A82" w:rsidP="009A63FA">
      <w:pPr>
        <w:pStyle w:val="Corpsdetexte"/>
        <w:rPr>
          <w:lang w:eastAsia="de-DE"/>
        </w:rPr>
      </w:pPr>
      <w:r>
        <w:rPr>
          <w:lang w:eastAsia="de-DE"/>
        </w:rPr>
        <w:t>It was proposed that IALA should map what has been done, identify which goals are relevant to IALA, develop a procedure and decide how far IALA should get involved.</w:t>
      </w:r>
    </w:p>
    <w:p w:rsidR="00FC2A82" w:rsidRDefault="005A72F9" w:rsidP="009A63FA">
      <w:pPr>
        <w:pStyle w:val="Corpsdetexte"/>
        <w:rPr>
          <w:lang w:eastAsia="de-DE"/>
        </w:rPr>
      </w:pPr>
      <w:r>
        <w:rPr>
          <w:lang w:eastAsia="de-DE"/>
        </w:rPr>
        <w:t>Simon Millyard</w:t>
      </w:r>
      <w:r w:rsidR="00FC2A82">
        <w:rPr>
          <w:lang w:eastAsia="de-DE"/>
        </w:rPr>
        <w:t xml:space="preserve"> suggested amending standard 1020 – </w:t>
      </w:r>
      <w:proofErr w:type="spellStart"/>
      <w:r w:rsidR="00FC2A82">
        <w:rPr>
          <w:lang w:eastAsia="de-DE"/>
        </w:rPr>
        <w:t>AtoN</w:t>
      </w:r>
      <w:proofErr w:type="spellEnd"/>
      <w:r w:rsidR="00FC2A82">
        <w:rPr>
          <w:lang w:eastAsia="de-DE"/>
        </w:rPr>
        <w:t xml:space="preserve"> design and delivery – separating environment-sustainability from legacy-heritage.</w:t>
      </w:r>
    </w:p>
    <w:p w:rsidR="00151618" w:rsidRPr="006316D3" w:rsidRDefault="00151618" w:rsidP="00151618">
      <w:pPr>
        <w:pStyle w:val="ActionItem"/>
        <w:rPr>
          <w:lang w:val="en-GB"/>
        </w:rPr>
      </w:pPr>
      <w:r w:rsidRPr="006316D3">
        <w:rPr>
          <w:lang w:val="en-GB"/>
        </w:rPr>
        <w:t>Action item</w:t>
      </w:r>
      <w:r>
        <w:rPr>
          <w:lang w:val="en-GB"/>
        </w:rPr>
        <w:t xml:space="preserve"> 12</w:t>
      </w:r>
      <w:r w:rsidRPr="006316D3">
        <w:rPr>
          <w:lang w:val="en-GB"/>
        </w:rPr>
        <w:t>:</w:t>
      </w:r>
    </w:p>
    <w:p w:rsidR="00151618" w:rsidRDefault="00151618" w:rsidP="00151618">
      <w:pPr>
        <w:pStyle w:val="ActionItem"/>
        <w:rPr>
          <w:lang w:val="en-GB"/>
        </w:rPr>
      </w:pPr>
      <w:r>
        <w:rPr>
          <w:lang w:val="en-GB"/>
        </w:rPr>
        <w:t>Minsu Jeon to prepare a paper for next PAP with a process proposal for IALA’s involvement in the UN Sustainable Development Goals.</w:t>
      </w:r>
    </w:p>
    <w:p w:rsidR="009B58C7" w:rsidRPr="006316D3" w:rsidRDefault="009B58C7" w:rsidP="009B58C7">
      <w:pPr>
        <w:pStyle w:val="ActionItem"/>
        <w:rPr>
          <w:lang w:val="en-GB"/>
        </w:rPr>
      </w:pPr>
      <w:r w:rsidRPr="006316D3">
        <w:rPr>
          <w:lang w:val="en-GB"/>
        </w:rPr>
        <w:t>Action item</w:t>
      </w:r>
      <w:r>
        <w:rPr>
          <w:lang w:val="en-GB"/>
        </w:rPr>
        <w:t xml:space="preserve"> 13</w:t>
      </w:r>
      <w:r w:rsidRPr="006316D3">
        <w:rPr>
          <w:lang w:val="en-GB"/>
        </w:rPr>
        <w:t>:</w:t>
      </w:r>
    </w:p>
    <w:p w:rsidR="009B58C7" w:rsidRDefault="009B58C7" w:rsidP="009B58C7">
      <w:pPr>
        <w:pStyle w:val="ActionItem"/>
        <w:rPr>
          <w:lang w:val="en-GB"/>
        </w:rPr>
      </w:pPr>
      <w:r>
        <w:rPr>
          <w:lang w:val="en-GB"/>
        </w:rPr>
        <w:t>The Secretariat to separate sustainable and legacy in standard 1020 when it is next reviewed.</w:t>
      </w:r>
    </w:p>
    <w:p w:rsidR="009B58C7" w:rsidRPr="009B58C7" w:rsidRDefault="005752F4" w:rsidP="005752F4">
      <w:pPr>
        <w:pStyle w:val="Titre2"/>
      </w:pPr>
      <w:bookmarkStart w:id="139" w:name="_Toc523392884"/>
      <w:bookmarkStart w:id="140" w:name="_Toc523393203"/>
      <w:r>
        <w:lastRenderedPageBreak/>
        <w:t>IALA communications strategy</w:t>
      </w:r>
      <w:bookmarkEnd w:id="139"/>
      <w:bookmarkEnd w:id="140"/>
    </w:p>
    <w:p w:rsidR="00FC2A82" w:rsidRDefault="00217554" w:rsidP="009A63FA">
      <w:pPr>
        <w:pStyle w:val="Corpsdetexte"/>
        <w:rPr>
          <w:lang w:eastAsia="de-DE"/>
        </w:rPr>
      </w:pPr>
      <w:r>
        <w:rPr>
          <w:lang w:eastAsia="de-DE"/>
        </w:rPr>
        <w:t>Seamus Doyle stressed the importance of sharing testbeds results through the Website and having all members aware that IALA has got a page on testbeds.</w:t>
      </w:r>
    </w:p>
    <w:p w:rsidR="00217554" w:rsidRDefault="00217554" w:rsidP="00217554">
      <w:pPr>
        <w:pStyle w:val="Titre2"/>
      </w:pPr>
      <w:bookmarkStart w:id="141" w:name="_Toc523392885"/>
      <w:bookmarkStart w:id="142" w:name="_Toc523393204"/>
      <w:r>
        <w:t>Changes in Committee dates and structure</w:t>
      </w:r>
      <w:bookmarkEnd w:id="141"/>
      <w:bookmarkEnd w:id="142"/>
    </w:p>
    <w:p w:rsidR="00217554" w:rsidRDefault="00217554" w:rsidP="00217554">
      <w:pPr>
        <w:pStyle w:val="Corpsdetexte"/>
        <w:rPr>
          <w:lang w:eastAsia="de-DE"/>
        </w:rPr>
      </w:pPr>
      <w:r>
        <w:rPr>
          <w:lang w:eastAsia="de-DE"/>
        </w:rPr>
        <w:t>It was agreed that the Secretariat should make Committee participants and all IALA members aware of the change in the Committee structure and the dates of the 2018 autumn meetings.</w:t>
      </w:r>
    </w:p>
    <w:p w:rsidR="00217554" w:rsidRPr="006316D3" w:rsidRDefault="00217554" w:rsidP="00217554">
      <w:pPr>
        <w:pStyle w:val="ActionItem"/>
        <w:rPr>
          <w:lang w:val="en-GB"/>
        </w:rPr>
      </w:pPr>
      <w:r w:rsidRPr="006316D3">
        <w:rPr>
          <w:lang w:val="en-GB"/>
        </w:rPr>
        <w:t>Action item</w:t>
      </w:r>
      <w:r>
        <w:rPr>
          <w:lang w:val="en-GB"/>
        </w:rPr>
        <w:t xml:space="preserve"> 14</w:t>
      </w:r>
      <w:r w:rsidRPr="006316D3">
        <w:rPr>
          <w:lang w:val="en-GB"/>
        </w:rPr>
        <w:t>:</w:t>
      </w:r>
    </w:p>
    <w:p w:rsidR="00217554" w:rsidRDefault="00217554" w:rsidP="00217554">
      <w:pPr>
        <w:pStyle w:val="ActionItem"/>
        <w:rPr>
          <w:lang w:val="en-GB"/>
        </w:rPr>
      </w:pPr>
      <w:r>
        <w:rPr>
          <w:lang w:val="en-GB"/>
        </w:rPr>
        <w:t xml:space="preserve">The Secretariat to inform Committee participants and all IALA members of the change in the Committee structures and </w:t>
      </w:r>
      <w:r w:rsidR="008B7EA4">
        <w:rPr>
          <w:lang w:val="en-GB"/>
        </w:rPr>
        <w:t xml:space="preserve">the </w:t>
      </w:r>
      <w:r>
        <w:rPr>
          <w:lang w:val="en-GB"/>
        </w:rPr>
        <w:t>dates of the 2018 autumn meetings.</w:t>
      </w:r>
    </w:p>
    <w:p w:rsidR="008B7EA4" w:rsidRDefault="008B7EA4" w:rsidP="008B7EA4">
      <w:pPr>
        <w:pStyle w:val="Titre2"/>
      </w:pPr>
      <w:bookmarkStart w:id="143" w:name="_Toc523392886"/>
      <w:bookmarkStart w:id="144" w:name="_Toc523393205"/>
      <w:r>
        <w:t>IALA Dictionary</w:t>
      </w:r>
      <w:bookmarkEnd w:id="143"/>
      <w:bookmarkEnd w:id="144"/>
    </w:p>
    <w:p w:rsidR="008B7EA4" w:rsidRDefault="008B7EA4" w:rsidP="008B7EA4">
      <w:pPr>
        <w:pStyle w:val="Corpsdetexte"/>
        <w:rPr>
          <w:lang w:eastAsia="de-DE"/>
        </w:rPr>
      </w:pPr>
      <w:r>
        <w:rPr>
          <w:lang w:eastAsia="de-DE"/>
        </w:rPr>
        <w:t>The importance of maintaining an up-to-date dictionary was stressed.</w:t>
      </w:r>
    </w:p>
    <w:p w:rsidR="008B7EA4" w:rsidRPr="006316D3" w:rsidRDefault="008B7EA4" w:rsidP="008B7EA4">
      <w:pPr>
        <w:pStyle w:val="ActionItem"/>
        <w:rPr>
          <w:lang w:val="en-GB"/>
        </w:rPr>
      </w:pPr>
      <w:r w:rsidRPr="006316D3">
        <w:rPr>
          <w:lang w:val="en-GB"/>
        </w:rPr>
        <w:t>Action item</w:t>
      </w:r>
      <w:r>
        <w:rPr>
          <w:lang w:val="en-GB"/>
        </w:rPr>
        <w:t xml:space="preserve"> 15</w:t>
      </w:r>
      <w:r w:rsidRPr="006316D3">
        <w:rPr>
          <w:lang w:val="en-GB"/>
        </w:rPr>
        <w:t>:</w:t>
      </w:r>
    </w:p>
    <w:p w:rsidR="008B7EA4" w:rsidRDefault="008B7EA4" w:rsidP="008B7EA4">
      <w:pPr>
        <w:pStyle w:val="ActionItem"/>
        <w:rPr>
          <w:lang w:val="en-GB"/>
        </w:rPr>
      </w:pPr>
      <w:r>
        <w:rPr>
          <w:lang w:val="en-GB"/>
        </w:rPr>
        <w:t>Minsu Jeon and Simon Millyard to work on a process for updating and maintaining the Dictionary.</w:t>
      </w:r>
    </w:p>
    <w:p w:rsidR="00DF4F6A" w:rsidRDefault="00257234" w:rsidP="00DF4F6A">
      <w:pPr>
        <w:pStyle w:val="Titre1"/>
      </w:pPr>
      <w:bookmarkStart w:id="145" w:name="_Toc523392887"/>
      <w:bookmarkStart w:id="146" w:name="_Toc523393206"/>
      <w:r>
        <w:t>Dates and venue for the next meeting</w:t>
      </w:r>
      <w:bookmarkEnd w:id="145"/>
      <w:bookmarkEnd w:id="146"/>
    </w:p>
    <w:p w:rsidR="00257234" w:rsidRDefault="00257234" w:rsidP="00DF4F6A">
      <w:pPr>
        <w:pStyle w:val="Corpsdetexte"/>
      </w:pPr>
      <w:r>
        <w:t>The next PAP meeting (PAP36) will be held at IALA Headquarters from 19 to 21 September 2018.</w:t>
      </w:r>
    </w:p>
    <w:p w:rsidR="00257234" w:rsidRDefault="00257234" w:rsidP="00257234">
      <w:pPr>
        <w:pStyle w:val="Titre1"/>
      </w:pPr>
      <w:bookmarkStart w:id="147" w:name="_Toc523392888"/>
      <w:bookmarkStart w:id="148" w:name="_Toc523393207"/>
      <w:r>
        <w:t>Report of PAP35</w:t>
      </w:r>
      <w:bookmarkEnd w:id="147"/>
      <w:bookmarkEnd w:id="148"/>
    </w:p>
    <w:p w:rsidR="00DF4F6A" w:rsidRDefault="00DF4F6A" w:rsidP="00DF4F6A">
      <w:pPr>
        <w:pStyle w:val="Corpsdetexte"/>
      </w:pPr>
      <w:r>
        <w:t>The report will be approved by correspondence.</w:t>
      </w:r>
    </w:p>
    <w:p w:rsidR="00DF4F6A" w:rsidRDefault="00DF4F6A" w:rsidP="00DF4F6A">
      <w:pPr>
        <w:pStyle w:val="Titre1"/>
      </w:pPr>
      <w:bookmarkStart w:id="149" w:name="_Toc523392889"/>
      <w:bookmarkStart w:id="150" w:name="_Toc523393208"/>
      <w:r>
        <w:t>Closing of the meeting</w:t>
      </w:r>
      <w:bookmarkEnd w:id="149"/>
      <w:bookmarkEnd w:id="150"/>
    </w:p>
    <w:p w:rsidR="00DF4F6A" w:rsidRPr="000536CC" w:rsidRDefault="00DF4F6A" w:rsidP="00DF4F6A">
      <w:pPr>
        <w:pStyle w:val="Corpsdetexte"/>
      </w:pPr>
      <w:r>
        <w:t xml:space="preserve">Deputy Secretary-General closed the meeting </w:t>
      </w:r>
      <w:r w:rsidR="00643632">
        <w:t>thanking all participants</w:t>
      </w:r>
      <w:r w:rsidR="00952235">
        <w:t xml:space="preserve"> and the Secretariat for its valuable work on the documents</w:t>
      </w:r>
      <w:r w:rsidR="00643632">
        <w:t>.</w:t>
      </w:r>
    </w:p>
    <w:p w:rsidR="00F70204" w:rsidRPr="005674F6" w:rsidRDefault="00F70204" w:rsidP="00552FCB">
      <w:pPr>
        <w:pStyle w:val="Titre1"/>
      </w:pPr>
      <w:bookmarkStart w:id="151" w:name="_Toc162367079"/>
      <w:bookmarkStart w:id="152" w:name="_Toc223961563"/>
      <w:bookmarkStart w:id="153" w:name="_Toc224792378"/>
      <w:bookmarkStart w:id="154" w:name="_Toc224792790"/>
      <w:bookmarkStart w:id="155" w:name="_Toc224793488"/>
      <w:bookmarkStart w:id="156" w:name="_Toc435389729"/>
      <w:bookmarkStart w:id="157" w:name="_Toc445153987"/>
      <w:bookmarkStart w:id="158" w:name="_Toc523392890"/>
      <w:bookmarkStart w:id="159" w:name="_Toc523393209"/>
      <w:r w:rsidRPr="005674F6">
        <w:t>List of Annexes</w:t>
      </w:r>
      <w:bookmarkEnd w:id="151"/>
      <w:r w:rsidRPr="005674F6">
        <w:t xml:space="preserve"> to the report</w:t>
      </w:r>
      <w:bookmarkEnd w:id="152"/>
      <w:bookmarkEnd w:id="153"/>
      <w:bookmarkEnd w:id="154"/>
      <w:bookmarkEnd w:id="155"/>
      <w:bookmarkEnd w:id="156"/>
      <w:bookmarkEnd w:id="157"/>
      <w:bookmarkEnd w:id="158"/>
      <w:bookmarkEnd w:id="159"/>
    </w:p>
    <w:p w:rsidR="00F70204" w:rsidRPr="005674F6" w:rsidRDefault="00F70204" w:rsidP="00384067">
      <w:pPr>
        <w:pStyle w:val="List1"/>
        <w:numPr>
          <w:ilvl w:val="0"/>
          <w:numId w:val="33"/>
        </w:numPr>
        <w:tabs>
          <w:tab w:val="clear" w:pos="567"/>
        </w:tabs>
        <w:spacing w:after="0" w:line="259" w:lineRule="auto"/>
        <w:ind w:left="709" w:hanging="709"/>
      </w:pPr>
      <w:bookmarkStart w:id="160" w:name="_Toc162367080"/>
      <w:bookmarkStart w:id="161" w:name="_Toc224792379"/>
      <w:bookmarkStart w:id="162" w:name="_Toc224792791"/>
      <w:bookmarkStart w:id="163" w:name="_Toc224793489"/>
      <w:r w:rsidRPr="005674F6">
        <w:t>Agenda</w:t>
      </w:r>
      <w:bookmarkEnd w:id="160"/>
      <w:bookmarkEnd w:id="161"/>
      <w:bookmarkEnd w:id="162"/>
      <w:bookmarkEnd w:id="163"/>
    </w:p>
    <w:p w:rsidR="00F70204" w:rsidRPr="005674F6" w:rsidRDefault="00F70204" w:rsidP="00384067">
      <w:pPr>
        <w:pStyle w:val="List1text"/>
        <w:ind w:left="1418" w:hanging="709"/>
        <w:rPr>
          <w:rFonts w:ascii="Calibri" w:hAnsi="Calibri"/>
        </w:rPr>
      </w:pPr>
      <w:r w:rsidRPr="005674F6">
        <w:rPr>
          <w:rFonts w:ascii="Calibri" w:hAnsi="Calibri"/>
        </w:rPr>
        <w:t xml:space="preserve">A copy of the agenda is at </w:t>
      </w:r>
      <w:r w:rsidR="008C510A">
        <w:fldChar w:fldCharType="begin"/>
      </w:r>
      <w:r w:rsidR="008C510A">
        <w:instrText xml:space="preserve"> REF _Ref400822816 \r \h  \* MERGEFORMAT </w:instrText>
      </w:r>
      <w:r w:rsidR="008C510A">
        <w:fldChar w:fldCharType="separate"/>
      </w:r>
      <w:r w:rsidR="00AF5707" w:rsidRPr="00AF5707">
        <w:rPr>
          <w:rFonts w:ascii="Calibri" w:hAnsi="Calibri"/>
        </w:rPr>
        <w:t>ANNEX A</w:t>
      </w:r>
      <w:r w:rsidR="008C510A">
        <w:fldChar w:fldCharType="end"/>
      </w:r>
      <w:r w:rsidRPr="005674F6">
        <w:rPr>
          <w:rFonts w:ascii="Calibri" w:hAnsi="Calibri"/>
        </w:rPr>
        <w:t>.</w:t>
      </w:r>
    </w:p>
    <w:p w:rsidR="00F70204" w:rsidRPr="005674F6" w:rsidRDefault="00F70204" w:rsidP="00384067">
      <w:pPr>
        <w:pStyle w:val="List1"/>
        <w:numPr>
          <w:ilvl w:val="0"/>
          <w:numId w:val="33"/>
        </w:numPr>
        <w:tabs>
          <w:tab w:val="clear" w:pos="567"/>
        </w:tabs>
        <w:spacing w:after="0" w:line="259" w:lineRule="auto"/>
        <w:ind w:left="709" w:hanging="709"/>
      </w:pPr>
      <w:r w:rsidRPr="005674F6">
        <w:t>Participants</w:t>
      </w:r>
    </w:p>
    <w:p w:rsidR="00F70204" w:rsidRDefault="00F70204" w:rsidP="009D6B13">
      <w:pPr>
        <w:pStyle w:val="List1text"/>
        <w:ind w:left="1418" w:hanging="709"/>
        <w:rPr>
          <w:rFonts w:ascii="Calibri" w:hAnsi="Calibri"/>
        </w:rPr>
      </w:pPr>
      <w:r w:rsidRPr="005674F6">
        <w:rPr>
          <w:rFonts w:ascii="Calibri" w:hAnsi="Calibri"/>
        </w:rPr>
        <w:t xml:space="preserve">A list of participants is at </w:t>
      </w:r>
      <w:r w:rsidR="008C510A">
        <w:fldChar w:fldCharType="begin"/>
      </w:r>
      <w:r w:rsidR="008C510A">
        <w:instrText xml:space="preserve"> REF _Ref400822845 \r \h  \* MERGEFORMAT </w:instrText>
      </w:r>
      <w:r w:rsidR="008C510A">
        <w:fldChar w:fldCharType="separate"/>
      </w:r>
      <w:r w:rsidR="00AF5707" w:rsidRPr="00AF5707">
        <w:rPr>
          <w:rFonts w:ascii="Calibri" w:hAnsi="Calibri"/>
        </w:rPr>
        <w:t>ANNEX B</w:t>
      </w:r>
      <w:r w:rsidR="008C510A">
        <w:fldChar w:fldCharType="end"/>
      </w:r>
      <w:r w:rsidRPr="005674F6">
        <w:rPr>
          <w:rFonts w:ascii="Calibri" w:hAnsi="Calibri"/>
        </w:rPr>
        <w:t>.</w:t>
      </w:r>
    </w:p>
    <w:p w:rsidR="00384067" w:rsidRDefault="00384067" w:rsidP="00384067">
      <w:pPr>
        <w:pStyle w:val="List1"/>
        <w:numPr>
          <w:ilvl w:val="0"/>
          <w:numId w:val="33"/>
        </w:numPr>
        <w:tabs>
          <w:tab w:val="clear" w:pos="567"/>
        </w:tabs>
        <w:spacing w:after="0" w:line="259" w:lineRule="auto"/>
        <w:ind w:left="709" w:hanging="709"/>
      </w:pPr>
      <w:r>
        <w:t>Input papers</w:t>
      </w:r>
    </w:p>
    <w:p w:rsidR="00384067" w:rsidRPr="005674F6" w:rsidRDefault="00384067" w:rsidP="00384067">
      <w:pPr>
        <w:pStyle w:val="List1"/>
        <w:numPr>
          <w:ilvl w:val="0"/>
          <w:numId w:val="0"/>
        </w:numPr>
        <w:spacing w:after="160" w:line="259" w:lineRule="auto"/>
        <w:ind w:firstLine="709"/>
      </w:pPr>
      <w:r>
        <w:t xml:space="preserve">A list of input papers is at </w:t>
      </w:r>
      <w:r w:rsidRPr="00384067">
        <w:rPr>
          <w:caps/>
        </w:rPr>
        <w:t>Annex</w:t>
      </w:r>
      <w:r>
        <w:t xml:space="preserve"> C.</w:t>
      </w:r>
    </w:p>
    <w:p w:rsidR="00384067" w:rsidRDefault="00384067" w:rsidP="00384067">
      <w:pPr>
        <w:pStyle w:val="List1text"/>
        <w:numPr>
          <w:ilvl w:val="0"/>
          <w:numId w:val="33"/>
        </w:numPr>
        <w:tabs>
          <w:tab w:val="clear" w:pos="567"/>
          <w:tab w:val="num" w:pos="709"/>
        </w:tabs>
        <w:spacing w:after="0"/>
        <w:ind w:left="709" w:hanging="709"/>
        <w:rPr>
          <w:rFonts w:ascii="Calibri" w:hAnsi="Calibri"/>
        </w:rPr>
      </w:pPr>
      <w:r>
        <w:rPr>
          <w:rFonts w:ascii="Calibri" w:hAnsi="Calibri"/>
        </w:rPr>
        <w:t>Output papers</w:t>
      </w:r>
    </w:p>
    <w:p w:rsidR="00384067" w:rsidRDefault="00384067" w:rsidP="00384067">
      <w:pPr>
        <w:pStyle w:val="List1text"/>
        <w:ind w:left="0" w:firstLine="709"/>
        <w:rPr>
          <w:rFonts w:ascii="Calibri" w:hAnsi="Calibri"/>
        </w:rPr>
      </w:pPr>
      <w:r>
        <w:rPr>
          <w:rFonts w:ascii="Calibri" w:hAnsi="Calibri"/>
        </w:rPr>
        <w:t xml:space="preserve">A list of output papers is at </w:t>
      </w:r>
      <w:r w:rsidRPr="00384067">
        <w:rPr>
          <w:rFonts w:ascii="Calibri" w:hAnsi="Calibri"/>
          <w:caps/>
        </w:rPr>
        <w:t>Annex</w:t>
      </w:r>
      <w:r>
        <w:rPr>
          <w:rFonts w:ascii="Calibri" w:hAnsi="Calibri"/>
        </w:rPr>
        <w:t xml:space="preserve"> D.</w:t>
      </w:r>
    </w:p>
    <w:p w:rsidR="004F29A8" w:rsidRDefault="009D6B13" w:rsidP="00384067">
      <w:pPr>
        <w:pStyle w:val="List1text"/>
        <w:numPr>
          <w:ilvl w:val="0"/>
          <w:numId w:val="33"/>
        </w:numPr>
        <w:tabs>
          <w:tab w:val="clear" w:pos="567"/>
          <w:tab w:val="num" w:pos="709"/>
        </w:tabs>
        <w:spacing w:after="0"/>
        <w:ind w:left="709" w:hanging="709"/>
        <w:rPr>
          <w:rFonts w:ascii="Calibri" w:hAnsi="Calibri"/>
        </w:rPr>
      </w:pPr>
      <w:r>
        <w:rPr>
          <w:rFonts w:ascii="Calibri" w:hAnsi="Calibri"/>
        </w:rPr>
        <w:t>Action items</w:t>
      </w:r>
    </w:p>
    <w:p w:rsidR="004F29A8" w:rsidRDefault="009D6B13" w:rsidP="00552FCB">
      <w:pPr>
        <w:pStyle w:val="List1text"/>
        <w:ind w:left="709"/>
        <w:rPr>
          <w:rFonts w:ascii="Calibri" w:hAnsi="Calibri"/>
        </w:rPr>
      </w:pPr>
      <w:r>
        <w:rPr>
          <w:rFonts w:ascii="Calibri" w:hAnsi="Calibri"/>
        </w:rPr>
        <w:t>A li</w:t>
      </w:r>
      <w:r w:rsidR="00384067">
        <w:rPr>
          <w:rFonts w:ascii="Calibri" w:hAnsi="Calibri"/>
        </w:rPr>
        <w:t>st of action items is at ANNEX E</w:t>
      </w:r>
      <w:r>
        <w:rPr>
          <w:rFonts w:ascii="Calibri" w:hAnsi="Calibri"/>
        </w:rPr>
        <w:t>.</w:t>
      </w:r>
    </w:p>
    <w:p w:rsidR="004F29A8" w:rsidRDefault="004F29A8" w:rsidP="00F70204">
      <w:pPr>
        <w:pStyle w:val="List1text"/>
        <w:rPr>
          <w:rFonts w:ascii="Calibri" w:hAnsi="Calibri"/>
        </w:rPr>
      </w:pPr>
      <w:r>
        <w:rPr>
          <w:rFonts w:ascii="Calibri" w:hAnsi="Calibri"/>
        </w:rPr>
        <w:br w:type="column"/>
      </w:r>
    </w:p>
    <w:p w:rsidR="004F29A8" w:rsidRDefault="004F29A8" w:rsidP="004F29A8">
      <w:pPr>
        <w:pStyle w:val="List1text"/>
        <w:rPr>
          <w:rFonts w:ascii="Calibri" w:hAnsi="Calibri"/>
        </w:rPr>
      </w:pPr>
    </w:p>
    <w:p w:rsidR="00F70204" w:rsidRPr="005674F6" w:rsidRDefault="004559F5" w:rsidP="00EB74EC">
      <w:pPr>
        <w:pStyle w:val="Annex"/>
      </w:pPr>
      <w:bookmarkStart w:id="164" w:name="_Toc207579613"/>
      <w:bookmarkStart w:id="165" w:name="_Toc209530660"/>
      <w:bookmarkStart w:id="166" w:name="_Toc210084101"/>
      <w:bookmarkStart w:id="167" w:name="_Toc224792386"/>
      <w:bookmarkStart w:id="168" w:name="_Toc224793496"/>
      <w:bookmarkStart w:id="169" w:name="_Ref400822816"/>
      <w:bookmarkStart w:id="170" w:name="_Toc435389730"/>
      <w:bookmarkStart w:id="171" w:name="_Toc445153988"/>
      <w:r>
        <w:tab/>
      </w:r>
      <w:r>
        <w:tab/>
      </w:r>
      <w:r>
        <w:tab/>
      </w:r>
      <w:r>
        <w:tab/>
      </w:r>
      <w:bookmarkStart w:id="172" w:name="_Toc523393210"/>
      <w:r w:rsidR="00F70204" w:rsidRPr="005674F6">
        <w:t>Agenda</w:t>
      </w:r>
      <w:bookmarkEnd w:id="164"/>
      <w:bookmarkEnd w:id="165"/>
      <w:bookmarkEnd w:id="166"/>
      <w:bookmarkEnd w:id="167"/>
      <w:bookmarkEnd w:id="168"/>
      <w:bookmarkEnd w:id="169"/>
      <w:bookmarkEnd w:id="170"/>
      <w:bookmarkEnd w:id="171"/>
      <w:bookmarkEnd w:id="172"/>
    </w:p>
    <w:p w:rsidR="002B5318" w:rsidRPr="005674F6" w:rsidRDefault="002B5318" w:rsidP="00F70204">
      <w:pPr>
        <w:rPr>
          <w:rFonts w:ascii="Calibri" w:hAnsi="Calibri"/>
          <w:highlight w:val="yellow"/>
        </w:rPr>
      </w:pPr>
    </w:p>
    <w:p w:rsidR="002B5318" w:rsidRPr="002B5318" w:rsidRDefault="002B5318" w:rsidP="002B5318">
      <w:pPr>
        <w:spacing w:before="120" w:after="360"/>
        <w:jc w:val="center"/>
        <w:rPr>
          <w:rFonts w:asciiTheme="minorHAnsi" w:hAnsiTheme="minorHAnsi" w:cstheme="minorHAnsi"/>
          <w:b/>
          <w:sz w:val="32"/>
          <w:szCs w:val="32"/>
          <w:u w:val="single"/>
        </w:rPr>
      </w:pPr>
      <w:r w:rsidRPr="002B5318">
        <w:rPr>
          <w:rFonts w:asciiTheme="minorHAnsi" w:hAnsiTheme="minorHAnsi" w:cstheme="minorHAnsi"/>
          <w:b/>
          <w:sz w:val="32"/>
          <w:szCs w:val="32"/>
          <w:u w:val="single"/>
        </w:rPr>
        <w:t>35</w:t>
      </w:r>
      <w:r w:rsidRPr="002B5318">
        <w:rPr>
          <w:rFonts w:asciiTheme="minorHAnsi" w:hAnsiTheme="minorHAnsi" w:cstheme="minorHAnsi"/>
          <w:b/>
          <w:sz w:val="32"/>
          <w:szCs w:val="32"/>
          <w:u w:val="single"/>
          <w:vertAlign w:val="superscript"/>
        </w:rPr>
        <w:t>th</w:t>
      </w:r>
      <w:r w:rsidRPr="002B5318">
        <w:rPr>
          <w:rFonts w:asciiTheme="minorHAnsi" w:hAnsiTheme="minorHAnsi" w:cstheme="minorHAnsi"/>
          <w:b/>
          <w:sz w:val="32"/>
          <w:szCs w:val="32"/>
          <w:u w:val="single"/>
        </w:rPr>
        <w:t xml:space="preserve"> session of the IALA Policy Advisory Panel</w:t>
      </w:r>
    </w:p>
    <w:p w:rsidR="002B5318" w:rsidRPr="002B5318" w:rsidRDefault="002B5318" w:rsidP="002B5318">
      <w:pPr>
        <w:spacing w:before="240" w:after="120"/>
        <w:jc w:val="center"/>
        <w:rPr>
          <w:rFonts w:asciiTheme="minorHAnsi" w:hAnsiTheme="minorHAnsi" w:cstheme="minorHAnsi"/>
          <w:szCs w:val="22"/>
          <w:u w:val="single"/>
        </w:rPr>
      </w:pPr>
      <w:r w:rsidRPr="002B5318">
        <w:rPr>
          <w:rFonts w:asciiTheme="minorHAnsi" w:hAnsiTheme="minorHAnsi" w:cstheme="minorHAnsi"/>
          <w:szCs w:val="22"/>
          <w:u w:val="single"/>
        </w:rPr>
        <w:t>Dates and Purpose</w:t>
      </w:r>
    </w:p>
    <w:p w:rsidR="002B5318" w:rsidRPr="002B5318" w:rsidRDefault="002B5318" w:rsidP="002B5318">
      <w:pPr>
        <w:pStyle w:val="Corpsdetexte"/>
        <w:jc w:val="left"/>
        <w:rPr>
          <w:rFonts w:asciiTheme="minorHAnsi" w:hAnsiTheme="minorHAnsi" w:cstheme="minorHAnsi"/>
          <w:szCs w:val="22"/>
        </w:rPr>
      </w:pPr>
      <w:r w:rsidRPr="002B5318">
        <w:rPr>
          <w:rFonts w:asciiTheme="minorHAnsi" w:hAnsiTheme="minorHAnsi" w:cstheme="minorHAnsi"/>
          <w:szCs w:val="22"/>
        </w:rPr>
        <w:t>The 35</w:t>
      </w:r>
      <w:r w:rsidRPr="002B5318">
        <w:rPr>
          <w:rFonts w:asciiTheme="minorHAnsi" w:hAnsiTheme="minorHAnsi" w:cstheme="minorHAnsi"/>
          <w:szCs w:val="22"/>
          <w:vertAlign w:val="superscript"/>
        </w:rPr>
        <w:t>th</w:t>
      </w:r>
      <w:r w:rsidRPr="002B5318">
        <w:rPr>
          <w:rFonts w:asciiTheme="minorHAnsi" w:hAnsiTheme="minorHAnsi" w:cstheme="minorHAnsi"/>
          <w:szCs w:val="22"/>
        </w:rPr>
        <w:t xml:space="preserve"> meeting of PAP will be held on 14, 15, and 16 February, 2018, at IALA Headquarters, St Germain en Laye, France. The objectives are to:</w:t>
      </w:r>
    </w:p>
    <w:p w:rsidR="002B5318" w:rsidRPr="002B5318" w:rsidRDefault="002B5318" w:rsidP="00EB74EC">
      <w:pPr>
        <w:pStyle w:val="Corpsdetexte"/>
        <w:numPr>
          <w:ilvl w:val="0"/>
          <w:numId w:val="46"/>
        </w:numPr>
      </w:pPr>
      <w:r w:rsidRPr="002B5318">
        <w:t>Formulate advice for the IALA Council and Secretariat</w:t>
      </w:r>
    </w:p>
    <w:p w:rsidR="002B5318" w:rsidRPr="002B5318" w:rsidRDefault="002B5318" w:rsidP="00EB74EC">
      <w:pPr>
        <w:pStyle w:val="Corpsdetexte"/>
        <w:numPr>
          <w:ilvl w:val="0"/>
          <w:numId w:val="46"/>
        </w:numPr>
      </w:pPr>
      <w:r w:rsidRPr="002B5318">
        <w:t>Coordinate the work of the IALA Committees to achieve the goals of the Strategic Vision</w:t>
      </w:r>
    </w:p>
    <w:p w:rsidR="002B5318" w:rsidRPr="002B5318" w:rsidRDefault="002B5318" w:rsidP="00EB74EC">
      <w:pPr>
        <w:pStyle w:val="Corpsdetexte"/>
        <w:numPr>
          <w:ilvl w:val="0"/>
          <w:numId w:val="46"/>
        </w:numPr>
      </w:pPr>
      <w:r w:rsidRPr="002B5318">
        <w:t>Develop work programmes for the Committees for the period 2018-2022</w:t>
      </w:r>
    </w:p>
    <w:p w:rsidR="002B5318" w:rsidRPr="002B5318" w:rsidRDefault="002B5318" w:rsidP="002B5318">
      <w:pPr>
        <w:pStyle w:val="Corpsdetexte"/>
        <w:ind w:left="1440" w:hanging="1440"/>
        <w:rPr>
          <w:rFonts w:asciiTheme="minorHAnsi" w:hAnsiTheme="minorHAnsi" w:cstheme="minorHAnsi"/>
          <w:szCs w:val="22"/>
        </w:rPr>
      </w:pPr>
      <w:r w:rsidRPr="002B5318">
        <w:rPr>
          <w:rFonts w:asciiTheme="minorHAnsi" w:hAnsiTheme="minorHAnsi" w:cstheme="minorHAnsi"/>
          <w:szCs w:val="22"/>
        </w:rPr>
        <w:t>Wednesday</w:t>
      </w:r>
      <w:r w:rsidRPr="002B5318">
        <w:rPr>
          <w:rFonts w:asciiTheme="minorHAnsi" w:hAnsiTheme="minorHAnsi" w:cstheme="minorHAnsi"/>
          <w:szCs w:val="22"/>
        </w:rPr>
        <w:tab/>
        <w:t>2018-02-14</w:t>
      </w:r>
      <w:r w:rsidRPr="002B5318">
        <w:rPr>
          <w:rFonts w:asciiTheme="minorHAnsi" w:hAnsiTheme="minorHAnsi" w:cstheme="minorHAnsi"/>
          <w:szCs w:val="22"/>
        </w:rPr>
        <w:tab/>
        <w:t>1000-1700</w:t>
      </w:r>
    </w:p>
    <w:p w:rsidR="002B5318" w:rsidRPr="002B5318" w:rsidRDefault="002B5318" w:rsidP="002B5318">
      <w:pPr>
        <w:pStyle w:val="Corpsdetexte"/>
        <w:rPr>
          <w:rFonts w:asciiTheme="minorHAnsi" w:hAnsiTheme="minorHAnsi" w:cstheme="minorHAnsi"/>
          <w:szCs w:val="22"/>
        </w:rPr>
      </w:pPr>
      <w:r w:rsidRPr="002B5318">
        <w:rPr>
          <w:rFonts w:asciiTheme="minorHAnsi" w:hAnsiTheme="minorHAnsi" w:cstheme="minorHAnsi"/>
          <w:szCs w:val="22"/>
        </w:rPr>
        <w:t>Thursday</w:t>
      </w:r>
      <w:r w:rsidRPr="002B5318">
        <w:rPr>
          <w:rFonts w:asciiTheme="minorHAnsi" w:hAnsiTheme="minorHAnsi" w:cstheme="minorHAnsi"/>
          <w:szCs w:val="22"/>
        </w:rPr>
        <w:tab/>
        <w:t>2018-02-15</w:t>
      </w:r>
      <w:r w:rsidRPr="002B5318">
        <w:rPr>
          <w:rFonts w:asciiTheme="minorHAnsi" w:hAnsiTheme="minorHAnsi" w:cstheme="minorHAnsi"/>
          <w:szCs w:val="22"/>
        </w:rPr>
        <w:tab/>
        <w:t>0900-1700</w:t>
      </w:r>
    </w:p>
    <w:p w:rsidR="002B5318" w:rsidRPr="002B5318" w:rsidRDefault="002B5318" w:rsidP="002B5318">
      <w:pPr>
        <w:pStyle w:val="Corpsdetexte"/>
        <w:rPr>
          <w:rFonts w:asciiTheme="minorHAnsi" w:hAnsiTheme="minorHAnsi" w:cstheme="minorHAnsi"/>
          <w:szCs w:val="22"/>
        </w:rPr>
      </w:pPr>
      <w:r w:rsidRPr="002B5318">
        <w:rPr>
          <w:rFonts w:asciiTheme="minorHAnsi" w:hAnsiTheme="minorHAnsi" w:cstheme="minorHAnsi"/>
          <w:szCs w:val="22"/>
        </w:rPr>
        <w:t>Friday</w:t>
      </w:r>
      <w:r w:rsidRPr="002B5318">
        <w:rPr>
          <w:rFonts w:asciiTheme="minorHAnsi" w:hAnsiTheme="minorHAnsi" w:cstheme="minorHAnsi"/>
          <w:szCs w:val="22"/>
        </w:rPr>
        <w:tab/>
      </w:r>
      <w:r w:rsidRPr="002B5318">
        <w:rPr>
          <w:rFonts w:asciiTheme="minorHAnsi" w:hAnsiTheme="minorHAnsi" w:cstheme="minorHAnsi"/>
          <w:szCs w:val="22"/>
        </w:rPr>
        <w:tab/>
        <w:t>2018-02-16</w:t>
      </w:r>
      <w:r w:rsidRPr="002B5318">
        <w:rPr>
          <w:rFonts w:asciiTheme="minorHAnsi" w:hAnsiTheme="minorHAnsi" w:cstheme="minorHAnsi"/>
          <w:szCs w:val="22"/>
        </w:rPr>
        <w:tab/>
        <w:t>0900-1300</w:t>
      </w:r>
    </w:p>
    <w:p w:rsidR="002B5318" w:rsidRPr="002B5318" w:rsidRDefault="002B5318" w:rsidP="002B5318">
      <w:pPr>
        <w:pStyle w:val="Corpsdetexte"/>
        <w:rPr>
          <w:rFonts w:asciiTheme="minorHAnsi" w:hAnsiTheme="minorHAnsi" w:cstheme="minorHAnsi"/>
          <w:b/>
          <w:szCs w:val="22"/>
        </w:rPr>
      </w:pPr>
      <w:r w:rsidRPr="002B5318">
        <w:rPr>
          <w:rFonts w:asciiTheme="minorHAnsi" w:hAnsiTheme="minorHAnsi" w:cstheme="minorHAnsi"/>
          <w:b/>
          <w:szCs w:val="22"/>
        </w:rPr>
        <w:t>PAP35 will be preceded by a meeting of the 19</w:t>
      </w:r>
      <w:r w:rsidRPr="002B5318">
        <w:rPr>
          <w:rFonts w:asciiTheme="minorHAnsi" w:hAnsiTheme="minorHAnsi" w:cstheme="minorHAnsi"/>
          <w:b/>
          <w:szCs w:val="22"/>
          <w:vertAlign w:val="superscript"/>
        </w:rPr>
        <w:t>th</w:t>
      </w:r>
      <w:r w:rsidRPr="002B5318">
        <w:rPr>
          <w:rFonts w:asciiTheme="minorHAnsi" w:hAnsiTheme="minorHAnsi" w:cstheme="minorHAnsi"/>
          <w:b/>
          <w:szCs w:val="22"/>
        </w:rPr>
        <w:t xml:space="preserve"> IALA International Conference Steering Committee expected to commence on Monday 12</w:t>
      </w:r>
      <w:r w:rsidRPr="002B5318">
        <w:rPr>
          <w:rFonts w:asciiTheme="minorHAnsi" w:hAnsiTheme="minorHAnsi" w:cstheme="minorHAnsi"/>
          <w:b/>
          <w:szCs w:val="22"/>
          <w:vertAlign w:val="superscript"/>
        </w:rPr>
        <w:t>th</w:t>
      </w:r>
      <w:r w:rsidRPr="002B5318">
        <w:rPr>
          <w:rFonts w:asciiTheme="minorHAnsi" w:hAnsiTheme="minorHAnsi" w:cstheme="minorHAnsi"/>
          <w:b/>
          <w:szCs w:val="22"/>
        </w:rPr>
        <w:t xml:space="preserve"> 2018 1400 and finish at 1700 on Tuesday 13</w:t>
      </w:r>
      <w:r w:rsidRPr="002B5318">
        <w:rPr>
          <w:rFonts w:asciiTheme="minorHAnsi" w:hAnsiTheme="minorHAnsi" w:cstheme="minorHAnsi"/>
          <w:b/>
          <w:szCs w:val="22"/>
          <w:vertAlign w:val="superscript"/>
        </w:rPr>
        <w:t>th</w:t>
      </w:r>
      <w:r w:rsidRPr="002B5318">
        <w:rPr>
          <w:rFonts w:asciiTheme="minorHAnsi" w:hAnsiTheme="minorHAnsi" w:cstheme="minorHAnsi"/>
          <w:b/>
          <w:szCs w:val="22"/>
        </w:rPr>
        <w:t xml:space="preserve"> February.</w:t>
      </w:r>
    </w:p>
    <w:p w:rsidR="002B5318" w:rsidRPr="002B5318" w:rsidRDefault="002B5318" w:rsidP="002B5318">
      <w:pPr>
        <w:spacing w:before="240" w:after="120"/>
        <w:jc w:val="center"/>
        <w:rPr>
          <w:rFonts w:asciiTheme="minorHAnsi" w:hAnsiTheme="minorHAnsi" w:cstheme="minorHAnsi"/>
          <w:szCs w:val="22"/>
          <w:u w:val="single"/>
        </w:rPr>
      </w:pPr>
      <w:r w:rsidRPr="002B5318">
        <w:rPr>
          <w:rFonts w:asciiTheme="minorHAnsi" w:hAnsiTheme="minorHAnsi" w:cstheme="minorHAnsi"/>
          <w:szCs w:val="22"/>
          <w:u w:val="single"/>
        </w:rPr>
        <w:t>Agenda</w:t>
      </w:r>
    </w:p>
    <w:p w:rsidR="002B5318" w:rsidRPr="002B5318" w:rsidRDefault="002B5318" w:rsidP="002B5318">
      <w:pPr>
        <w:pStyle w:val="Agenda1"/>
        <w:numPr>
          <w:ilvl w:val="0"/>
          <w:numId w:val="0"/>
        </w:numPr>
        <w:tabs>
          <w:tab w:val="left" w:pos="5387"/>
        </w:tabs>
        <w:jc w:val="left"/>
        <w:rPr>
          <w:rFonts w:asciiTheme="minorHAnsi" w:hAnsiTheme="minorHAnsi" w:cstheme="minorHAnsi"/>
          <w:szCs w:val="22"/>
          <w:u w:val="single"/>
        </w:rPr>
      </w:pPr>
    </w:p>
    <w:p w:rsidR="002B5318" w:rsidRPr="002B5318" w:rsidRDefault="002B5318" w:rsidP="002B5318">
      <w:pPr>
        <w:pStyle w:val="Agenda1"/>
        <w:numPr>
          <w:ilvl w:val="0"/>
          <w:numId w:val="0"/>
        </w:numPr>
        <w:tabs>
          <w:tab w:val="left" w:pos="5387"/>
        </w:tabs>
        <w:jc w:val="left"/>
        <w:rPr>
          <w:rFonts w:asciiTheme="minorHAnsi" w:hAnsiTheme="minorHAnsi" w:cstheme="minorHAnsi"/>
          <w:szCs w:val="22"/>
          <w:u w:val="single"/>
        </w:rPr>
      </w:pPr>
      <w:r w:rsidRPr="002B5318">
        <w:rPr>
          <w:rFonts w:asciiTheme="minorHAnsi" w:hAnsiTheme="minorHAnsi" w:cstheme="minorHAnsi"/>
          <w:szCs w:val="22"/>
          <w:u w:val="single"/>
        </w:rPr>
        <w:tab/>
        <w:t xml:space="preserve">Speaker </w:t>
      </w:r>
      <w:r w:rsidRPr="002B5318">
        <w:rPr>
          <w:rStyle w:val="Appelnotedebasdep"/>
          <w:rFonts w:asciiTheme="minorHAnsi" w:hAnsiTheme="minorHAnsi" w:cstheme="minorHAnsi"/>
          <w:b/>
          <w:sz w:val="22"/>
          <w:szCs w:val="22"/>
          <w:u w:val="single"/>
        </w:rPr>
        <w:footnoteReference w:id="1"/>
      </w:r>
      <w:r w:rsidRPr="002B5318">
        <w:rPr>
          <w:rFonts w:asciiTheme="minorHAnsi" w:hAnsiTheme="minorHAnsi" w:cstheme="minorHAnsi"/>
          <w:szCs w:val="22"/>
          <w:u w:val="single"/>
        </w:rPr>
        <w:tab/>
      </w:r>
      <w:r w:rsidRPr="002B5318">
        <w:rPr>
          <w:rFonts w:asciiTheme="minorHAnsi" w:hAnsiTheme="minorHAnsi" w:cstheme="minorHAnsi"/>
          <w:szCs w:val="22"/>
          <w:u w:val="single"/>
        </w:rPr>
        <w:tab/>
        <w:t>Action requested</w:t>
      </w:r>
    </w:p>
    <w:p w:rsidR="002B5318" w:rsidRPr="002B5318" w:rsidRDefault="002B5318" w:rsidP="002B5318">
      <w:pPr>
        <w:pStyle w:val="Agenda1"/>
        <w:numPr>
          <w:ilvl w:val="0"/>
          <w:numId w:val="23"/>
        </w:numPr>
        <w:jc w:val="left"/>
        <w:rPr>
          <w:rFonts w:asciiTheme="minorHAnsi" w:hAnsiTheme="minorHAnsi" w:cstheme="minorHAnsi"/>
          <w:szCs w:val="22"/>
        </w:rPr>
      </w:pPr>
      <w:r w:rsidRPr="002B5318">
        <w:rPr>
          <w:rFonts w:asciiTheme="minorHAnsi" w:hAnsiTheme="minorHAnsi" w:cstheme="minorHAnsi"/>
          <w:szCs w:val="22"/>
        </w:rPr>
        <w:t>Opening of Meeting</w:t>
      </w:r>
    </w:p>
    <w:p w:rsidR="002B5318" w:rsidRPr="002B5318" w:rsidRDefault="002B5318" w:rsidP="002B5318">
      <w:pPr>
        <w:pStyle w:val="Agenda2"/>
        <w:numPr>
          <w:ilvl w:val="1"/>
          <w:numId w:val="23"/>
        </w:numPr>
        <w:ind w:left="1418"/>
        <w:rPr>
          <w:rFonts w:asciiTheme="minorHAnsi" w:hAnsiTheme="minorHAnsi" w:cstheme="minorHAnsi"/>
        </w:rPr>
      </w:pPr>
      <w:r w:rsidRPr="002B5318">
        <w:rPr>
          <w:rFonts w:asciiTheme="minorHAnsi" w:hAnsiTheme="minorHAnsi" w:cstheme="minorHAnsi"/>
        </w:rPr>
        <w:t>Approval of Agenda</w:t>
      </w:r>
    </w:p>
    <w:p w:rsidR="002B5318" w:rsidRPr="002B5318" w:rsidRDefault="002B5318" w:rsidP="002B5318">
      <w:pPr>
        <w:pStyle w:val="Agenda2"/>
        <w:numPr>
          <w:ilvl w:val="1"/>
          <w:numId w:val="23"/>
        </w:numPr>
        <w:ind w:left="1418"/>
        <w:rPr>
          <w:rFonts w:asciiTheme="minorHAnsi" w:hAnsiTheme="minorHAnsi" w:cstheme="minorHAnsi"/>
        </w:rPr>
      </w:pPr>
      <w:r w:rsidRPr="002B5318">
        <w:rPr>
          <w:rFonts w:asciiTheme="minorHAnsi" w:hAnsiTheme="minorHAnsi" w:cstheme="minorHAnsi"/>
        </w:rPr>
        <w:t>Address by Deputy Secretary-General</w:t>
      </w:r>
    </w:p>
    <w:p w:rsidR="002B5318" w:rsidRPr="002B5318" w:rsidRDefault="002B5318" w:rsidP="002B5318">
      <w:pPr>
        <w:pStyle w:val="Agenda2"/>
        <w:numPr>
          <w:ilvl w:val="1"/>
          <w:numId w:val="23"/>
        </w:numPr>
        <w:ind w:left="1418"/>
        <w:rPr>
          <w:rFonts w:asciiTheme="minorHAnsi" w:hAnsiTheme="minorHAnsi" w:cstheme="minorHAnsi"/>
        </w:rPr>
      </w:pPr>
      <w:r w:rsidRPr="002B5318">
        <w:rPr>
          <w:rFonts w:asciiTheme="minorHAnsi" w:hAnsiTheme="minorHAnsi" w:cstheme="minorHAnsi"/>
        </w:rPr>
        <w:t>Introductions and Apologies</w:t>
      </w:r>
    </w:p>
    <w:p w:rsidR="002B5318" w:rsidRPr="002B5318" w:rsidRDefault="002B5318" w:rsidP="002B5318">
      <w:pPr>
        <w:pStyle w:val="Agenda1"/>
        <w:numPr>
          <w:ilvl w:val="0"/>
          <w:numId w:val="23"/>
        </w:numPr>
        <w:tabs>
          <w:tab w:val="left" w:pos="5387"/>
        </w:tabs>
        <w:rPr>
          <w:rFonts w:asciiTheme="minorHAnsi" w:hAnsiTheme="minorHAnsi" w:cstheme="minorHAnsi"/>
          <w:szCs w:val="22"/>
        </w:rPr>
      </w:pPr>
      <w:r w:rsidRPr="002B5318">
        <w:rPr>
          <w:rFonts w:asciiTheme="minorHAnsi" w:hAnsiTheme="minorHAnsi" w:cstheme="minorHAnsi"/>
          <w:szCs w:val="22"/>
        </w:rPr>
        <w:t xml:space="preserve">Review of input and information papers </w:t>
      </w:r>
      <w:r w:rsidRPr="002B5318">
        <w:rPr>
          <w:rStyle w:val="Appelnotedebasdep"/>
          <w:rFonts w:asciiTheme="minorHAnsi" w:hAnsiTheme="minorHAnsi" w:cstheme="minorHAnsi"/>
          <w:b/>
          <w:sz w:val="22"/>
          <w:szCs w:val="22"/>
        </w:rPr>
        <w:footnoteReference w:id="2"/>
      </w:r>
      <w:r w:rsidRPr="002B5318">
        <w:rPr>
          <w:rFonts w:asciiTheme="minorHAnsi" w:hAnsiTheme="minorHAnsi" w:cstheme="minorHAnsi"/>
          <w:szCs w:val="22"/>
        </w:rPr>
        <w:tab/>
        <w:t>MHG</w:t>
      </w:r>
      <w:r w:rsidRPr="002B5318">
        <w:rPr>
          <w:rFonts w:asciiTheme="minorHAnsi" w:hAnsiTheme="minorHAnsi" w:cstheme="minorHAnsi"/>
          <w:szCs w:val="22"/>
        </w:rPr>
        <w:tab/>
      </w:r>
      <w:r w:rsidRPr="002B5318">
        <w:rPr>
          <w:rFonts w:asciiTheme="minorHAnsi" w:hAnsiTheme="minorHAnsi" w:cstheme="minorHAnsi"/>
          <w:szCs w:val="22"/>
        </w:rPr>
        <w:tab/>
        <w:t>Note</w:t>
      </w:r>
    </w:p>
    <w:p w:rsidR="002B5318" w:rsidRPr="002B5318" w:rsidRDefault="002B5318" w:rsidP="002B5318">
      <w:pPr>
        <w:pStyle w:val="Agenda1"/>
        <w:numPr>
          <w:ilvl w:val="0"/>
          <w:numId w:val="23"/>
        </w:numPr>
        <w:tabs>
          <w:tab w:val="left" w:pos="5387"/>
        </w:tabs>
        <w:rPr>
          <w:rFonts w:asciiTheme="minorHAnsi" w:hAnsiTheme="minorHAnsi" w:cstheme="minorHAnsi"/>
          <w:szCs w:val="22"/>
        </w:rPr>
      </w:pPr>
      <w:r w:rsidRPr="002B5318">
        <w:rPr>
          <w:rFonts w:asciiTheme="minorHAnsi" w:hAnsiTheme="minorHAnsi" w:cstheme="minorHAnsi"/>
          <w:szCs w:val="22"/>
        </w:rPr>
        <w:t>Update on action items from PAP34</w:t>
      </w:r>
      <w:r w:rsidRPr="002B5318">
        <w:rPr>
          <w:rFonts w:asciiTheme="minorHAnsi" w:hAnsiTheme="minorHAnsi" w:cstheme="minorHAnsi"/>
          <w:szCs w:val="22"/>
        </w:rPr>
        <w:tab/>
        <w:t>MHG</w:t>
      </w:r>
      <w:r w:rsidRPr="002B5318">
        <w:rPr>
          <w:rFonts w:asciiTheme="minorHAnsi" w:hAnsiTheme="minorHAnsi" w:cstheme="minorHAnsi"/>
          <w:szCs w:val="22"/>
        </w:rPr>
        <w:tab/>
      </w:r>
      <w:r w:rsidRPr="002B5318">
        <w:rPr>
          <w:rFonts w:asciiTheme="minorHAnsi" w:hAnsiTheme="minorHAnsi" w:cstheme="minorHAnsi"/>
          <w:szCs w:val="22"/>
        </w:rPr>
        <w:tab/>
        <w:t>Note</w:t>
      </w:r>
    </w:p>
    <w:p w:rsidR="002B5318" w:rsidRPr="002B5318" w:rsidRDefault="002B5318" w:rsidP="002B5318">
      <w:pPr>
        <w:pStyle w:val="Agenda1"/>
        <w:numPr>
          <w:ilvl w:val="0"/>
          <w:numId w:val="23"/>
        </w:numPr>
        <w:tabs>
          <w:tab w:val="left" w:pos="5387"/>
        </w:tabs>
        <w:rPr>
          <w:rFonts w:asciiTheme="minorHAnsi" w:hAnsiTheme="minorHAnsi" w:cstheme="minorHAnsi"/>
          <w:szCs w:val="22"/>
        </w:rPr>
      </w:pPr>
      <w:r w:rsidRPr="002B5318">
        <w:rPr>
          <w:rFonts w:asciiTheme="minorHAnsi" w:hAnsiTheme="minorHAnsi" w:cstheme="minorHAnsi"/>
          <w:szCs w:val="22"/>
        </w:rPr>
        <w:t>Report of Council 65</w:t>
      </w:r>
      <w:r w:rsidRPr="002B5318">
        <w:rPr>
          <w:rFonts w:asciiTheme="minorHAnsi" w:hAnsiTheme="minorHAnsi" w:cstheme="minorHAnsi"/>
          <w:szCs w:val="22"/>
        </w:rPr>
        <w:tab/>
        <w:t>MDC</w:t>
      </w:r>
      <w:r w:rsidRPr="002B5318">
        <w:rPr>
          <w:rFonts w:asciiTheme="minorHAnsi" w:hAnsiTheme="minorHAnsi" w:cstheme="minorHAnsi"/>
          <w:szCs w:val="22"/>
        </w:rPr>
        <w:tab/>
      </w:r>
      <w:r w:rsidRPr="002B5318">
        <w:rPr>
          <w:rFonts w:asciiTheme="minorHAnsi" w:hAnsiTheme="minorHAnsi" w:cstheme="minorHAnsi"/>
          <w:szCs w:val="22"/>
        </w:rPr>
        <w:tab/>
        <w:t>Note</w:t>
      </w:r>
    </w:p>
    <w:p w:rsidR="002B5318" w:rsidRPr="002B5318" w:rsidRDefault="002B5318" w:rsidP="002B5318">
      <w:pPr>
        <w:pStyle w:val="Agenda2"/>
        <w:numPr>
          <w:ilvl w:val="1"/>
          <w:numId w:val="23"/>
        </w:numPr>
        <w:tabs>
          <w:tab w:val="left" w:pos="5387"/>
        </w:tabs>
        <w:ind w:left="1418"/>
        <w:rPr>
          <w:rFonts w:asciiTheme="minorHAnsi" w:hAnsiTheme="minorHAnsi" w:cstheme="minorHAnsi"/>
        </w:rPr>
      </w:pPr>
      <w:r w:rsidRPr="002B5318">
        <w:rPr>
          <w:rFonts w:asciiTheme="minorHAnsi" w:hAnsiTheme="minorHAnsi" w:cstheme="minorHAnsi"/>
        </w:rPr>
        <w:t>Strategic Vision</w:t>
      </w:r>
      <w:r w:rsidRPr="002B5318">
        <w:rPr>
          <w:rFonts w:asciiTheme="minorHAnsi" w:hAnsiTheme="minorHAnsi" w:cstheme="minorHAnsi"/>
        </w:rPr>
        <w:tab/>
        <w:t>MDC</w:t>
      </w:r>
      <w:r w:rsidRPr="002B5318">
        <w:rPr>
          <w:rFonts w:asciiTheme="minorHAnsi" w:hAnsiTheme="minorHAnsi" w:cstheme="minorHAnsi"/>
        </w:rPr>
        <w:tab/>
      </w:r>
      <w:r w:rsidRPr="002B5318">
        <w:rPr>
          <w:rFonts w:asciiTheme="minorHAnsi" w:hAnsiTheme="minorHAnsi" w:cstheme="minorHAnsi"/>
        </w:rPr>
        <w:tab/>
        <w:t>Note</w:t>
      </w:r>
    </w:p>
    <w:p w:rsidR="002B5318" w:rsidRPr="002B5318" w:rsidRDefault="002B5318" w:rsidP="002B5318">
      <w:pPr>
        <w:pStyle w:val="Agenda2"/>
        <w:numPr>
          <w:ilvl w:val="1"/>
          <w:numId w:val="23"/>
        </w:numPr>
        <w:tabs>
          <w:tab w:val="left" w:pos="5387"/>
        </w:tabs>
        <w:spacing w:after="0"/>
        <w:ind w:left="1418"/>
        <w:rPr>
          <w:rFonts w:asciiTheme="minorHAnsi" w:hAnsiTheme="minorHAnsi" w:cstheme="minorHAnsi"/>
        </w:rPr>
      </w:pPr>
      <w:r w:rsidRPr="002B5318">
        <w:rPr>
          <w:rFonts w:asciiTheme="minorHAnsi" w:hAnsiTheme="minorHAnsi" w:cstheme="minorHAnsi"/>
        </w:rPr>
        <w:t xml:space="preserve">Position on the development of </w:t>
      </w:r>
      <w:proofErr w:type="spellStart"/>
      <w:r w:rsidRPr="002B5318">
        <w:rPr>
          <w:rFonts w:asciiTheme="minorHAnsi" w:hAnsiTheme="minorHAnsi" w:cstheme="minorHAnsi"/>
        </w:rPr>
        <w:t>AtoN</w:t>
      </w:r>
      <w:proofErr w:type="spellEnd"/>
      <w:r w:rsidRPr="002B5318">
        <w:rPr>
          <w:rFonts w:asciiTheme="minorHAnsi" w:hAnsiTheme="minorHAnsi" w:cstheme="minorHAnsi"/>
        </w:rPr>
        <w:tab/>
        <w:t>MDC</w:t>
      </w:r>
      <w:r w:rsidRPr="002B5318">
        <w:rPr>
          <w:rFonts w:asciiTheme="minorHAnsi" w:hAnsiTheme="minorHAnsi" w:cstheme="minorHAnsi"/>
        </w:rPr>
        <w:tab/>
      </w:r>
      <w:r w:rsidRPr="002B5318">
        <w:rPr>
          <w:rFonts w:asciiTheme="minorHAnsi" w:hAnsiTheme="minorHAnsi" w:cstheme="minorHAnsi"/>
        </w:rPr>
        <w:tab/>
        <w:t>Discuss</w:t>
      </w:r>
    </w:p>
    <w:p w:rsidR="002B5318" w:rsidRPr="002B5318" w:rsidRDefault="002B5318" w:rsidP="002B5318">
      <w:pPr>
        <w:pStyle w:val="Agenda2"/>
        <w:numPr>
          <w:ilvl w:val="0"/>
          <w:numId w:val="0"/>
        </w:numPr>
        <w:tabs>
          <w:tab w:val="left" w:pos="5387"/>
        </w:tabs>
        <w:ind w:left="1418"/>
        <w:rPr>
          <w:rFonts w:asciiTheme="minorHAnsi" w:hAnsiTheme="minorHAnsi" w:cstheme="minorHAnsi"/>
        </w:rPr>
      </w:pPr>
      <w:r w:rsidRPr="002B5318">
        <w:rPr>
          <w:rFonts w:asciiTheme="minorHAnsi" w:hAnsiTheme="minorHAnsi" w:cstheme="minorHAnsi"/>
        </w:rPr>
        <w:t>Services</w:t>
      </w:r>
    </w:p>
    <w:p w:rsidR="002B5318" w:rsidRPr="002B5318" w:rsidRDefault="002B5318" w:rsidP="002B5318">
      <w:pPr>
        <w:pStyle w:val="Agenda1"/>
        <w:numPr>
          <w:ilvl w:val="0"/>
          <w:numId w:val="23"/>
        </w:numPr>
        <w:tabs>
          <w:tab w:val="left" w:pos="5387"/>
        </w:tabs>
        <w:rPr>
          <w:rFonts w:asciiTheme="minorHAnsi" w:hAnsiTheme="minorHAnsi" w:cstheme="minorHAnsi"/>
          <w:szCs w:val="22"/>
        </w:rPr>
      </w:pPr>
      <w:r w:rsidRPr="002B5318">
        <w:rPr>
          <w:rFonts w:asciiTheme="minorHAnsi" w:hAnsiTheme="minorHAnsi" w:cstheme="minorHAnsi"/>
          <w:szCs w:val="22"/>
        </w:rPr>
        <w:t>Management documents</w:t>
      </w:r>
    </w:p>
    <w:p w:rsidR="002B5318" w:rsidRPr="002B5318" w:rsidRDefault="002B5318" w:rsidP="002B5318">
      <w:pPr>
        <w:pStyle w:val="Agenda2"/>
        <w:numPr>
          <w:ilvl w:val="1"/>
          <w:numId w:val="23"/>
        </w:numPr>
        <w:tabs>
          <w:tab w:val="left" w:pos="5387"/>
        </w:tabs>
        <w:ind w:left="1418"/>
        <w:rPr>
          <w:rFonts w:asciiTheme="minorHAnsi" w:hAnsiTheme="minorHAnsi" w:cstheme="minorHAnsi"/>
        </w:rPr>
      </w:pPr>
      <w:r w:rsidRPr="002B5318">
        <w:rPr>
          <w:rFonts w:asciiTheme="minorHAnsi" w:hAnsiTheme="minorHAnsi" w:cstheme="minorHAnsi"/>
        </w:rPr>
        <w:t>Draft Standards</w:t>
      </w:r>
      <w:r w:rsidRPr="002B5318">
        <w:rPr>
          <w:rFonts w:asciiTheme="minorHAnsi" w:hAnsiTheme="minorHAnsi" w:cstheme="minorHAnsi"/>
        </w:rPr>
        <w:tab/>
        <w:t>MDC</w:t>
      </w:r>
      <w:r w:rsidRPr="002B5318">
        <w:rPr>
          <w:rFonts w:asciiTheme="minorHAnsi" w:hAnsiTheme="minorHAnsi" w:cstheme="minorHAnsi"/>
        </w:rPr>
        <w:tab/>
      </w:r>
      <w:r w:rsidRPr="002B5318">
        <w:rPr>
          <w:rFonts w:asciiTheme="minorHAnsi" w:hAnsiTheme="minorHAnsi" w:cstheme="minorHAnsi"/>
        </w:rPr>
        <w:tab/>
        <w:t>Note</w:t>
      </w:r>
    </w:p>
    <w:p w:rsidR="002B5318" w:rsidRPr="002B5318" w:rsidRDefault="002B5318" w:rsidP="002B5318">
      <w:pPr>
        <w:pStyle w:val="Agenda2"/>
        <w:numPr>
          <w:ilvl w:val="1"/>
          <w:numId w:val="23"/>
        </w:numPr>
        <w:tabs>
          <w:tab w:val="left" w:pos="5387"/>
        </w:tabs>
        <w:ind w:left="1418"/>
        <w:rPr>
          <w:rFonts w:asciiTheme="minorHAnsi" w:hAnsiTheme="minorHAnsi" w:cstheme="minorHAnsi"/>
        </w:rPr>
      </w:pPr>
      <w:r w:rsidRPr="002B5318">
        <w:rPr>
          <w:rFonts w:asciiTheme="minorHAnsi" w:hAnsiTheme="minorHAnsi" w:cstheme="minorHAnsi"/>
        </w:rPr>
        <w:t>Document hierarchy</w:t>
      </w:r>
      <w:r w:rsidRPr="002B5318">
        <w:rPr>
          <w:rFonts w:asciiTheme="minorHAnsi" w:hAnsiTheme="minorHAnsi" w:cstheme="minorHAnsi"/>
        </w:rPr>
        <w:tab/>
        <w:t>MDC</w:t>
      </w:r>
      <w:r w:rsidRPr="002B5318">
        <w:rPr>
          <w:rFonts w:asciiTheme="minorHAnsi" w:hAnsiTheme="minorHAnsi" w:cstheme="minorHAnsi"/>
        </w:rPr>
        <w:tab/>
      </w:r>
      <w:r w:rsidRPr="002B5318">
        <w:rPr>
          <w:rFonts w:asciiTheme="minorHAnsi" w:hAnsiTheme="minorHAnsi" w:cstheme="minorHAnsi"/>
        </w:rPr>
        <w:tab/>
        <w:t>Note</w:t>
      </w:r>
    </w:p>
    <w:p w:rsidR="002B5318" w:rsidRPr="002B5318" w:rsidRDefault="002B5318" w:rsidP="002B5318">
      <w:pPr>
        <w:pStyle w:val="Agenda2"/>
        <w:numPr>
          <w:ilvl w:val="1"/>
          <w:numId w:val="23"/>
        </w:numPr>
        <w:tabs>
          <w:tab w:val="left" w:pos="5387"/>
        </w:tabs>
        <w:spacing w:after="0"/>
        <w:ind w:left="1418"/>
        <w:rPr>
          <w:rFonts w:asciiTheme="minorHAnsi" w:hAnsiTheme="minorHAnsi" w:cstheme="minorHAnsi"/>
        </w:rPr>
      </w:pPr>
      <w:r w:rsidRPr="002B5318">
        <w:rPr>
          <w:rFonts w:asciiTheme="minorHAnsi" w:hAnsiTheme="minorHAnsi" w:cstheme="minorHAnsi"/>
        </w:rPr>
        <w:lastRenderedPageBreak/>
        <w:t>Standards, Recommendations and</w:t>
      </w:r>
      <w:r w:rsidRPr="002B5318">
        <w:rPr>
          <w:rFonts w:asciiTheme="minorHAnsi" w:hAnsiTheme="minorHAnsi" w:cstheme="minorHAnsi"/>
        </w:rPr>
        <w:tab/>
        <w:t>MJ</w:t>
      </w:r>
      <w:r w:rsidRPr="002B5318">
        <w:rPr>
          <w:rFonts w:asciiTheme="minorHAnsi" w:hAnsiTheme="minorHAnsi" w:cstheme="minorHAnsi"/>
        </w:rPr>
        <w:tab/>
      </w:r>
      <w:r w:rsidRPr="002B5318">
        <w:rPr>
          <w:rFonts w:asciiTheme="minorHAnsi" w:hAnsiTheme="minorHAnsi" w:cstheme="minorHAnsi"/>
        </w:rPr>
        <w:tab/>
        <w:t>Discuss</w:t>
      </w:r>
    </w:p>
    <w:p w:rsidR="002B5318" w:rsidRPr="002B5318" w:rsidRDefault="002B5318" w:rsidP="002B5318">
      <w:pPr>
        <w:pStyle w:val="Agenda2"/>
        <w:numPr>
          <w:ilvl w:val="0"/>
          <w:numId w:val="0"/>
        </w:numPr>
        <w:tabs>
          <w:tab w:val="left" w:pos="5387"/>
        </w:tabs>
        <w:ind w:left="1418"/>
        <w:rPr>
          <w:rFonts w:asciiTheme="minorHAnsi" w:hAnsiTheme="minorHAnsi" w:cstheme="minorHAnsi"/>
        </w:rPr>
      </w:pPr>
      <w:r w:rsidRPr="002B5318">
        <w:rPr>
          <w:rFonts w:asciiTheme="minorHAnsi" w:hAnsiTheme="minorHAnsi" w:cstheme="minorHAnsi"/>
        </w:rPr>
        <w:t>Guidelines forward plan</w:t>
      </w:r>
    </w:p>
    <w:p w:rsidR="002B5318" w:rsidRPr="002B5318" w:rsidRDefault="002B5318" w:rsidP="002B5318">
      <w:pPr>
        <w:pStyle w:val="Agenda1"/>
        <w:numPr>
          <w:ilvl w:val="0"/>
          <w:numId w:val="23"/>
        </w:numPr>
        <w:rPr>
          <w:rFonts w:asciiTheme="minorHAnsi" w:hAnsiTheme="minorHAnsi" w:cstheme="minorHAnsi"/>
          <w:szCs w:val="22"/>
        </w:rPr>
      </w:pPr>
      <w:r w:rsidRPr="002B5318">
        <w:rPr>
          <w:rFonts w:asciiTheme="minorHAnsi" w:hAnsiTheme="minorHAnsi" w:cstheme="minorHAnsi"/>
          <w:szCs w:val="22"/>
        </w:rPr>
        <w:t>Committee structure 2018-2022</w:t>
      </w:r>
    </w:p>
    <w:p w:rsidR="002B5318" w:rsidRPr="002B5318" w:rsidRDefault="002B5318" w:rsidP="002B5318">
      <w:pPr>
        <w:pStyle w:val="Agenda2"/>
        <w:numPr>
          <w:ilvl w:val="1"/>
          <w:numId w:val="23"/>
        </w:numPr>
        <w:tabs>
          <w:tab w:val="left" w:pos="5387"/>
        </w:tabs>
        <w:ind w:left="1418"/>
        <w:rPr>
          <w:rFonts w:asciiTheme="minorHAnsi" w:hAnsiTheme="minorHAnsi" w:cstheme="minorHAnsi"/>
        </w:rPr>
      </w:pPr>
      <w:r w:rsidRPr="002B5318">
        <w:rPr>
          <w:rFonts w:asciiTheme="minorHAnsi" w:hAnsiTheme="minorHAnsi" w:cstheme="minorHAnsi"/>
        </w:rPr>
        <w:t>Committee structure</w:t>
      </w:r>
      <w:r w:rsidRPr="002B5318">
        <w:rPr>
          <w:rFonts w:asciiTheme="minorHAnsi" w:hAnsiTheme="minorHAnsi" w:cstheme="minorHAnsi"/>
        </w:rPr>
        <w:tab/>
        <w:t>MDC</w:t>
      </w:r>
      <w:r w:rsidRPr="002B5318">
        <w:rPr>
          <w:rFonts w:asciiTheme="minorHAnsi" w:hAnsiTheme="minorHAnsi" w:cstheme="minorHAnsi"/>
        </w:rPr>
        <w:tab/>
      </w:r>
      <w:r w:rsidRPr="002B5318">
        <w:rPr>
          <w:rFonts w:asciiTheme="minorHAnsi" w:hAnsiTheme="minorHAnsi" w:cstheme="minorHAnsi"/>
        </w:rPr>
        <w:tab/>
        <w:t>Note</w:t>
      </w:r>
    </w:p>
    <w:p w:rsidR="002B5318" w:rsidRPr="002B5318" w:rsidRDefault="002B5318" w:rsidP="002B5318">
      <w:pPr>
        <w:pStyle w:val="Agenda2"/>
        <w:numPr>
          <w:ilvl w:val="1"/>
          <w:numId w:val="23"/>
        </w:numPr>
        <w:tabs>
          <w:tab w:val="left" w:pos="5387"/>
        </w:tabs>
        <w:ind w:left="1418"/>
        <w:rPr>
          <w:rFonts w:asciiTheme="minorHAnsi" w:hAnsiTheme="minorHAnsi" w:cstheme="minorHAnsi"/>
        </w:rPr>
      </w:pPr>
      <w:r w:rsidRPr="002B5318">
        <w:rPr>
          <w:rFonts w:asciiTheme="minorHAnsi" w:hAnsiTheme="minorHAnsi" w:cstheme="minorHAnsi"/>
        </w:rPr>
        <w:t>Committee Work Programmes</w:t>
      </w:r>
      <w:r w:rsidRPr="002B5318">
        <w:rPr>
          <w:rFonts w:asciiTheme="minorHAnsi" w:hAnsiTheme="minorHAnsi" w:cstheme="minorHAnsi"/>
        </w:rPr>
        <w:tab/>
        <w:t>MJ</w:t>
      </w:r>
      <w:r w:rsidRPr="002B5318">
        <w:rPr>
          <w:rFonts w:asciiTheme="minorHAnsi" w:hAnsiTheme="minorHAnsi" w:cstheme="minorHAnsi"/>
        </w:rPr>
        <w:tab/>
      </w:r>
      <w:r w:rsidRPr="002B5318">
        <w:rPr>
          <w:rFonts w:asciiTheme="minorHAnsi" w:hAnsiTheme="minorHAnsi" w:cstheme="minorHAnsi"/>
        </w:rPr>
        <w:tab/>
        <w:t>Agree</w:t>
      </w:r>
    </w:p>
    <w:p w:rsidR="002B5318" w:rsidRPr="002B5318" w:rsidRDefault="002B5318" w:rsidP="002B5318">
      <w:pPr>
        <w:pStyle w:val="Agenda2"/>
        <w:numPr>
          <w:ilvl w:val="1"/>
          <w:numId w:val="23"/>
        </w:numPr>
        <w:tabs>
          <w:tab w:val="left" w:pos="5387"/>
        </w:tabs>
        <w:ind w:left="1418"/>
        <w:rPr>
          <w:rFonts w:asciiTheme="minorHAnsi" w:hAnsiTheme="minorHAnsi" w:cstheme="minorHAnsi"/>
        </w:rPr>
      </w:pPr>
      <w:r w:rsidRPr="002B5318">
        <w:rPr>
          <w:rFonts w:asciiTheme="minorHAnsi" w:hAnsiTheme="minorHAnsi" w:cstheme="minorHAnsi"/>
        </w:rPr>
        <w:t>e-Navigation across Committees</w:t>
      </w:r>
      <w:r w:rsidRPr="002B5318">
        <w:rPr>
          <w:rFonts w:asciiTheme="minorHAnsi" w:hAnsiTheme="minorHAnsi" w:cstheme="minorHAnsi"/>
        </w:rPr>
        <w:tab/>
        <w:t>All</w:t>
      </w:r>
      <w:r w:rsidRPr="002B5318">
        <w:rPr>
          <w:rFonts w:asciiTheme="minorHAnsi" w:hAnsiTheme="minorHAnsi" w:cstheme="minorHAnsi"/>
        </w:rPr>
        <w:tab/>
      </w:r>
      <w:r w:rsidRPr="002B5318">
        <w:rPr>
          <w:rFonts w:asciiTheme="minorHAnsi" w:hAnsiTheme="minorHAnsi" w:cstheme="minorHAnsi"/>
        </w:rPr>
        <w:tab/>
        <w:t>Advise</w:t>
      </w:r>
    </w:p>
    <w:p w:rsidR="002B5318" w:rsidRPr="002B5318" w:rsidRDefault="002B5318" w:rsidP="002B5318">
      <w:pPr>
        <w:pStyle w:val="Agenda2"/>
        <w:numPr>
          <w:ilvl w:val="1"/>
          <w:numId w:val="23"/>
        </w:numPr>
        <w:tabs>
          <w:tab w:val="left" w:pos="5387"/>
        </w:tabs>
        <w:ind w:left="1418"/>
        <w:rPr>
          <w:rFonts w:asciiTheme="minorHAnsi" w:hAnsiTheme="minorHAnsi" w:cstheme="minorHAnsi"/>
        </w:rPr>
      </w:pPr>
      <w:r w:rsidRPr="002B5318">
        <w:rPr>
          <w:rFonts w:asciiTheme="minorHAnsi" w:hAnsiTheme="minorHAnsi" w:cstheme="minorHAnsi"/>
        </w:rPr>
        <w:t>Committee Secretaries</w:t>
      </w:r>
      <w:r w:rsidRPr="002B5318">
        <w:rPr>
          <w:rFonts w:asciiTheme="minorHAnsi" w:hAnsiTheme="minorHAnsi" w:cstheme="minorHAnsi"/>
        </w:rPr>
        <w:tab/>
        <w:t>MJ</w:t>
      </w:r>
      <w:r w:rsidRPr="002B5318">
        <w:rPr>
          <w:rFonts w:asciiTheme="minorHAnsi" w:hAnsiTheme="minorHAnsi" w:cstheme="minorHAnsi"/>
        </w:rPr>
        <w:tab/>
      </w:r>
      <w:r w:rsidRPr="002B5318">
        <w:rPr>
          <w:rFonts w:asciiTheme="minorHAnsi" w:hAnsiTheme="minorHAnsi" w:cstheme="minorHAnsi"/>
        </w:rPr>
        <w:tab/>
        <w:t>Advise</w:t>
      </w:r>
    </w:p>
    <w:p w:rsidR="002B5318" w:rsidRPr="002B5318" w:rsidRDefault="002B5318" w:rsidP="002B5318">
      <w:pPr>
        <w:pStyle w:val="Agenda2"/>
        <w:numPr>
          <w:ilvl w:val="1"/>
          <w:numId w:val="23"/>
        </w:numPr>
        <w:tabs>
          <w:tab w:val="left" w:pos="5387"/>
        </w:tabs>
        <w:ind w:left="1418"/>
        <w:rPr>
          <w:rFonts w:asciiTheme="minorHAnsi" w:hAnsiTheme="minorHAnsi" w:cstheme="minorHAnsi"/>
        </w:rPr>
      </w:pPr>
      <w:r w:rsidRPr="002B5318">
        <w:rPr>
          <w:rFonts w:asciiTheme="minorHAnsi" w:hAnsiTheme="minorHAnsi" w:cstheme="minorHAnsi"/>
        </w:rPr>
        <w:t>Revised meeting dates for 2018</w:t>
      </w:r>
      <w:r w:rsidRPr="002B5318">
        <w:rPr>
          <w:rFonts w:asciiTheme="minorHAnsi" w:hAnsiTheme="minorHAnsi" w:cstheme="minorHAnsi"/>
        </w:rPr>
        <w:tab/>
        <w:t>MHG</w:t>
      </w:r>
      <w:r w:rsidRPr="002B5318">
        <w:rPr>
          <w:rFonts w:asciiTheme="minorHAnsi" w:hAnsiTheme="minorHAnsi" w:cstheme="minorHAnsi"/>
        </w:rPr>
        <w:tab/>
      </w:r>
      <w:r w:rsidRPr="002B5318">
        <w:rPr>
          <w:rFonts w:asciiTheme="minorHAnsi" w:hAnsiTheme="minorHAnsi" w:cstheme="minorHAnsi"/>
        </w:rPr>
        <w:tab/>
        <w:t>Note</w:t>
      </w:r>
    </w:p>
    <w:p w:rsidR="002B5318" w:rsidRPr="002B5318" w:rsidRDefault="002B5318" w:rsidP="002B5318">
      <w:pPr>
        <w:pStyle w:val="Agenda1"/>
        <w:numPr>
          <w:ilvl w:val="0"/>
          <w:numId w:val="23"/>
        </w:numPr>
        <w:tabs>
          <w:tab w:val="left" w:pos="5387"/>
        </w:tabs>
        <w:rPr>
          <w:rFonts w:asciiTheme="minorHAnsi" w:hAnsiTheme="minorHAnsi" w:cstheme="minorHAnsi"/>
          <w:szCs w:val="22"/>
        </w:rPr>
      </w:pPr>
      <w:r w:rsidRPr="002B5318">
        <w:rPr>
          <w:rFonts w:asciiTheme="minorHAnsi" w:hAnsiTheme="minorHAnsi" w:cstheme="minorHAnsi"/>
          <w:szCs w:val="22"/>
        </w:rPr>
        <w:t>MRN (maritime resource name)</w:t>
      </w:r>
      <w:r w:rsidRPr="002B5318">
        <w:rPr>
          <w:rFonts w:asciiTheme="minorHAnsi" w:hAnsiTheme="minorHAnsi" w:cstheme="minorHAnsi"/>
          <w:szCs w:val="22"/>
        </w:rPr>
        <w:tab/>
        <w:t>MJ</w:t>
      </w:r>
      <w:r w:rsidRPr="002B5318">
        <w:rPr>
          <w:rFonts w:asciiTheme="minorHAnsi" w:hAnsiTheme="minorHAnsi" w:cstheme="minorHAnsi"/>
          <w:szCs w:val="22"/>
        </w:rPr>
        <w:tab/>
      </w:r>
      <w:r w:rsidRPr="002B5318">
        <w:rPr>
          <w:rFonts w:asciiTheme="minorHAnsi" w:hAnsiTheme="minorHAnsi" w:cstheme="minorHAnsi"/>
          <w:szCs w:val="22"/>
        </w:rPr>
        <w:tab/>
        <w:t>Discuss</w:t>
      </w:r>
    </w:p>
    <w:p w:rsidR="002B5318" w:rsidRPr="002B5318" w:rsidRDefault="002B5318" w:rsidP="002B5318">
      <w:pPr>
        <w:pStyle w:val="Agenda1"/>
        <w:numPr>
          <w:ilvl w:val="0"/>
          <w:numId w:val="23"/>
        </w:numPr>
        <w:tabs>
          <w:tab w:val="left" w:pos="5387"/>
        </w:tabs>
        <w:rPr>
          <w:rFonts w:asciiTheme="minorHAnsi" w:hAnsiTheme="minorHAnsi" w:cstheme="minorHAnsi"/>
          <w:szCs w:val="22"/>
        </w:rPr>
      </w:pPr>
      <w:r w:rsidRPr="002B5318">
        <w:rPr>
          <w:rFonts w:asciiTheme="minorHAnsi" w:hAnsiTheme="minorHAnsi" w:cstheme="minorHAnsi"/>
          <w:szCs w:val="22"/>
        </w:rPr>
        <w:t>S100 – S200</w:t>
      </w:r>
      <w:r w:rsidRPr="002B5318">
        <w:rPr>
          <w:rFonts w:asciiTheme="minorHAnsi" w:hAnsiTheme="minorHAnsi" w:cstheme="minorHAnsi"/>
          <w:szCs w:val="22"/>
        </w:rPr>
        <w:tab/>
        <w:t>MJ</w:t>
      </w:r>
      <w:r w:rsidRPr="002B5318">
        <w:rPr>
          <w:rFonts w:asciiTheme="minorHAnsi" w:hAnsiTheme="minorHAnsi" w:cstheme="minorHAnsi"/>
          <w:szCs w:val="22"/>
        </w:rPr>
        <w:tab/>
      </w:r>
      <w:r w:rsidRPr="002B5318">
        <w:rPr>
          <w:rFonts w:asciiTheme="minorHAnsi" w:hAnsiTheme="minorHAnsi" w:cstheme="minorHAnsi"/>
          <w:szCs w:val="22"/>
        </w:rPr>
        <w:tab/>
        <w:t>Discuss</w:t>
      </w:r>
    </w:p>
    <w:p w:rsidR="002B5318" w:rsidRPr="002B5318" w:rsidRDefault="002B5318" w:rsidP="002B5318">
      <w:pPr>
        <w:pStyle w:val="Agenda2"/>
        <w:numPr>
          <w:ilvl w:val="1"/>
          <w:numId w:val="23"/>
        </w:numPr>
        <w:tabs>
          <w:tab w:val="left" w:pos="5387"/>
        </w:tabs>
        <w:ind w:left="1418"/>
        <w:rPr>
          <w:rFonts w:asciiTheme="minorHAnsi" w:hAnsiTheme="minorHAnsi" w:cstheme="minorHAnsi"/>
        </w:rPr>
      </w:pPr>
      <w:r w:rsidRPr="002B5318">
        <w:rPr>
          <w:rFonts w:asciiTheme="minorHAnsi" w:hAnsiTheme="minorHAnsi" w:cstheme="minorHAnsi"/>
        </w:rPr>
        <w:t>Port call message S2XX</w:t>
      </w:r>
      <w:r w:rsidRPr="002B5318">
        <w:rPr>
          <w:rFonts w:asciiTheme="minorHAnsi" w:hAnsiTheme="minorHAnsi" w:cstheme="minorHAnsi"/>
        </w:rPr>
        <w:tab/>
        <w:t>MJ</w:t>
      </w:r>
      <w:r w:rsidRPr="002B5318">
        <w:rPr>
          <w:rFonts w:asciiTheme="minorHAnsi" w:hAnsiTheme="minorHAnsi" w:cstheme="minorHAnsi"/>
        </w:rPr>
        <w:tab/>
      </w:r>
      <w:r w:rsidRPr="002B5318">
        <w:rPr>
          <w:rFonts w:asciiTheme="minorHAnsi" w:hAnsiTheme="minorHAnsi" w:cstheme="minorHAnsi"/>
        </w:rPr>
        <w:tab/>
        <w:t>Discuss</w:t>
      </w:r>
    </w:p>
    <w:p w:rsidR="002B5318" w:rsidRPr="002B5318" w:rsidRDefault="002B5318" w:rsidP="002B5318">
      <w:pPr>
        <w:pStyle w:val="Agenda1"/>
        <w:numPr>
          <w:ilvl w:val="0"/>
          <w:numId w:val="23"/>
        </w:numPr>
        <w:tabs>
          <w:tab w:val="left" w:pos="5387"/>
        </w:tabs>
        <w:rPr>
          <w:rFonts w:asciiTheme="minorHAnsi" w:hAnsiTheme="minorHAnsi" w:cstheme="minorHAnsi"/>
          <w:szCs w:val="22"/>
        </w:rPr>
      </w:pPr>
      <w:r w:rsidRPr="002B5318">
        <w:rPr>
          <w:rFonts w:asciiTheme="minorHAnsi" w:hAnsiTheme="minorHAnsi" w:cstheme="minorHAnsi"/>
          <w:szCs w:val="22"/>
        </w:rPr>
        <w:t>Arctic Seminar</w:t>
      </w:r>
      <w:r w:rsidRPr="002B5318">
        <w:rPr>
          <w:rFonts w:asciiTheme="minorHAnsi" w:hAnsiTheme="minorHAnsi" w:cstheme="minorHAnsi"/>
          <w:szCs w:val="22"/>
        </w:rPr>
        <w:tab/>
      </w:r>
      <w:proofErr w:type="spellStart"/>
      <w:r w:rsidRPr="002B5318">
        <w:rPr>
          <w:rFonts w:asciiTheme="minorHAnsi" w:hAnsiTheme="minorHAnsi" w:cstheme="minorHAnsi"/>
          <w:szCs w:val="22"/>
        </w:rPr>
        <w:t>WvdH</w:t>
      </w:r>
      <w:proofErr w:type="spellEnd"/>
      <w:r w:rsidRPr="002B5318">
        <w:rPr>
          <w:rFonts w:asciiTheme="minorHAnsi" w:hAnsiTheme="minorHAnsi" w:cstheme="minorHAnsi"/>
          <w:szCs w:val="22"/>
        </w:rPr>
        <w:tab/>
      </w:r>
      <w:r w:rsidRPr="002B5318">
        <w:rPr>
          <w:rFonts w:asciiTheme="minorHAnsi" w:hAnsiTheme="minorHAnsi" w:cstheme="minorHAnsi"/>
          <w:szCs w:val="22"/>
        </w:rPr>
        <w:tab/>
        <w:t>Note</w:t>
      </w:r>
    </w:p>
    <w:p w:rsidR="002B5318" w:rsidRPr="002B5318" w:rsidRDefault="002B5318" w:rsidP="002B5318">
      <w:pPr>
        <w:pStyle w:val="Agenda1"/>
        <w:numPr>
          <w:ilvl w:val="0"/>
          <w:numId w:val="23"/>
        </w:numPr>
        <w:tabs>
          <w:tab w:val="left" w:pos="5387"/>
        </w:tabs>
        <w:rPr>
          <w:rFonts w:asciiTheme="minorHAnsi" w:hAnsiTheme="minorHAnsi" w:cstheme="minorHAnsi"/>
          <w:szCs w:val="22"/>
        </w:rPr>
      </w:pPr>
      <w:r w:rsidRPr="002B5318">
        <w:rPr>
          <w:rFonts w:asciiTheme="minorHAnsi" w:hAnsiTheme="minorHAnsi" w:cstheme="minorHAnsi"/>
          <w:szCs w:val="22"/>
        </w:rPr>
        <w:t>Maritime Connectivity Platform Seminar</w:t>
      </w:r>
      <w:r w:rsidRPr="002B5318">
        <w:rPr>
          <w:rFonts w:asciiTheme="minorHAnsi" w:hAnsiTheme="minorHAnsi" w:cstheme="minorHAnsi"/>
          <w:szCs w:val="22"/>
        </w:rPr>
        <w:tab/>
        <w:t>SD</w:t>
      </w:r>
      <w:r w:rsidRPr="002B5318">
        <w:rPr>
          <w:rFonts w:asciiTheme="minorHAnsi" w:hAnsiTheme="minorHAnsi" w:cstheme="minorHAnsi"/>
          <w:szCs w:val="22"/>
        </w:rPr>
        <w:tab/>
      </w:r>
      <w:r w:rsidRPr="002B5318">
        <w:rPr>
          <w:rFonts w:asciiTheme="minorHAnsi" w:hAnsiTheme="minorHAnsi" w:cstheme="minorHAnsi"/>
          <w:szCs w:val="22"/>
        </w:rPr>
        <w:tab/>
        <w:t>Note</w:t>
      </w:r>
    </w:p>
    <w:p w:rsidR="002B5318" w:rsidRPr="002B5318" w:rsidRDefault="002B5318" w:rsidP="002B5318">
      <w:pPr>
        <w:pStyle w:val="Agenda1"/>
        <w:numPr>
          <w:ilvl w:val="0"/>
          <w:numId w:val="23"/>
        </w:numPr>
        <w:tabs>
          <w:tab w:val="left" w:pos="5387"/>
        </w:tabs>
        <w:rPr>
          <w:rFonts w:asciiTheme="minorHAnsi" w:hAnsiTheme="minorHAnsi" w:cstheme="minorHAnsi"/>
          <w:szCs w:val="22"/>
        </w:rPr>
      </w:pPr>
      <w:r w:rsidRPr="002B5318">
        <w:rPr>
          <w:rFonts w:asciiTheme="minorHAnsi" w:hAnsiTheme="minorHAnsi" w:cstheme="minorHAnsi"/>
          <w:szCs w:val="22"/>
        </w:rPr>
        <w:t>Revision of IMO Res. A.857(20)</w:t>
      </w:r>
      <w:r w:rsidRPr="002B5318">
        <w:rPr>
          <w:rFonts w:asciiTheme="minorHAnsi" w:hAnsiTheme="minorHAnsi" w:cstheme="minorHAnsi"/>
          <w:szCs w:val="22"/>
        </w:rPr>
        <w:tab/>
        <w:t>TC</w:t>
      </w:r>
      <w:r w:rsidRPr="002B5318">
        <w:rPr>
          <w:rFonts w:asciiTheme="minorHAnsi" w:hAnsiTheme="minorHAnsi" w:cstheme="minorHAnsi"/>
          <w:szCs w:val="22"/>
        </w:rPr>
        <w:tab/>
      </w:r>
      <w:r w:rsidRPr="002B5318">
        <w:rPr>
          <w:rFonts w:asciiTheme="minorHAnsi" w:hAnsiTheme="minorHAnsi" w:cstheme="minorHAnsi"/>
          <w:szCs w:val="22"/>
        </w:rPr>
        <w:tab/>
        <w:t>Discuss</w:t>
      </w:r>
    </w:p>
    <w:p w:rsidR="002B5318" w:rsidRPr="002B5318" w:rsidRDefault="002B5318" w:rsidP="002B5318">
      <w:pPr>
        <w:pStyle w:val="Agenda1"/>
        <w:numPr>
          <w:ilvl w:val="0"/>
          <w:numId w:val="23"/>
        </w:numPr>
        <w:tabs>
          <w:tab w:val="left" w:pos="5387"/>
        </w:tabs>
        <w:rPr>
          <w:rFonts w:asciiTheme="minorHAnsi" w:hAnsiTheme="minorHAnsi" w:cstheme="minorHAnsi"/>
          <w:szCs w:val="22"/>
        </w:rPr>
      </w:pPr>
      <w:r w:rsidRPr="002B5318">
        <w:rPr>
          <w:rFonts w:asciiTheme="minorHAnsi" w:hAnsiTheme="minorHAnsi" w:cstheme="minorHAnsi"/>
          <w:szCs w:val="22"/>
        </w:rPr>
        <w:t>Patent matters</w:t>
      </w:r>
      <w:r w:rsidRPr="002B5318">
        <w:rPr>
          <w:rFonts w:asciiTheme="minorHAnsi" w:hAnsiTheme="minorHAnsi" w:cstheme="minorHAnsi"/>
          <w:szCs w:val="22"/>
        </w:rPr>
        <w:tab/>
        <w:t>MDC</w:t>
      </w:r>
      <w:r w:rsidRPr="002B5318">
        <w:rPr>
          <w:rFonts w:asciiTheme="minorHAnsi" w:hAnsiTheme="minorHAnsi" w:cstheme="minorHAnsi"/>
          <w:szCs w:val="22"/>
        </w:rPr>
        <w:tab/>
      </w:r>
      <w:r w:rsidRPr="002B5318">
        <w:rPr>
          <w:rFonts w:asciiTheme="minorHAnsi" w:hAnsiTheme="minorHAnsi" w:cstheme="minorHAnsi"/>
          <w:szCs w:val="22"/>
        </w:rPr>
        <w:tab/>
        <w:t>Discuss</w:t>
      </w:r>
    </w:p>
    <w:p w:rsidR="002B5318" w:rsidRPr="002B5318" w:rsidRDefault="002B5318" w:rsidP="002B5318">
      <w:pPr>
        <w:pStyle w:val="Agenda2"/>
        <w:numPr>
          <w:ilvl w:val="1"/>
          <w:numId w:val="23"/>
        </w:numPr>
        <w:ind w:left="1418"/>
        <w:rPr>
          <w:rFonts w:asciiTheme="minorHAnsi" w:hAnsiTheme="minorHAnsi" w:cstheme="minorHAnsi"/>
        </w:rPr>
      </w:pPr>
      <w:r w:rsidRPr="002B5318">
        <w:rPr>
          <w:rFonts w:asciiTheme="minorHAnsi" w:hAnsiTheme="minorHAnsi" w:cstheme="minorHAnsi"/>
        </w:rPr>
        <w:t>R-mode</w:t>
      </w:r>
    </w:p>
    <w:p w:rsidR="002B5318" w:rsidRPr="002B5318" w:rsidRDefault="002B5318" w:rsidP="002B5318">
      <w:pPr>
        <w:pStyle w:val="Agenda2"/>
        <w:numPr>
          <w:ilvl w:val="1"/>
          <w:numId w:val="23"/>
        </w:numPr>
        <w:tabs>
          <w:tab w:val="left" w:pos="5387"/>
        </w:tabs>
        <w:ind w:left="1418"/>
        <w:rPr>
          <w:rFonts w:asciiTheme="minorHAnsi" w:hAnsiTheme="minorHAnsi" w:cstheme="minorHAnsi"/>
        </w:rPr>
      </w:pPr>
      <w:r w:rsidRPr="002B5318">
        <w:rPr>
          <w:rFonts w:asciiTheme="minorHAnsi" w:hAnsiTheme="minorHAnsi" w:cstheme="minorHAnsi"/>
        </w:rPr>
        <w:t>VDES</w:t>
      </w:r>
      <w:r w:rsidRPr="002B5318">
        <w:rPr>
          <w:rFonts w:asciiTheme="minorHAnsi" w:hAnsiTheme="minorHAnsi" w:cstheme="minorHAnsi"/>
        </w:rPr>
        <w:tab/>
        <w:t>HN</w:t>
      </w:r>
    </w:p>
    <w:p w:rsidR="002B5318" w:rsidRPr="002B5318" w:rsidRDefault="002B5318" w:rsidP="002B5318">
      <w:pPr>
        <w:pStyle w:val="Agenda1"/>
        <w:numPr>
          <w:ilvl w:val="0"/>
          <w:numId w:val="23"/>
        </w:numPr>
        <w:rPr>
          <w:rFonts w:asciiTheme="minorHAnsi" w:hAnsiTheme="minorHAnsi" w:cstheme="minorHAnsi"/>
          <w:szCs w:val="22"/>
        </w:rPr>
      </w:pPr>
      <w:r w:rsidRPr="002B5318">
        <w:rPr>
          <w:rFonts w:asciiTheme="minorHAnsi" w:hAnsiTheme="minorHAnsi" w:cstheme="minorHAnsi"/>
          <w:szCs w:val="22"/>
        </w:rPr>
        <w:t xml:space="preserve">Coordination reports </w:t>
      </w:r>
      <w:r w:rsidRPr="002B5318">
        <w:rPr>
          <w:rFonts w:asciiTheme="minorHAnsi" w:hAnsiTheme="minorHAnsi" w:cstheme="minorHAnsi"/>
          <w:i/>
          <w:szCs w:val="22"/>
        </w:rPr>
        <w:t>(5-8 minutes each)</w:t>
      </w:r>
    </w:p>
    <w:p w:rsidR="002B5318" w:rsidRPr="002B5318" w:rsidRDefault="002B5318" w:rsidP="002B5318">
      <w:pPr>
        <w:pStyle w:val="Agenda2"/>
        <w:numPr>
          <w:ilvl w:val="1"/>
          <w:numId w:val="23"/>
        </w:numPr>
        <w:tabs>
          <w:tab w:val="left" w:pos="5387"/>
        </w:tabs>
        <w:ind w:left="1418"/>
        <w:rPr>
          <w:rFonts w:asciiTheme="minorHAnsi" w:hAnsiTheme="minorHAnsi" w:cstheme="minorHAnsi"/>
        </w:rPr>
      </w:pPr>
      <w:r w:rsidRPr="002B5318">
        <w:rPr>
          <w:rFonts w:asciiTheme="minorHAnsi" w:hAnsiTheme="minorHAnsi" w:cstheme="minorHAnsi"/>
        </w:rPr>
        <w:t>ENAV</w:t>
      </w:r>
      <w:r w:rsidRPr="002B5318">
        <w:rPr>
          <w:rFonts w:asciiTheme="minorHAnsi" w:hAnsiTheme="minorHAnsi" w:cstheme="minorHAnsi"/>
        </w:rPr>
        <w:tab/>
        <w:t>HN</w:t>
      </w:r>
      <w:r w:rsidRPr="002B5318">
        <w:rPr>
          <w:rFonts w:asciiTheme="minorHAnsi" w:hAnsiTheme="minorHAnsi" w:cstheme="minorHAnsi"/>
        </w:rPr>
        <w:tab/>
      </w:r>
      <w:r w:rsidRPr="002B5318">
        <w:rPr>
          <w:rFonts w:asciiTheme="minorHAnsi" w:hAnsiTheme="minorHAnsi" w:cstheme="minorHAnsi"/>
        </w:rPr>
        <w:tab/>
        <w:t>Note</w:t>
      </w:r>
    </w:p>
    <w:p w:rsidR="002B5318" w:rsidRPr="002B5318" w:rsidRDefault="002B5318" w:rsidP="002B5318">
      <w:pPr>
        <w:pStyle w:val="Agenda2"/>
        <w:numPr>
          <w:ilvl w:val="1"/>
          <w:numId w:val="23"/>
        </w:numPr>
        <w:tabs>
          <w:tab w:val="left" w:pos="5387"/>
        </w:tabs>
        <w:ind w:left="1418"/>
        <w:rPr>
          <w:rFonts w:asciiTheme="minorHAnsi" w:hAnsiTheme="minorHAnsi" w:cstheme="minorHAnsi"/>
        </w:rPr>
      </w:pPr>
      <w:r w:rsidRPr="002B5318">
        <w:rPr>
          <w:rFonts w:asciiTheme="minorHAnsi" w:hAnsiTheme="minorHAnsi" w:cstheme="minorHAnsi"/>
        </w:rPr>
        <w:t>VTS</w:t>
      </w:r>
      <w:r w:rsidRPr="002B5318">
        <w:rPr>
          <w:rFonts w:asciiTheme="minorHAnsi" w:hAnsiTheme="minorHAnsi" w:cstheme="minorHAnsi"/>
        </w:rPr>
        <w:tab/>
        <w:t>TC</w:t>
      </w:r>
      <w:r w:rsidRPr="002B5318">
        <w:rPr>
          <w:rFonts w:asciiTheme="minorHAnsi" w:hAnsiTheme="minorHAnsi" w:cstheme="minorHAnsi"/>
        </w:rPr>
        <w:tab/>
      </w:r>
      <w:r w:rsidRPr="002B5318">
        <w:rPr>
          <w:rFonts w:asciiTheme="minorHAnsi" w:hAnsiTheme="minorHAnsi" w:cstheme="minorHAnsi"/>
        </w:rPr>
        <w:tab/>
        <w:t>Note</w:t>
      </w:r>
    </w:p>
    <w:p w:rsidR="002B5318" w:rsidRPr="002B5318" w:rsidRDefault="002B5318" w:rsidP="002B5318">
      <w:pPr>
        <w:pStyle w:val="Agenda2"/>
        <w:numPr>
          <w:ilvl w:val="1"/>
          <w:numId w:val="23"/>
        </w:numPr>
        <w:tabs>
          <w:tab w:val="left" w:pos="5387"/>
        </w:tabs>
        <w:ind w:left="1418"/>
        <w:rPr>
          <w:rFonts w:asciiTheme="minorHAnsi" w:hAnsiTheme="minorHAnsi" w:cstheme="minorHAnsi"/>
        </w:rPr>
      </w:pPr>
      <w:r w:rsidRPr="002B5318">
        <w:rPr>
          <w:rFonts w:asciiTheme="minorHAnsi" w:hAnsiTheme="minorHAnsi" w:cstheme="minorHAnsi"/>
        </w:rPr>
        <w:t>ARM</w:t>
      </w:r>
      <w:r w:rsidRPr="002B5318">
        <w:rPr>
          <w:rFonts w:asciiTheme="minorHAnsi" w:hAnsiTheme="minorHAnsi" w:cstheme="minorHAnsi"/>
        </w:rPr>
        <w:tab/>
        <w:t>PD</w:t>
      </w:r>
      <w:r w:rsidRPr="002B5318">
        <w:rPr>
          <w:rFonts w:asciiTheme="minorHAnsi" w:hAnsiTheme="minorHAnsi" w:cstheme="minorHAnsi"/>
        </w:rPr>
        <w:tab/>
      </w:r>
      <w:r w:rsidRPr="002B5318">
        <w:rPr>
          <w:rFonts w:asciiTheme="minorHAnsi" w:hAnsiTheme="minorHAnsi" w:cstheme="minorHAnsi"/>
        </w:rPr>
        <w:tab/>
        <w:t>Note</w:t>
      </w:r>
    </w:p>
    <w:p w:rsidR="002B5318" w:rsidRPr="002B5318" w:rsidRDefault="002B5318" w:rsidP="002B5318">
      <w:pPr>
        <w:pStyle w:val="Agenda2"/>
        <w:numPr>
          <w:ilvl w:val="2"/>
          <w:numId w:val="23"/>
        </w:numPr>
        <w:tabs>
          <w:tab w:val="left" w:pos="5387"/>
        </w:tabs>
        <w:rPr>
          <w:rFonts w:asciiTheme="minorHAnsi" w:hAnsiTheme="minorHAnsi" w:cstheme="minorHAnsi"/>
        </w:rPr>
      </w:pPr>
      <w:proofErr w:type="spellStart"/>
      <w:r w:rsidRPr="002B5318">
        <w:rPr>
          <w:rFonts w:asciiTheme="minorHAnsi" w:hAnsiTheme="minorHAnsi" w:cstheme="minorHAnsi"/>
        </w:rPr>
        <w:t>Navguide</w:t>
      </w:r>
      <w:proofErr w:type="spellEnd"/>
    </w:p>
    <w:p w:rsidR="002B5318" w:rsidRPr="002B5318" w:rsidRDefault="002B5318" w:rsidP="002B5318">
      <w:pPr>
        <w:pStyle w:val="Agenda2"/>
        <w:numPr>
          <w:ilvl w:val="1"/>
          <w:numId w:val="23"/>
        </w:numPr>
        <w:tabs>
          <w:tab w:val="left" w:pos="5387"/>
        </w:tabs>
        <w:ind w:left="1418"/>
        <w:rPr>
          <w:rFonts w:asciiTheme="minorHAnsi" w:hAnsiTheme="minorHAnsi" w:cstheme="minorHAnsi"/>
        </w:rPr>
      </w:pPr>
      <w:r w:rsidRPr="002B5318">
        <w:rPr>
          <w:rFonts w:asciiTheme="minorHAnsi" w:hAnsiTheme="minorHAnsi" w:cstheme="minorHAnsi"/>
        </w:rPr>
        <w:t>ENG</w:t>
      </w:r>
      <w:r w:rsidRPr="002B5318">
        <w:rPr>
          <w:rFonts w:asciiTheme="minorHAnsi" w:hAnsiTheme="minorHAnsi" w:cstheme="minorHAnsi"/>
        </w:rPr>
        <w:tab/>
        <w:t>SM</w:t>
      </w:r>
      <w:r w:rsidRPr="002B5318">
        <w:rPr>
          <w:rFonts w:asciiTheme="minorHAnsi" w:hAnsiTheme="minorHAnsi" w:cstheme="minorHAnsi"/>
        </w:rPr>
        <w:tab/>
      </w:r>
      <w:r w:rsidRPr="002B5318">
        <w:rPr>
          <w:rFonts w:asciiTheme="minorHAnsi" w:hAnsiTheme="minorHAnsi" w:cstheme="minorHAnsi"/>
        </w:rPr>
        <w:tab/>
        <w:t>Note</w:t>
      </w:r>
    </w:p>
    <w:p w:rsidR="002B5318" w:rsidRPr="002B5318" w:rsidRDefault="002B5318" w:rsidP="002B5318">
      <w:pPr>
        <w:pStyle w:val="Agenda2"/>
        <w:numPr>
          <w:ilvl w:val="1"/>
          <w:numId w:val="23"/>
        </w:numPr>
        <w:tabs>
          <w:tab w:val="left" w:pos="5387"/>
        </w:tabs>
        <w:ind w:left="1418"/>
        <w:rPr>
          <w:rFonts w:asciiTheme="minorHAnsi" w:hAnsiTheme="minorHAnsi" w:cstheme="minorHAnsi"/>
        </w:rPr>
      </w:pPr>
      <w:r w:rsidRPr="002B5318">
        <w:rPr>
          <w:rFonts w:asciiTheme="minorHAnsi" w:hAnsiTheme="minorHAnsi" w:cstheme="minorHAnsi"/>
        </w:rPr>
        <w:t>WWA</w:t>
      </w:r>
      <w:r w:rsidRPr="002B5318">
        <w:rPr>
          <w:rFonts w:asciiTheme="minorHAnsi" w:hAnsiTheme="minorHAnsi" w:cstheme="minorHAnsi"/>
        </w:rPr>
        <w:tab/>
        <w:t>OFE</w:t>
      </w:r>
      <w:r w:rsidRPr="002B5318">
        <w:rPr>
          <w:rFonts w:asciiTheme="minorHAnsi" w:hAnsiTheme="minorHAnsi" w:cstheme="minorHAnsi"/>
        </w:rPr>
        <w:tab/>
      </w:r>
      <w:r w:rsidRPr="002B5318">
        <w:rPr>
          <w:rFonts w:asciiTheme="minorHAnsi" w:hAnsiTheme="minorHAnsi" w:cstheme="minorHAnsi"/>
        </w:rPr>
        <w:tab/>
        <w:t>Note</w:t>
      </w:r>
    </w:p>
    <w:p w:rsidR="002B5318" w:rsidRPr="002B5318" w:rsidRDefault="002B5318" w:rsidP="002B5318">
      <w:pPr>
        <w:pStyle w:val="Agenda2"/>
        <w:numPr>
          <w:ilvl w:val="1"/>
          <w:numId w:val="23"/>
        </w:numPr>
        <w:tabs>
          <w:tab w:val="left" w:pos="5387"/>
        </w:tabs>
        <w:ind w:left="1418"/>
        <w:rPr>
          <w:rFonts w:asciiTheme="minorHAnsi" w:hAnsiTheme="minorHAnsi" w:cstheme="minorHAnsi"/>
        </w:rPr>
      </w:pPr>
      <w:r w:rsidRPr="002B5318">
        <w:rPr>
          <w:rFonts w:asciiTheme="minorHAnsi" w:hAnsiTheme="minorHAnsi" w:cstheme="minorHAnsi"/>
        </w:rPr>
        <w:t>IMC</w:t>
      </w:r>
      <w:r w:rsidRPr="002B5318">
        <w:rPr>
          <w:rFonts w:asciiTheme="minorHAnsi" w:hAnsiTheme="minorHAnsi" w:cstheme="minorHAnsi"/>
        </w:rPr>
        <w:tab/>
        <w:t>LM</w:t>
      </w:r>
      <w:r w:rsidRPr="002B5318">
        <w:rPr>
          <w:rFonts w:asciiTheme="minorHAnsi" w:hAnsiTheme="minorHAnsi" w:cstheme="minorHAnsi"/>
        </w:rPr>
        <w:tab/>
      </w:r>
      <w:r w:rsidRPr="002B5318">
        <w:rPr>
          <w:rFonts w:asciiTheme="minorHAnsi" w:hAnsiTheme="minorHAnsi" w:cstheme="minorHAnsi"/>
        </w:rPr>
        <w:tab/>
        <w:t>Note</w:t>
      </w:r>
    </w:p>
    <w:p w:rsidR="002B5318" w:rsidRPr="002B5318" w:rsidRDefault="002B5318" w:rsidP="002B5318">
      <w:pPr>
        <w:pStyle w:val="Agenda2"/>
        <w:numPr>
          <w:ilvl w:val="1"/>
          <w:numId w:val="23"/>
        </w:numPr>
        <w:tabs>
          <w:tab w:val="left" w:pos="5387"/>
        </w:tabs>
        <w:ind w:left="1418"/>
        <w:rPr>
          <w:rFonts w:asciiTheme="minorHAnsi" w:hAnsiTheme="minorHAnsi" w:cstheme="minorHAnsi"/>
        </w:rPr>
      </w:pPr>
      <w:r w:rsidRPr="002B5318">
        <w:rPr>
          <w:rFonts w:asciiTheme="minorHAnsi" w:hAnsiTheme="minorHAnsi" w:cstheme="minorHAnsi"/>
        </w:rPr>
        <w:t>LAP</w:t>
      </w:r>
      <w:r w:rsidRPr="002B5318">
        <w:rPr>
          <w:rFonts w:asciiTheme="minorHAnsi" w:hAnsiTheme="minorHAnsi" w:cstheme="minorHAnsi"/>
        </w:rPr>
        <w:tab/>
        <w:t>JP</w:t>
      </w:r>
      <w:r w:rsidRPr="002B5318">
        <w:rPr>
          <w:rFonts w:asciiTheme="minorHAnsi" w:hAnsiTheme="minorHAnsi" w:cstheme="minorHAnsi"/>
        </w:rPr>
        <w:tab/>
      </w:r>
      <w:r w:rsidRPr="002B5318">
        <w:rPr>
          <w:rFonts w:asciiTheme="minorHAnsi" w:hAnsiTheme="minorHAnsi" w:cstheme="minorHAnsi"/>
        </w:rPr>
        <w:tab/>
        <w:t>Note</w:t>
      </w:r>
    </w:p>
    <w:p w:rsidR="002B5318" w:rsidRPr="002B5318" w:rsidRDefault="002B5318" w:rsidP="002B5318">
      <w:pPr>
        <w:pStyle w:val="Agenda1"/>
        <w:numPr>
          <w:ilvl w:val="0"/>
          <w:numId w:val="23"/>
        </w:numPr>
        <w:rPr>
          <w:rFonts w:asciiTheme="minorHAnsi" w:hAnsiTheme="minorHAnsi" w:cstheme="minorHAnsi"/>
          <w:szCs w:val="22"/>
        </w:rPr>
      </w:pPr>
      <w:r w:rsidRPr="002B5318">
        <w:rPr>
          <w:rFonts w:asciiTheme="minorHAnsi" w:hAnsiTheme="minorHAnsi" w:cstheme="minorHAnsi"/>
          <w:szCs w:val="22"/>
        </w:rPr>
        <w:t>IALA Change of Status project</w:t>
      </w:r>
    </w:p>
    <w:p w:rsidR="002B5318" w:rsidRPr="002B5318" w:rsidRDefault="002B5318" w:rsidP="002B5318">
      <w:pPr>
        <w:pStyle w:val="Agenda2"/>
        <w:numPr>
          <w:ilvl w:val="1"/>
          <w:numId w:val="23"/>
        </w:numPr>
        <w:tabs>
          <w:tab w:val="left" w:pos="5387"/>
        </w:tabs>
        <w:ind w:left="1418"/>
        <w:rPr>
          <w:rFonts w:asciiTheme="minorHAnsi" w:hAnsiTheme="minorHAnsi" w:cstheme="minorHAnsi"/>
        </w:rPr>
      </w:pPr>
      <w:r w:rsidRPr="002B5318">
        <w:rPr>
          <w:rFonts w:asciiTheme="minorHAnsi" w:hAnsiTheme="minorHAnsi" w:cstheme="minorHAnsi"/>
        </w:rPr>
        <w:t>Progress report</w:t>
      </w:r>
      <w:r w:rsidRPr="002B5318">
        <w:rPr>
          <w:rFonts w:asciiTheme="minorHAnsi" w:hAnsiTheme="minorHAnsi" w:cstheme="minorHAnsi"/>
        </w:rPr>
        <w:tab/>
        <w:t>FZ or MHG</w:t>
      </w:r>
      <w:r w:rsidRPr="002B5318">
        <w:rPr>
          <w:rFonts w:asciiTheme="minorHAnsi" w:hAnsiTheme="minorHAnsi" w:cstheme="minorHAnsi"/>
        </w:rPr>
        <w:tab/>
      </w:r>
      <w:r w:rsidRPr="002B5318">
        <w:rPr>
          <w:rFonts w:asciiTheme="minorHAnsi" w:hAnsiTheme="minorHAnsi" w:cstheme="minorHAnsi"/>
        </w:rPr>
        <w:tab/>
        <w:t>Note</w:t>
      </w:r>
    </w:p>
    <w:p w:rsidR="002B5318" w:rsidRPr="002B5318" w:rsidRDefault="002B5318" w:rsidP="002B5318">
      <w:pPr>
        <w:pStyle w:val="Agenda1"/>
        <w:numPr>
          <w:ilvl w:val="0"/>
          <w:numId w:val="23"/>
        </w:numPr>
        <w:tabs>
          <w:tab w:val="left" w:pos="5387"/>
        </w:tabs>
        <w:rPr>
          <w:rFonts w:asciiTheme="minorHAnsi" w:hAnsiTheme="minorHAnsi" w:cstheme="minorHAnsi"/>
          <w:szCs w:val="22"/>
        </w:rPr>
      </w:pPr>
      <w:r w:rsidRPr="002B5318">
        <w:rPr>
          <w:rFonts w:asciiTheme="minorHAnsi" w:hAnsiTheme="minorHAnsi" w:cstheme="minorHAnsi"/>
          <w:szCs w:val="22"/>
        </w:rPr>
        <w:t>Update on IALA Conference</w:t>
      </w:r>
      <w:r w:rsidRPr="002B5318">
        <w:rPr>
          <w:rFonts w:asciiTheme="minorHAnsi" w:hAnsiTheme="minorHAnsi" w:cstheme="minorHAnsi"/>
          <w:szCs w:val="22"/>
        </w:rPr>
        <w:tab/>
        <w:t>MHG</w:t>
      </w:r>
      <w:r w:rsidRPr="002B5318">
        <w:rPr>
          <w:rFonts w:asciiTheme="minorHAnsi" w:hAnsiTheme="minorHAnsi" w:cstheme="minorHAnsi"/>
          <w:szCs w:val="22"/>
        </w:rPr>
        <w:tab/>
      </w:r>
      <w:r w:rsidRPr="002B5318">
        <w:rPr>
          <w:rFonts w:asciiTheme="minorHAnsi" w:hAnsiTheme="minorHAnsi" w:cstheme="minorHAnsi"/>
          <w:szCs w:val="22"/>
        </w:rPr>
        <w:tab/>
        <w:t>Note</w:t>
      </w:r>
    </w:p>
    <w:p w:rsidR="002B5318" w:rsidRPr="002B5318" w:rsidRDefault="002B5318" w:rsidP="002B5318">
      <w:pPr>
        <w:pStyle w:val="Agenda1"/>
        <w:numPr>
          <w:ilvl w:val="0"/>
          <w:numId w:val="23"/>
        </w:numPr>
        <w:rPr>
          <w:rFonts w:asciiTheme="minorHAnsi" w:hAnsiTheme="minorHAnsi" w:cstheme="minorHAnsi"/>
          <w:szCs w:val="22"/>
        </w:rPr>
      </w:pPr>
      <w:r w:rsidRPr="002B5318">
        <w:rPr>
          <w:rFonts w:asciiTheme="minorHAnsi" w:hAnsiTheme="minorHAnsi" w:cstheme="minorHAnsi"/>
          <w:szCs w:val="22"/>
        </w:rPr>
        <w:t>Any Other Business</w:t>
      </w:r>
    </w:p>
    <w:p w:rsidR="002B5318" w:rsidRPr="002B5318" w:rsidRDefault="002B5318" w:rsidP="002B5318">
      <w:pPr>
        <w:pStyle w:val="Agenda2"/>
        <w:numPr>
          <w:ilvl w:val="1"/>
          <w:numId w:val="23"/>
        </w:numPr>
        <w:tabs>
          <w:tab w:val="left" w:pos="5387"/>
        </w:tabs>
        <w:ind w:left="1418"/>
        <w:rPr>
          <w:rFonts w:asciiTheme="minorHAnsi" w:hAnsiTheme="minorHAnsi" w:cstheme="minorHAnsi"/>
        </w:rPr>
      </w:pPr>
      <w:r w:rsidRPr="002B5318">
        <w:rPr>
          <w:rFonts w:asciiTheme="minorHAnsi" w:hAnsiTheme="minorHAnsi" w:cstheme="minorHAnsi"/>
        </w:rPr>
        <w:t>Committee Chairs &amp; Vice Chairs</w:t>
      </w:r>
      <w:r w:rsidRPr="002B5318">
        <w:rPr>
          <w:rFonts w:asciiTheme="minorHAnsi" w:hAnsiTheme="minorHAnsi" w:cstheme="minorHAnsi"/>
        </w:rPr>
        <w:tab/>
        <w:t>MDC</w:t>
      </w:r>
      <w:r w:rsidRPr="002B5318">
        <w:rPr>
          <w:rFonts w:asciiTheme="minorHAnsi" w:hAnsiTheme="minorHAnsi" w:cstheme="minorHAnsi"/>
        </w:rPr>
        <w:tab/>
      </w:r>
      <w:r w:rsidRPr="002B5318">
        <w:rPr>
          <w:rFonts w:asciiTheme="minorHAnsi" w:hAnsiTheme="minorHAnsi" w:cstheme="minorHAnsi"/>
        </w:rPr>
        <w:tab/>
        <w:t>Note</w:t>
      </w:r>
    </w:p>
    <w:p w:rsidR="002B5318" w:rsidRPr="002B5318" w:rsidRDefault="002B5318" w:rsidP="002B5318">
      <w:pPr>
        <w:pStyle w:val="Agenda2"/>
        <w:numPr>
          <w:ilvl w:val="1"/>
          <w:numId w:val="23"/>
        </w:numPr>
        <w:tabs>
          <w:tab w:val="left" w:pos="5387"/>
        </w:tabs>
        <w:ind w:left="1418"/>
        <w:rPr>
          <w:rFonts w:asciiTheme="minorHAnsi" w:hAnsiTheme="minorHAnsi" w:cstheme="minorHAnsi"/>
        </w:rPr>
      </w:pPr>
      <w:r w:rsidRPr="002B5318">
        <w:rPr>
          <w:rFonts w:asciiTheme="minorHAnsi" w:hAnsiTheme="minorHAnsi" w:cstheme="minorHAnsi"/>
        </w:rPr>
        <w:t>ITU Saint Petersburg</w:t>
      </w:r>
      <w:r w:rsidRPr="002B5318">
        <w:rPr>
          <w:rFonts w:asciiTheme="minorHAnsi" w:hAnsiTheme="minorHAnsi" w:cstheme="minorHAnsi"/>
        </w:rPr>
        <w:tab/>
        <w:t>MDC</w:t>
      </w:r>
    </w:p>
    <w:p w:rsidR="002B5318" w:rsidRPr="002B5318" w:rsidRDefault="002B5318" w:rsidP="002B5318">
      <w:pPr>
        <w:pStyle w:val="Agenda2"/>
        <w:numPr>
          <w:ilvl w:val="1"/>
          <w:numId w:val="23"/>
        </w:numPr>
        <w:tabs>
          <w:tab w:val="left" w:pos="5387"/>
        </w:tabs>
        <w:ind w:left="1418"/>
        <w:rPr>
          <w:rFonts w:asciiTheme="minorHAnsi" w:hAnsiTheme="minorHAnsi" w:cstheme="minorHAnsi"/>
        </w:rPr>
      </w:pPr>
      <w:r w:rsidRPr="002B5318">
        <w:rPr>
          <w:rFonts w:asciiTheme="minorHAnsi" w:hAnsiTheme="minorHAnsi" w:cstheme="minorHAnsi"/>
        </w:rPr>
        <w:t>NCSR5</w:t>
      </w:r>
      <w:r w:rsidRPr="002B5318">
        <w:rPr>
          <w:rFonts w:asciiTheme="minorHAnsi" w:hAnsiTheme="minorHAnsi" w:cstheme="minorHAnsi"/>
        </w:rPr>
        <w:tab/>
        <w:t>MDC</w:t>
      </w:r>
    </w:p>
    <w:p w:rsidR="002B5318" w:rsidRPr="002B5318" w:rsidRDefault="002B5318" w:rsidP="002B5318">
      <w:pPr>
        <w:pStyle w:val="Agenda2"/>
        <w:numPr>
          <w:ilvl w:val="1"/>
          <w:numId w:val="23"/>
        </w:numPr>
        <w:tabs>
          <w:tab w:val="left" w:pos="5387"/>
        </w:tabs>
        <w:ind w:left="1418"/>
        <w:rPr>
          <w:rFonts w:asciiTheme="minorHAnsi" w:hAnsiTheme="minorHAnsi" w:cstheme="minorHAnsi"/>
        </w:rPr>
      </w:pPr>
      <w:r w:rsidRPr="002B5318">
        <w:rPr>
          <w:rFonts w:asciiTheme="minorHAnsi" w:hAnsiTheme="minorHAnsi" w:cstheme="minorHAnsi"/>
        </w:rPr>
        <w:t>UN Sustainable Development Goals</w:t>
      </w:r>
      <w:r w:rsidRPr="002B5318">
        <w:rPr>
          <w:rFonts w:asciiTheme="minorHAnsi" w:hAnsiTheme="minorHAnsi" w:cstheme="minorHAnsi"/>
        </w:rPr>
        <w:tab/>
        <w:t>MJ</w:t>
      </w:r>
    </w:p>
    <w:p w:rsidR="002B5318" w:rsidRPr="002B5318" w:rsidRDefault="002B5318" w:rsidP="002B5318">
      <w:pPr>
        <w:pStyle w:val="Agenda2"/>
        <w:numPr>
          <w:ilvl w:val="1"/>
          <w:numId w:val="23"/>
        </w:numPr>
        <w:tabs>
          <w:tab w:val="left" w:pos="5387"/>
        </w:tabs>
        <w:ind w:left="1418"/>
        <w:rPr>
          <w:rFonts w:asciiTheme="minorHAnsi" w:hAnsiTheme="minorHAnsi" w:cstheme="minorHAnsi"/>
        </w:rPr>
      </w:pPr>
      <w:r w:rsidRPr="002B5318">
        <w:rPr>
          <w:rFonts w:asciiTheme="minorHAnsi" w:hAnsiTheme="minorHAnsi" w:cstheme="minorHAnsi"/>
        </w:rPr>
        <w:t>IALA Communications Strategy</w:t>
      </w:r>
      <w:r w:rsidRPr="002B5318">
        <w:rPr>
          <w:rFonts w:asciiTheme="minorHAnsi" w:hAnsiTheme="minorHAnsi" w:cstheme="minorHAnsi"/>
        </w:rPr>
        <w:tab/>
        <w:t>SD</w:t>
      </w:r>
    </w:p>
    <w:p w:rsidR="002B5318" w:rsidRPr="002B5318" w:rsidRDefault="002B5318" w:rsidP="002B5318">
      <w:pPr>
        <w:pStyle w:val="Agenda1"/>
        <w:numPr>
          <w:ilvl w:val="0"/>
          <w:numId w:val="23"/>
        </w:numPr>
        <w:tabs>
          <w:tab w:val="left" w:pos="5387"/>
        </w:tabs>
        <w:rPr>
          <w:rFonts w:asciiTheme="minorHAnsi" w:hAnsiTheme="minorHAnsi" w:cstheme="minorHAnsi"/>
          <w:szCs w:val="22"/>
        </w:rPr>
      </w:pPr>
      <w:r w:rsidRPr="002B5318">
        <w:rPr>
          <w:rFonts w:asciiTheme="minorHAnsi" w:hAnsiTheme="minorHAnsi" w:cstheme="minorHAnsi"/>
          <w:szCs w:val="22"/>
        </w:rPr>
        <w:t>Date and Venue of next meeting</w:t>
      </w:r>
      <w:r w:rsidRPr="002B5318">
        <w:rPr>
          <w:rFonts w:asciiTheme="minorHAnsi" w:hAnsiTheme="minorHAnsi" w:cstheme="minorHAnsi"/>
          <w:szCs w:val="22"/>
        </w:rPr>
        <w:tab/>
      </w:r>
      <w:r w:rsidRPr="002B5318">
        <w:rPr>
          <w:rFonts w:asciiTheme="minorHAnsi" w:hAnsiTheme="minorHAnsi" w:cstheme="minorHAnsi"/>
          <w:szCs w:val="22"/>
        </w:rPr>
        <w:tab/>
      </w:r>
      <w:r w:rsidRPr="002B5318">
        <w:rPr>
          <w:rFonts w:asciiTheme="minorHAnsi" w:hAnsiTheme="minorHAnsi" w:cstheme="minorHAnsi"/>
          <w:szCs w:val="22"/>
        </w:rPr>
        <w:tab/>
        <w:t>Decide</w:t>
      </w:r>
    </w:p>
    <w:p w:rsidR="002B5318" w:rsidRPr="002B5318" w:rsidRDefault="002B5318" w:rsidP="002B5318">
      <w:pPr>
        <w:pStyle w:val="Agenda1"/>
        <w:numPr>
          <w:ilvl w:val="0"/>
          <w:numId w:val="23"/>
        </w:numPr>
        <w:tabs>
          <w:tab w:val="clear" w:pos="7371"/>
          <w:tab w:val="left" w:pos="5387"/>
          <w:tab w:val="left" w:pos="7938"/>
        </w:tabs>
        <w:rPr>
          <w:rFonts w:asciiTheme="minorHAnsi" w:hAnsiTheme="minorHAnsi" w:cstheme="minorHAnsi"/>
          <w:szCs w:val="22"/>
        </w:rPr>
      </w:pPr>
      <w:r w:rsidRPr="002B5318">
        <w:rPr>
          <w:rFonts w:asciiTheme="minorHAnsi" w:hAnsiTheme="minorHAnsi" w:cstheme="minorHAnsi"/>
          <w:szCs w:val="22"/>
        </w:rPr>
        <w:t>Report of PAP35</w:t>
      </w:r>
      <w:r w:rsidRPr="002B5318">
        <w:rPr>
          <w:rFonts w:asciiTheme="minorHAnsi" w:hAnsiTheme="minorHAnsi" w:cstheme="minorHAnsi"/>
          <w:szCs w:val="22"/>
        </w:rPr>
        <w:tab/>
      </w:r>
      <w:r w:rsidRPr="002B5318">
        <w:rPr>
          <w:rFonts w:asciiTheme="minorHAnsi" w:hAnsiTheme="minorHAnsi" w:cstheme="minorHAnsi"/>
          <w:szCs w:val="22"/>
        </w:rPr>
        <w:tab/>
        <w:t>Approve</w:t>
      </w:r>
    </w:p>
    <w:p w:rsidR="002B5318" w:rsidRPr="002B5318" w:rsidRDefault="002B5318" w:rsidP="002B5318">
      <w:pPr>
        <w:pStyle w:val="Agenda1"/>
        <w:numPr>
          <w:ilvl w:val="0"/>
          <w:numId w:val="23"/>
        </w:numPr>
        <w:rPr>
          <w:rFonts w:asciiTheme="minorHAnsi" w:hAnsiTheme="minorHAnsi" w:cstheme="minorHAnsi"/>
          <w:szCs w:val="22"/>
        </w:rPr>
      </w:pPr>
      <w:r w:rsidRPr="002B5318">
        <w:rPr>
          <w:rFonts w:asciiTheme="minorHAnsi" w:hAnsiTheme="minorHAnsi" w:cstheme="minorHAnsi"/>
          <w:szCs w:val="22"/>
        </w:rPr>
        <w:t>Closing of Meeting</w:t>
      </w:r>
    </w:p>
    <w:p w:rsidR="00F70204" w:rsidRPr="005674F6" w:rsidRDefault="00F70204" w:rsidP="00921F5D">
      <w:pPr>
        <w:pStyle w:val="Annex"/>
      </w:pPr>
      <w:r w:rsidRPr="005674F6">
        <w:br w:type="page"/>
      </w:r>
      <w:bookmarkStart w:id="173" w:name="_Ref400822845"/>
      <w:bookmarkStart w:id="174" w:name="_Toc435389731"/>
      <w:bookmarkStart w:id="175" w:name="_Toc445153989"/>
      <w:bookmarkStart w:id="176" w:name="_Toc523393211"/>
      <w:r w:rsidRPr="005674F6">
        <w:lastRenderedPageBreak/>
        <w:t>List of Participants</w:t>
      </w:r>
      <w:bookmarkEnd w:id="173"/>
      <w:bookmarkEnd w:id="174"/>
      <w:bookmarkEnd w:id="175"/>
      <w:bookmarkEnd w:id="176"/>
    </w:p>
    <w:p w:rsidR="001331CA" w:rsidRPr="005674F6" w:rsidRDefault="001331CA" w:rsidP="001331CA">
      <w:pPr>
        <w:pStyle w:val="BodytextTitleform"/>
        <w:rPr>
          <w:b w:val="0"/>
          <w:color w:val="auto"/>
          <w:sz w:val="22"/>
          <w:szCs w:val="22"/>
        </w:rPr>
      </w:pPr>
    </w:p>
    <w:p w:rsidR="002B5318" w:rsidRDefault="002B5318" w:rsidP="001331CA">
      <w:pPr>
        <w:pStyle w:val="BodytextTitleform"/>
        <w:spacing w:after="0"/>
        <w:rPr>
          <w:b w:val="0"/>
          <w:color w:val="auto"/>
          <w:sz w:val="22"/>
          <w:szCs w:val="22"/>
        </w:rPr>
      </w:pPr>
      <w:r>
        <w:rPr>
          <w:color w:val="auto"/>
          <w:sz w:val="22"/>
          <w:szCs w:val="22"/>
        </w:rPr>
        <w:t>Secretary-General</w:t>
      </w:r>
      <w:r>
        <w:rPr>
          <w:color w:val="auto"/>
          <w:sz w:val="22"/>
          <w:szCs w:val="22"/>
        </w:rPr>
        <w:tab/>
      </w:r>
      <w:r>
        <w:rPr>
          <w:color w:val="auto"/>
          <w:sz w:val="22"/>
          <w:szCs w:val="22"/>
        </w:rPr>
        <w:tab/>
      </w:r>
      <w:r>
        <w:rPr>
          <w:b w:val="0"/>
          <w:color w:val="auto"/>
          <w:sz w:val="22"/>
          <w:szCs w:val="22"/>
        </w:rPr>
        <w:t>Francis Zachariae</w:t>
      </w:r>
    </w:p>
    <w:p w:rsidR="002B5318" w:rsidRDefault="002B5318" w:rsidP="001331CA">
      <w:pPr>
        <w:pStyle w:val="BodytextTitleform"/>
        <w:spacing w:after="0"/>
        <w:rPr>
          <w:b w:val="0"/>
          <w:color w:val="auto"/>
          <w:sz w:val="22"/>
          <w:szCs w:val="22"/>
        </w:rPr>
      </w:pP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hyperlink r:id="rId14" w:history="1">
        <w:r w:rsidRPr="00107342">
          <w:rPr>
            <w:rStyle w:val="Lienhypertexte"/>
            <w:b w:val="0"/>
            <w:sz w:val="22"/>
            <w:szCs w:val="22"/>
          </w:rPr>
          <w:t>Francis.zachariae@iala-aism.org</w:t>
        </w:r>
      </w:hyperlink>
    </w:p>
    <w:p w:rsidR="002B5318" w:rsidRPr="002B5318" w:rsidRDefault="002B5318" w:rsidP="001331CA">
      <w:pPr>
        <w:pStyle w:val="BodytextTitleform"/>
        <w:spacing w:after="0"/>
        <w:rPr>
          <w:b w:val="0"/>
          <w:color w:val="auto"/>
          <w:sz w:val="22"/>
          <w:szCs w:val="22"/>
        </w:rPr>
      </w:pPr>
    </w:p>
    <w:p w:rsidR="001331CA" w:rsidRPr="005674F6" w:rsidRDefault="001331CA" w:rsidP="001331CA">
      <w:pPr>
        <w:pStyle w:val="BodytextTitleform"/>
        <w:spacing w:after="0"/>
        <w:rPr>
          <w:b w:val="0"/>
          <w:color w:val="auto"/>
          <w:sz w:val="22"/>
          <w:szCs w:val="22"/>
        </w:rPr>
      </w:pPr>
      <w:r w:rsidRPr="005674F6">
        <w:rPr>
          <w:color w:val="auto"/>
          <w:sz w:val="22"/>
          <w:szCs w:val="22"/>
        </w:rPr>
        <w:t>Deputy Secretary-General</w:t>
      </w:r>
      <w:r w:rsidRPr="005674F6">
        <w:rPr>
          <w:color w:val="auto"/>
          <w:sz w:val="22"/>
          <w:szCs w:val="22"/>
        </w:rPr>
        <w:tab/>
      </w:r>
      <w:r w:rsidRPr="005674F6">
        <w:rPr>
          <w:b w:val="0"/>
          <w:color w:val="auto"/>
          <w:sz w:val="22"/>
          <w:szCs w:val="22"/>
        </w:rPr>
        <w:t>Michael Card</w:t>
      </w:r>
    </w:p>
    <w:p w:rsidR="001331CA" w:rsidRPr="005674F6" w:rsidRDefault="001331CA" w:rsidP="001331CA">
      <w:pPr>
        <w:pStyle w:val="BodytextTitleform"/>
        <w:spacing w:after="0"/>
        <w:rPr>
          <w:b w:val="0"/>
          <w:color w:val="auto"/>
          <w:sz w:val="22"/>
          <w:szCs w:val="22"/>
        </w:rPr>
      </w:pPr>
      <w:r w:rsidRPr="005674F6">
        <w:rPr>
          <w:b w:val="0"/>
          <w:color w:val="auto"/>
          <w:sz w:val="22"/>
          <w:szCs w:val="22"/>
        </w:rPr>
        <w:tab/>
      </w:r>
      <w:r w:rsidRPr="005674F6">
        <w:rPr>
          <w:b w:val="0"/>
          <w:color w:val="auto"/>
          <w:sz w:val="22"/>
          <w:szCs w:val="22"/>
        </w:rPr>
        <w:tab/>
      </w:r>
      <w:r w:rsidRPr="005674F6">
        <w:rPr>
          <w:b w:val="0"/>
          <w:color w:val="auto"/>
          <w:sz w:val="22"/>
          <w:szCs w:val="22"/>
        </w:rPr>
        <w:tab/>
      </w:r>
      <w:r w:rsidRPr="005674F6">
        <w:rPr>
          <w:b w:val="0"/>
          <w:color w:val="auto"/>
          <w:sz w:val="22"/>
          <w:szCs w:val="22"/>
        </w:rPr>
        <w:tab/>
      </w:r>
      <w:hyperlink r:id="rId15" w:history="1">
        <w:r w:rsidRPr="005674F6">
          <w:rPr>
            <w:rStyle w:val="Lienhypertexte"/>
            <w:b w:val="0"/>
            <w:sz w:val="22"/>
            <w:szCs w:val="22"/>
          </w:rPr>
          <w:t>michael.card@iala-aism.org</w:t>
        </w:r>
      </w:hyperlink>
    </w:p>
    <w:p w:rsidR="001331CA" w:rsidRPr="005674F6" w:rsidRDefault="001331CA" w:rsidP="001331CA">
      <w:pPr>
        <w:pStyle w:val="BodytextTitleform"/>
        <w:spacing w:after="0"/>
        <w:rPr>
          <w:b w:val="0"/>
          <w:color w:val="auto"/>
          <w:sz w:val="22"/>
          <w:szCs w:val="22"/>
        </w:rPr>
      </w:pPr>
    </w:p>
    <w:p w:rsidR="00065D70" w:rsidRPr="005674F6" w:rsidRDefault="001331CA" w:rsidP="00065D70">
      <w:pPr>
        <w:pStyle w:val="BodytextTitleform"/>
        <w:spacing w:after="0"/>
        <w:rPr>
          <w:b w:val="0"/>
          <w:color w:val="auto"/>
          <w:sz w:val="22"/>
          <w:szCs w:val="22"/>
        </w:rPr>
      </w:pPr>
      <w:r w:rsidRPr="005674F6">
        <w:rPr>
          <w:color w:val="auto"/>
          <w:sz w:val="22"/>
          <w:szCs w:val="22"/>
        </w:rPr>
        <w:t>Dean, World-Wide Academy</w:t>
      </w:r>
      <w:r w:rsidRPr="005674F6">
        <w:rPr>
          <w:color w:val="auto"/>
          <w:sz w:val="22"/>
          <w:szCs w:val="22"/>
        </w:rPr>
        <w:tab/>
      </w:r>
      <w:r w:rsidR="00065D70" w:rsidRPr="005674F6">
        <w:rPr>
          <w:b w:val="0"/>
          <w:color w:val="auto"/>
          <w:sz w:val="22"/>
          <w:szCs w:val="22"/>
        </w:rPr>
        <w:t>Omar Frits Eriksson</w:t>
      </w:r>
    </w:p>
    <w:p w:rsidR="001331CA" w:rsidRPr="00EB74EC" w:rsidRDefault="00065D70" w:rsidP="00065D70">
      <w:pPr>
        <w:pStyle w:val="BodytextTitleform"/>
        <w:spacing w:after="0"/>
        <w:rPr>
          <w:b w:val="0"/>
          <w:color w:val="auto"/>
          <w:sz w:val="22"/>
          <w:szCs w:val="22"/>
        </w:rPr>
      </w:pPr>
      <w:r w:rsidRPr="005674F6">
        <w:rPr>
          <w:b w:val="0"/>
          <w:color w:val="auto"/>
          <w:sz w:val="22"/>
          <w:szCs w:val="22"/>
        </w:rPr>
        <w:tab/>
      </w:r>
      <w:r w:rsidRPr="005674F6">
        <w:rPr>
          <w:b w:val="0"/>
          <w:color w:val="auto"/>
          <w:sz w:val="22"/>
          <w:szCs w:val="22"/>
        </w:rPr>
        <w:tab/>
      </w:r>
      <w:r w:rsidRPr="005674F6">
        <w:rPr>
          <w:b w:val="0"/>
          <w:color w:val="auto"/>
          <w:sz w:val="22"/>
          <w:szCs w:val="22"/>
        </w:rPr>
        <w:tab/>
      </w:r>
      <w:r w:rsidRPr="005674F6">
        <w:rPr>
          <w:b w:val="0"/>
          <w:color w:val="auto"/>
          <w:sz w:val="22"/>
          <w:szCs w:val="22"/>
        </w:rPr>
        <w:tab/>
      </w:r>
      <w:hyperlink r:id="rId16" w:history="1">
        <w:r w:rsidR="00AE293C" w:rsidRPr="00EB74EC">
          <w:rPr>
            <w:rStyle w:val="Lienhypertexte"/>
            <w:b w:val="0"/>
            <w:sz w:val="22"/>
            <w:szCs w:val="22"/>
          </w:rPr>
          <w:t>omar.eriksson@iala-aism.org</w:t>
        </w:r>
      </w:hyperlink>
    </w:p>
    <w:p w:rsidR="001331CA" w:rsidRPr="00EB74EC" w:rsidRDefault="001331CA" w:rsidP="001331CA">
      <w:pPr>
        <w:pStyle w:val="BodytextTitleform"/>
        <w:spacing w:after="0"/>
        <w:rPr>
          <w:b w:val="0"/>
          <w:color w:val="auto"/>
          <w:sz w:val="22"/>
          <w:szCs w:val="22"/>
        </w:rPr>
      </w:pPr>
    </w:p>
    <w:p w:rsidR="006106C2" w:rsidRPr="00EB74EC" w:rsidRDefault="006106C2" w:rsidP="001331CA">
      <w:pPr>
        <w:pStyle w:val="BodytextTitleform"/>
        <w:spacing w:after="0"/>
        <w:rPr>
          <w:b w:val="0"/>
          <w:color w:val="auto"/>
          <w:sz w:val="22"/>
          <w:szCs w:val="22"/>
        </w:rPr>
      </w:pPr>
      <w:r w:rsidRPr="00EB74EC">
        <w:rPr>
          <w:color w:val="auto"/>
          <w:sz w:val="22"/>
          <w:szCs w:val="22"/>
        </w:rPr>
        <w:t>Technical Operations Manager</w:t>
      </w:r>
      <w:r w:rsidRPr="00EB74EC">
        <w:rPr>
          <w:color w:val="auto"/>
          <w:sz w:val="22"/>
          <w:szCs w:val="22"/>
        </w:rPr>
        <w:tab/>
      </w:r>
      <w:r w:rsidRPr="00EB74EC">
        <w:rPr>
          <w:b w:val="0"/>
          <w:color w:val="auto"/>
          <w:sz w:val="22"/>
          <w:szCs w:val="22"/>
        </w:rPr>
        <w:t>Minsu Jeon</w:t>
      </w:r>
    </w:p>
    <w:p w:rsidR="006106C2" w:rsidRPr="00EB74EC" w:rsidRDefault="006106C2" w:rsidP="001331CA">
      <w:pPr>
        <w:pStyle w:val="BodytextTitleform"/>
        <w:spacing w:after="0"/>
        <w:rPr>
          <w:b w:val="0"/>
          <w:color w:val="auto"/>
          <w:sz w:val="22"/>
          <w:szCs w:val="22"/>
        </w:rPr>
      </w:pPr>
      <w:r w:rsidRPr="00EB74EC">
        <w:rPr>
          <w:b w:val="0"/>
          <w:color w:val="auto"/>
          <w:sz w:val="22"/>
          <w:szCs w:val="22"/>
        </w:rPr>
        <w:tab/>
      </w:r>
      <w:r w:rsidRPr="00EB74EC">
        <w:rPr>
          <w:b w:val="0"/>
          <w:color w:val="auto"/>
          <w:sz w:val="22"/>
          <w:szCs w:val="22"/>
        </w:rPr>
        <w:tab/>
      </w:r>
      <w:r w:rsidRPr="00EB74EC">
        <w:rPr>
          <w:b w:val="0"/>
          <w:color w:val="auto"/>
          <w:sz w:val="22"/>
          <w:szCs w:val="22"/>
        </w:rPr>
        <w:tab/>
      </w:r>
      <w:r w:rsidRPr="00EB74EC">
        <w:rPr>
          <w:b w:val="0"/>
          <w:color w:val="auto"/>
          <w:sz w:val="22"/>
          <w:szCs w:val="22"/>
        </w:rPr>
        <w:tab/>
      </w:r>
      <w:hyperlink r:id="rId17" w:history="1">
        <w:r w:rsidRPr="00EB74EC">
          <w:rPr>
            <w:rStyle w:val="Lienhypertexte"/>
            <w:b w:val="0"/>
            <w:sz w:val="22"/>
            <w:szCs w:val="22"/>
          </w:rPr>
          <w:t>Minsu.jeon@iala-aism.org</w:t>
        </w:r>
      </w:hyperlink>
    </w:p>
    <w:p w:rsidR="006106C2" w:rsidRPr="00EB74EC" w:rsidRDefault="006106C2" w:rsidP="001331CA">
      <w:pPr>
        <w:pStyle w:val="BodytextTitleform"/>
        <w:spacing w:after="0"/>
        <w:rPr>
          <w:b w:val="0"/>
          <w:color w:val="auto"/>
          <w:sz w:val="22"/>
          <w:szCs w:val="22"/>
        </w:rPr>
      </w:pPr>
    </w:p>
    <w:p w:rsidR="001331CA" w:rsidRPr="001B78E9" w:rsidRDefault="00442060" w:rsidP="001331CA">
      <w:pPr>
        <w:pStyle w:val="BodytextTitleform"/>
        <w:spacing w:after="0"/>
        <w:rPr>
          <w:b w:val="0"/>
          <w:color w:val="auto"/>
          <w:sz w:val="22"/>
          <w:szCs w:val="22"/>
          <w:lang w:val="fr-FR"/>
        </w:rPr>
      </w:pPr>
      <w:r>
        <w:rPr>
          <w:color w:val="auto"/>
          <w:sz w:val="22"/>
          <w:szCs w:val="22"/>
          <w:lang w:val="fr-FR"/>
        </w:rPr>
        <w:t>Events &amp; Document</w:t>
      </w:r>
      <w:r>
        <w:rPr>
          <w:color w:val="auto"/>
          <w:sz w:val="22"/>
          <w:szCs w:val="22"/>
          <w:lang w:val="fr-FR"/>
        </w:rPr>
        <w:tab/>
      </w:r>
      <w:r w:rsidR="001331CA" w:rsidRPr="001B78E9">
        <w:rPr>
          <w:color w:val="auto"/>
          <w:sz w:val="22"/>
          <w:szCs w:val="22"/>
          <w:lang w:val="fr-FR"/>
        </w:rPr>
        <w:tab/>
      </w:r>
      <w:r w:rsidR="001331CA" w:rsidRPr="001B78E9">
        <w:rPr>
          <w:b w:val="0"/>
          <w:color w:val="auto"/>
          <w:sz w:val="22"/>
          <w:szCs w:val="22"/>
          <w:lang w:val="fr-FR"/>
        </w:rPr>
        <w:t>Marie-Hélène Grillet</w:t>
      </w:r>
    </w:p>
    <w:p w:rsidR="001331CA" w:rsidRPr="001B78E9" w:rsidRDefault="00442060" w:rsidP="001331CA">
      <w:pPr>
        <w:pStyle w:val="BodytextTitleform"/>
        <w:spacing w:after="0"/>
        <w:rPr>
          <w:b w:val="0"/>
          <w:color w:val="auto"/>
          <w:sz w:val="22"/>
          <w:szCs w:val="22"/>
          <w:lang w:val="fr-FR"/>
        </w:rPr>
      </w:pPr>
      <w:r>
        <w:rPr>
          <w:color w:val="auto"/>
          <w:sz w:val="22"/>
          <w:szCs w:val="22"/>
          <w:lang w:val="fr-FR"/>
        </w:rPr>
        <w:t>Co-</w:t>
      </w:r>
      <w:proofErr w:type="spellStart"/>
      <w:r>
        <w:rPr>
          <w:color w:val="auto"/>
          <w:sz w:val="22"/>
          <w:szCs w:val="22"/>
          <w:lang w:val="fr-FR"/>
        </w:rPr>
        <w:t>ordinator</w:t>
      </w:r>
      <w:proofErr w:type="spellEnd"/>
      <w:r w:rsidR="001331CA" w:rsidRPr="001B78E9">
        <w:rPr>
          <w:b w:val="0"/>
          <w:color w:val="auto"/>
          <w:sz w:val="22"/>
          <w:szCs w:val="22"/>
          <w:lang w:val="fr-FR"/>
        </w:rPr>
        <w:tab/>
      </w:r>
      <w:r w:rsidR="001331CA" w:rsidRPr="001B78E9">
        <w:rPr>
          <w:b w:val="0"/>
          <w:color w:val="auto"/>
          <w:sz w:val="22"/>
          <w:szCs w:val="22"/>
          <w:lang w:val="fr-FR"/>
        </w:rPr>
        <w:tab/>
      </w:r>
      <w:r w:rsidR="001331CA" w:rsidRPr="001B78E9">
        <w:rPr>
          <w:b w:val="0"/>
          <w:color w:val="auto"/>
          <w:sz w:val="22"/>
          <w:szCs w:val="22"/>
          <w:lang w:val="fr-FR"/>
        </w:rPr>
        <w:tab/>
      </w:r>
      <w:hyperlink r:id="rId18" w:history="1">
        <w:r w:rsidR="001331CA" w:rsidRPr="001B78E9">
          <w:rPr>
            <w:rStyle w:val="Lienhypertexte"/>
            <w:b w:val="0"/>
            <w:sz w:val="22"/>
            <w:szCs w:val="22"/>
            <w:lang w:val="fr-FR"/>
          </w:rPr>
          <w:t>marie-helene.grillet@iala-aism.org</w:t>
        </w:r>
      </w:hyperlink>
    </w:p>
    <w:p w:rsidR="001331CA" w:rsidRPr="001B78E9" w:rsidRDefault="001331CA" w:rsidP="001331CA">
      <w:pPr>
        <w:pStyle w:val="BodytextTitleform"/>
        <w:spacing w:after="0"/>
        <w:rPr>
          <w:b w:val="0"/>
          <w:color w:val="auto"/>
          <w:sz w:val="22"/>
          <w:szCs w:val="22"/>
          <w:lang w:val="fr-FR"/>
        </w:rPr>
      </w:pPr>
    </w:p>
    <w:p w:rsidR="001331CA" w:rsidRPr="005674F6" w:rsidRDefault="001331CA" w:rsidP="001331CA">
      <w:pPr>
        <w:pStyle w:val="BodytextTitleform"/>
        <w:spacing w:after="0"/>
        <w:rPr>
          <w:b w:val="0"/>
          <w:color w:val="auto"/>
          <w:sz w:val="22"/>
          <w:szCs w:val="22"/>
        </w:rPr>
      </w:pPr>
      <w:r w:rsidRPr="005674F6">
        <w:rPr>
          <w:color w:val="auto"/>
          <w:sz w:val="22"/>
          <w:szCs w:val="22"/>
        </w:rPr>
        <w:t>Committee Secretaries</w:t>
      </w:r>
      <w:r w:rsidRPr="005674F6">
        <w:rPr>
          <w:color w:val="auto"/>
          <w:sz w:val="22"/>
          <w:szCs w:val="22"/>
        </w:rPr>
        <w:tab/>
      </w:r>
      <w:r w:rsidRPr="005674F6">
        <w:rPr>
          <w:color w:val="auto"/>
          <w:sz w:val="22"/>
          <w:szCs w:val="22"/>
        </w:rPr>
        <w:tab/>
      </w:r>
      <w:r w:rsidRPr="005674F6">
        <w:rPr>
          <w:b w:val="0"/>
          <w:color w:val="auto"/>
          <w:sz w:val="22"/>
          <w:szCs w:val="22"/>
        </w:rPr>
        <w:t>Seamus Doyle</w:t>
      </w:r>
    </w:p>
    <w:p w:rsidR="001331CA" w:rsidRPr="005674F6" w:rsidRDefault="001331CA" w:rsidP="001331CA">
      <w:pPr>
        <w:pStyle w:val="BodytextTitleform"/>
        <w:spacing w:after="0"/>
        <w:rPr>
          <w:b w:val="0"/>
          <w:color w:val="auto"/>
          <w:sz w:val="22"/>
          <w:szCs w:val="22"/>
        </w:rPr>
      </w:pPr>
      <w:r w:rsidRPr="005674F6">
        <w:rPr>
          <w:b w:val="0"/>
          <w:color w:val="auto"/>
          <w:sz w:val="22"/>
          <w:szCs w:val="22"/>
        </w:rPr>
        <w:tab/>
      </w:r>
      <w:r w:rsidRPr="005674F6">
        <w:rPr>
          <w:b w:val="0"/>
          <w:color w:val="auto"/>
          <w:sz w:val="22"/>
          <w:szCs w:val="22"/>
        </w:rPr>
        <w:tab/>
      </w:r>
      <w:r w:rsidRPr="005674F6">
        <w:rPr>
          <w:b w:val="0"/>
          <w:color w:val="auto"/>
          <w:sz w:val="22"/>
          <w:szCs w:val="22"/>
        </w:rPr>
        <w:tab/>
      </w:r>
      <w:r w:rsidRPr="005674F6">
        <w:rPr>
          <w:b w:val="0"/>
          <w:color w:val="auto"/>
          <w:sz w:val="22"/>
          <w:szCs w:val="22"/>
        </w:rPr>
        <w:tab/>
      </w:r>
      <w:hyperlink r:id="rId19" w:history="1">
        <w:r w:rsidR="00AE293C" w:rsidRPr="005674F6">
          <w:rPr>
            <w:rStyle w:val="Lienhypertexte"/>
            <w:b w:val="0"/>
            <w:sz w:val="22"/>
            <w:szCs w:val="22"/>
          </w:rPr>
          <w:t>seamus.doyle@iala-aism.org</w:t>
        </w:r>
      </w:hyperlink>
    </w:p>
    <w:p w:rsidR="001331CA" w:rsidRPr="007C0F55" w:rsidRDefault="001331CA" w:rsidP="001331CA">
      <w:pPr>
        <w:pStyle w:val="BodytextTitleform"/>
        <w:spacing w:after="0"/>
        <w:rPr>
          <w:b w:val="0"/>
          <w:color w:val="auto"/>
          <w:sz w:val="22"/>
          <w:szCs w:val="22"/>
          <w:lang w:val="nl-NL"/>
        </w:rPr>
      </w:pPr>
      <w:r w:rsidRPr="005674F6">
        <w:rPr>
          <w:b w:val="0"/>
          <w:color w:val="auto"/>
          <w:sz w:val="22"/>
          <w:szCs w:val="22"/>
        </w:rPr>
        <w:tab/>
      </w:r>
      <w:r w:rsidRPr="005674F6">
        <w:rPr>
          <w:b w:val="0"/>
          <w:color w:val="auto"/>
          <w:sz w:val="22"/>
          <w:szCs w:val="22"/>
        </w:rPr>
        <w:tab/>
      </w:r>
      <w:r w:rsidRPr="005674F6">
        <w:rPr>
          <w:b w:val="0"/>
          <w:color w:val="auto"/>
          <w:sz w:val="22"/>
          <w:szCs w:val="22"/>
        </w:rPr>
        <w:tab/>
      </w:r>
      <w:r w:rsidRPr="005674F6">
        <w:rPr>
          <w:b w:val="0"/>
          <w:color w:val="auto"/>
          <w:sz w:val="22"/>
          <w:szCs w:val="22"/>
        </w:rPr>
        <w:tab/>
      </w:r>
      <w:r w:rsidRPr="007C0F55">
        <w:rPr>
          <w:b w:val="0"/>
          <w:color w:val="auto"/>
          <w:sz w:val="22"/>
          <w:szCs w:val="22"/>
          <w:lang w:val="nl-NL"/>
        </w:rPr>
        <w:t>Wim van der Heijden</w:t>
      </w:r>
    </w:p>
    <w:p w:rsidR="001331CA" w:rsidRPr="007C0F55" w:rsidRDefault="001331CA" w:rsidP="001331CA">
      <w:pPr>
        <w:pStyle w:val="BodytextTitleform"/>
        <w:spacing w:after="0"/>
        <w:rPr>
          <w:b w:val="0"/>
          <w:color w:val="auto"/>
          <w:sz w:val="22"/>
          <w:szCs w:val="22"/>
          <w:lang w:val="nl-NL"/>
        </w:rPr>
      </w:pPr>
      <w:r w:rsidRPr="007C0F55">
        <w:rPr>
          <w:b w:val="0"/>
          <w:color w:val="auto"/>
          <w:sz w:val="22"/>
          <w:szCs w:val="22"/>
          <w:lang w:val="nl-NL"/>
        </w:rPr>
        <w:tab/>
      </w:r>
      <w:r w:rsidRPr="007C0F55">
        <w:rPr>
          <w:b w:val="0"/>
          <w:color w:val="auto"/>
          <w:sz w:val="22"/>
          <w:szCs w:val="22"/>
          <w:lang w:val="nl-NL"/>
        </w:rPr>
        <w:tab/>
      </w:r>
      <w:r w:rsidRPr="007C0F55">
        <w:rPr>
          <w:b w:val="0"/>
          <w:color w:val="auto"/>
          <w:sz w:val="22"/>
          <w:szCs w:val="22"/>
          <w:lang w:val="nl-NL"/>
        </w:rPr>
        <w:tab/>
      </w:r>
      <w:r w:rsidRPr="007C0F55">
        <w:rPr>
          <w:b w:val="0"/>
          <w:color w:val="auto"/>
          <w:sz w:val="22"/>
          <w:szCs w:val="22"/>
          <w:lang w:val="nl-NL"/>
        </w:rPr>
        <w:tab/>
      </w:r>
      <w:hyperlink r:id="rId20" w:history="1">
        <w:r w:rsidRPr="007C0F55">
          <w:rPr>
            <w:rStyle w:val="Lienhypertexte"/>
            <w:b w:val="0"/>
            <w:sz w:val="22"/>
            <w:szCs w:val="22"/>
            <w:lang w:val="nl-NL"/>
          </w:rPr>
          <w:t>wim.vdh@iala-aism.org</w:t>
        </w:r>
      </w:hyperlink>
    </w:p>
    <w:p w:rsidR="001331CA" w:rsidRPr="007C0F55" w:rsidRDefault="001331CA" w:rsidP="001331CA">
      <w:pPr>
        <w:pStyle w:val="BodytextTitleform"/>
        <w:spacing w:after="0"/>
        <w:rPr>
          <w:b w:val="0"/>
          <w:color w:val="auto"/>
          <w:sz w:val="22"/>
          <w:szCs w:val="22"/>
          <w:lang w:val="nl-NL"/>
        </w:rPr>
      </w:pPr>
    </w:p>
    <w:p w:rsidR="006D0E7E" w:rsidRPr="005674F6" w:rsidRDefault="006D0E7E" w:rsidP="001331CA">
      <w:pPr>
        <w:pStyle w:val="BodytextTitleform"/>
        <w:spacing w:after="0"/>
        <w:rPr>
          <w:b w:val="0"/>
          <w:color w:val="auto"/>
          <w:sz w:val="22"/>
          <w:szCs w:val="22"/>
        </w:rPr>
      </w:pPr>
      <w:r w:rsidRPr="005674F6">
        <w:rPr>
          <w:color w:val="auto"/>
          <w:sz w:val="22"/>
          <w:szCs w:val="22"/>
        </w:rPr>
        <w:t>ARM Committee</w:t>
      </w:r>
      <w:r w:rsidRPr="005674F6">
        <w:rPr>
          <w:color w:val="auto"/>
          <w:sz w:val="22"/>
          <w:szCs w:val="22"/>
        </w:rPr>
        <w:tab/>
      </w:r>
      <w:r w:rsidRPr="005674F6">
        <w:rPr>
          <w:color w:val="auto"/>
          <w:sz w:val="22"/>
          <w:szCs w:val="22"/>
        </w:rPr>
        <w:tab/>
        <w:t>Chair</w:t>
      </w:r>
      <w:r w:rsidRPr="005674F6">
        <w:rPr>
          <w:color w:val="auto"/>
          <w:sz w:val="22"/>
          <w:szCs w:val="22"/>
        </w:rPr>
        <w:tab/>
      </w:r>
      <w:r w:rsidRPr="005674F6">
        <w:rPr>
          <w:color w:val="auto"/>
          <w:sz w:val="22"/>
          <w:szCs w:val="22"/>
        </w:rPr>
        <w:tab/>
      </w:r>
      <w:r w:rsidRPr="005674F6">
        <w:rPr>
          <w:b w:val="0"/>
          <w:color w:val="auto"/>
          <w:sz w:val="22"/>
          <w:szCs w:val="22"/>
        </w:rPr>
        <w:t>Phil Day</w:t>
      </w:r>
    </w:p>
    <w:p w:rsidR="006D0E7E" w:rsidRPr="00A82C87" w:rsidRDefault="006A5B76" w:rsidP="001331CA">
      <w:pPr>
        <w:pStyle w:val="BodytextTitleform"/>
        <w:spacing w:after="0"/>
        <w:rPr>
          <w:rStyle w:val="Lienhypertexte"/>
          <w:b w:val="0"/>
          <w:sz w:val="22"/>
          <w:szCs w:val="22"/>
        </w:rPr>
      </w:pPr>
      <w:r w:rsidRPr="005674F6">
        <w:rPr>
          <w:b w:val="0"/>
          <w:color w:val="auto"/>
          <w:sz w:val="22"/>
          <w:szCs w:val="22"/>
        </w:rPr>
        <w:tab/>
      </w:r>
      <w:r w:rsidRPr="005674F6">
        <w:rPr>
          <w:b w:val="0"/>
          <w:color w:val="auto"/>
          <w:sz w:val="22"/>
          <w:szCs w:val="22"/>
        </w:rPr>
        <w:tab/>
      </w:r>
      <w:r w:rsidRPr="005674F6">
        <w:rPr>
          <w:b w:val="0"/>
          <w:color w:val="auto"/>
          <w:sz w:val="22"/>
          <w:szCs w:val="22"/>
        </w:rPr>
        <w:tab/>
      </w:r>
      <w:r w:rsidRPr="005674F6">
        <w:rPr>
          <w:b w:val="0"/>
          <w:color w:val="auto"/>
          <w:sz w:val="22"/>
          <w:szCs w:val="22"/>
        </w:rPr>
        <w:tab/>
      </w:r>
      <w:r w:rsidRPr="005674F6">
        <w:rPr>
          <w:b w:val="0"/>
          <w:color w:val="auto"/>
          <w:sz w:val="22"/>
          <w:szCs w:val="22"/>
        </w:rPr>
        <w:tab/>
      </w:r>
      <w:r w:rsidRPr="005674F6">
        <w:rPr>
          <w:b w:val="0"/>
          <w:color w:val="auto"/>
          <w:sz w:val="22"/>
          <w:szCs w:val="22"/>
        </w:rPr>
        <w:tab/>
      </w:r>
      <w:hyperlink r:id="rId21" w:history="1">
        <w:r w:rsidR="0026282A" w:rsidRPr="00A82C87">
          <w:rPr>
            <w:rStyle w:val="Lienhypertexte"/>
            <w:b w:val="0"/>
            <w:sz w:val="22"/>
            <w:szCs w:val="22"/>
          </w:rPr>
          <w:t>phild@nlb.org.uk</w:t>
        </w:r>
      </w:hyperlink>
    </w:p>
    <w:p w:rsidR="00442060" w:rsidRPr="00A82C87" w:rsidRDefault="00442060" w:rsidP="001331CA">
      <w:pPr>
        <w:pStyle w:val="BodytextTitleform"/>
        <w:spacing w:after="0"/>
        <w:rPr>
          <w:rStyle w:val="Lienhypertexte"/>
          <w:b w:val="0"/>
          <w:color w:val="auto"/>
          <w:sz w:val="22"/>
          <w:szCs w:val="22"/>
          <w:u w:val="none"/>
        </w:rPr>
      </w:pPr>
      <w:r w:rsidRPr="00A82C87">
        <w:rPr>
          <w:rStyle w:val="Lienhypertexte"/>
          <w:b w:val="0"/>
          <w:sz w:val="22"/>
          <w:szCs w:val="22"/>
          <w:u w:val="none"/>
        </w:rPr>
        <w:tab/>
      </w:r>
      <w:r w:rsidRPr="00A82C87">
        <w:rPr>
          <w:rStyle w:val="Lienhypertexte"/>
          <w:b w:val="0"/>
          <w:sz w:val="22"/>
          <w:szCs w:val="22"/>
          <w:u w:val="none"/>
        </w:rPr>
        <w:tab/>
      </w:r>
      <w:r w:rsidRPr="00A82C87">
        <w:rPr>
          <w:rStyle w:val="Lienhypertexte"/>
          <w:b w:val="0"/>
          <w:sz w:val="22"/>
          <w:szCs w:val="22"/>
          <w:u w:val="none"/>
        </w:rPr>
        <w:tab/>
      </w:r>
      <w:r w:rsidRPr="00A82C87">
        <w:rPr>
          <w:rStyle w:val="Lienhypertexte"/>
          <w:b w:val="0"/>
          <w:sz w:val="22"/>
          <w:szCs w:val="22"/>
          <w:u w:val="none"/>
        </w:rPr>
        <w:tab/>
      </w:r>
      <w:r w:rsidRPr="00A82C87">
        <w:rPr>
          <w:rStyle w:val="Lienhypertexte"/>
          <w:color w:val="auto"/>
          <w:sz w:val="22"/>
          <w:szCs w:val="22"/>
          <w:u w:val="none"/>
        </w:rPr>
        <w:t>Vice-Chair</w:t>
      </w:r>
      <w:r w:rsidRPr="00A82C87">
        <w:rPr>
          <w:rStyle w:val="Lienhypertexte"/>
          <w:color w:val="auto"/>
          <w:sz w:val="22"/>
          <w:szCs w:val="22"/>
          <w:u w:val="none"/>
        </w:rPr>
        <w:tab/>
      </w:r>
      <w:r w:rsidRPr="00A82C87">
        <w:rPr>
          <w:rStyle w:val="Lienhypertexte"/>
          <w:b w:val="0"/>
          <w:color w:val="auto"/>
          <w:sz w:val="22"/>
          <w:szCs w:val="22"/>
          <w:u w:val="none"/>
        </w:rPr>
        <w:t>Justin Kimura</w:t>
      </w:r>
    </w:p>
    <w:p w:rsidR="00442060" w:rsidRDefault="00442060" w:rsidP="001331CA">
      <w:pPr>
        <w:pStyle w:val="BodytextTitleform"/>
        <w:spacing w:after="0"/>
        <w:rPr>
          <w:rStyle w:val="Lienhypertexte"/>
          <w:b w:val="0"/>
          <w:color w:val="auto"/>
          <w:sz w:val="22"/>
          <w:szCs w:val="22"/>
          <w:u w:val="none"/>
        </w:rPr>
      </w:pPr>
      <w:r w:rsidRPr="00A82C87">
        <w:rPr>
          <w:rStyle w:val="Lienhypertexte"/>
          <w:b w:val="0"/>
          <w:color w:val="auto"/>
          <w:sz w:val="22"/>
          <w:szCs w:val="22"/>
          <w:u w:val="none"/>
        </w:rPr>
        <w:tab/>
      </w:r>
      <w:r w:rsidRPr="00A82C87">
        <w:rPr>
          <w:rStyle w:val="Lienhypertexte"/>
          <w:b w:val="0"/>
          <w:color w:val="auto"/>
          <w:sz w:val="22"/>
          <w:szCs w:val="22"/>
          <w:u w:val="none"/>
        </w:rPr>
        <w:tab/>
      </w:r>
      <w:r w:rsidRPr="00A82C87">
        <w:rPr>
          <w:rStyle w:val="Lienhypertexte"/>
          <w:b w:val="0"/>
          <w:color w:val="auto"/>
          <w:sz w:val="22"/>
          <w:szCs w:val="22"/>
          <w:u w:val="none"/>
        </w:rPr>
        <w:tab/>
      </w:r>
      <w:r w:rsidRPr="00A82C87">
        <w:rPr>
          <w:rStyle w:val="Lienhypertexte"/>
          <w:b w:val="0"/>
          <w:color w:val="auto"/>
          <w:sz w:val="22"/>
          <w:szCs w:val="22"/>
          <w:u w:val="none"/>
        </w:rPr>
        <w:tab/>
      </w:r>
      <w:r w:rsidRPr="00A82C87">
        <w:rPr>
          <w:rStyle w:val="Lienhypertexte"/>
          <w:b w:val="0"/>
          <w:color w:val="auto"/>
          <w:sz w:val="22"/>
          <w:szCs w:val="22"/>
          <w:u w:val="none"/>
        </w:rPr>
        <w:tab/>
      </w:r>
      <w:r w:rsidRPr="00A82C87">
        <w:rPr>
          <w:rStyle w:val="Lienhypertexte"/>
          <w:b w:val="0"/>
          <w:color w:val="auto"/>
          <w:sz w:val="22"/>
          <w:szCs w:val="22"/>
          <w:u w:val="none"/>
        </w:rPr>
        <w:tab/>
      </w:r>
      <w:hyperlink r:id="rId22" w:history="1">
        <w:r w:rsidRPr="0041748F">
          <w:rPr>
            <w:rStyle w:val="Lienhypertexte"/>
            <w:b w:val="0"/>
            <w:sz w:val="22"/>
            <w:szCs w:val="22"/>
          </w:rPr>
          <w:t>Justin.a.kimura@uscg.mil</w:t>
        </w:r>
      </w:hyperlink>
    </w:p>
    <w:p w:rsidR="006D0E7E" w:rsidRPr="005674F6" w:rsidRDefault="006D0E7E" w:rsidP="001331CA">
      <w:pPr>
        <w:pStyle w:val="BodytextTitleform"/>
        <w:spacing w:after="0"/>
        <w:rPr>
          <w:b w:val="0"/>
          <w:color w:val="auto"/>
          <w:sz w:val="22"/>
          <w:szCs w:val="22"/>
        </w:rPr>
      </w:pPr>
    </w:p>
    <w:p w:rsidR="004559F5" w:rsidRPr="005674F6" w:rsidRDefault="006D0E7E" w:rsidP="004559F5">
      <w:pPr>
        <w:pStyle w:val="BodytextTitleform"/>
        <w:spacing w:after="0"/>
        <w:rPr>
          <w:b w:val="0"/>
          <w:color w:val="auto"/>
          <w:sz w:val="22"/>
          <w:szCs w:val="22"/>
        </w:rPr>
      </w:pPr>
      <w:r w:rsidRPr="005674F6">
        <w:rPr>
          <w:color w:val="auto"/>
          <w:sz w:val="22"/>
          <w:szCs w:val="22"/>
        </w:rPr>
        <w:t>ENAV Committee</w:t>
      </w:r>
      <w:r w:rsidRPr="005674F6">
        <w:rPr>
          <w:color w:val="auto"/>
          <w:sz w:val="22"/>
          <w:szCs w:val="22"/>
        </w:rPr>
        <w:tab/>
      </w:r>
      <w:r w:rsidRPr="005674F6">
        <w:rPr>
          <w:color w:val="auto"/>
          <w:sz w:val="22"/>
          <w:szCs w:val="22"/>
        </w:rPr>
        <w:tab/>
        <w:t>Chair</w:t>
      </w:r>
      <w:r w:rsidRPr="005674F6">
        <w:rPr>
          <w:b w:val="0"/>
          <w:color w:val="auto"/>
          <w:sz w:val="22"/>
          <w:szCs w:val="22"/>
        </w:rPr>
        <w:tab/>
      </w:r>
      <w:r w:rsidRPr="005674F6">
        <w:rPr>
          <w:b w:val="0"/>
          <w:color w:val="auto"/>
          <w:sz w:val="22"/>
          <w:szCs w:val="22"/>
        </w:rPr>
        <w:tab/>
      </w:r>
      <w:r w:rsidR="004559F5" w:rsidRPr="005674F6">
        <w:rPr>
          <w:b w:val="0"/>
          <w:color w:val="auto"/>
          <w:sz w:val="22"/>
          <w:szCs w:val="22"/>
        </w:rPr>
        <w:t>Hideki Noguchi</w:t>
      </w:r>
    </w:p>
    <w:p w:rsidR="006D0E7E" w:rsidRPr="005674F6" w:rsidRDefault="0082156F" w:rsidP="004559F5">
      <w:pPr>
        <w:pStyle w:val="BodytextTitleform"/>
        <w:spacing w:after="0"/>
        <w:ind w:left="3600" w:firstLine="720"/>
        <w:rPr>
          <w:b w:val="0"/>
          <w:sz w:val="22"/>
          <w:szCs w:val="22"/>
        </w:rPr>
      </w:pPr>
      <w:hyperlink r:id="rId23" w:history="1">
        <w:r w:rsidR="004559F5" w:rsidRPr="005674F6">
          <w:rPr>
            <w:rStyle w:val="Lienhypertexte"/>
            <w:b w:val="0"/>
            <w:sz w:val="22"/>
            <w:szCs w:val="22"/>
          </w:rPr>
          <w:t>hideki.noguchi@gmail.com</w:t>
        </w:r>
      </w:hyperlink>
      <w:r w:rsidR="004559F5" w:rsidRPr="005674F6">
        <w:rPr>
          <w:b w:val="0"/>
          <w:color w:val="auto"/>
          <w:sz w:val="22"/>
          <w:szCs w:val="22"/>
        </w:rPr>
        <w:t xml:space="preserve"> </w:t>
      </w:r>
    </w:p>
    <w:p w:rsidR="00767EA7" w:rsidRDefault="00767EA7" w:rsidP="00767EA7">
      <w:pPr>
        <w:pStyle w:val="BodytextTitleform"/>
        <w:spacing w:after="0"/>
        <w:rPr>
          <w:b w:val="0"/>
          <w:color w:val="auto"/>
          <w:sz w:val="22"/>
          <w:szCs w:val="22"/>
        </w:rPr>
      </w:pP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r>
        <w:rPr>
          <w:color w:val="auto"/>
          <w:sz w:val="22"/>
          <w:szCs w:val="22"/>
        </w:rPr>
        <w:t>Vice-Chair</w:t>
      </w:r>
      <w:r>
        <w:rPr>
          <w:b w:val="0"/>
          <w:color w:val="auto"/>
          <w:sz w:val="22"/>
          <w:szCs w:val="22"/>
        </w:rPr>
        <w:tab/>
        <w:t>Jorge Arroyo</w:t>
      </w:r>
    </w:p>
    <w:p w:rsidR="00767EA7" w:rsidRDefault="00767EA7" w:rsidP="00767EA7">
      <w:pPr>
        <w:pStyle w:val="BodytextTitleform"/>
        <w:spacing w:after="0"/>
        <w:rPr>
          <w:b w:val="0"/>
          <w:color w:val="auto"/>
          <w:sz w:val="22"/>
          <w:szCs w:val="22"/>
        </w:rPr>
      </w:pP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hyperlink r:id="rId24" w:history="1">
        <w:r w:rsidRPr="00107342">
          <w:rPr>
            <w:rStyle w:val="Lienhypertexte"/>
            <w:b w:val="0"/>
            <w:sz w:val="22"/>
            <w:szCs w:val="22"/>
          </w:rPr>
          <w:t>Jorge.arroyo@uscg.mil</w:t>
        </w:r>
      </w:hyperlink>
    </w:p>
    <w:p w:rsidR="006D0E7E" w:rsidRPr="005674F6" w:rsidRDefault="006D0E7E" w:rsidP="001331CA">
      <w:pPr>
        <w:pStyle w:val="BodytextTitleform"/>
        <w:spacing w:after="0"/>
        <w:rPr>
          <w:b w:val="0"/>
          <w:color w:val="auto"/>
          <w:sz w:val="22"/>
          <w:szCs w:val="22"/>
        </w:rPr>
      </w:pPr>
    </w:p>
    <w:p w:rsidR="006D0E7E" w:rsidRPr="005674F6" w:rsidRDefault="006D0E7E" w:rsidP="001331CA">
      <w:pPr>
        <w:pStyle w:val="BodytextTitleform"/>
        <w:spacing w:after="0"/>
        <w:rPr>
          <w:b w:val="0"/>
          <w:color w:val="auto"/>
          <w:sz w:val="22"/>
          <w:szCs w:val="22"/>
        </w:rPr>
      </w:pPr>
      <w:r w:rsidRPr="005674F6">
        <w:rPr>
          <w:color w:val="auto"/>
          <w:sz w:val="22"/>
          <w:szCs w:val="22"/>
        </w:rPr>
        <w:t>ENG Committee</w:t>
      </w:r>
      <w:r w:rsidRPr="005674F6">
        <w:rPr>
          <w:color w:val="auto"/>
          <w:sz w:val="22"/>
          <w:szCs w:val="22"/>
        </w:rPr>
        <w:tab/>
      </w:r>
      <w:r w:rsidRPr="005674F6">
        <w:rPr>
          <w:color w:val="auto"/>
          <w:sz w:val="22"/>
          <w:szCs w:val="22"/>
        </w:rPr>
        <w:tab/>
        <w:t>Chair</w:t>
      </w:r>
      <w:r w:rsidRPr="005674F6">
        <w:rPr>
          <w:b w:val="0"/>
          <w:color w:val="auto"/>
          <w:sz w:val="22"/>
          <w:szCs w:val="22"/>
        </w:rPr>
        <w:tab/>
      </w:r>
      <w:r w:rsidRPr="005674F6">
        <w:rPr>
          <w:b w:val="0"/>
          <w:color w:val="auto"/>
          <w:sz w:val="22"/>
          <w:szCs w:val="22"/>
        </w:rPr>
        <w:tab/>
        <w:t>Simon Millyard</w:t>
      </w:r>
    </w:p>
    <w:p w:rsidR="00FF5C82" w:rsidRPr="00FF5C82" w:rsidRDefault="000E263A" w:rsidP="001331CA">
      <w:pPr>
        <w:pStyle w:val="BodytextTitleform"/>
        <w:spacing w:after="0"/>
        <w:rPr>
          <w:b w:val="0"/>
          <w:color w:val="0000FF"/>
          <w:sz w:val="22"/>
          <w:szCs w:val="22"/>
          <w:u w:val="single"/>
        </w:rPr>
      </w:pPr>
      <w:r w:rsidRPr="005674F6">
        <w:rPr>
          <w:b w:val="0"/>
          <w:color w:val="auto"/>
          <w:sz w:val="22"/>
          <w:szCs w:val="22"/>
        </w:rPr>
        <w:tab/>
      </w:r>
      <w:r w:rsidRPr="005674F6">
        <w:rPr>
          <w:b w:val="0"/>
          <w:color w:val="auto"/>
          <w:sz w:val="22"/>
          <w:szCs w:val="22"/>
        </w:rPr>
        <w:tab/>
      </w:r>
      <w:r w:rsidRPr="005674F6">
        <w:rPr>
          <w:b w:val="0"/>
          <w:color w:val="auto"/>
          <w:sz w:val="22"/>
          <w:szCs w:val="22"/>
        </w:rPr>
        <w:tab/>
      </w:r>
      <w:r w:rsidRPr="005674F6">
        <w:rPr>
          <w:b w:val="0"/>
          <w:color w:val="auto"/>
          <w:sz w:val="22"/>
          <w:szCs w:val="22"/>
        </w:rPr>
        <w:tab/>
      </w:r>
      <w:r w:rsidRPr="005674F6">
        <w:rPr>
          <w:b w:val="0"/>
          <w:color w:val="auto"/>
          <w:sz w:val="22"/>
          <w:szCs w:val="22"/>
        </w:rPr>
        <w:tab/>
      </w:r>
      <w:r w:rsidRPr="005674F6">
        <w:rPr>
          <w:b w:val="0"/>
          <w:color w:val="auto"/>
          <w:sz w:val="22"/>
          <w:szCs w:val="22"/>
        </w:rPr>
        <w:tab/>
      </w:r>
      <w:hyperlink r:id="rId25" w:history="1">
        <w:r w:rsidRPr="005674F6">
          <w:rPr>
            <w:rStyle w:val="Lienhypertexte"/>
            <w:b w:val="0"/>
            <w:sz w:val="22"/>
            <w:szCs w:val="22"/>
          </w:rPr>
          <w:t>simon.millyard@thls.org</w:t>
        </w:r>
      </w:hyperlink>
    </w:p>
    <w:p w:rsidR="00FF5C82" w:rsidRPr="00FF5C82" w:rsidRDefault="00FF5C82" w:rsidP="001331CA">
      <w:pPr>
        <w:pStyle w:val="BodytextTitleform"/>
        <w:spacing w:after="0"/>
        <w:rPr>
          <w:b w:val="0"/>
          <w:color w:val="auto"/>
          <w:sz w:val="22"/>
          <w:szCs w:val="22"/>
        </w:rPr>
      </w:pPr>
    </w:p>
    <w:p w:rsidR="00C91C34" w:rsidRDefault="00C91C34" w:rsidP="001331CA">
      <w:pPr>
        <w:pStyle w:val="BodytextTitleform"/>
        <w:spacing w:after="0"/>
        <w:rPr>
          <w:b w:val="0"/>
          <w:color w:val="auto"/>
          <w:sz w:val="22"/>
          <w:szCs w:val="22"/>
        </w:rPr>
      </w:pPr>
      <w:r>
        <w:rPr>
          <w:color w:val="auto"/>
          <w:sz w:val="22"/>
          <w:szCs w:val="22"/>
        </w:rPr>
        <w:t>VTS Committee</w:t>
      </w:r>
      <w:r>
        <w:rPr>
          <w:color w:val="auto"/>
          <w:sz w:val="22"/>
          <w:szCs w:val="22"/>
        </w:rPr>
        <w:tab/>
      </w:r>
      <w:r>
        <w:rPr>
          <w:color w:val="auto"/>
          <w:sz w:val="22"/>
          <w:szCs w:val="22"/>
        </w:rPr>
        <w:tab/>
      </w:r>
      <w:r>
        <w:rPr>
          <w:color w:val="auto"/>
          <w:sz w:val="22"/>
          <w:szCs w:val="22"/>
        </w:rPr>
        <w:tab/>
        <w:t>Chair</w:t>
      </w:r>
      <w:r>
        <w:rPr>
          <w:color w:val="auto"/>
          <w:sz w:val="22"/>
          <w:szCs w:val="22"/>
        </w:rPr>
        <w:tab/>
      </w:r>
      <w:r>
        <w:rPr>
          <w:color w:val="auto"/>
          <w:sz w:val="22"/>
          <w:szCs w:val="22"/>
        </w:rPr>
        <w:tab/>
      </w:r>
      <w:r>
        <w:rPr>
          <w:b w:val="0"/>
          <w:color w:val="auto"/>
          <w:sz w:val="22"/>
          <w:szCs w:val="22"/>
        </w:rPr>
        <w:t>Tuncay Çehreli</w:t>
      </w:r>
    </w:p>
    <w:p w:rsidR="00C91C34" w:rsidRDefault="00C91C34" w:rsidP="001331CA">
      <w:pPr>
        <w:pStyle w:val="BodytextTitleform"/>
        <w:spacing w:after="0"/>
        <w:rPr>
          <w:b w:val="0"/>
          <w:color w:val="auto"/>
          <w:sz w:val="22"/>
          <w:szCs w:val="22"/>
        </w:rPr>
      </w:pP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hyperlink r:id="rId26" w:history="1">
        <w:r w:rsidRPr="00107342">
          <w:rPr>
            <w:rStyle w:val="Lienhypertexte"/>
            <w:b w:val="0"/>
            <w:sz w:val="22"/>
            <w:szCs w:val="22"/>
          </w:rPr>
          <w:t>tcehreli@kegm.gov.tr</w:t>
        </w:r>
      </w:hyperlink>
    </w:p>
    <w:p w:rsidR="00C91C34" w:rsidRPr="00C91C34" w:rsidRDefault="00C91C34" w:rsidP="001331CA">
      <w:pPr>
        <w:pStyle w:val="BodytextTitleform"/>
        <w:spacing w:after="0"/>
        <w:rPr>
          <w:b w:val="0"/>
          <w:color w:val="auto"/>
          <w:sz w:val="22"/>
          <w:szCs w:val="22"/>
        </w:rPr>
      </w:pPr>
    </w:p>
    <w:p w:rsidR="006D0E7E" w:rsidRPr="005674F6" w:rsidRDefault="006D0E7E" w:rsidP="001331CA">
      <w:pPr>
        <w:pStyle w:val="BodytextTitleform"/>
        <w:spacing w:after="0"/>
        <w:rPr>
          <w:b w:val="0"/>
          <w:color w:val="auto"/>
          <w:sz w:val="22"/>
          <w:szCs w:val="22"/>
        </w:rPr>
      </w:pPr>
      <w:r w:rsidRPr="005674F6">
        <w:rPr>
          <w:color w:val="auto"/>
          <w:sz w:val="22"/>
          <w:szCs w:val="22"/>
        </w:rPr>
        <w:t>Legal Advisory Panel</w:t>
      </w:r>
      <w:r w:rsidRPr="005674F6">
        <w:rPr>
          <w:color w:val="auto"/>
          <w:sz w:val="22"/>
          <w:szCs w:val="22"/>
        </w:rPr>
        <w:tab/>
      </w:r>
      <w:r w:rsidRPr="005674F6">
        <w:rPr>
          <w:color w:val="auto"/>
          <w:sz w:val="22"/>
          <w:szCs w:val="22"/>
        </w:rPr>
        <w:tab/>
        <w:t>Chair</w:t>
      </w:r>
      <w:r w:rsidRPr="005674F6">
        <w:rPr>
          <w:color w:val="auto"/>
          <w:sz w:val="22"/>
          <w:szCs w:val="22"/>
        </w:rPr>
        <w:tab/>
      </w:r>
      <w:r w:rsidRPr="005674F6">
        <w:rPr>
          <w:color w:val="auto"/>
          <w:sz w:val="22"/>
          <w:szCs w:val="22"/>
        </w:rPr>
        <w:tab/>
      </w:r>
      <w:r w:rsidRPr="005674F6">
        <w:rPr>
          <w:b w:val="0"/>
          <w:color w:val="auto"/>
          <w:sz w:val="22"/>
          <w:szCs w:val="22"/>
        </w:rPr>
        <w:t>Jon Price</w:t>
      </w:r>
    </w:p>
    <w:p w:rsidR="00DC056F" w:rsidRPr="005674F6" w:rsidRDefault="004038CB" w:rsidP="001331CA">
      <w:pPr>
        <w:pStyle w:val="BodytextTitleform"/>
        <w:spacing w:after="0"/>
        <w:rPr>
          <w:b w:val="0"/>
          <w:color w:val="auto"/>
          <w:sz w:val="22"/>
          <w:szCs w:val="22"/>
        </w:rPr>
      </w:pPr>
      <w:r w:rsidRPr="005674F6">
        <w:rPr>
          <w:b w:val="0"/>
          <w:color w:val="auto"/>
          <w:sz w:val="22"/>
          <w:szCs w:val="22"/>
        </w:rPr>
        <w:tab/>
      </w:r>
      <w:r w:rsidRPr="005674F6">
        <w:rPr>
          <w:b w:val="0"/>
          <w:color w:val="auto"/>
          <w:sz w:val="22"/>
          <w:szCs w:val="22"/>
        </w:rPr>
        <w:tab/>
      </w:r>
      <w:r w:rsidRPr="005674F6">
        <w:rPr>
          <w:b w:val="0"/>
          <w:color w:val="auto"/>
          <w:sz w:val="22"/>
          <w:szCs w:val="22"/>
        </w:rPr>
        <w:tab/>
      </w:r>
      <w:r w:rsidRPr="005674F6">
        <w:rPr>
          <w:b w:val="0"/>
          <w:color w:val="auto"/>
          <w:sz w:val="22"/>
          <w:szCs w:val="22"/>
        </w:rPr>
        <w:tab/>
      </w:r>
      <w:r w:rsidRPr="005674F6">
        <w:rPr>
          <w:b w:val="0"/>
          <w:color w:val="auto"/>
          <w:sz w:val="22"/>
          <w:szCs w:val="22"/>
        </w:rPr>
        <w:tab/>
      </w:r>
      <w:r w:rsidRPr="005674F6">
        <w:rPr>
          <w:b w:val="0"/>
          <w:color w:val="auto"/>
          <w:sz w:val="22"/>
          <w:szCs w:val="22"/>
        </w:rPr>
        <w:tab/>
      </w:r>
      <w:hyperlink r:id="rId27" w:history="1">
        <w:r w:rsidR="000E263A" w:rsidRPr="005674F6">
          <w:rPr>
            <w:rStyle w:val="Lienhypertexte"/>
            <w:b w:val="0"/>
            <w:sz w:val="22"/>
            <w:szCs w:val="22"/>
          </w:rPr>
          <w:t>jon.price@thls.org</w:t>
        </w:r>
      </w:hyperlink>
    </w:p>
    <w:p w:rsidR="00DC056F" w:rsidRPr="005674F6" w:rsidRDefault="00DC056F" w:rsidP="001331CA">
      <w:pPr>
        <w:pStyle w:val="BodytextTitleform"/>
        <w:spacing w:after="0"/>
        <w:rPr>
          <w:b w:val="0"/>
          <w:color w:val="auto"/>
          <w:sz w:val="22"/>
          <w:szCs w:val="22"/>
        </w:rPr>
      </w:pPr>
    </w:p>
    <w:p w:rsidR="00DC056F" w:rsidRPr="005674F6" w:rsidRDefault="00DC056F" w:rsidP="001331CA">
      <w:pPr>
        <w:pStyle w:val="BodytextTitleform"/>
        <w:spacing w:after="0"/>
        <w:rPr>
          <w:b w:val="0"/>
          <w:color w:val="auto"/>
          <w:sz w:val="22"/>
          <w:szCs w:val="22"/>
        </w:rPr>
      </w:pPr>
      <w:r w:rsidRPr="005674F6">
        <w:rPr>
          <w:color w:val="auto"/>
          <w:sz w:val="22"/>
          <w:szCs w:val="22"/>
        </w:rPr>
        <w:t>IMC</w:t>
      </w:r>
      <w:r w:rsidRPr="005674F6">
        <w:rPr>
          <w:color w:val="auto"/>
          <w:sz w:val="22"/>
          <w:szCs w:val="22"/>
        </w:rPr>
        <w:tab/>
      </w:r>
      <w:r w:rsidRPr="005674F6">
        <w:rPr>
          <w:color w:val="auto"/>
          <w:sz w:val="22"/>
          <w:szCs w:val="22"/>
        </w:rPr>
        <w:tab/>
      </w:r>
      <w:r w:rsidRPr="005674F6">
        <w:rPr>
          <w:color w:val="auto"/>
          <w:sz w:val="22"/>
          <w:szCs w:val="22"/>
        </w:rPr>
        <w:tab/>
      </w:r>
      <w:r w:rsidRPr="005674F6">
        <w:rPr>
          <w:color w:val="auto"/>
          <w:sz w:val="22"/>
          <w:szCs w:val="22"/>
        </w:rPr>
        <w:tab/>
      </w:r>
      <w:r w:rsidR="00063EB3" w:rsidRPr="005674F6">
        <w:rPr>
          <w:color w:val="auto"/>
          <w:sz w:val="22"/>
          <w:szCs w:val="22"/>
        </w:rPr>
        <w:tab/>
      </w:r>
      <w:r w:rsidR="00063EB3" w:rsidRPr="005674F6">
        <w:rPr>
          <w:color w:val="auto"/>
          <w:sz w:val="22"/>
          <w:szCs w:val="22"/>
        </w:rPr>
        <w:tab/>
      </w:r>
      <w:r w:rsidRPr="005674F6">
        <w:rPr>
          <w:b w:val="0"/>
          <w:color w:val="auto"/>
          <w:sz w:val="22"/>
          <w:szCs w:val="22"/>
        </w:rPr>
        <w:t>Lars Mansner</w:t>
      </w:r>
    </w:p>
    <w:p w:rsidR="00DC056F" w:rsidRPr="005674F6" w:rsidRDefault="007B456A" w:rsidP="001331CA">
      <w:pPr>
        <w:pStyle w:val="BodytextTitleform"/>
        <w:spacing w:after="0"/>
        <w:rPr>
          <w:b w:val="0"/>
          <w:color w:val="auto"/>
          <w:sz w:val="22"/>
          <w:szCs w:val="22"/>
        </w:rPr>
      </w:pPr>
      <w:r w:rsidRPr="005674F6">
        <w:rPr>
          <w:b w:val="0"/>
          <w:color w:val="auto"/>
          <w:sz w:val="22"/>
          <w:szCs w:val="22"/>
        </w:rPr>
        <w:tab/>
      </w:r>
      <w:r w:rsidRPr="005674F6">
        <w:rPr>
          <w:b w:val="0"/>
          <w:color w:val="auto"/>
          <w:sz w:val="22"/>
          <w:szCs w:val="22"/>
        </w:rPr>
        <w:tab/>
      </w:r>
      <w:r w:rsidRPr="005674F6">
        <w:rPr>
          <w:b w:val="0"/>
          <w:color w:val="auto"/>
          <w:sz w:val="22"/>
          <w:szCs w:val="22"/>
        </w:rPr>
        <w:tab/>
      </w:r>
      <w:r w:rsidRPr="005674F6">
        <w:rPr>
          <w:b w:val="0"/>
          <w:color w:val="auto"/>
          <w:sz w:val="22"/>
          <w:szCs w:val="22"/>
        </w:rPr>
        <w:tab/>
      </w:r>
      <w:r w:rsidR="00063EB3" w:rsidRPr="005674F6">
        <w:rPr>
          <w:b w:val="0"/>
          <w:color w:val="auto"/>
          <w:sz w:val="22"/>
          <w:szCs w:val="22"/>
        </w:rPr>
        <w:tab/>
      </w:r>
      <w:r w:rsidR="00063EB3" w:rsidRPr="005674F6">
        <w:rPr>
          <w:b w:val="0"/>
          <w:color w:val="auto"/>
          <w:sz w:val="22"/>
          <w:szCs w:val="22"/>
        </w:rPr>
        <w:tab/>
      </w:r>
      <w:hyperlink r:id="rId28" w:history="1">
        <w:r w:rsidRPr="005674F6">
          <w:rPr>
            <w:rStyle w:val="Lienhypertexte"/>
            <w:b w:val="0"/>
            <w:sz w:val="22"/>
            <w:szCs w:val="22"/>
          </w:rPr>
          <w:t>lars.mansner@sabik.com</w:t>
        </w:r>
      </w:hyperlink>
    </w:p>
    <w:p w:rsidR="007B456A" w:rsidRPr="005674F6" w:rsidRDefault="007B456A" w:rsidP="001331CA">
      <w:pPr>
        <w:pStyle w:val="BodytextTitleform"/>
        <w:spacing w:after="0"/>
        <w:rPr>
          <w:b w:val="0"/>
          <w:color w:val="auto"/>
          <w:sz w:val="22"/>
          <w:szCs w:val="22"/>
        </w:rPr>
      </w:pPr>
    </w:p>
    <w:p w:rsidR="00F70204" w:rsidRPr="005674F6" w:rsidRDefault="00F70204" w:rsidP="00921F5D">
      <w:pPr>
        <w:pStyle w:val="Annex"/>
        <w:rPr>
          <w:highlight w:val="yellow"/>
        </w:rPr>
      </w:pPr>
      <w:r w:rsidRPr="005674F6">
        <w:rPr>
          <w:highlight w:val="yellow"/>
        </w:rPr>
        <w:br w:type="page"/>
      </w:r>
      <w:bookmarkStart w:id="177" w:name="_Toc207579616"/>
      <w:bookmarkStart w:id="178" w:name="_Toc209530663"/>
      <w:bookmarkStart w:id="179" w:name="_Toc210084104"/>
      <w:bookmarkStart w:id="180" w:name="_Toc224792389"/>
      <w:bookmarkStart w:id="181" w:name="_Toc224793499"/>
    </w:p>
    <w:p w:rsidR="00D76710" w:rsidRDefault="00D76710" w:rsidP="00D76710">
      <w:pPr>
        <w:pStyle w:val="Annex"/>
        <w:numPr>
          <w:ilvl w:val="0"/>
          <w:numId w:val="43"/>
        </w:numPr>
      </w:pPr>
      <w:bookmarkStart w:id="182" w:name="_Toc83126194"/>
      <w:bookmarkStart w:id="183" w:name="_Toc207579617"/>
      <w:bookmarkStart w:id="184" w:name="_Toc209530664"/>
      <w:bookmarkStart w:id="185" w:name="_Toc210084105"/>
      <w:bookmarkStart w:id="186" w:name="_Toc224792390"/>
      <w:bookmarkStart w:id="187" w:name="_Toc224793500"/>
      <w:bookmarkStart w:id="188" w:name="_Ref400822417"/>
      <w:bookmarkStart w:id="189" w:name="_Ref400822925"/>
      <w:bookmarkStart w:id="190" w:name="_Toc435389734"/>
      <w:bookmarkStart w:id="191" w:name="_Toc445153992"/>
      <w:bookmarkStart w:id="192" w:name="_Toc523393212"/>
      <w:bookmarkEnd w:id="177"/>
      <w:bookmarkEnd w:id="178"/>
      <w:bookmarkEnd w:id="179"/>
      <w:bookmarkEnd w:id="180"/>
      <w:bookmarkEnd w:id="181"/>
      <w:r>
        <w:lastRenderedPageBreak/>
        <w:t>List of input papers</w:t>
      </w:r>
      <w:bookmarkEnd w:id="192"/>
    </w:p>
    <w:tbl>
      <w:tblPr>
        <w:tblW w:w="5000" w:type="pct"/>
        <w:tblLook w:val="04A0" w:firstRow="1" w:lastRow="0" w:firstColumn="1" w:lastColumn="0" w:noHBand="0" w:noVBand="1"/>
      </w:tblPr>
      <w:tblGrid>
        <w:gridCol w:w="1108"/>
        <w:gridCol w:w="1207"/>
        <w:gridCol w:w="7313"/>
      </w:tblGrid>
      <w:tr w:rsidR="00D76710" w:rsidRPr="005674F6" w:rsidTr="00D76710">
        <w:trPr>
          <w:trHeight w:val="708"/>
          <w:tblHeader/>
        </w:trPr>
        <w:tc>
          <w:tcPr>
            <w:tcW w:w="575" w:type="pct"/>
            <w:tcBorders>
              <w:top w:val="single" w:sz="4" w:space="0" w:color="auto"/>
              <w:left w:val="single" w:sz="4" w:space="0" w:color="auto"/>
              <w:bottom w:val="thickThinSmallGap" w:sz="24" w:space="0" w:color="auto"/>
              <w:right w:val="single" w:sz="4" w:space="0" w:color="auto"/>
            </w:tcBorders>
            <w:shd w:val="clear" w:color="000000" w:fill="0070C0"/>
            <w:noWrap/>
            <w:vAlign w:val="center"/>
            <w:hideMark/>
          </w:tcPr>
          <w:p w:rsidR="00D76710" w:rsidRPr="005674F6" w:rsidRDefault="00D76710" w:rsidP="00AF5707">
            <w:pPr>
              <w:jc w:val="center"/>
              <w:rPr>
                <w:rFonts w:ascii="Calibri" w:hAnsi="Calibri" w:cs="Arial"/>
                <w:b/>
                <w:bCs/>
                <w:color w:val="FFFFFF"/>
                <w:szCs w:val="22"/>
                <w:lang w:eastAsia="en-IE"/>
              </w:rPr>
            </w:pPr>
            <w:r w:rsidRPr="005674F6">
              <w:rPr>
                <w:rFonts w:ascii="Calibri" w:hAnsi="Calibri" w:cs="Arial"/>
                <w:b/>
                <w:bCs/>
                <w:color w:val="FFFFFF"/>
                <w:szCs w:val="22"/>
                <w:lang w:eastAsia="en-IE"/>
              </w:rPr>
              <w:t>Meeting</w:t>
            </w:r>
          </w:p>
        </w:tc>
        <w:tc>
          <w:tcPr>
            <w:tcW w:w="627" w:type="pct"/>
            <w:tcBorders>
              <w:top w:val="single" w:sz="4" w:space="0" w:color="auto"/>
              <w:left w:val="nil"/>
              <w:bottom w:val="thickThinSmallGap" w:sz="24" w:space="0" w:color="auto"/>
              <w:right w:val="single" w:sz="4" w:space="0" w:color="auto"/>
            </w:tcBorders>
            <w:shd w:val="clear" w:color="000000" w:fill="0070C0"/>
            <w:vAlign w:val="center"/>
            <w:hideMark/>
          </w:tcPr>
          <w:p w:rsidR="00D76710" w:rsidRPr="005674F6" w:rsidRDefault="00D76710" w:rsidP="00AF5707">
            <w:pPr>
              <w:jc w:val="center"/>
              <w:rPr>
                <w:rFonts w:ascii="Calibri" w:hAnsi="Calibri" w:cs="Arial"/>
                <w:b/>
                <w:bCs/>
                <w:color w:val="FFFFFF"/>
                <w:szCs w:val="22"/>
                <w:lang w:eastAsia="en-IE"/>
              </w:rPr>
            </w:pPr>
            <w:r w:rsidRPr="005674F6">
              <w:rPr>
                <w:rFonts w:ascii="Calibri" w:hAnsi="Calibri" w:cs="Arial"/>
                <w:b/>
                <w:bCs/>
                <w:color w:val="FFFFFF"/>
                <w:szCs w:val="22"/>
                <w:lang w:eastAsia="en-IE"/>
              </w:rPr>
              <w:t>Agenda Item</w:t>
            </w:r>
          </w:p>
        </w:tc>
        <w:tc>
          <w:tcPr>
            <w:tcW w:w="3799" w:type="pct"/>
            <w:tcBorders>
              <w:top w:val="single" w:sz="4" w:space="0" w:color="auto"/>
              <w:left w:val="nil"/>
              <w:bottom w:val="thickThinSmallGap" w:sz="24" w:space="0" w:color="auto"/>
              <w:right w:val="single" w:sz="4" w:space="0" w:color="auto"/>
            </w:tcBorders>
            <w:shd w:val="clear" w:color="000000" w:fill="0070C0"/>
            <w:vAlign w:val="center"/>
            <w:hideMark/>
          </w:tcPr>
          <w:p w:rsidR="00D76710" w:rsidRPr="005674F6" w:rsidRDefault="00D76710" w:rsidP="00AF5707">
            <w:pPr>
              <w:jc w:val="center"/>
              <w:rPr>
                <w:rFonts w:ascii="Calibri" w:hAnsi="Calibri" w:cs="Arial"/>
                <w:b/>
                <w:bCs/>
                <w:color w:val="FFFFFF"/>
                <w:szCs w:val="22"/>
                <w:lang w:eastAsia="en-IE"/>
              </w:rPr>
            </w:pPr>
            <w:r>
              <w:rPr>
                <w:rFonts w:ascii="Calibri" w:hAnsi="Calibri" w:cs="Arial"/>
                <w:b/>
                <w:bCs/>
                <w:color w:val="FFFFFF"/>
                <w:szCs w:val="22"/>
                <w:lang w:eastAsia="en-IE"/>
              </w:rPr>
              <w:t>INPUT</w:t>
            </w:r>
            <w:r w:rsidRPr="005674F6">
              <w:rPr>
                <w:rFonts w:ascii="Calibri" w:hAnsi="Calibri" w:cs="Arial"/>
                <w:b/>
                <w:bCs/>
                <w:color w:val="FFFFFF"/>
                <w:szCs w:val="22"/>
                <w:lang w:eastAsia="en-IE"/>
              </w:rPr>
              <w:t xml:space="preserve"> PAPERS</w:t>
            </w:r>
          </w:p>
          <w:p w:rsidR="00D76710" w:rsidRPr="005674F6" w:rsidRDefault="00D76710" w:rsidP="00AF5707">
            <w:pPr>
              <w:jc w:val="center"/>
              <w:rPr>
                <w:rFonts w:ascii="Calibri" w:hAnsi="Calibri" w:cs="Arial"/>
                <w:b/>
                <w:bCs/>
                <w:color w:val="FFFFFF"/>
                <w:szCs w:val="22"/>
                <w:lang w:eastAsia="en-IE"/>
              </w:rPr>
            </w:pPr>
          </w:p>
        </w:tc>
      </w:tr>
      <w:tr w:rsidR="00D76710" w:rsidRPr="005674F6" w:rsidTr="00D76710">
        <w:trPr>
          <w:trHeight w:val="455"/>
        </w:trPr>
        <w:tc>
          <w:tcPr>
            <w:tcW w:w="575" w:type="pct"/>
            <w:tcBorders>
              <w:top w:val="thickThinSmallGap" w:sz="24" w:space="0" w:color="auto"/>
              <w:left w:val="single" w:sz="4" w:space="0" w:color="auto"/>
              <w:bottom w:val="single" w:sz="4" w:space="0" w:color="auto"/>
              <w:right w:val="nil"/>
            </w:tcBorders>
            <w:shd w:val="clear" w:color="auto" w:fill="auto"/>
            <w:noWrap/>
            <w:vAlign w:val="center"/>
          </w:tcPr>
          <w:p w:rsidR="00D76710" w:rsidRPr="00071A57" w:rsidRDefault="00D76710" w:rsidP="00AF5707">
            <w:pPr>
              <w:jc w:val="right"/>
              <w:rPr>
                <w:rFonts w:ascii="Calibri" w:hAnsi="Calibri" w:cs="Arial"/>
                <w:color w:val="000000"/>
                <w:sz w:val="20"/>
                <w:szCs w:val="20"/>
                <w:lang w:eastAsia="en-IE"/>
              </w:rPr>
            </w:pPr>
            <w:r w:rsidRPr="00071A57">
              <w:rPr>
                <w:rFonts w:ascii="Calibri" w:hAnsi="Calibri" w:cs="Arial"/>
                <w:color w:val="000000"/>
                <w:sz w:val="20"/>
                <w:szCs w:val="20"/>
                <w:lang w:eastAsia="en-IE"/>
              </w:rPr>
              <w:t>PAP3</w:t>
            </w:r>
            <w:r>
              <w:rPr>
                <w:rFonts w:ascii="Calibri" w:hAnsi="Calibri" w:cs="Arial"/>
                <w:color w:val="000000"/>
                <w:sz w:val="20"/>
                <w:szCs w:val="20"/>
                <w:lang w:eastAsia="en-IE"/>
              </w:rPr>
              <w:t>5</w:t>
            </w:r>
          </w:p>
        </w:tc>
        <w:tc>
          <w:tcPr>
            <w:tcW w:w="627" w:type="pct"/>
            <w:tcBorders>
              <w:top w:val="thickThinSmallGap" w:sz="24" w:space="0" w:color="auto"/>
              <w:left w:val="nil"/>
              <w:bottom w:val="single" w:sz="4" w:space="0" w:color="auto"/>
              <w:right w:val="single" w:sz="4" w:space="0" w:color="auto"/>
            </w:tcBorders>
            <w:shd w:val="clear" w:color="auto" w:fill="auto"/>
            <w:noWrap/>
            <w:vAlign w:val="center"/>
          </w:tcPr>
          <w:p w:rsidR="00D76710" w:rsidRPr="00071A57" w:rsidRDefault="00E53225" w:rsidP="00AF5707">
            <w:pPr>
              <w:rPr>
                <w:rFonts w:ascii="Calibri" w:hAnsi="Calibri" w:cs="Arial"/>
                <w:color w:val="000000"/>
                <w:sz w:val="20"/>
                <w:szCs w:val="20"/>
                <w:lang w:eastAsia="en-IE"/>
              </w:rPr>
            </w:pPr>
            <w:r>
              <w:rPr>
                <w:rFonts w:ascii="Calibri" w:hAnsi="Calibri" w:cs="Arial"/>
                <w:color w:val="000000"/>
                <w:sz w:val="20"/>
                <w:szCs w:val="20"/>
                <w:lang w:eastAsia="en-IE"/>
              </w:rPr>
              <w:t>1.1</w:t>
            </w:r>
          </w:p>
        </w:tc>
        <w:tc>
          <w:tcPr>
            <w:tcW w:w="3799" w:type="pct"/>
            <w:tcBorders>
              <w:top w:val="thickThinSmallGap" w:sz="24" w:space="0" w:color="auto"/>
              <w:left w:val="nil"/>
              <w:bottom w:val="single" w:sz="4" w:space="0" w:color="auto"/>
              <w:right w:val="single" w:sz="4" w:space="0" w:color="auto"/>
            </w:tcBorders>
            <w:shd w:val="clear" w:color="auto" w:fill="auto"/>
            <w:vAlign w:val="center"/>
          </w:tcPr>
          <w:p w:rsidR="00D76710" w:rsidRPr="00071A57" w:rsidRDefault="00E53225" w:rsidP="00AF5707">
            <w:pPr>
              <w:rPr>
                <w:rFonts w:ascii="Calibri" w:hAnsi="Calibri" w:cs="Arial"/>
                <w:color w:val="000000"/>
                <w:sz w:val="20"/>
                <w:szCs w:val="20"/>
                <w:lang w:eastAsia="en-IE"/>
              </w:rPr>
            </w:pPr>
            <w:r>
              <w:rPr>
                <w:rFonts w:ascii="Calibri" w:hAnsi="Calibri" w:cs="Arial"/>
                <w:color w:val="000000"/>
                <w:sz w:val="20"/>
                <w:szCs w:val="20"/>
                <w:lang w:eastAsia="en-IE"/>
              </w:rPr>
              <w:t>Draft Agenda</w:t>
            </w:r>
          </w:p>
        </w:tc>
      </w:tr>
      <w:tr w:rsidR="00D76710" w:rsidRPr="005674F6"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rsidR="00D76710" w:rsidRPr="00071A57" w:rsidRDefault="00D76710"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PAP35</w:t>
            </w:r>
          </w:p>
        </w:tc>
        <w:tc>
          <w:tcPr>
            <w:tcW w:w="627" w:type="pct"/>
            <w:tcBorders>
              <w:top w:val="single" w:sz="4" w:space="0" w:color="auto"/>
              <w:left w:val="nil"/>
              <w:bottom w:val="single" w:sz="4" w:space="0" w:color="auto"/>
              <w:right w:val="single" w:sz="4" w:space="0" w:color="auto"/>
            </w:tcBorders>
            <w:shd w:val="clear" w:color="auto" w:fill="auto"/>
            <w:noWrap/>
            <w:vAlign w:val="center"/>
          </w:tcPr>
          <w:p w:rsidR="00D76710" w:rsidRPr="00071A57" w:rsidRDefault="00E53225" w:rsidP="00AF5707">
            <w:pPr>
              <w:rPr>
                <w:rFonts w:ascii="Calibri" w:hAnsi="Calibri" w:cs="Arial"/>
                <w:color w:val="000000"/>
                <w:sz w:val="20"/>
                <w:szCs w:val="20"/>
                <w:lang w:eastAsia="en-IE"/>
              </w:rPr>
            </w:pPr>
            <w:r>
              <w:rPr>
                <w:rFonts w:ascii="Calibri" w:hAnsi="Calibri" w:cs="Arial"/>
                <w:color w:val="000000"/>
                <w:sz w:val="20"/>
                <w:szCs w:val="20"/>
                <w:lang w:eastAsia="en-IE"/>
              </w:rPr>
              <w:t>4</w:t>
            </w:r>
          </w:p>
        </w:tc>
        <w:tc>
          <w:tcPr>
            <w:tcW w:w="3799" w:type="pct"/>
            <w:tcBorders>
              <w:top w:val="single" w:sz="4" w:space="0" w:color="auto"/>
              <w:left w:val="nil"/>
              <w:bottom w:val="single" w:sz="4" w:space="0" w:color="auto"/>
              <w:right w:val="single" w:sz="4" w:space="0" w:color="auto"/>
            </w:tcBorders>
            <w:shd w:val="clear" w:color="auto" w:fill="auto"/>
            <w:vAlign w:val="center"/>
          </w:tcPr>
          <w:p w:rsidR="00D76710" w:rsidRPr="00071A57" w:rsidRDefault="00E53225" w:rsidP="00AF5707">
            <w:pPr>
              <w:rPr>
                <w:rFonts w:ascii="Calibri" w:hAnsi="Calibri" w:cs="Arial"/>
                <w:color w:val="000000"/>
                <w:sz w:val="20"/>
                <w:szCs w:val="20"/>
                <w:lang w:eastAsia="en-IE"/>
              </w:rPr>
            </w:pPr>
            <w:r>
              <w:rPr>
                <w:rFonts w:ascii="Calibri" w:hAnsi="Calibri" w:cs="Arial"/>
                <w:color w:val="000000"/>
                <w:sz w:val="20"/>
                <w:szCs w:val="20"/>
                <w:lang w:eastAsia="en-IE"/>
              </w:rPr>
              <w:t>Report of Council 65</w:t>
            </w:r>
          </w:p>
        </w:tc>
      </w:tr>
      <w:tr w:rsidR="00D76710" w:rsidRPr="005674F6"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rsidR="00D76710" w:rsidRPr="00071A57" w:rsidRDefault="00D76710"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PAP35</w:t>
            </w:r>
          </w:p>
        </w:tc>
        <w:tc>
          <w:tcPr>
            <w:tcW w:w="627" w:type="pct"/>
            <w:tcBorders>
              <w:top w:val="single" w:sz="4" w:space="0" w:color="auto"/>
              <w:left w:val="nil"/>
              <w:bottom w:val="single" w:sz="4" w:space="0" w:color="auto"/>
              <w:right w:val="single" w:sz="4" w:space="0" w:color="auto"/>
            </w:tcBorders>
            <w:shd w:val="clear" w:color="auto" w:fill="auto"/>
            <w:noWrap/>
            <w:vAlign w:val="center"/>
          </w:tcPr>
          <w:p w:rsidR="00D76710" w:rsidRPr="00071A57" w:rsidRDefault="00E53225" w:rsidP="00AF5707">
            <w:pPr>
              <w:rPr>
                <w:rFonts w:ascii="Calibri" w:hAnsi="Calibri" w:cs="Arial"/>
                <w:color w:val="000000"/>
                <w:sz w:val="20"/>
                <w:szCs w:val="20"/>
                <w:lang w:eastAsia="en-IE"/>
              </w:rPr>
            </w:pPr>
            <w:r>
              <w:rPr>
                <w:rFonts w:ascii="Calibri" w:hAnsi="Calibri" w:cs="Arial"/>
                <w:color w:val="000000"/>
                <w:sz w:val="20"/>
                <w:szCs w:val="20"/>
                <w:lang w:eastAsia="en-IE"/>
              </w:rPr>
              <w:t>4.0</w:t>
            </w:r>
          </w:p>
        </w:tc>
        <w:tc>
          <w:tcPr>
            <w:tcW w:w="3799" w:type="pct"/>
            <w:tcBorders>
              <w:top w:val="single" w:sz="4" w:space="0" w:color="auto"/>
              <w:left w:val="nil"/>
              <w:bottom w:val="single" w:sz="4" w:space="0" w:color="auto"/>
              <w:right w:val="single" w:sz="4" w:space="0" w:color="auto"/>
            </w:tcBorders>
            <w:shd w:val="clear" w:color="auto" w:fill="auto"/>
            <w:vAlign w:val="center"/>
          </w:tcPr>
          <w:p w:rsidR="00D76710" w:rsidRPr="00071A57" w:rsidRDefault="00E53225" w:rsidP="00AF5707">
            <w:pPr>
              <w:rPr>
                <w:rFonts w:ascii="Calibri" w:hAnsi="Calibri" w:cs="Arial"/>
                <w:color w:val="000000"/>
                <w:sz w:val="20"/>
                <w:szCs w:val="20"/>
                <w:lang w:eastAsia="en-IE"/>
              </w:rPr>
            </w:pPr>
            <w:r>
              <w:rPr>
                <w:rFonts w:ascii="Calibri" w:hAnsi="Calibri" w:cs="Arial"/>
                <w:color w:val="000000"/>
                <w:sz w:val="20"/>
                <w:szCs w:val="20"/>
                <w:lang w:eastAsia="en-IE"/>
              </w:rPr>
              <w:t>PAP planning to 2018-06</w:t>
            </w:r>
          </w:p>
        </w:tc>
      </w:tr>
      <w:tr w:rsidR="00E53225" w:rsidRPr="005674F6"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rsidR="00E53225" w:rsidRDefault="00E53225"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PAP35</w:t>
            </w:r>
          </w:p>
        </w:tc>
        <w:tc>
          <w:tcPr>
            <w:tcW w:w="627" w:type="pct"/>
            <w:tcBorders>
              <w:top w:val="single" w:sz="4" w:space="0" w:color="auto"/>
              <w:left w:val="nil"/>
              <w:bottom w:val="single" w:sz="4" w:space="0" w:color="auto"/>
              <w:right w:val="single" w:sz="4" w:space="0" w:color="auto"/>
            </w:tcBorders>
            <w:shd w:val="clear" w:color="auto" w:fill="auto"/>
            <w:noWrap/>
            <w:vAlign w:val="center"/>
          </w:tcPr>
          <w:p w:rsidR="00E53225" w:rsidRDefault="004E0BB3" w:rsidP="00AF5707">
            <w:pPr>
              <w:rPr>
                <w:rFonts w:ascii="Calibri" w:hAnsi="Calibri" w:cs="Arial"/>
                <w:color w:val="000000"/>
                <w:sz w:val="20"/>
                <w:szCs w:val="20"/>
                <w:lang w:eastAsia="en-IE"/>
              </w:rPr>
            </w:pPr>
            <w:r>
              <w:rPr>
                <w:rFonts w:ascii="Calibri" w:hAnsi="Calibri" w:cs="Arial"/>
                <w:color w:val="000000"/>
                <w:sz w:val="20"/>
                <w:szCs w:val="20"/>
                <w:lang w:eastAsia="en-IE"/>
              </w:rPr>
              <w:t>4.1</w:t>
            </w:r>
          </w:p>
        </w:tc>
        <w:tc>
          <w:tcPr>
            <w:tcW w:w="3799" w:type="pct"/>
            <w:tcBorders>
              <w:top w:val="single" w:sz="4" w:space="0" w:color="auto"/>
              <w:left w:val="nil"/>
              <w:bottom w:val="single" w:sz="4" w:space="0" w:color="auto"/>
              <w:right w:val="single" w:sz="4" w:space="0" w:color="auto"/>
            </w:tcBorders>
            <w:shd w:val="clear" w:color="auto" w:fill="auto"/>
            <w:vAlign w:val="center"/>
          </w:tcPr>
          <w:p w:rsidR="00E53225" w:rsidRDefault="004E0BB3" w:rsidP="00AF5707">
            <w:pPr>
              <w:rPr>
                <w:rFonts w:ascii="Calibri" w:hAnsi="Calibri" w:cs="Arial"/>
                <w:color w:val="000000"/>
                <w:sz w:val="20"/>
                <w:szCs w:val="20"/>
                <w:lang w:eastAsia="en-IE"/>
              </w:rPr>
            </w:pPr>
            <w:r>
              <w:rPr>
                <w:rFonts w:ascii="Calibri" w:hAnsi="Calibri" w:cs="Arial"/>
                <w:color w:val="000000"/>
                <w:sz w:val="20"/>
                <w:szCs w:val="20"/>
                <w:lang w:eastAsia="en-IE"/>
              </w:rPr>
              <w:t>Strategic vision</w:t>
            </w:r>
          </w:p>
        </w:tc>
      </w:tr>
      <w:tr w:rsidR="00E53225" w:rsidRPr="005674F6"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rsidR="00E53225" w:rsidRDefault="00E53225"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PAP35</w:t>
            </w:r>
          </w:p>
        </w:tc>
        <w:tc>
          <w:tcPr>
            <w:tcW w:w="627" w:type="pct"/>
            <w:tcBorders>
              <w:top w:val="single" w:sz="4" w:space="0" w:color="auto"/>
              <w:left w:val="nil"/>
              <w:bottom w:val="single" w:sz="4" w:space="0" w:color="auto"/>
              <w:right w:val="single" w:sz="4" w:space="0" w:color="auto"/>
            </w:tcBorders>
            <w:shd w:val="clear" w:color="auto" w:fill="auto"/>
            <w:noWrap/>
            <w:vAlign w:val="center"/>
          </w:tcPr>
          <w:p w:rsidR="00E53225" w:rsidRDefault="003246B8" w:rsidP="00AF5707">
            <w:pPr>
              <w:rPr>
                <w:rFonts w:ascii="Calibri" w:hAnsi="Calibri" w:cs="Arial"/>
                <w:color w:val="000000"/>
                <w:sz w:val="20"/>
                <w:szCs w:val="20"/>
                <w:lang w:eastAsia="en-IE"/>
              </w:rPr>
            </w:pPr>
            <w:r>
              <w:rPr>
                <w:rFonts w:ascii="Calibri" w:hAnsi="Calibri" w:cs="Arial"/>
                <w:color w:val="000000"/>
                <w:sz w:val="20"/>
                <w:szCs w:val="20"/>
                <w:lang w:eastAsia="en-IE"/>
              </w:rPr>
              <w:t xml:space="preserve">4.2 </w:t>
            </w:r>
          </w:p>
        </w:tc>
        <w:tc>
          <w:tcPr>
            <w:tcW w:w="3799" w:type="pct"/>
            <w:tcBorders>
              <w:top w:val="single" w:sz="4" w:space="0" w:color="auto"/>
              <w:left w:val="nil"/>
              <w:bottom w:val="single" w:sz="4" w:space="0" w:color="auto"/>
              <w:right w:val="single" w:sz="4" w:space="0" w:color="auto"/>
            </w:tcBorders>
            <w:shd w:val="clear" w:color="auto" w:fill="auto"/>
            <w:vAlign w:val="center"/>
          </w:tcPr>
          <w:p w:rsidR="00E53225" w:rsidRDefault="003246B8" w:rsidP="00AF5707">
            <w:pPr>
              <w:rPr>
                <w:rFonts w:ascii="Calibri" w:hAnsi="Calibri" w:cs="Arial"/>
                <w:color w:val="000000"/>
                <w:sz w:val="20"/>
                <w:szCs w:val="20"/>
                <w:lang w:eastAsia="en-IE"/>
              </w:rPr>
            </w:pPr>
            <w:r>
              <w:rPr>
                <w:rFonts w:ascii="Calibri" w:hAnsi="Calibri" w:cs="Arial"/>
                <w:color w:val="000000"/>
                <w:sz w:val="20"/>
                <w:szCs w:val="20"/>
                <w:lang w:eastAsia="en-IE"/>
              </w:rPr>
              <w:t xml:space="preserve">Position on the development of </w:t>
            </w:r>
            <w:proofErr w:type="spellStart"/>
            <w:r>
              <w:rPr>
                <w:rFonts w:ascii="Calibri" w:hAnsi="Calibri" w:cs="Arial"/>
                <w:color w:val="000000"/>
                <w:sz w:val="20"/>
                <w:szCs w:val="20"/>
                <w:lang w:eastAsia="en-IE"/>
              </w:rPr>
              <w:t>AtoN</w:t>
            </w:r>
            <w:proofErr w:type="spellEnd"/>
            <w:r>
              <w:rPr>
                <w:rFonts w:ascii="Calibri" w:hAnsi="Calibri" w:cs="Arial"/>
                <w:color w:val="000000"/>
                <w:sz w:val="20"/>
                <w:szCs w:val="20"/>
                <w:lang w:eastAsia="en-IE"/>
              </w:rPr>
              <w:t xml:space="preserve"> services</w:t>
            </w:r>
          </w:p>
        </w:tc>
      </w:tr>
      <w:tr w:rsidR="00E53225" w:rsidRPr="005674F6"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rsidR="00E53225" w:rsidRDefault="00E53225"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PAP35</w:t>
            </w:r>
          </w:p>
        </w:tc>
        <w:tc>
          <w:tcPr>
            <w:tcW w:w="627" w:type="pct"/>
            <w:tcBorders>
              <w:top w:val="single" w:sz="4" w:space="0" w:color="auto"/>
              <w:left w:val="nil"/>
              <w:bottom w:val="single" w:sz="4" w:space="0" w:color="auto"/>
              <w:right w:val="single" w:sz="4" w:space="0" w:color="auto"/>
            </w:tcBorders>
            <w:shd w:val="clear" w:color="auto" w:fill="auto"/>
            <w:noWrap/>
            <w:vAlign w:val="center"/>
          </w:tcPr>
          <w:p w:rsidR="00E53225" w:rsidRDefault="003246B8" w:rsidP="00AF5707">
            <w:pPr>
              <w:rPr>
                <w:rFonts w:ascii="Calibri" w:hAnsi="Calibri" w:cs="Arial"/>
                <w:color w:val="000000"/>
                <w:sz w:val="20"/>
                <w:szCs w:val="20"/>
                <w:lang w:eastAsia="en-IE"/>
              </w:rPr>
            </w:pPr>
            <w:r>
              <w:rPr>
                <w:rFonts w:ascii="Calibri" w:hAnsi="Calibri" w:cs="Arial"/>
                <w:color w:val="000000"/>
                <w:sz w:val="20"/>
                <w:szCs w:val="20"/>
                <w:lang w:eastAsia="en-IE"/>
              </w:rPr>
              <w:t>5.2</w:t>
            </w:r>
          </w:p>
        </w:tc>
        <w:tc>
          <w:tcPr>
            <w:tcW w:w="3799" w:type="pct"/>
            <w:tcBorders>
              <w:top w:val="single" w:sz="4" w:space="0" w:color="auto"/>
              <w:left w:val="nil"/>
              <w:bottom w:val="single" w:sz="4" w:space="0" w:color="auto"/>
              <w:right w:val="single" w:sz="4" w:space="0" w:color="auto"/>
            </w:tcBorders>
            <w:shd w:val="clear" w:color="auto" w:fill="auto"/>
            <w:vAlign w:val="center"/>
          </w:tcPr>
          <w:p w:rsidR="00E53225" w:rsidRDefault="003246B8" w:rsidP="00AF5707">
            <w:pPr>
              <w:rPr>
                <w:rFonts w:ascii="Calibri" w:hAnsi="Calibri" w:cs="Arial"/>
                <w:color w:val="000000"/>
                <w:sz w:val="20"/>
                <w:szCs w:val="20"/>
                <w:lang w:eastAsia="en-IE"/>
              </w:rPr>
            </w:pPr>
            <w:r>
              <w:rPr>
                <w:rFonts w:ascii="Calibri" w:hAnsi="Calibri" w:cs="Arial"/>
                <w:color w:val="000000"/>
                <w:sz w:val="20"/>
                <w:szCs w:val="20"/>
                <w:lang w:eastAsia="en-IE"/>
              </w:rPr>
              <w:t>Structure of technical operations documents</w:t>
            </w:r>
          </w:p>
        </w:tc>
      </w:tr>
      <w:tr w:rsidR="00E53225" w:rsidRPr="005674F6"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rsidR="00E53225" w:rsidRDefault="00E53225"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PAP35</w:t>
            </w:r>
          </w:p>
        </w:tc>
        <w:tc>
          <w:tcPr>
            <w:tcW w:w="627" w:type="pct"/>
            <w:tcBorders>
              <w:top w:val="single" w:sz="4" w:space="0" w:color="auto"/>
              <w:left w:val="nil"/>
              <w:bottom w:val="single" w:sz="4" w:space="0" w:color="auto"/>
              <w:right w:val="single" w:sz="4" w:space="0" w:color="auto"/>
            </w:tcBorders>
            <w:shd w:val="clear" w:color="auto" w:fill="auto"/>
            <w:noWrap/>
            <w:vAlign w:val="center"/>
          </w:tcPr>
          <w:p w:rsidR="00E53225" w:rsidRDefault="003246B8" w:rsidP="00AF5707">
            <w:pPr>
              <w:rPr>
                <w:rFonts w:ascii="Calibri" w:hAnsi="Calibri" w:cs="Arial"/>
                <w:color w:val="000000"/>
                <w:sz w:val="20"/>
                <w:szCs w:val="20"/>
                <w:lang w:eastAsia="en-IE"/>
              </w:rPr>
            </w:pPr>
            <w:r>
              <w:rPr>
                <w:rFonts w:ascii="Calibri" w:hAnsi="Calibri" w:cs="Arial"/>
                <w:color w:val="000000"/>
                <w:sz w:val="20"/>
                <w:szCs w:val="20"/>
                <w:lang w:eastAsia="en-IE"/>
              </w:rPr>
              <w:t>5.3</w:t>
            </w:r>
          </w:p>
        </w:tc>
        <w:tc>
          <w:tcPr>
            <w:tcW w:w="3799" w:type="pct"/>
            <w:tcBorders>
              <w:top w:val="single" w:sz="4" w:space="0" w:color="auto"/>
              <w:left w:val="nil"/>
              <w:bottom w:val="single" w:sz="4" w:space="0" w:color="auto"/>
              <w:right w:val="single" w:sz="4" w:space="0" w:color="auto"/>
            </w:tcBorders>
            <w:shd w:val="clear" w:color="auto" w:fill="auto"/>
            <w:vAlign w:val="center"/>
          </w:tcPr>
          <w:p w:rsidR="00E53225" w:rsidRDefault="003246B8" w:rsidP="00AF5707">
            <w:pPr>
              <w:rPr>
                <w:rFonts w:ascii="Calibri" w:hAnsi="Calibri" w:cs="Arial"/>
                <w:color w:val="000000"/>
                <w:sz w:val="20"/>
                <w:szCs w:val="20"/>
                <w:lang w:eastAsia="en-IE"/>
              </w:rPr>
            </w:pPr>
            <w:r>
              <w:rPr>
                <w:rFonts w:ascii="Calibri" w:hAnsi="Calibri" w:cs="Arial"/>
                <w:color w:val="000000"/>
                <w:sz w:val="20"/>
                <w:szCs w:val="20"/>
                <w:lang w:eastAsia="en-IE"/>
              </w:rPr>
              <w:t>Standards, recommendations and guidelines forward plan</w:t>
            </w:r>
          </w:p>
        </w:tc>
      </w:tr>
      <w:tr w:rsidR="00E53225" w:rsidRPr="005674F6"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rsidR="00E53225" w:rsidRDefault="00E53225"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PAP35</w:t>
            </w:r>
          </w:p>
        </w:tc>
        <w:tc>
          <w:tcPr>
            <w:tcW w:w="627" w:type="pct"/>
            <w:tcBorders>
              <w:top w:val="single" w:sz="4" w:space="0" w:color="auto"/>
              <w:left w:val="nil"/>
              <w:bottom w:val="single" w:sz="4" w:space="0" w:color="auto"/>
              <w:right w:val="single" w:sz="4" w:space="0" w:color="auto"/>
            </w:tcBorders>
            <w:shd w:val="clear" w:color="auto" w:fill="auto"/>
            <w:noWrap/>
            <w:vAlign w:val="center"/>
          </w:tcPr>
          <w:p w:rsidR="00E53225" w:rsidRDefault="003246B8" w:rsidP="00AF5707">
            <w:pPr>
              <w:rPr>
                <w:rFonts w:ascii="Calibri" w:hAnsi="Calibri" w:cs="Arial"/>
                <w:color w:val="000000"/>
                <w:sz w:val="20"/>
                <w:szCs w:val="20"/>
                <w:lang w:eastAsia="en-IE"/>
              </w:rPr>
            </w:pPr>
            <w:r>
              <w:rPr>
                <w:rFonts w:ascii="Calibri" w:hAnsi="Calibri" w:cs="Arial"/>
                <w:color w:val="000000"/>
                <w:sz w:val="20"/>
                <w:szCs w:val="20"/>
                <w:lang w:eastAsia="en-IE"/>
              </w:rPr>
              <w:t>6.1</w:t>
            </w:r>
          </w:p>
        </w:tc>
        <w:tc>
          <w:tcPr>
            <w:tcW w:w="3799" w:type="pct"/>
            <w:tcBorders>
              <w:top w:val="single" w:sz="4" w:space="0" w:color="auto"/>
              <w:left w:val="nil"/>
              <w:bottom w:val="single" w:sz="4" w:space="0" w:color="auto"/>
              <w:right w:val="single" w:sz="4" w:space="0" w:color="auto"/>
            </w:tcBorders>
            <w:shd w:val="clear" w:color="auto" w:fill="auto"/>
            <w:vAlign w:val="center"/>
          </w:tcPr>
          <w:p w:rsidR="00E53225" w:rsidRDefault="003246B8" w:rsidP="00AF5707">
            <w:pPr>
              <w:rPr>
                <w:rFonts w:ascii="Calibri" w:hAnsi="Calibri" w:cs="Arial"/>
                <w:color w:val="000000"/>
                <w:sz w:val="20"/>
                <w:szCs w:val="20"/>
                <w:lang w:eastAsia="en-IE"/>
              </w:rPr>
            </w:pPr>
            <w:r>
              <w:rPr>
                <w:rFonts w:ascii="Calibri" w:hAnsi="Calibri" w:cs="Arial"/>
                <w:color w:val="000000"/>
                <w:sz w:val="20"/>
                <w:szCs w:val="20"/>
                <w:lang w:eastAsia="en-IE"/>
              </w:rPr>
              <w:t>Committee structure</w:t>
            </w:r>
          </w:p>
        </w:tc>
      </w:tr>
      <w:tr w:rsidR="00E53225" w:rsidRPr="005674F6"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rsidR="00E53225" w:rsidRDefault="00E53225"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PAP35</w:t>
            </w:r>
          </w:p>
        </w:tc>
        <w:tc>
          <w:tcPr>
            <w:tcW w:w="627" w:type="pct"/>
            <w:tcBorders>
              <w:top w:val="single" w:sz="4" w:space="0" w:color="auto"/>
              <w:left w:val="nil"/>
              <w:bottom w:val="single" w:sz="4" w:space="0" w:color="auto"/>
              <w:right w:val="single" w:sz="4" w:space="0" w:color="auto"/>
            </w:tcBorders>
            <w:shd w:val="clear" w:color="auto" w:fill="auto"/>
            <w:noWrap/>
            <w:vAlign w:val="center"/>
          </w:tcPr>
          <w:p w:rsidR="00E53225" w:rsidRDefault="003246B8" w:rsidP="00AF5707">
            <w:pPr>
              <w:rPr>
                <w:rFonts w:ascii="Calibri" w:hAnsi="Calibri" w:cs="Arial"/>
                <w:color w:val="000000"/>
                <w:sz w:val="20"/>
                <w:szCs w:val="20"/>
                <w:lang w:eastAsia="en-IE"/>
              </w:rPr>
            </w:pPr>
            <w:r>
              <w:rPr>
                <w:rFonts w:ascii="Calibri" w:hAnsi="Calibri" w:cs="Arial"/>
                <w:color w:val="000000"/>
                <w:sz w:val="20"/>
                <w:szCs w:val="20"/>
                <w:lang w:eastAsia="en-IE"/>
              </w:rPr>
              <w:t>6.2.1</w:t>
            </w:r>
          </w:p>
        </w:tc>
        <w:tc>
          <w:tcPr>
            <w:tcW w:w="3799" w:type="pct"/>
            <w:tcBorders>
              <w:top w:val="single" w:sz="4" w:space="0" w:color="auto"/>
              <w:left w:val="nil"/>
              <w:bottom w:val="single" w:sz="4" w:space="0" w:color="auto"/>
              <w:right w:val="single" w:sz="4" w:space="0" w:color="auto"/>
            </w:tcBorders>
            <w:shd w:val="clear" w:color="auto" w:fill="auto"/>
            <w:vAlign w:val="center"/>
          </w:tcPr>
          <w:p w:rsidR="00E53225" w:rsidRDefault="003246B8" w:rsidP="00AF5707">
            <w:pPr>
              <w:rPr>
                <w:rFonts w:ascii="Calibri" w:hAnsi="Calibri" w:cs="Arial"/>
                <w:color w:val="000000"/>
                <w:sz w:val="20"/>
                <w:szCs w:val="20"/>
                <w:lang w:eastAsia="en-IE"/>
              </w:rPr>
            </w:pPr>
            <w:r>
              <w:rPr>
                <w:rFonts w:ascii="Calibri" w:hAnsi="Calibri" w:cs="Arial"/>
                <w:color w:val="000000"/>
                <w:sz w:val="20"/>
                <w:szCs w:val="20"/>
                <w:lang w:eastAsia="en-IE"/>
              </w:rPr>
              <w:t>Draft ARM work plan 2018-2022</w:t>
            </w:r>
          </w:p>
        </w:tc>
      </w:tr>
      <w:tr w:rsidR="00E53225" w:rsidRPr="005674F6"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rsidR="00E53225" w:rsidRDefault="00E53225"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PAP35</w:t>
            </w:r>
          </w:p>
        </w:tc>
        <w:tc>
          <w:tcPr>
            <w:tcW w:w="627" w:type="pct"/>
            <w:tcBorders>
              <w:top w:val="single" w:sz="4" w:space="0" w:color="auto"/>
              <w:left w:val="nil"/>
              <w:bottom w:val="single" w:sz="4" w:space="0" w:color="auto"/>
              <w:right w:val="single" w:sz="4" w:space="0" w:color="auto"/>
            </w:tcBorders>
            <w:shd w:val="clear" w:color="auto" w:fill="auto"/>
            <w:noWrap/>
            <w:vAlign w:val="center"/>
          </w:tcPr>
          <w:p w:rsidR="00E53225" w:rsidRDefault="003246B8" w:rsidP="00AF5707">
            <w:pPr>
              <w:rPr>
                <w:rFonts w:ascii="Calibri" w:hAnsi="Calibri" w:cs="Arial"/>
                <w:color w:val="000000"/>
                <w:sz w:val="20"/>
                <w:szCs w:val="20"/>
                <w:lang w:eastAsia="en-IE"/>
              </w:rPr>
            </w:pPr>
            <w:r>
              <w:rPr>
                <w:rFonts w:ascii="Calibri" w:hAnsi="Calibri" w:cs="Arial"/>
                <w:color w:val="000000"/>
                <w:sz w:val="20"/>
                <w:szCs w:val="20"/>
                <w:lang w:eastAsia="en-IE"/>
              </w:rPr>
              <w:t>6.2.2</w:t>
            </w:r>
          </w:p>
        </w:tc>
        <w:tc>
          <w:tcPr>
            <w:tcW w:w="3799" w:type="pct"/>
            <w:tcBorders>
              <w:top w:val="single" w:sz="4" w:space="0" w:color="auto"/>
              <w:left w:val="nil"/>
              <w:bottom w:val="single" w:sz="4" w:space="0" w:color="auto"/>
              <w:right w:val="single" w:sz="4" w:space="0" w:color="auto"/>
            </w:tcBorders>
            <w:shd w:val="clear" w:color="auto" w:fill="auto"/>
            <w:vAlign w:val="center"/>
          </w:tcPr>
          <w:p w:rsidR="00E53225" w:rsidRDefault="003246B8" w:rsidP="003246B8">
            <w:pPr>
              <w:rPr>
                <w:rFonts w:ascii="Calibri" w:hAnsi="Calibri" w:cs="Arial"/>
                <w:color w:val="000000"/>
                <w:sz w:val="20"/>
                <w:szCs w:val="20"/>
                <w:lang w:eastAsia="en-IE"/>
              </w:rPr>
            </w:pPr>
            <w:r>
              <w:rPr>
                <w:rFonts w:ascii="Calibri" w:hAnsi="Calibri" w:cs="Arial"/>
                <w:color w:val="000000"/>
                <w:sz w:val="20"/>
                <w:szCs w:val="20"/>
                <w:lang w:eastAsia="en-IE"/>
              </w:rPr>
              <w:t>Draft ENG work plan 2018-2022</w:t>
            </w:r>
          </w:p>
        </w:tc>
      </w:tr>
      <w:tr w:rsidR="00E53225" w:rsidRPr="005674F6"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rsidR="00E53225" w:rsidRDefault="00E53225"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PAP35</w:t>
            </w:r>
          </w:p>
        </w:tc>
        <w:tc>
          <w:tcPr>
            <w:tcW w:w="627" w:type="pct"/>
            <w:tcBorders>
              <w:top w:val="single" w:sz="4" w:space="0" w:color="auto"/>
              <w:left w:val="nil"/>
              <w:bottom w:val="single" w:sz="4" w:space="0" w:color="auto"/>
              <w:right w:val="single" w:sz="4" w:space="0" w:color="auto"/>
            </w:tcBorders>
            <w:shd w:val="clear" w:color="auto" w:fill="auto"/>
            <w:noWrap/>
            <w:vAlign w:val="center"/>
          </w:tcPr>
          <w:p w:rsidR="00E53225" w:rsidRDefault="003246B8" w:rsidP="00AF5707">
            <w:pPr>
              <w:rPr>
                <w:rFonts w:ascii="Calibri" w:hAnsi="Calibri" w:cs="Arial"/>
                <w:color w:val="000000"/>
                <w:sz w:val="20"/>
                <w:szCs w:val="20"/>
                <w:lang w:eastAsia="en-IE"/>
              </w:rPr>
            </w:pPr>
            <w:r>
              <w:rPr>
                <w:rFonts w:ascii="Calibri" w:hAnsi="Calibri" w:cs="Arial"/>
                <w:color w:val="000000"/>
                <w:sz w:val="20"/>
                <w:szCs w:val="20"/>
                <w:lang w:eastAsia="en-IE"/>
              </w:rPr>
              <w:t>6.2.3</w:t>
            </w:r>
          </w:p>
        </w:tc>
        <w:tc>
          <w:tcPr>
            <w:tcW w:w="3799" w:type="pct"/>
            <w:tcBorders>
              <w:top w:val="single" w:sz="4" w:space="0" w:color="auto"/>
              <w:left w:val="nil"/>
              <w:bottom w:val="single" w:sz="4" w:space="0" w:color="auto"/>
              <w:right w:val="single" w:sz="4" w:space="0" w:color="auto"/>
            </w:tcBorders>
            <w:shd w:val="clear" w:color="auto" w:fill="auto"/>
            <w:vAlign w:val="center"/>
          </w:tcPr>
          <w:p w:rsidR="00E53225" w:rsidRDefault="003246B8" w:rsidP="003246B8">
            <w:pPr>
              <w:rPr>
                <w:rFonts w:ascii="Calibri" w:hAnsi="Calibri" w:cs="Arial"/>
                <w:color w:val="000000"/>
                <w:sz w:val="20"/>
                <w:szCs w:val="20"/>
                <w:lang w:eastAsia="en-IE"/>
              </w:rPr>
            </w:pPr>
            <w:r>
              <w:rPr>
                <w:rFonts w:ascii="Calibri" w:hAnsi="Calibri" w:cs="Arial"/>
                <w:color w:val="000000"/>
                <w:sz w:val="20"/>
                <w:szCs w:val="20"/>
                <w:lang w:eastAsia="en-IE"/>
              </w:rPr>
              <w:t>Draft ENAV (WG3) work plan 2018-2022</w:t>
            </w:r>
          </w:p>
        </w:tc>
      </w:tr>
      <w:tr w:rsidR="00E53225" w:rsidRPr="005674F6"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rsidR="00E53225" w:rsidRDefault="00E53225"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PAP35</w:t>
            </w:r>
          </w:p>
        </w:tc>
        <w:tc>
          <w:tcPr>
            <w:tcW w:w="627" w:type="pct"/>
            <w:tcBorders>
              <w:top w:val="single" w:sz="4" w:space="0" w:color="auto"/>
              <w:left w:val="nil"/>
              <w:bottom w:val="single" w:sz="4" w:space="0" w:color="auto"/>
              <w:right w:val="single" w:sz="4" w:space="0" w:color="auto"/>
            </w:tcBorders>
            <w:shd w:val="clear" w:color="auto" w:fill="auto"/>
            <w:noWrap/>
            <w:vAlign w:val="center"/>
          </w:tcPr>
          <w:p w:rsidR="00E53225" w:rsidRDefault="003246B8" w:rsidP="00AF5707">
            <w:pPr>
              <w:rPr>
                <w:rFonts w:ascii="Calibri" w:hAnsi="Calibri" w:cs="Arial"/>
                <w:color w:val="000000"/>
                <w:sz w:val="20"/>
                <w:szCs w:val="20"/>
                <w:lang w:eastAsia="en-IE"/>
              </w:rPr>
            </w:pPr>
            <w:r>
              <w:rPr>
                <w:rFonts w:ascii="Calibri" w:hAnsi="Calibri" w:cs="Arial"/>
                <w:color w:val="000000"/>
                <w:sz w:val="20"/>
                <w:szCs w:val="20"/>
                <w:lang w:eastAsia="en-IE"/>
              </w:rPr>
              <w:t>6.2.4</w:t>
            </w:r>
          </w:p>
        </w:tc>
        <w:tc>
          <w:tcPr>
            <w:tcW w:w="3799" w:type="pct"/>
            <w:tcBorders>
              <w:top w:val="single" w:sz="4" w:space="0" w:color="auto"/>
              <w:left w:val="nil"/>
              <w:bottom w:val="single" w:sz="4" w:space="0" w:color="auto"/>
              <w:right w:val="single" w:sz="4" w:space="0" w:color="auto"/>
            </w:tcBorders>
            <w:shd w:val="clear" w:color="auto" w:fill="auto"/>
            <w:vAlign w:val="center"/>
          </w:tcPr>
          <w:p w:rsidR="00E53225" w:rsidRDefault="003246B8" w:rsidP="003246B8">
            <w:pPr>
              <w:rPr>
                <w:rFonts w:ascii="Calibri" w:hAnsi="Calibri" w:cs="Arial"/>
                <w:color w:val="000000"/>
                <w:sz w:val="20"/>
                <w:szCs w:val="20"/>
                <w:lang w:eastAsia="en-IE"/>
              </w:rPr>
            </w:pPr>
            <w:r>
              <w:rPr>
                <w:rFonts w:ascii="Calibri" w:hAnsi="Calibri" w:cs="Arial"/>
                <w:color w:val="000000"/>
                <w:sz w:val="20"/>
                <w:szCs w:val="20"/>
                <w:lang w:eastAsia="en-IE"/>
              </w:rPr>
              <w:t>Draft VTS work plan 2018-2022</w:t>
            </w:r>
          </w:p>
        </w:tc>
      </w:tr>
      <w:tr w:rsidR="00E53225" w:rsidRPr="005674F6"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rsidR="00E53225" w:rsidRDefault="00E53225"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PAP35</w:t>
            </w:r>
          </w:p>
        </w:tc>
        <w:tc>
          <w:tcPr>
            <w:tcW w:w="627" w:type="pct"/>
            <w:tcBorders>
              <w:top w:val="single" w:sz="4" w:space="0" w:color="auto"/>
              <w:left w:val="nil"/>
              <w:bottom w:val="single" w:sz="4" w:space="0" w:color="auto"/>
              <w:right w:val="single" w:sz="4" w:space="0" w:color="auto"/>
            </w:tcBorders>
            <w:shd w:val="clear" w:color="auto" w:fill="auto"/>
            <w:noWrap/>
            <w:vAlign w:val="center"/>
          </w:tcPr>
          <w:p w:rsidR="00E53225" w:rsidRDefault="003246B8" w:rsidP="00AF5707">
            <w:pPr>
              <w:rPr>
                <w:rFonts w:ascii="Calibri" w:hAnsi="Calibri" w:cs="Arial"/>
                <w:color w:val="000000"/>
                <w:sz w:val="20"/>
                <w:szCs w:val="20"/>
                <w:lang w:eastAsia="en-IE"/>
              </w:rPr>
            </w:pPr>
            <w:r>
              <w:rPr>
                <w:rFonts w:ascii="Calibri" w:hAnsi="Calibri" w:cs="Arial"/>
                <w:color w:val="000000"/>
                <w:sz w:val="20"/>
                <w:szCs w:val="20"/>
                <w:lang w:eastAsia="en-IE"/>
              </w:rPr>
              <w:t>6.5</w:t>
            </w:r>
          </w:p>
        </w:tc>
        <w:tc>
          <w:tcPr>
            <w:tcW w:w="3799" w:type="pct"/>
            <w:tcBorders>
              <w:top w:val="single" w:sz="4" w:space="0" w:color="auto"/>
              <w:left w:val="nil"/>
              <w:bottom w:val="single" w:sz="4" w:space="0" w:color="auto"/>
              <w:right w:val="single" w:sz="4" w:space="0" w:color="auto"/>
            </w:tcBorders>
            <w:shd w:val="clear" w:color="auto" w:fill="auto"/>
            <w:vAlign w:val="center"/>
          </w:tcPr>
          <w:p w:rsidR="00E53225" w:rsidRDefault="003246B8" w:rsidP="00AF5707">
            <w:pPr>
              <w:rPr>
                <w:rFonts w:ascii="Calibri" w:hAnsi="Calibri" w:cs="Arial"/>
                <w:color w:val="000000"/>
                <w:sz w:val="20"/>
                <w:szCs w:val="20"/>
                <w:lang w:eastAsia="en-IE"/>
              </w:rPr>
            </w:pPr>
            <w:r>
              <w:rPr>
                <w:rFonts w:ascii="Calibri" w:hAnsi="Calibri" w:cs="Arial"/>
                <w:color w:val="000000"/>
                <w:sz w:val="20"/>
                <w:szCs w:val="20"/>
                <w:lang w:eastAsia="en-IE"/>
              </w:rPr>
              <w:t>Meeting dates 2018</w:t>
            </w:r>
          </w:p>
        </w:tc>
      </w:tr>
      <w:tr w:rsidR="00E53225" w:rsidRPr="005674F6"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rsidR="00E53225" w:rsidRDefault="00E53225"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PAP35</w:t>
            </w:r>
          </w:p>
        </w:tc>
        <w:tc>
          <w:tcPr>
            <w:tcW w:w="627" w:type="pct"/>
            <w:tcBorders>
              <w:top w:val="single" w:sz="4" w:space="0" w:color="auto"/>
              <w:left w:val="nil"/>
              <w:bottom w:val="single" w:sz="4" w:space="0" w:color="auto"/>
              <w:right w:val="single" w:sz="4" w:space="0" w:color="auto"/>
            </w:tcBorders>
            <w:shd w:val="clear" w:color="auto" w:fill="auto"/>
            <w:noWrap/>
            <w:vAlign w:val="center"/>
          </w:tcPr>
          <w:p w:rsidR="00E53225" w:rsidRDefault="003246B8" w:rsidP="00AF5707">
            <w:pPr>
              <w:rPr>
                <w:rFonts w:ascii="Calibri" w:hAnsi="Calibri" w:cs="Arial"/>
                <w:color w:val="000000"/>
                <w:sz w:val="20"/>
                <w:szCs w:val="20"/>
                <w:lang w:eastAsia="en-IE"/>
              </w:rPr>
            </w:pPr>
            <w:r>
              <w:rPr>
                <w:rFonts w:ascii="Calibri" w:hAnsi="Calibri" w:cs="Arial"/>
                <w:color w:val="000000"/>
                <w:sz w:val="20"/>
                <w:szCs w:val="20"/>
                <w:lang w:eastAsia="en-IE"/>
              </w:rPr>
              <w:t>7.1</w:t>
            </w:r>
          </w:p>
        </w:tc>
        <w:tc>
          <w:tcPr>
            <w:tcW w:w="3799" w:type="pct"/>
            <w:tcBorders>
              <w:top w:val="single" w:sz="4" w:space="0" w:color="auto"/>
              <w:left w:val="nil"/>
              <w:bottom w:val="single" w:sz="4" w:space="0" w:color="auto"/>
              <w:right w:val="single" w:sz="4" w:space="0" w:color="auto"/>
            </w:tcBorders>
            <w:shd w:val="clear" w:color="auto" w:fill="auto"/>
            <w:vAlign w:val="center"/>
          </w:tcPr>
          <w:p w:rsidR="00E53225" w:rsidRDefault="003246B8" w:rsidP="00AF5707">
            <w:pPr>
              <w:rPr>
                <w:rFonts w:ascii="Calibri" w:hAnsi="Calibri" w:cs="Arial"/>
                <w:color w:val="000000"/>
                <w:sz w:val="20"/>
                <w:szCs w:val="20"/>
                <w:lang w:eastAsia="en-IE"/>
              </w:rPr>
            </w:pPr>
            <w:r>
              <w:rPr>
                <w:rFonts w:ascii="Calibri" w:hAnsi="Calibri" w:cs="Arial"/>
                <w:color w:val="000000"/>
                <w:sz w:val="20"/>
                <w:szCs w:val="20"/>
                <w:lang w:eastAsia="en-IE"/>
              </w:rPr>
              <w:t>MRN</w:t>
            </w:r>
          </w:p>
        </w:tc>
      </w:tr>
      <w:tr w:rsidR="00E53225" w:rsidRPr="005674F6"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rsidR="00E53225" w:rsidRDefault="00E53225"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PAP35</w:t>
            </w:r>
          </w:p>
        </w:tc>
        <w:tc>
          <w:tcPr>
            <w:tcW w:w="627" w:type="pct"/>
            <w:tcBorders>
              <w:top w:val="single" w:sz="4" w:space="0" w:color="auto"/>
              <w:left w:val="nil"/>
              <w:bottom w:val="single" w:sz="4" w:space="0" w:color="auto"/>
              <w:right w:val="single" w:sz="4" w:space="0" w:color="auto"/>
            </w:tcBorders>
            <w:shd w:val="clear" w:color="auto" w:fill="auto"/>
            <w:noWrap/>
            <w:vAlign w:val="center"/>
          </w:tcPr>
          <w:p w:rsidR="00E53225" w:rsidRDefault="00054F56" w:rsidP="00AF5707">
            <w:pPr>
              <w:rPr>
                <w:rFonts w:ascii="Calibri" w:hAnsi="Calibri" w:cs="Arial"/>
                <w:color w:val="000000"/>
                <w:sz w:val="20"/>
                <w:szCs w:val="20"/>
                <w:lang w:eastAsia="en-IE"/>
              </w:rPr>
            </w:pPr>
            <w:r>
              <w:rPr>
                <w:rFonts w:ascii="Calibri" w:hAnsi="Calibri" w:cs="Arial"/>
                <w:color w:val="000000"/>
                <w:sz w:val="20"/>
                <w:szCs w:val="20"/>
                <w:lang w:eastAsia="en-IE"/>
              </w:rPr>
              <w:t>8.1</w:t>
            </w:r>
          </w:p>
        </w:tc>
        <w:tc>
          <w:tcPr>
            <w:tcW w:w="3799" w:type="pct"/>
            <w:tcBorders>
              <w:top w:val="single" w:sz="4" w:space="0" w:color="auto"/>
              <w:left w:val="nil"/>
              <w:bottom w:val="single" w:sz="4" w:space="0" w:color="auto"/>
              <w:right w:val="single" w:sz="4" w:space="0" w:color="auto"/>
            </w:tcBorders>
            <w:shd w:val="clear" w:color="auto" w:fill="auto"/>
            <w:vAlign w:val="center"/>
          </w:tcPr>
          <w:p w:rsidR="00E53225" w:rsidRDefault="00054F56" w:rsidP="00AF5707">
            <w:pPr>
              <w:rPr>
                <w:rFonts w:ascii="Calibri" w:hAnsi="Calibri" w:cs="Arial"/>
                <w:color w:val="000000"/>
                <w:sz w:val="20"/>
                <w:szCs w:val="20"/>
                <w:lang w:eastAsia="en-IE"/>
              </w:rPr>
            </w:pPr>
            <w:r>
              <w:rPr>
                <w:rFonts w:ascii="Calibri" w:hAnsi="Calibri" w:cs="Arial"/>
                <w:color w:val="000000"/>
                <w:sz w:val="20"/>
                <w:szCs w:val="20"/>
                <w:lang w:eastAsia="en-IE"/>
              </w:rPr>
              <w:t>Port call message S2xx</w:t>
            </w:r>
          </w:p>
        </w:tc>
      </w:tr>
      <w:tr w:rsidR="00E53225" w:rsidRPr="005674F6"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rsidR="00E53225" w:rsidRDefault="00E53225"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PAP35</w:t>
            </w:r>
          </w:p>
        </w:tc>
        <w:tc>
          <w:tcPr>
            <w:tcW w:w="627" w:type="pct"/>
            <w:tcBorders>
              <w:top w:val="single" w:sz="4" w:space="0" w:color="auto"/>
              <w:left w:val="nil"/>
              <w:bottom w:val="single" w:sz="4" w:space="0" w:color="auto"/>
              <w:right w:val="single" w:sz="4" w:space="0" w:color="auto"/>
            </w:tcBorders>
            <w:shd w:val="clear" w:color="auto" w:fill="auto"/>
            <w:noWrap/>
            <w:vAlign w:val="center"/>
          </w:tcPr>
          <w:p w:rsidR="00E53225" w:rsidRDefault="00054F56" w:rsidP="00AF5707">
            <w:pPr>
              <w:rPr>
                <w:rFonts w:ascii="Calibri" w:hAnsi="Calibri" w:cs="Arial"/>
                <w:color w:val="000000"/>
                <w:sz w:val="20"/>
                <w:szCs w:val="20"/>
                <w:lang w:eastAsia="en-IE"/>
              </w:rPr>
            </w:pPr>
            <w:r>
              <w:rPr>
                <w:rFonts w:ascii="Calibri" w:hAnsi="Calibri" w:cs="Arial"/>
                <w:color w:val="000000"/>
                <w:sz w:val="20"/>
                <w:szCs w:val="20"/>
                <w:lang w:eastAsia="en-IE"/>
              </w:rPr>
              <w:t>9</w:t>
            </w:r>
          </w:p>
        </w:tc>
        <w:tc>
          <w:tcPr>
            <w:tcW w:w="3799" w:type="pct"/>
            <w:tcBorders>
              <w:top w:val="single" w:sz="4" w:space="0" w:color="auto"/>
              <w:left w:val="nil"/>
              <w:bottom w:val="single" w:sz="4" w:space="0" w:color="auto"/>
              <w:right w:val="single" w:sz="4" w:space="0" w:color="auto"/>
            </w:tcBorders>
            <w:shd w:val="clear" w:color="auto" w:fill="auto"/>
            <w:vAlign w:val="center"/>
          </w:tcPr>
          <w:p w:rsidR="00E53225" w:rsidRDefault="00054F56" w:rsidP="00AF5707">
            <w:pPr>
              <w:rPr>
                <w:rFonts w:ascii="Calibri" w:hAnsi="Calibri" w:cs="Arial"/>
                <w:color w:val="000000"/>
                <w:sz w:val="20"/>
                <w:szCs w:val="20"/>
                <w:lang w:eastAsia="en-IE"/>
              </w:rPr>
            </w:pPr>
            <w:r>
              <w:rPr>
                <w:rFonts w:ascii="Calibri" w:hAnsi="Calibri" w:cs="Arial"/>
                <w:color w:val="000000"/>
                <w:sz w:val="20"/>
                <w:szCs w:val="20"/>
                <w:lang w:eastAsia="en-IE"/>
              </w:rPr>
              <w:t>Arctic Seminar</w:t>
            </w:r>
          </w:p>
        </w:tc>
      </w:tr>
      <w:tr w:rsidR="00E53225" w:rsidRPr="005674F6"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rsidR="00E53225" w:rsidRDefault="00E53225"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PAP35</w:t>
            </w:r>
          </w:p>
        </w:tc>
        <w:tc>
          <w:tcPr>
            <w:tcW w:w="627" w:type="pct"/>
            <w:tcBorders>
              <w:top w:val="single" w:sz="4" w:space="0" w:color="auto"/>
              <w:left w:val="nil"/>
              <w:bottom w:val="single" w:sz="4" w:space="0" w:color="auto"/>
              <w:right w:val="single" w:sz="4" w:space="0" w:color="auto"/>
            </w:tcBorders>
            <w:shd w:val="clear" w:color="auto" w:fill="auto"/>
            <w:noWrap/>
            <w:vAlign w:val="center"/>
          </w:tcPr>
          <w:p w:rsidR="00E53225" w:rsidRDefault="00054F56" w:rsidP="00AF5707">
            <w:pPr>
              <w:rPr>
                <w:rFonts w:ascii="Calibri" w:hAnsi="Calibri" w:cs="Arial"/>
                <w:color w:val="000000"/>
                <w:sz w:val="20"/>
                <w:szCs w:val="20"/>
                <w:lang w:eastAsia="en-IE"/>
              </w:rPr>
            </w:pPr>
            <w:r>
              <w:rPr>
                <w:rFonts w:ascii="Calibri" w:hAnsi="Calibri" w:cs="Arial"/>
                <w:color w:val="000000"/>
                <w:sz w:val="20"/>
                <w:szCs w:val="20"/>
                <w:lang w:eastAsia="en-IE"/>
              </w:rPr>
              <w:t>10.1</w:t>
            </w:r>
          </w:p>
        </w:tc>
        <w:tc>
          <w:tcPr>
            <w:tcW w:w="3799" w:type="pct"/>
            <w:tcBorders>
              <w:top w:val="single" w:sz="4" w:space="0" w:color="auto"/>
              <w:left w:val="nil"/>
              <w:bottom w:val="single" w:sz="4" w:space="0" w:color="auto"/>
              <w:right w:val="single" w:sz="4" w:space="0" w:color="auto"/>
            </w:tcBorders>
            <w:shd w:val="clear" w:color="auto" w:fill="auto"/>
            <w:vAlign w:val="center"/>
          </w:tcPr>
          <w:p w:rsidR="00E53225" w:rsidRDefault="00054F56" w:rsidP="00AF5707">
            <w:pPr>
              <w:rPr>
                <w:rFonts w:ascii="Calibri" w:hAnsi="Calibri" w:cs="Arial"/>
                <w:color w:val="000000"/>
                <w:sz w:val="20"/>
                <w:szCs w:val="20"/>
                <w:lang w:eastAsia="en-IE"/>
              </w:rPr>
            </w:pPr>
            <w:r>
              <w:rPr>
                <w:rFonts w:ascii="Calibri" w:hAnsi="Calibri" w:cs="Arial"/>
                <w:color w:val="000000"/>
                <w:sz w:val="20"/>
                <w:szCs w:val="20"/>
                <w:lang w:eastAsia="en-IE"/>
              </w:rPr>
              <w:t>Maritime Connectivity Platform Seminar</w:t>
            </w:r>
          </w:p>
        </w:tc>
      </w:tr>
    </w:tbl>
    <w:p w:rsidR="00D76710" w:rsidRDefault="00D76710" w:rsidP="00D76710">
      <w:pPr>
        <w:pStyle w:val="Annex"/>
      </w:pPr>
      <w:r>
        <w:br w:type="page"/>
      </w:r>
    </w:p>
    <w:p w:rsidR="00F70204" w:rsidRPr="005674F6" w:rsidRDefault="00190F2E" w:rsidP="00D76710">
      <w:pPr>
        <w:pStyle w:val="Annex"/>
        <w:numPr>
          <w:ilvl w:val="0"/>
          <w:numId w:val="44"/>
        </w:numPr>
      </w:pPr>
      <w:bookmarkStart w:id="193" w:name="_Toc523393213"/>
      <w:r w:rsidRPr="005674F6">
        <w:lastRenderedPageBreak/>
        <w:t>List of Output</w:t>
      </w:r>
      <w:r w:rsidR="00F70204" w:rsidRPr="005674F6">
        <w:t xml:space="preserve"> P</w:t>
      </w:r>
      <w:bookmarkEnd w:id="182"/>
      <w:bookmarkEnd w:id="183"/>
      <w:bookmarkEnd w:id="184"/>
      <w:bookmarkEnd w:id="185"/>
      <w:bookmarkEnd w:id="186"/>
      <w:bookmarkEnd w:id="187"/>
      <w:r w:rsidR="00F70204" w:rsidRPr="005674F6">
        <w:t>apers</w:t>
      </w:r>
      <w:bookmarkEnd w:id="188"/>
      <w:bookmarkEnd w:id="189"/>
      <w:bookmarkEnd w:id="190"/>
      <w:bookmarkEnd w:id="191"/>
      <w:bookmarkEnd w:id="193"/>
    </w:p>
    <w:tbl>
      <w:tblPr>
        <w:tblW w:w="5000" w:type="pct"/>
        <w:tblLook w:val="04A0" w:firstRow="1" w:lastRow="0" w:firstColumn="1" w:lastColumn="0" w:noHBand="0" w:noVBand="1"/>
      </w:tblPr>
      <w:tblGrid>
        <w:gridCol w:w="1107"/>
        <w:gridCol w:w="1207"/>
        <w:gridCol w:w="5548"/>
        <w:gridCol w:w="1766"/>
      </w:tblGrid>
      <w:tr w:rsidR="007F0E00" w:rsidRPr="005674F6" w:rsidTr="008B26BD">
        <w:trPr>
          <w:trHeight w:val="708"/>
          <w:tblHeader/>
        </w:trPr>
        <w:tc>
          <w:tcPr>
            <w:tcW w:w="575" w:type="pct"/>
            <w:tcBorders>
              <w:top w:val="single" w:sz="4" w:space="0" w:color="auto"/>
              <w:left w:val="single" w:sz="4" w:space="0" w:color="auto"/>
              <w:bottom w:val="thickThinSmallGap" w:sz="24" w:space="0" w:color="auto"/>
              <w:right w:val="single" w:sz="4" w:space="0" w:color="auto"/>
            </w:tcBorders>
            <w:shd w:val="clear" w:color="000000" w:fill="0070C0"/>
            <w:noWrap/>
            <w:vAlign w:val="center"/>
            <w:hideMark/>
          </w:tcPr>
          <w:p w:rsidR="007F0E00" w:rsidRPr="005674F6" w:rsidRDefault="007F0E00" w:rsidP="008B26BD">
            <w:pPr>
              <w:jc w:val="center"/>
              <w:rPr>
                <w:rFonts w:ascii="Calibri" w:hAnsi="Calibri" w:cs="Arial"/>
                <w:b/>
                <w:bCs/>
                <w:color w:val="FFFFFF"/>
                <w:szCs w:val="22"/>
                <w:lang w:eastAsia="en-IE"/>
              </w:rPr>
            </w:pPr>
            <w:r w:rsidRPr="005674F6">
              <w:rPr>
                <w:rFonts w:ascii="Calibri" w:hAnsi="Calibri" w:cs="Arial"/>
                <w:b/>
                <w:bCs/>
                <w:color w:val="FFFFFF"/>
                <w:szCs w:val="22"/>
                <w:lang w:eastAsia="en-IE"/>
              </w:rPr>
              <w:t>Meeting</w:t>
            </w:r>
          </w:p>
        </w:tc>
        <w:tc>
          <w:tcPr>
            <w:tcW w:w="627" w:type="pct"/>
            <w:tcBorders>
              <w:top w:val="single" w:sz="4" w:space="0" w:color="auto"/>
              <w:left w:val="nil"/>
              <w:bottom w:val="thickThinSmallGap" w:sz="24" w:space="0" w:color="auto"/>
              <w:right w:val="single" w:sz="4" w:space="0" w:color="auto"/>
            </w:tcBorders>
            <w:shd w:val="clear" w:color="000000" w:fill="0070C0"/>
            <w:vAlign w:val="center"/>
            <w:hideMark/>
          </w:tcPr>
          <w:p w:rsidR="007F0E00" w:rsidRPr="005674F6" w:rsidRDefault="007F0E00" w:rsidP="008B26BD">
            <w:pPr>
              <w:jc w:val="center"/>
              <w:rPr>
                <w:rFonts w:ascii="Calibri" w:hAnsi="Calibri" w:cs="Arial"/>
                <w:b/>
                <w:bCs/>
                <w:color w:val="FFFFFF"/>
                <w:szCs w:val="22"/>
                <w:lang w:eastAsia="en-IE"/>
              </w:rPr>
            </w:pPr>
            <w:r w:rsidRPr="005674F6">
              <w:rPr>
                <w:rFonts w:ascii="Calibri" w:hAnsi="Calibri" w:cs="Arial"/>
                <w:b/>
                <w:bCs/>
                <w:color w:val="FFFFFF"/>
                <w:szCs w:val="22"/>
                <w:lang w:eastAsia="en-IE"/>
              </w:rPr>
              <w:t>Agenda Item</w:t>
            </w:r>
          </w:p>
        </w:tc>
        <w:tc>
          <w:tcPr>
            <w:tcW w:w="2881" w:type="pct"/>
            <w:tcBorders>
              <w:top w:val="single" w:sz="4" w:space="0" w:color="auto"/>
              <w:left w:val="nil"/>
              <w:bottom w:val="thickThinSmallGap" w:sz="24" w:space="0" w:color="auto"/>
              <w:right w:val="single" w:sz="4" w:space="0" w:color="auto"/>
            </w:tcBorders>
            <w:shd w:val="clear" w:color="000000" w:fill="0070C0"/>
            <w:vAlign w:val="center"/>
            <w:hideMark/>
          </w:tcPr>
          <w:p w:rsidR="007F0E00" w:rsidRPr="005674F6" w:rsidRDefault="007F0E00" w:rsidP="008B26BD">
            <w:pPr>
              <w:jc w:val="center"/>
              <w:rPr>
                <w:rFonts w:ascii="Calibri" w:hAnsi="Calibri" w:cs="Arial"/>
                <w:b/>
                <w:bCs/>
                <w:color w:val="FFFFFF"/>
                <w:szCs w:val="22"/>
                <w:lang w:eastAsia="en-IE"/>
              </w:rPr>
            </w:pPr>
            <w:r w:rsidRPr="005674F6">
              <w:rPr>
                <w:rFonts w:ascii="Calibri" w:hAnsi="Calibri" w:cs="Arial"/>
                <w:b/>
                <w:bCs/>
                <w:color w:val="FFFFFF"/>
                <w:szCs w:val="22"/>
                <w:lang w:eastAsia="en-IE"/>
              </w:rPr>
              <w:t>OUTPUT PAPERS</w:t>
            </w:r>
          </w:p>
          <w:p w:rsidR="007F0E00" w:rsidRPr="005674F6" w:rsidRDefault="007F0E00" w:rsidP="008B26BD">
            <w:pPr>
              <w:jc w:val="center"/>
              <w:rPr>
                <w:rFonts w:ascii="Calibri" w:hAnsi="Calibri" w:cs="Arial"/>
                <w:b/>
                <w:bCs/>
                <w:color w:val="FFFFFF"/>
                <w:szCs w:val="22"/>
                <w:lang w:eastAsia="en-IE"/>
              </w:rPr>
            </w:pPr>
          </w:p>
        </w:tc>
        <w:tc>
          <w:tcPr>
            <w:tcW w:w="917" w:type="pct"/>
            <w:tcBorders>
              <w:top w:val="single" w:sz="4" w:space="0" w:color="auto"/>
              <w:left w:val="nil"/>
              <w:bottom w:val="thickThinSmallGap" w:sz="24" w:space="0" w:color="auto"/>
              <w:right w:val="single" w:sz="4" w:space="0" w:color="auto"/>
            </w:tcBorders>
            <w:shd w:val="clear" w:color="000000" w:fill="0070C0"/>
            <w:vAlign w:val="center"/>
            <w:hideMark/>
          </w:tcPr>
          <w:p w:rsidR="007F0E00" w:rsidRPr="005674F6" w:rsidRDefault="007F0E00" w:rsidP="008B26BD">
            <w:pPr>
              <w:jc w:val="center"/>
              <w:rPr>
                <w:rFonts w:ascii="Calibri" w:hAnsi="Calibri" w:cs="Arial"/>
                <w:b/>
                <w:bCs/>
                <w:color w:val="FFFFFF"/>
                <w:szCs w:val="22"/>
                <w:lang w:eastAsia="en-IE"/>
              </w:rPr>
            </w:pPr>
            <w:r w:rsidRPr="005674F6">
              <w:rPr>
                <w:rFonts w:ascii="Calibri" w:hAnsi="Calibri" w:cs="Arial"/>
                <w:b/>
                <w:bCs/>
                <w:color w:val="FFFFFF"/>
                <w:szCs w:val="22"/>
                <w:lang w:eastAsia="en-IE"/>
              </w:rPr>
              <w:t>Action</w:t>
            </w:r>
          </w:p>
        </w:tc>
      </w:tr>
      <w:tr w:rsidR="007F0E00" w:rsidRPr="005674F6" w:rsidTr="00684242">
        <w:trPr>
          <w:trHeight w:val="455"/>
        </w:trPr>
        <w:tc>
          <w:tcPr>
            <w:tcW w:w="575" w:type="pct"/>
            <w:tcBorders>
              <w:top w:val="thickThinSmallGap" w:sz="24" w:space="0" w:color="auto"/>
              <w:left w:val="single" w:sz="4" w:space="0" w:color="auto"/>
              <w:bottom w:val="single" w:sz="4" w:space="0" w:color="auto"/>
              <w:right w:val="nil"/>
            </w:tcBorders>
            <w:shd w:val="clear" w:color="auto" w:fill="auto"/>
            <w:noWrap/>
            <w:vAlign w:val="center"/>
          </w:tcPr>
          <w:p w:rsidR="007F0E00" w:rsidRPr="00071A57" w:rsidRDefault="00071A57" w:rsidP="00E777A3">
            <w:pPr>
              <w:jc w:val="right"/>
              <w:rPr>
                <w:rFonts w:ascii="Calibri" w:hAnsi="Calibri" w:cs="Arial"/>
                <w:color w:val="000000"/>
                <w:sz w:val="20"/>
                <w:szCs w:val="20"/>
                <w:lang w:eastAsia="en-IE"/>
              </w:rPr>
            </w:pPr>
            <w:r w:rsidRPr="00071A57">
              <w:rPr>
                <w:rFonts w:ascii="Calibri" w:hAnsi="Calibri" w:cs="Arial"/>
                <w:color w:val="000000"/>
                <w:sz w:val="20"/>
                <w:szCs w:val="20"/>
                <w:lang w:eastAsia="en-IE"/>
              </w:rPr>
              <w:t>PAP3</w:t>
            </w:r>
            <w:r w:rsidR="00E777A3">
              <w:rPr>
                <w:rFonts w:ascii="Calibri" w:hAnsi="Calibri" w:cs="Arial"/>
                <w:color w:val="000000"/>
                <w:sz w:val="20"/>
                <w:szCs w:val="20"/>
                <w:lang w:eastAsia="en-IE"/>
              </w:rPr>
              <w:t>5</w:t>
            </w:r>
          </w:p>
        </w:tc>
        <w:tc>
          <w:tcPr>
            <w:tcW w:w="627" w:type="pct"/>
            <w:tcBorders>
              <w:top w:val="thickThinSmallGap" w:sz="24" w:space="0" w:color="auto"/>
              <w:left w:val="nil"/>
              <w:bottom w:val="single" w:sz="4" w:space="0" w:color="auto"/>
              <w:right w:val="single" w:sz="4" w:space="0" w:color="auto"/>
            </w:tcBorders>
            <w:shd w:val="clear" w:color="auto" w:fill="auto"/>
            <w:noWrap/>
            <w:vAlign w:val="center"/>
          </w:tcPr>
          <w:p w:rsidR="007F0E00" w:rsidRPr="00071A57" w:rsidRDefault="00071A57" w:rsidP="008B26BD">
            <w:pPr>
              <w:rPr>
                <w:rFonts w:ascii="Calibri" w:hAnsi="Calibri" w:cs="Arial"/>
                <w:color w:val="000000"/>
                <w:sz w:val="20"/>
                <w:szCs w:val="20"/>
                <w:lang w:eastAsia="en-IE"/>
              </w:rPr>
            </w:pPr>
            <w:r w:rsidRPr="00071A57">
              <w:rPr>
                <w:rFonts w:ascii="Calibri" w:hAnsi="Calibri" w:cs="Arial"/>
                <w:color w:val="000000"/>
                <w:sz w:val="20"/>
                <w:szCs w:val="20"/>
                <w:lang w:eastAsia="en-IE"/>
              </w:rPr>
              <w:t>18.1</w:t>
            </w:r>
          </w:p>
        </w:tc>
        <w:tc>
          <w:tcPr>
            <w:tcW w:w="2881" w:type="pct"/>
            <w:tcBorders>
              <w:top w:val="thickThinSmallGap" w:sz="24" w:space="0" w:color="auto"/>
              <w:left w:val="nil"/>
              <w:bottom w:val="single" w:sz="4" w:space="0" w:color="auto"/>
              <w:right w:val="single" w:sz="4" w:space="0" w:color="auto"/>
            </w:tcBorders>
            <w:shd w:val="clear" w:color="auto" w:fill="auto"/>
            <w:vAlign w:val="center"/>
          </w:tcPr>
          <w:p w:rsidR="007F0E00" w:rsidRPr="00071A57" w:rsidRDefault="00E777A3" w:rsidP="008B26BD">
            <w:pPr>
              <w:rPr>
                <w:rFonts w:ascii="Calibri" w:hAnsi="Calibri" w:cs="Arial"/>
                <w:color w:val="000000"/>
                <w:sz w:val="20"/>
                <w:szCs w:val="20"/>
                <w:lang w:eastAsia="en-IE"/>
              </w:rPr>
            </w:pPr>
            <w:r>
              <w:rPr>
                <w:rFonts w:ascii="Calibri" w:hAnsi="Calibri" w:cs="Arial"/>
                <w:color w:val="000000"/>
                <w:sz w:val="20"/>
                <w:szCs w:val="20"/>
                <w:lang w:eastAsia="en-IE"/>
              </w:rPr>
              <w:t>Report of PAP35</w:t>
            </w:r>
          </w:p>
        </w:tc>
        <w:tc>
          <w:tcPr>
            <w:tcW w:w="917" w:type="pct"/>
            <w:tcBorders>
              <w:top w:val="thickThinSmallGap" w:sz="24" w:space="0" w:color="auto"/>
              <w:left w:val="nil"/>
              <w:bottom w:val="single" w:sz="4" w:space="0" w:color="auto"/>
              <w:right w:val="single" w:sz="4" w:space="0" w:color="auto"/>
            </w:tcBorders>
            <w:shd w:val="clear" w:color="auto" w:fill="auto"/>
            <w:vAlign w:val="center"/>
          </w:tcPr>
          <w:p w:rsidR="007F0E00" w:rsidRPr="00071A57" w:rsidRDefault="007F0E00" w:rsidP="008B26BD">
            <w:pPr>
              <w:rPr>
                <w:rFonts w:ascii="Calibri" w:hAnsi="Calibri" w:cs="Arial"/>
                <w:color w:val="000000"/>
                <w:sz w:val="20"/>
                <w:szCs w:val="20"/>
                <w:lang w:eastAsia="en-IE"/>
              </w:rPr>
            </w:pPr>
          </w:p>
        </w:tc>
      </w:tr>
      <w:tr w:rsidR="0009090F" w:rsidRPr="005674F6" w:rsidTr="00684242">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rsidR="0009090F" w:rsidRPr="00071A57" w:rsidRDefault="00E777A3" w:rsidP="008B26BD">
            <w:pPr>
              <w:jc w:val="right"/>
              <w:rPr>
                <w:rFonts w:ascii="Calibri" w:hAnsi="Calibri" w:cs="Arial"/>
                <w:color w:val="000000"/>
                <w:sz w:val="20"/>
                <w:szCs w:val="20"/>
                <w:lang w:eastAsia="en-IE"/>
              </w:rPr>
            </w:pPr>
            <w:r>
              <w:rPr>
                <w:rFonts w:ascii="Calibri" w:hAnsi="Calibri" w:cs="Arial"/>
                <w:color w:val="000000"/>
                <w:sz w:val="20"/>
                <w:szCs w:val="20"/>
                <w:lang w:eastAsia="en-IE"/>
              </w:rPr>
              <w:t>PAP35</w:t>
            </w:r>
          </w:p>
        </w:tc>
        <w:tc>
          <w:tcPr>
            <w:tcW w:w="627" w:type="pct"/>
            <w:tcBorders>
              <w:top w:val="single" w:sz="4" w:space="0" w:color="auto"/>
              <w:left w:val="nil"/>
              <w:bottom w:val="single" w:sz="4" w:space="0" w:color="auto"/>
              <w:right w:val="single" w:sz="4" w:space="0" w:color="auto"/>
            </w:tcBorders>
            <w:shd w:val="clear" w:color="auto" w:fill="auto"/>
            <w:noWrap/>
            <w:vAlign w:val="center"/>
          </w:tcPr>
          <w:p w:rsidR="0009090F" w:rsidRPr="00071A57" w:rsidRDefault="00071A57" w:rsidP="008B26BD">
            <w:pPr>
              <w:rPr>
                <w:rFonts w:ascii="Calibri" w:hAnsi="Calibri" w:cs="Arial"/>
                <w:color w:val="000000"/>
                <w:sz w:val="20"/>
                <w:szCs w:val="20"/>
                <w:lang w:eastAsia="en-IE"/>
              </w:rPr>
            </w:pPr>
            <w:r w:rsidRPr="00071A57">
              <w:rPr>
                <w:rFonts w:ascii="Calibri" w:hAnsi="Calibri" w:cs="Arial"/>
                <w:color w:val="000000"/>
                <w:sz w:val="20"/>
                <w:szCs w:val="20"/>
                <w:lang w:eastAsia="en-IE"/>
              </w:rPr>
              <w:t>20.1</w:t>
            </w:r>
          </w:p>
        </w:tc>
        <w:tc>
          <w:tcPr>
            <w:tcW w:w="2881" w:type="pct"/>
            <w:tcBorders>
              <w:top w:val="single" w:sz="4" w:space="0" w:color="auto"/>
              <w:left w:val="nil"/>
              <w:bottom w:val="single" w:sz="4" w:space="0" w:color="auto"/>
              <w:right w:val="single" w:sz="4" w:space="0" w:color="auto"/>
            </w:tcBorders>
            <w:shd w:val="clear" w:color="auto" w:fill="auto"/>
            <w:vAlign w:val="center"/>
          </w:tcPr>
          <w:p w:rsidR="0009090F" w:rsidRPr="00071A57" w:rsidRDefault="00E777A3" w:rsidP="008B26BD">
            <w:pPr>
              <w:rPr>
                <w:rFonts w:ascii="Calibri" w:hAnsi="Calibri" w:cs="Arial"/>
                <w:color w:val="000000"/>
                <w:sz w:val="20"/>
                <w:szCs w:val="20"/>
                <w:lang w:eastAsia="en-IE"/>
              </w:rPr>
            </w:pPr>
            <w:r>
              <w:rPr>
                <w:rFonts w:ascii="Calibri" w:hAnsi="Calibri" w:cs="Arial"/>
                <w:color w:val="000000"/>
                <w:sz w:val="20"/>
                <w:szCs w:val="20"/>
                <w:lang w:eastAsia="en-IE"/>
              </w:rPr>
              <w:t>Standard, recommendation and guideline forward plan</w:t>
            </w:r>
          </w:p>
        </w:tc>
        <w:tc>
          <w:tcPr>
            <w:tcW w:w="917" w:type="pct"/>
            <w:tcBorders>
              <w:top w:val="single" w:sz="4" w:space="0" w:color="auto"/>
              <w:left w:val="nil"/>
              <w:bottom w:val="single" w:sz="4" w:space="0" w:color="auto"/>
              <w:right w:val="single" w:sz="4" w:space="0" w:color="auto"/>
            </w:tcBorders>
            <w:shd w:val="clear" w:color="auto" w:fill="auto"/>
            <w:vAlign w:val="center"/>
          </w:tcPr>
          <w:p w:rsidR="0009090F" w:rsidRPr="00071A57" w:rsidRDefault="0009090F" w:rsidP="008B26BD">
            <w:pPr>
              <w:rPr>
                <w:rFonts w:ascii="Calibri" w:hAnsi="Calibri" w:cs="Arial"/>
                <w:color w:val="000000"/>
                <w:sz w:val="20"/>
                <w:szCs w:val="20"/>
                <w:lang w:eastAsia="en-IE"/>
              </w:rPr>
            </w:pPr>
          </w:p>
        </w:tc>
      </w:tr>
      <w:tr w:rsidR="00071A57" w:rsidRPr="005674F6" w:rsidTr="00684242">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rsidR="00071A57" w:rsidRPr="00071A57" w:rsidRDefault="00E777A3" w:rsidP="00071A57">
            <w:pPr>
              <w:jc w:val="right"/>
              <w:rPr>
                <w:rFonts w:ascii="Calibri" w:hAnsi="Calibri" w:cs="Arial"/>
                <w:color w:val="000000"/>
                <w:sz w:val="20"/>
                <w:szCs w:val="20"/>
                <w:lang w:eastAsia="en-IE"/>
              </w:rPr>
            </w:pPr>
            <w:r>
              <w:rPr>
                <w:rFonts w:ascii="Calibri" w:hAnsi="Calibri" w:cs="Arial"/>
                <w:color w:val="000000"/>
                <w:sz w:val="20"/>
                <w:szCs w:val="20"/>
                <w:lang w:eastAsia="en-IE"/>
              </w:rPr>
              <w:t>PAP35</w:t>
            </w:r>
          </w:p>
        </w:tc>
        <w:tc>
          <w:tcPr>
            <w:tcW w:w="627" w:type="pct"/>
            <w:tcBorders>
              <w:top w:val="single" w:sz="4" w:space="0" w:color="auto"/>
              <w:left w:val="nil"/>
              <w:bottom w:val="single" w:sz="4" w:space="0" w:color="auto"/>
              <w:right w:val="single" w:sz="4" w:space="0" w:color="auto"/>
            </w:tcBorders>
            <w:shd w:val="clear" w:color="auto" w:fill="auto"/>
            <w:noWrap/>
            <w:vAlign w:val="center"/>
          </w:tcPr>
          <w:p w:rsidR="00071A57" w:rsidRPr="00071A57" w:rsidRDefault="00071A57" w:rsidP="00071A57">
            <w:pPr>
              <w:rPr>
                <w:rFonts w:ascii="Calibri" w:hAnsi="Calibri" w:cs="Arial"/>
                <w:color w:val="000000"/>
                <w:sz w:val="20"/>
                <w:szCs w:val="20"/>
                <w:lang w:eastAsia="en-IE"/>
              </w:rPr>
            </w:pPr>
            <w:r>
              <w:rPr>
                <w:rFonts w:ascii="Calibri" w:hAnsi="Calibri" w:cs="Arial"/>
                <w:color w:val="000000"/>
                <w:sz w:val="20"/>
                <w:szCs w:val="20"/>
                <w:lang w:eastAsia="en-IE"/>
              </w:rPr>
              <w:t>20.2</w:t>
            </w:r>
          </w:p>
        </w:tc>
        <w:tc>
          <w:tcPr>
            <w:tcW w:w="2881" w:type="pct"/>
            <w:tcBorders>
              <w:top w:val="single" w:sz="4" w:space="0" w:color="auto"/>
              <w:left w:val="nil"/>
              <w:bottom w:val="single" w:sz="4" w:space="0" w:color="auto"/>
              <w:right w:val="single" w:sz="4" w:space="0" w:color="auto"/>
            </w:tcBorders>
            <w:shd w:val="clear" w:color="auto" w:fill="auto"/>
            <w:vAlign w:val="center"/>
          </w:tcPr>
          <w:p w:rsidR="00071A57" w:rsidRPr="00071A57" w:rsidRDefault="00E777A3" w:rsidP="00071A57">
            <w:pPr>
              <w:rPr>
                <w:rFonts w:ascii="Calibri" w:hAnsi="Calibri" w:cs="Arial"/>
                <w:color w:val="000000"/>
                <w:sz w:val="20"/>
                <w:szCs w:val="20"/>
                <w:lang w:eastAsia="en-IE"/>
              </w:rPr>
            </w:pPr>
            <w:r>
              <w:rPr>
                <w:rFonts w:ascii="Calibri" w:hAnsi="Calibri" w:cs="Arial"/>
                <w:color w:val="000000"/>
                <w:sz w:val="20"/>
                <w:szCs w:val="20"/>
                <w:lang w:eastAsia="en-IE"/>
              </w:rPr>
              <w:t>Meeting dates 2018</w:t>
            </w:r>
          </w:p>
        </w:tc>
        <w:tc>
          <w:tcPr>
            <w:tcW w:w="917" w:type="pct"/>
            <w:tcBorders>
              <w:top w:val="single" w:sz="4" w:space="0" w:color="auto"/>
              <w:left w:val="nil"/>
              <w:bottom w:val="single" w:sz="4" w:space="0" w:color="auto"/>
              <w:right w:val="single" w:sz="4" w:space="0" w:color="auto"/>
            </w:tcBorders>
            <w:shd w:val="clear" w:color="auto" w:fill="auto"/>
            <w:vAlign w:val="center"/>
          </w:tcPr>
          <w:p w:rsidR="00071A57" w:rsidRPr="00071A57" w:rsidRDefault="00071A57" w:rsidP="00071A57">
            <w:pPr>
              <w:rPr>
                <w:rFonts w:ascii="Calibri" w:hAnsi="Calibri" w:cs="Arial"/>
                <w:color w:val="000000"/>
                <w:sz w:val="20"/>
                <w:szCs w:val="20"/>
                <w:lang w:eastAsia="en-IE"/>
              </w:rPr>
            </w:pPr>
          </w:p>
        </w:tc>
      </w:tr>
    </w:tbl>
    <w:p w:rsidR="00F70204" w:rsidRDefault="00F70204" w:rsidP="00F70204">
      <w:pPr>
        <w:rPr>
          <w:rFonts w:ascii="Calibri" w:hAnsi="Calibri"/>
          <w:highlight w:val="yellow"/>
        </w:rPr>
      </w:pPr>
    </w:p>
    <w:p w:rsidR="007F0E00" w:rsidRPr="005674F6" w:rsidRDefault="007F0E00" w:rsidP="00F70204">
      <w:pPr>
        <w:rPr>
          <w:rFonts w:ascii="Calibri" w:hAnsi="Calibri"/>
          <w:highlight w:val="yellow"/>
        </w:rPr>
      </w:pPr>
    </w:p>
    <w:p w:rsidR="007615B7" w:rsidRDefault="007615B7" w:rsidP="00F70204">
      <w:pPr>
        <w:rPr>
          <w:rFonts w:ascii="Calibri" w:eastAsia="Calibri" w:hAnsi="Calibri" w:cs="Calibri"/>
          <w:b/>
          <w:caps/>
          <w:snapToGrid w:val="0"/>
          <w:highlight w:val="yellow"/>
          <w:lang w:eastAsia="en-GB"/>
        </w:rPr>
        <w:sectPr w:rsidR="007615B7" w:rsidSect="008C21C2">
          <w:headerReference w:type="even" r:id="rId29"/>
          <w:headerReference w:type="default" r:id="rId30"/>
          <w:headerReference w:type="first" r:id="rId31"/>
          <w:footerReference w:type="first" r:id="rId32"/>
          <w:pgSz w:w="11906" w:h="16838"/>
          <w:pgMar w:top="1134" w:right="1134" w:bottom="1134" w:left="1134" w:header="567" w:footer="567" w:gutter="0"/>
          <w:cols w:space="708"/>
          <w:docGrid w:linePitch="360"/>
        </w:sectPr>
      </w:pPr>
      <w:bookmarkStart w:id="194" w:name="_Ref400822954"/>
      <w:bookmarkStart w:id="195" w:name="_Ref400823571"/>
    </w:p>
    <w:p w:rsidR="00D76710" w:rsidRDefault="00D76710">
      <w:pPr>
        <w:rPr>
          <w:rFonts w:ascii="Calibri" w:hAnsi="Calibri" w:cs="Arial"/>
          <w:b/>
          <w:bCs/>
          <w:caps/>
          <w:snapToGrid w:val="0"/>
          <w:color w:val="365F91" w:themeColor="accent1" w:themeShade="BF"/>
          <w:sz w:val="24"/>
          <w:szCs w:val="28"/>
          <w:lang w:eastAsia="en-GB"/>
        </w:rPr>
      </w:pPr>
      <w:bookmarkStart w:id="196" w:name="_Toc226444176"/>
      <w:bookmarkStart w:id="197" w:name="_Toc323234519"/>
      <w:bookmarkStart w:id="198" w:name="_Toc436507997"/>
      <w:bookmarkStart w:id="199" w:name="_Toc445153994"/>
      <w:bookmarkStart w:id="200" w:name="_Ref445924487"/>
      <w:bookmarkStart w:id="201" w:name="_Ref446016911"/>
      <w:bookmarkEnd w:id="19"/>
      <w:bookmarkEnd w:id="20"/>
      <w:bookmarkEnd w:id="194"/>
      <w:bookmarkEnd w:id="195"/>
    </w:p>
    <w:p w:rsidR="00211D73" w:rsidRPr="004F29A8" w:rsidRDefault="00211D73" w:rsidP="00921F5D">
      <w:pPr>
        <w:pStyle w:val="Annex"/>
      </w:pPr>
      <w:bookmarkStart w:id="202" w:name="_Toc523393214"/>
      <w:r w:rsidRPr="004F29A8">
        <w:t>Action Items</w:t>
      </w:r>
      <w:bookmarkEnd w:id="196"/>
      <w:bookmarkEnd w:id="197"/>
      <w:bookmarkEnd w:id="198"/>
      <w:bookmarkEnd w:id="199"/>
      <w:bookmarkEnd w:id="200"/>
      <w:bookmarkEnd w:id="201"/>
      <w:bookmarkEnd w:id="202"/>
    </w:p>
    <w:p w:rsidR="00DD2D23" w:rsidRDefault="00DD2D23" w:rsidP="00A162DE">
      <w:pPr>
        <w:pStyle w:val="ActionItem"/>
        <w:tabs>
          <w:tab w:val="left" w:pos="2996"/>
        </w:tabs>
        <w:rPr>
          <w:lang w:val="en-GB"/>
        </w:rPr>
      </w:pPr>
    </w:p>
    <w:p w:rsidR="00916816" w:rsidRPr="00F85228" w:rsidRDefault="00F85228" w:rsidP="00F85228">
      <w:pPr>
        <w:pStyle w:val="Corpsdetexte"/>
        <w:rPr>
          <w:i/>
        </w:rPr>
      </w:pPr>
      <w:bookmarkStart w:id="203" w:name="_Toc523393042"/>
      <w:r>
        <w:rPr>
          <w:i/>
        </w:rPr>
        <w:t>1.</w:t>
      </w:r>
      <w:r>
        <w:rPr>
          <w:i/>
        </w:rPr>
        <w:tab/>
      </w:r>
      <w:r w:rsidR="00916816" w:rsidRPr="00F85228">
        <w:rPr>
          <w:i/>
        </w:rPr>
        <w:t>The Secretariat to consider an amendment of the General Regulations, not to have the Committee Chair and Vice-Chairs ending their terms at the same date.</w:t>
      </w:r>
      <w:bookmarkEnd w:id="203"/>
    </w:p>
    <w:p w:rsidR="00916816" w:rsidRPr="00F85228" w:rsidRDefault="00F85228" w:rsidP="00F85228">
      <w:pPr>
        <w:pStyle w:val="Corpsdetexte"/>
        <w:rPr>
          <w:i/>
        </w:rPr>
      </w:pPr>
      <w:bookmarkStart w:id="204" w:name="_Toc523393043"/>
      <w:r>
        <w:rPr>
          <w:i/>
        </w:rPr>
        <w:t>2.</w:t>
      </w:r>
      <w:r>
        <w:rPr>
          <w:i/>
        </w:rPr>
        <w:tab/>
      </w:r>
      <w:r w:rsidR="00916816" w:rsidRPr="00F85228">
        <w:rPr>
          <w:i/>
        </w:rPr>
        <w:t>The Secretariat to add to input paper PAP35-3 all other documents published by IALA and make it an Excel file accessible by each Committee, which can be used as a document management tool, adding if possible progress monitoring.</w:t>
      </w:r>
      <w:bookmarkEnd w:id="204"/>
    </w:p>
    <w:p w:rsidR="00916816" w:rsidRPr="00F85228" w:rsidRDefault="00F85228" w:rsidP="00F85228">
      <w:pPr>
        <w:pStyle w:val="Corpsdetexte"/>
        <w:rPr>
          <w:i/>
        </w:rPr>
      </w:pPr>
      <w:bookmarkStart w:id="205" w:name="_Toc523393044"/>
      <w:r>
        <w:rPr>
          <w:i/>
        </w:rPr>
        <w:t>3.</w:t>
      </w:r>
      <w:r>
        <w:rPr>
          <w:i/>
        </w:rPr>
        <w:tab/>
      </w:r>
      <w:r w:rsidR="00916816" w:rsidRPr="00F85228">
        <w:rPr>
          <w:i/>
        </w:rPr>
        <w:t xml:space="preserve">The Committees to amend and update their individual work plans as necessary and send them to </w:t>
      </w:r>
      <w:r w:rsidR="00935000">
        <w:rPr>
          <w:i/>
        </w:rPr>
        <w:t>Minsu Jeon</w:t>
      </w:r>
      <w:r w:rsidR="00916816" w:rsidRPr="00F85228">
        <w:rPr>
          <w:i/>
        </w:rPr>
        <w:t>.</w:t>
      </w:r>
      <w:bookmarkEnd w:id="205"/>
    </w:p>
    <w:p w:rsidR="00916816" w:rsidRPr="00F85228" w:rsidRDefault="00F85228" w:rsidP="00F85228">
      <w:pPr>
        <w:pStyle w:val="Corpsdetexte"/>
        <w:rPr>
          <w:i/>
        </w:rPr>
      </w:pPr>
      <w:bookmarkStart w:id="206" w:name="_Toc523393045"/>
      <w:r>
        <w:rPr>
          <w:i/>
        </w:rPr>
        <w:t>4.</w:t>
      </w:r>
      <w:r>
        <w:rPr>
          <w:i/>
        </w:rPr>
        <w:tab/>
      </w:r>
      <w:r w:rsidR="00916816" w:rsidRPr="00F85228">
        <w:rPr>
          <w:i/>
        </w:rPr>
        <w:t xml:space="preserve">IALA to name S-201 ‘Charting’ and develop product specifications to show </w:t>
      </w:r>
      <w:proofErr w:type="spellStart"/>
      <w:r w:rsidR="00916816" w:rsidRPr="00F85228">
        <w:rPr>
          <w:i/>
        </w:rPr>
        <w:t>AtoN</w:t>
      </w:r>
      <w:proofErr w:type="spellEnd"/>
      <w:r w:rsidR="00916816" w:rsidRPr="00F85228">
        <w:rPr>
          <w:i/>
        </w:rPr>
        <w:t xml:space="preserve"> on ENCs.</w:t>
      </w:r>
      <w:bookmarkEnd w:id="206"/>
    </w:p>
    <w:p w:rsidR="00916816" w:rsidRPr="00F85228" w:rsidRDefault="00F85228" w:rsidP="00F85228">
      <w:pPr>
        <w:pStyle w:val="Corpsdetexte"/>
        <w:rPr>
          <w:i/>
        </w:rPr>
      </w:pPr>
      <w:bookmarkStart w:id="207" w:name="_Toc523393046"/>
      <w:r>
        <w:rPr>
          <w:i/>
        </w:rPr>
        <w:t>5.</w:t>
      </w:r>
      <w:r>
        <w:rPr>
          <w:i/>
        </w:rPr>
        <w:tab/>
      </w:r>
      <w:r w:rsidR="00916816" w:rsidRPr="00F85228">
        <w:rPr>
          <w:i/>
        </w:rPr>
        <w:t>Minsu Jeon to send Chairs and Vice-Chairs information on other S-2xx products and summarize the discussion with Nick Ward after their meeting of 27th February.</w:t>
      </w:r>
      <w:bookmarkEnd w:id="207"/>
    </w:p>
    <w:p w:rsidR="00916816" w:rsidRPr="00F85228" w:rsidRDefault="00F85228" w:rsidP="00F85228">
      <w:pPr>
        <w:pStyle w:val="Corpsdetexte"/>
        <w:rPr>
          <w:i/>
        </w:rPr>
      </w:pPr>
      <w:bookmarkStart w:id="208" w:name="_Toc523393047"/>
      <w:r>
        <w:rPr>
          <w:i/>
        </w:rPr>
        <w:t>6.</w:t>
      </w:r>
      <w:r>
        <w:rPr>
          <w:i/>
        </w:rPr>
        <w:tab/>
      </w:r>
      <w:r w:rsidR="00916816" w:rsidRPr="00F85228">
        <w:rPr>
          <w:i/>
        </w:rPr>
        <w:t>Committees to send Minsu Jeon their comments on S-201, adding data portrayal use on the input material.</w:t>
      </w:r>
      <w:bookmarkEnd w:id="208"/>
    </w:p>
    <w:p w:rsidR="00916816" w:rsidRPr="00F85228" w:rsidRDefault="00F85228" w:rsidP="00F85228">
      <w:pPr>
        <w:pStyle w:val="Corpsdetexte"/>
        <w:rPr>
          <w:i/>
        </w:rPr>
      </w:pPr>
      <w:bookmarkStart w:id="209" w:name="_Toc523393048"/>
      <w:r>
        <w:rPr>
          <w:i/>
        </w:rPr>
        <w:t>7.</w:t>
      </w:r>
      <w:r>
        <w:rPr>
          <w:i/>
        </w:rPr>
        <w:tab/>
      </w:r>
      <w:r w:rsidR="00916816" w:rsidRPr="00F85228">
        <w:rPr>
          <w:i/>
        </w:rPr>
        <w:t>The Secretariat (Michael Card, Francis Zachariae, Minsu Jeon) to write a proper answer to Michael Bergmann.</w:t>
      </w:r>
      <w:bookmarkEnd w:id="209"/>
    </w:p>
    <w:p w:rsidR="00916816" w:rsidRPr="00F85228" w:rsidRDefault="00F85228" w:rsidP="00F85228">
      <w:pPr>
        <w:pStyle w:val="Corpsdetexte"/>
        <w:rPr>
          <w:i/>
        </w:rPr>
      </w:pPr>
      <w:bookmarkStart w:id="210" w:name="_Toc523393049"/>
      <w:r>
        <w:rPr>
          <w:i/>
        </w:rPr>
        <w:t>8.</w:t>
      </w:r>
      <w:r>
        <w:rPr>
          <w:i/>
        </w:rPr>
        <w:tab/>
      </w:r>
      <w:r w:rsidR="00831F76" w:rsidRPr="00F85228">
        <w:rPr>
          <w:i/>
        </w:rPr>
        <w:t>Michael Card</w:t>
      </w:r>
      <w:r w:rsidR="00916816" w:rsidRPr="00F85228">
        <w:rPr>
          <w:i/>
        </w:rPr>
        <w:t xml:space="preserve"> should send a request to LAP to get explanations on the details of the </w:t>
      </w:r>
      <w:proofErr w:type="spellStart"/>
      <w:r w:rsidR="00916816" w:rsidRPr="00F85228">
        <w:rPr>
          <w:i/>
        </w:rPr>
        <w:t>TrueHeading</w:t>
      </w:r>
      <w:proofErr w:type="spellEnd"/>
      <w:r w:rsidR="00916816" w:rsidRPr="00F85228">
        <w:rPr>
          <w:i/>
        </w:rPr>
        <w:t xml:space="preserve"> patent and to which it applies re. R-Mode and VDES.</w:t>
      </w:r>
      <w:bookmarkEnd w:id="210"/>
    </w:p>
    <w:p w:rsidR="00916816" w:rsidRPr="00F85228" w:rsidRDefault="00F85228" w:rsidP="00F85228">
      <w:pPr>
        <w:pStyle w:val="Corpsdetexte"/>
        <w:rPr>
          <w:i/>
        </w:rPr>
      </w:pPr>
      <w:bookmarkStart w:id="211" w:name="_Toc523393050"/>
      <w:r>
        <w:rPr>
          <w:i/>
        </w:rPr>
        <w:t>9.</w:t>
      </w:r>
      <w:r>
        <w:rPr>
          <w:i/>
        </w:rPr>
        <w:tab/>
      </w:r>
      <w:r w:rsidR="00916816" w:rsidRPr="00F85228">
        <w:rPr>
          <w:i/>
        </w:rPr>
        <w:t>The Secretary-General should write to China MSA, explaining the concerns with regard to IALA and ITU guidance or prescriptions.</w:t>
      </w:r>
      <w:bookmarkEnd w:id="211"/>
    </w:p>
    <w:p w:rsidR="00916816" w:rsidRPr="00F85228" w:rsidRDefault="00F85228" w:rsidP="00F85228">
      <w:pPr>
        <w:pStyle w:val="Corpsdetexte"/>
        <w:rPr>
          <w:i/>
        </w:rPr>
      </w:pPr>
      <w:bookmarkStart w:id="212" w:name="_Toc523393051"/>
      <w:r>
        <w:rPr>
          <w:i/>
        </w:rPr>
        <w:t>10.</w:t>
      </w:r>
      <w:r>
        <w:rPr>
          <w:i/>
        </w:rPr>
        <w:tab/>
      </w:r>
      <w:r w:rsidR="00916816" w:rsidRPr="00F85228">
        <w:rPr>
          <w:i/>
        </w:rPr>
        <w:t xml:space="preserve">The ARM Committee should include </w:t>
      </w:r>
      <w:proofErr w:type="spellStart"/>
      <w:r w:rsidR="00916816" w:rsidRPr="00F85228">
        <w:rPr>
          <w:i/>
        </w:rPr>
        <w:t>MAtoN</w:t>
      </w:r>
      <w:proofErr w:type="spellEnd"/>
      <w:r w:rsidR="00916816" w:rsidRPr="00F85228">
        <w:rPr>
          <w:i/>
        </w:rPr>
        <w:t xml:space="preserve"> when revising the Maritime Buoyage System.</w:t>
      </w:r>
      <w:bookmarkEnd w:id="212"/>
    </w:p>
    <w:p w:rsidR="00916816" w:rsidRPr="00F85228" w:rsidRDefault="00F85228" w:rsidP="00F85228">
      <w:pPr>
        <w:pStyle w:val="Corpsdetexte"/>
        <w:rPr>
          <w:i/>
        </w:rPr>
      </w:pPr>
      <w:bookmarkStart w:id="213" w:name="_Toc523393052"/>
      <w:r>
        <w:rPr>
          <w:i/>
        </w:rPr>
        <w:t>11.</w:t>
      </w:r>
      <w:r>
        <w:rPr>
          <w:i/>
        </w:rPr>
        <w:tab/>
      </w:r>
      <w:r w:rsidR="00916816" w:rsidRPr="00F85228">
        <w:rPr>
          <w:i/>
        </w:rPr>
        <w:t>The Secretariat to explore options for a suitable, interactive platform for use for the revision of the NAVGUIDE and the VTS Manual.</w:t>
      </w:r>
      <w:bookmarkEnd w:id="213"/>
    </w:p>
    <w:p w:rsidR="00916816" w:rsidRPr="00F85228" w:rsidRDefault="00F85228" w:rsidP="00F85228">
      <w:pPr>
        <w:pStyle w:val="Corpsdetexte"/>
        <w:rPr>
          <w:i/>
        </w:rPr>
      </w:pPr>
      <w:bookmarkStart w:id="214" w:name="_Toc523393053"/>
      <w:r>
        <w:rPr>
          <w:i/>
        </w:rPr>
        <w:t>12.</w:t>
      </w:r>
      <w:r>
        <w:rPr>
          <w:i/>
        </w:rPr>
        <w:tab/>
      </w:r>
      <w:r w:rsidR="00916816" w:rsidRPr="00F85228">
        <w:rPr>
          <w:i/>
        </w:rPr>
        <w:t>Minsu Jeon to prepare a paper for next PAP with a process proposal for IALA’s involvement in the UN Sustainable Development Goals.</w:t>
      </w:r>
      <w:bookmarkEnd w:id="214"/>
    </w:p>
    <w:p w:rsidR="00916816" w:rsidRPr="00F85228" w:rsidRDefault="00F85228" w:rsidP="00F85228">
      <w:pPr>
        <w:pStyle w:val="Corpsdetexte"/>
        <w:rPr>
          <w:i/>
        </w:rPr>
      </w:pPr>
      <w:bookmarkStart w:id="215" w:name="_Toc523393054"/>
      <w:r>
        <w:rPr>
          <w:i/>
        </w:rPr>
        <w:t>13.</w:t>
      </w:r>
      <w:r>
        <w:rPr>
          <w:i/>
        </w:rPr>
        <w:tab/>
      </w:r>
      <w:r w:rsidR="00916816" w:rsidRPr="00F85228">
        <w:rPr>
          <w:i/>
        </w:rPr>
        <w:t>The Secretariat to separate sustainable and legacy in standard 1020 when it is next reviewed.</w:t>
      </w:r>
      <w:bookmarkEnd w:id="215"/>
    </w:p>
    <w:p w:rsidR="00916816" w:rsidRPr="00F85228" w:rsidRDefault="00F85228" w:rsidP="00F85228">
      <w:pPr>
        <w:pStyle w:val="Corpsdetexte"/>
        <w:rPr>
          <w:i/>
        </w:rPr>
      </w:pPr>
      <w:bookmarkStart w:id="216" w:name="_Toc523393055"/>
      <w:r>
        <w:rPr>
          <w:i/>
        </w:rPr>
        <w:t>14.</w:t>
      </w:r>
      <w:r>
        <w:rPr>
          <w:i/>
        </w:rPr>
        <w:tab/>
      </w:r>
      <w:r w:rsidR="00916816" w:rsidRPr="00F85228">
        <w:rPr>
          <w:i/>
        </w:rPr>
        <w:t>The Secretariat to inform Committee participants and all IALA members of the change in the Committee structures and the dates of the 2018 autumn meetings.</w:t>
      </w:r>
      <w:bookmarkEnd w:id="216"/>
    </w:p>
    <w:p w:rsidR="00916816" w:rsidRPr="00F85228" w:rsidRDefault="00F85228" w:rsidP="00F85228">
      <w:pPr>
        <w:pStyle w:val="Corpsdetexte"/>
        <w:rPr>
          <w:i/>
        </w:rPr>
      </w:pPr>
      <w:bookmarkStart w:id="217" w:name="_Toc523393056"/>
      <w:r>
        <w:rPr>
          <w:i/>
        </w:rPr>
        <w:t>15.</w:t>
      </w:r>
      <w:r>
        <w:rPr>
          <w:i/>
        </w:rPr>
        <w:tab/>
      </w:r>
      <w:r w:rsidR="00916816" w:rsidRPr="00F85228">
        <w:rPr>
          <w:i/>
        </w:rPr>
        <w:t>Minsu Jeon and Simon Millyard to work on a process for updating and maintaining the Dictionary.</w:t>
      </w:r>
      <w:bookmarkEnd w:id="217"/>
    </w:p>
    <w:p w:rsidR="00A367DC" w:rsidRDefault="00A367DC">
      <w:pPr>
        <w:rPr>
          <w:rFonts w:asciiTheme="minorHAnsi" w:eastAsiaTheme="minorEastAsia" w:hAnsiTheme="minorHAnsi" w:cs="Arial"/>
          <w:szCs w:val="22"/>
          <w:lang w:val="en-US"/>
        </w:rPr>
      </w:pPr>
    </w:p>
    <w:p w:rsidR="00274D9D" w:rsidRPr="00663404" w:rsidRDefault="00274D9D" w:rsidP="00663404">
      <w:pPr>
        <w:pStyle w:val="Paragraphedeliste"/>
        <w:tabs>
          <w:tab w:val="left" w:pos="1724"/>
        </w:tabs>
        <w:spacing w:after="120"/>
        <w:ind w:left="714"/>
        <w:contextualSpacing w:val="0"/>
        <w:rPr>
          <w:rFonts w:asciiTheme="minorHAnsi" w:hAnsiTheme="minorHAnsi"/>
          <w:lang w:val="en-US"/>
        </w:rPr>
      </w:pPr>
    </w:p>
    <w:p w:rsidR="009430B2" w:rsidRPr="0094424D" w:rsidRDefault="009430B2" w:rsidP="009A6C86">
      <w:pPr>
        <w:spacing w:after="120"/>
        <w:jc w:val="center"/>
        <w:rPr>
          <w:rFonts w:cs="Arial"/>
          <w:b/>
          <w:sz w:val="32"/>
          <w:szCs w:val="32"/>
        </w:rPr>
      </w:pPr>
    </w:p>
    <w:p w:rsidR="00F479B5" w:rsidRPr="0094424D" w:rsidRDefault="00F479B5" w:rsidP="00F479B5">
      <w:pPr>
        <w:jc w:val="center"/>
        <w:sectPr w:rsidR="00F479B5" w:rsidRPr="0094424D" w:rsidSect="008C21C2">
          <w:pgSz w:w="11906" w:h="16838"/>
          <w:pgMar w:top="1134" w:right="1134" w:bottom="1134" w:left="1134" w:header="567" w:footer="567" w:gutter="0"/>
          <w:cols w:space="708"/>
          <w:docGrid w:linePitch="360"/>
        </w:sectPr>
      </w:pPr>
    </w:p>
    <w:p w:rsidR="00DC3AEC" w:rsidRPr="0094424D" w:rsidRDefault="00DC3AEC" w:rsidP="00F479B5">
      <w:pPr>
        <w:jc w:val="center"/>
      </w:pPr>
    </w:p>
    <w:p w:rsidR="00210D86" w:rsidRPr="00210D86" w:rsidRDefault="00E32BEE" w:rsidP="00210D86">
      <w:pPr>
        <w:jc w:val="center"/>
        <w:rPr>
          <w:rFonts w:cs="Arial"/>
          <w:b/>
          <w:bCs/>
          <w:caps/>
          <w:snapToGrid w:val="0"/>
          <w:sz w:val="28"/>
          <w:szCs w:val="28"/>
          <w:lang w:eastAsia="en-GB"/>
        </w:rPr>
      </w:pPr>
      <w:r w:rsidRPr="0094424D">
        <w:rPr>
          <w:rFonts w:ascii="Calibri" w:eastAsia="Calibri" w:hAnsi="Calibri"/>
          <w:noProof/>
          <w:sz w:val="18"/>
          <w:szCs w:val="22"/>
          <w:lang w:val="fr-FR" w:eastAsia="fr-FR"/>
        </w:rPr>
        <w:drawing>
          <wp:anchor distT="0" distB="0" distL="114300" distR="114300" simplePos="0" relativeHeight="251657216" behindDoc="1" locked="0" layoutInCell="1" allowOverlap="1">
            <wp:simplePos x="0" y="0"/>
            <wp:positionH relativeFrom="page">
              <wp:posOffset>198755</wp:posOffset>
            </wp:positionH>
            <wp:positionV relativeFrom="page">
              <wp:posOffset>3133408</wp:posOffset>
            </wp:positionV>
            <wp:extent cx="7131600" cy="7200000"/>
            <wp:effectExtent l="0" t="0" r="0" b="1270"/>
            <wp:wrapNone/>
            <wp:docPr id="13"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nd_dos.pn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7131600" cy="7200000"/>
                    </a:xfrm>
                    <a:prstGeom prst="rect">
                      <a:avLst/>
                    </a:prstGeom>
                  </pic:spPr>
                </pic:pic>
              </a:graphicData>
            </a:graphic>
          </wp:anchor>
        </w:drawing>
      </w:r>
    </w:p>
    <w:sectPr w:rsidR="00210D86" w:rsidRPr="00210D86" w:rsidSect="008C21C2">
      <w:headerReference w:type="even" r:id="rId34"/>
      <w:headerReference w:type="default" r:id="rId35"/>
      <w:headerReference w:type="first" r:id="rId36"/>
      <w:pgSz w:w="11906" w:h="16838"/>
      <w:pgMar w:top="1134" w:right="1134" w:bottom="1134" w:left="1134" w:header="567" w:footer="5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F5707" w:rsidRDefault="00AF5707" w:rsidP="00D319DD">
      <w:r>
        <w:separator/>
      </w:r>
    </w:p>
  </w:endnote>
  <w:endnote w:type="continuationSeparator" w:id="0">
    <w:p w:rsidR="00AF5707" w:rsidRDefault="00AF5707" w:rsidP="00D319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altName w:val="Arial"/>
    <w:charset w:val="00"/>
    <w:family w:val="auto"/>
    <w:pitch w:val="variable"/>
    <w:sig w:usb0="00000000"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PMingLiU">
    <w:altName w:val="新細明體"/>
    <w:panose1 w:val="02020500000000000000"/>
    <w:charset w:val="88"/>
    <w:family w:val="auto"/>
    <w:notTrueType/>
    <w:pitch w:val="variable"/>
    <w:sig w:usb0="00000001" w:usb1="08080000" w:usb2="00000010" w:usb3="00000000" w:csb0="00100000" w:csb1="00000000"/>
  </w:font>
  <w:font w:name="MS Mincho">
    <w:altName w:val="MS Gothic"/>
    <w:panose1 w:val="02020609040205080304"/>
    <w:charset w:val="80"/>
    <w:family w:val="roman"/>
    <w:notTrueType/>
    <w:pitch w:val="fixed"/>
    <w:sig w:usb0="00000000"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rebuchet MS">
    <w:panose1 w:val="020B0603020202020204"/>
    <w:charset w:val="00"/>
    <w:family w:val="swiss"/>
    <w:pitch w:val="variable"/>
    <w:sig w:usb0="00000687" w:usb1="00000000" w:usb2="00000000" w:usb3="00000000" w:csb0="0000009F" w:csb1="00000000"/>
  </w:font>
  <w:font w:name="Times">
    <w:panose1 w:val="02020603050405020304"/>
    <w:charset w:val="A2"/>
    <w:family w:val="roman"/>
    <w:pitch w:val="variable"/>
    <w:sig w:usb0="E0002AFF" w:usb1="C0007841"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F5707" w:rsidRPr="006B0AA8" w:rsidRDefault="00AF5707" w:rsidP="00E32BEE">
    <w:pPr>
      <w:pStyle w:val="Pieddepage"/>
      <w:rPr>
        <w:rFonts w:ascii="Calibri" w:hAnsi="Calibri"/>
        <w:color w:val="365F91" w:themeColor="accent1" w:themeShade="BF"/>
        <w:sz w:val="18"/>
        <w:szCs w:val="18"/>
      </w:rPr>
    </w:pPr>
    <w:r>
      <w:rPr>
        <w:rFonts w:ascii="Calibri" w:hAnsi="Calibri"/>
        <w:color w:val="365F91" w:themeColor="accent1" w:themeShade="BF"/>
        <w:sz w:val="18"/>
        <w:szCs w:val="18"/>
      </w:rPr>
      <w:t>Report of the 35</w:t>
    </w:r>
    <w:r>
      <w:rPr>
        <w:rFonts w:ascii="Calibri" w:hAnsi="Calibri"/>
        <w:color w:val="365F91" w:themeColor="accent1" w:themeShade="BF"/>
        <w:sz w:val="18"/>
        <w:szCs w:val="18"/>
        <w:vertAlign w:val="superscript"/>
      </w:rPr>
      <w:t>th</w:t>
    </w:r>
    <w:r>
      <w:rPr>
        <w:rFonts w:ascii="Calibri" w:hAnsi="Calibri"/>
        <w:color w:val="365F91" w:themeColor="accent1" w:themeShade="BF"/>
        <w:sz w:val="18"/>
        <w:szCs w:val="18"/>
      </w:rPr>
      <w:t xml:space="preserve"> session of the IALA Policy Advisory Panel (PAP)</w:t>
    </w:r>
    <w:r>
      <w:rPr>
        <w:rFonts w:ascii="Calibri" w:hAnsi="Calibri"/>
        <w:color w:val="365F91" w:themeColor="accent1" w:themeShade="BF"/>
        <w:sz w:val="18"/>
        <w:szCs w:val="18"/>
      </w:rPr>
      <w:tab/>
    </w:r>
    <w:r>
      <w:rPr>
        <w:rFonts w:ascii="Calibri" w:hAnsi="Calibri"/>
        <w:color w:val="365F91" w:themeColor="accent1" w:themeShade="BF"/>
        <w:sz w:val="18"/>
        <w:szCs w:val="18"/>
      </w:rPr>
      <w:tab/>
    </w:r>
    <w:r w:rsidRPr="006B0AA8">
      <w:rPr>
        <w:rFonts w:ascii="Calibri" w:hAnsi="Calibri"/>
        <w:color w:val="365F91" w:themeColor="accent1" w:themeShade="BF"/>
        <w:sz w:val="18"/>
        <w:szCs w:val="18"/>
      </w:rPr>
      <w:t xml:space="preserve">Page </w:t>
    </w:r>
    <w:r w:rsidRPr="006B0AA8">
      <w:rPr>
        <w:rFonts w:ascii="Calibri" w:hAnsi="Calibri"/>
        <w:color w:val="365F91" w:themeColor="accent1" w:themeShade="BF"/>
        <w:sz w:val="18"/>
        <w:szCs w:val="18"/>
      </w:rPr>
      <w:fldChar w:fldCharType="begin"/>
    </w:r>
    <w:r w:rsidRPr="006B0AA8">
      <w:rPr>
        <w:rFonts w:ascii="Calibri" w:hAnsi="Calibri"/>
        <w:color w:val="365F91" w:themeColor="accent1" w:themeShade="BF"/>
        <w:sz w:val="18"/>
        <w:szCs w:val="18"/>
      </w:rPr>
      <w:instrText xml:space="preserve"> PAGE </w:instrText>
    </w:r>
    <w:r w:rsidRPr="006B0AA8">
      <w:rPr>
        <w:rFonts w:ascii="Calibri" w:hAnsi="Calibri"/>
        <w:color w:val="365F91" w:themeColor="accent1" w:themeShade="BF"/>
        <w:sz w:val="18"/>
        <w:szCs w:val="18"/>
      </w:rPr>
      <w:fldChar w:fldCharType="separate"/>
    </w:r>
    <w:r w:rsidR="00264F0C">
      <w:rPr>
        <w:rFonts w:ascii="Calibri" w:hAnsi="Calibri"/>
        <w:noProof/>
        <w:color w:val="365F91" w:themeColor="accent1" w:themeShade="BF"/>
        <w:sz w:val="18"/>
        <w:szCs w:val="18"/>
      </w:rPr>
      <w:t>2</w:t>
    </w:r>
    <w:r w:rsidRPr="006B0AA8">
      <w:rPr>
        <w:rFonts w:ascii="Calibri" w:hAnsi="Calibri"/>
        <w:noProof/>
        <w:color w:val="365F91" w:themeColor="accent1" w:themeShade="BF"/>
        <w:sz w:val="18"/>
        <w:szCs w:val="18"/>
      </w:rPr>
      <w:fldChar w:fldCharType="end"/>
    </w:r>
    <w:r w:rsidRPr="006B0AA8">
      <w:rPr>
        <w:rFonts w:ascii="Calibri" w:hAnsi="Calibri"/>
        <w:color w:val="365F91" w:themeColor="accent1" w:themeShade="BF"/>
        <w:sz w:val="18"/>
        <w:szCs w:val="18"/>
      </w:rPr>
      <w:t xml:space="preserve"> of </w:t>
    </w:r>
    <w:r w:rsidRPr="006B0AA8">
      <w:rPr>
        <w:rFonts w:ascii="Calibri" w:hAnsi="Calibri"/>
        <w:color w:val="365F91" w:themeColor="accent1" w:themeShade="BF"/>
        <w:sz w:val="18"/>
        <w:szCs w:val="18"/>
      </w:rPr>
      <w:fldChar w:fldCharType="begin"/>
    </w:r>
    <w:r w:rsidRPr="006B0AA8">
      <w:rPr>
        <w:rFonts w:ascii="Calibri" w:hAnsi="Calibri"/>
        <w:color w:val="365F91" w:themeColor="accent1" w:themeShade="BF"/>
        <w:sz w:val="18"/>
        <w:szCs w:val="18"/>
      </w:rPr>
      <w:instrText xml:space="preserve"> NUMPAGES  </w:instrText>
    </w:r>
    <w:r w:rsidRPr="006B0AA8">
      <w:rPr>
        <w:rFonts w:ascii="Calibri" w:hAnsi="Calibri"/>
        <w:color w:val="365F91" w:themeColor="accent1" w:themeShade="BF"/>
        <w:sz w:val="18"/>
        <w:szCs w:val="18"/>
      </w:rPr>
      <w:fldChar w:fldCharType="separate"/>
    </w:r>
    <w:r w:rsidR="00264F0C">
      <w:rPr>
        <w:rFonts w:ascii="Calibri" w:hAnsi="Calibri"/>
        <w:noProof/>
        <w:color w:val="365F91" w:themeColor="accent1" w:themeShade="BF"/>
        <w:sz w:val="18"/>
        <w:szCs w:val="18"/>
      </w:rPr>
      <w:t>20</w:t>
    </w:r>
    <w:r w:rsidRPr="006B0AA8">
      <w:rPr>
        <w:rFonts w:ascii="Calibri" w:hAnsi="Calibri"/>
        <w:noProof/>
        <w:color w:val="365F91" w:themeColor="accent1" w:themeShade="BF"/>
        <w:sz w:val="18"/>
        <w:szCs w:val="18"/>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leGrid1"/>
      <w:tblpPr w:vertAnchor="page" w:horzAnchor="page" w:tblpXSpec="center" w:tblpYSpec="bottom"/>
      <w:tblW w:w="11227" w:type="dxa"/>
      <w:tblLayout w:type="fixed"/>
      <w:tblCellMar>
        <w:left w:w="0" w:type="dxa"/>
        <w:right w:w="0" w:type="dxa"/>
      </w:tblCellMar>
      <w:tblLook w:val="04A0" w:firstRow="1" w:lastRow="0" w:firstColumn="1" w:lastColumn="0" w:noHBand="0" w:noVBand="1"/>
    </w:tblPr>
    <w:tblGrid>
      <w:gridCol w:w="8109"/>
      <w:gridCol w:w="283"/>
      <w:gridCol w:w="2835"/>
    </w:tblGrid>
    <w:tr w:rsidR="00AF5707" w:rsidRPr="00FD3F90" w:rsidTr="004944BB">
      <w:trPr>
        <w:trHeight w:hRule="exact" w:val="794"/>
      </w:trPr>
      <w:tc>
        <w:tcPr>
          <w:tcW w:w="8109" w:type="dxa"/>
          <w:tcBorders>
            <w:top w:val="nil"/>
            <w:left w:val="nil"/>
            <w:bottom w:val="nil"/>
            <w:right w:val="nil"/>
          </w:tcBorders>
          <w:vAlign w:val="center"/>
        </w:tcPr>
        <w:p w:rsidR="00AF5707" w:rsidRPr="00FD3F90" w:rsidRDefault="00AF5707" w:rsidP="00FD3F90">
          <w:pPr>
            <w:spacing w:line="288" w:lineRule="atLeast"/>
            <w:rPr>
              <w:rFonts w:ascii="Calibri" w:hAnsi="Calibri"/>
              <w:b/>
              <w:color w:val="00558C"/>
              <w:sz w:val="24"/>
            </w:rPr>
          </w:pPr>
        </w:p>
      </w:tc>
      <w:tc>
        <w:tcPr>
          <w:tcW w:w="283" w:type="dxa"/>
          <w:tcBorders>
            <w:top w:val="nil"/>
            <w:left w:val="nil"/>
            <w:bottom w:val="nil"/>
            <w:right w:val="nil"/>
          </w:tcBorders>
          <w:vAlign w:val="center"/>
        </w:tcPr>
        <w:p w:rsidR="00AF5707" w:rsidRPr="00FD3F90" w:rsidRDefault="00AF5707" w:rsidP="00FD3F90">
          <w:pPr>
            <w:spacing w:line="320" w:lineRule="exact"/>
            <w:rPr>
              <w:rFonts w:ascii="Calibri" w:hAnsi="Calibri"/>
              <w:sz w:val="20"/>
            </w:rPr>
          </w:pPr>
        </w:p>
      </w:tc>
      <w:tc>
        <w:tcPr>
          <w:tcW w:w="2835" w:type="dxa"/>
          <w:tcBorders>
            <w:top w:val="nil"/>
            <w:left w:val="nil"/>
            <w:bottom w:val="nil"/>
            <w:right w:val="nil"/>
          </w:tcBorders>
          <w:vAlign w:val="center"/>
        </w:tcPr>
        <w:p w:rsidR="00AF5707" w:rsidRPr="00FD3F90" w:rsidRDefault="00AF5707" w:rsidP="00A82C87">
          <w:pPr>
            <w:spacing w:line="288" w:lineRule="atLeast"/>
            <w:jc w:val="right"/>
            <w:rPr>
              <w:rFonts w:ascii="Calibri" w:hAnsi="Calibri"/>
              <w:b/>
              <w:color w:val="00558C"/>
              <w:sz w:val="24"/>
            </w:rPr>
          </w:pPr>
          <w:r>
            <w:rPr>
              <w:rFonts w:ascii="Calibri" w:hAnsi="Calibri"/>
              <w:b/>
              <w:color w:val="00558C"/>
              <w:sz w:val="24"/>
            </w:rPr>
            <w:t xml:space="preserve">16 </w:t>
          </w:r>
          <w:proofErr w:type="spellStart"/>
          <w:r>
            <w:rPr>
              <w:rFonts w:ascii="Calibri" w:hAnsi="Calibri"/>
              <w:b/>
              <w:color w:val="00558C"/>
              <w:sz w:val="24"/>
            </w:rPr>
            <w:t>February</w:t>
          </w:r>
          <w:proofErr w:type="spellEnd"/>
          <w:r>
            <w:rPr>
              <w:rFonts w:ascii="Calibri" w:hAnsi="Calibri"/>
              <w:b/>
              <w:color w:val="00558C"/>
              <w:sz w:val="24"/>
            </w:rPr>
            <w:t xml:space="preserve"> 2018</w:t>
          </w:r>
        </w:p>
      </w:tc>
    </w:tr>
    <w:tr w:rsidR="00AF5707" w:rsidRPr="00FD3F90" w:rsidTr="004944BB">
      <w:trPr>
        <w:trHeight w:hRule="exact" w:val="340"/>
      </w:trPr>
      <w:tc>
        <w:tcPr>
          <w:tcW w:w="11227" w:type="dxa"/>
          <w:gridSpan w:val="3"/>
          <w:tcBorders>
            <w:top w:val="nil"/>
            <w:left w:val="nil"/>
            <w:bottom w:val="nil"/>
            <w:right w:val="nil"/>
          </w:tcBorders>
        </w:tcPr>
        <w:p w:rsidR="00AF5707" w:rsidRPr="00FD3F90" w:rsidRDefault="00AF5707" w:rsidP="00FD3F90">
          <w:pPr>
            <w:spacing w:line="320" w:lineRule="exact"/>
            <w:rPr>
              <w:rFonts w:ascii="Calibri" w:hAnsi="Calibri"/>
              <w:sz w:val="20"/>
            </w:rPr>
          </w:pPr>
        </w:p>
      </w:tc>
    </w:tr>
  </w:tbl>
  <w:p w:rsidR="00AF5707" w:rsidRDefault="00AF5707">
    <w:pPr>
      <w:pStyle w:val="Pieddepag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F5707" w:rsidRDefault="00AF5707">
    <w:pPr>
      <w:pStyle w:val="Pieddepage"/>
    </w:pPr>
    <w:r>
      <w:tab/>
    </w:r>
    <w:r w:rsidRPr="00523774">
      <w:t xml:space="preserve">Page </w:t>
    </w:r>
    <w:r>
      <w:fldChar w:fldCharType="begin"/>
    </w:r>
    <w:r>
      <w:instrText xml:space="preserve"> PAGE </w:instrText>
    </w:r>
    <w:r>
      <w:fldChar w:fldCharType="separate"/>
    </w:r>
    <w:r>
      <w:rPr>
        <w:noProof/>
      </w:rPr>
      <w:t>21</w:t>
    </w:r>
    <w:r>
      <w:rPr>
        <w:noProof/>
      </w:rPr>
      <w:fldChar w:fldCharType="end"/>
    </w:r>
    <w:r w:rsidRPr="00523774">
      <w:t xml:space="preserve"> of </w:t>
    </w:r>
    <w:r>
      <w:rPr>
        <w:noProof/>
      </w:rPr>
      <w:fldChar w:fldCharType="begin"/>
    </w:r>
    <w:r>
      <w:rPr>
        <w:noProof/>
      </w:rPr>
      <w:instrText xml:space="preserve"> NUMPAGES  </w:instrText>
    </w:r>
    <w:r>
      <w:rPr>
        <w:noProof/>
      </w:rPr>
      <w:fldChar w:fldCharType="separate"/>
    </w:r>
    <w:r>
      <w:rPr>
        <w:noProof/>
      </w:rPr>
      <w:t>21</w:t>
    </w:r>
    <w:r>
      <w:rPr>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F5707" w:rsidRDefault="00AF5707" w:rsidP="00D319DD">
      <w:r>
        <w:separator/>
      </w:r>
    </w:p>
  </w:footnote>
  <w:footnote w:type="continuationSeparator" w:id="0">
    <w:p w:rsidR="00AF5707" w:rsidRDefault="00AF5707" w:rsidP="00D319DD">
      <w:r>
        <w:continuationSeparator/>
      </w:r>
    </w:p>
  </w:footnote>
  <w:footnote w:id="1">
    <w:p w:rsidR="00AF5707" w:rsidRPr="002B5318" w:rsidRDefault="00AF5707" w:rsidP="002B5318">
      <w:pPr>
        <w:pStyle w:val="Notedebasdepage"/>
        <w:rPr>
          <w:rFonts w:asciiTheme="minorHAnsi" w:hAnsiTheme="minorHAnsi" w:cstheme="minorHAnsi"/>
          <w:sz w:val="18"/>
          <w:szCs w:val="18"/>
          <w:lang w:val="fr-FR"/>
        </w:rPr>
      </w:pPr>
      <w:r w:rsidRPr="002B5318">
        <w:rPr>
          <w:rStyle w:val="Appelnotedebasdep"/>
          <w:rFonts w:asciiTheme="minorHAnsi" w:hAnsiTheme="minorHAnsi" w:cstheme="minorHAnsi"/>
          <w:sz w:val="18"/>
          <w:szCs w:val="18"/>
        </w:rPr>
        <w:footnoteRef/>
      </w:r>
      <w:r w:rsidRPr="002B5318">
        <w:rPr>
          <w:rFonts w:asciiTheme="minorHAnsi" w:hAnsiTheme="minorHAnsi" w:cstheme="minorHAnsi"/>
          <w:sz w:val="18"/>
          <w:szCs w:val="18"/>
          <w:lang w:val="fr-FR"/>
        </w:rPr>
        <w:t xml:space="preserve"> Speakers: AG = Audrey Guinault; FZ = Francis Zachariae; HN = Hideki Noguchi; JA = Jorge Arroyo; JP = Jon Price; LM = Lars Mansner; MDC = Michael Card; MHG = Marie-Hélène Grillet; MJ = Minsu JEON ; OFE = Omar Frits Eriksson; PD = Phil Day; SD = Seamus Doyle; SM = Simon Millyard; TC = Tuncay Cehreli; </w:t>
      </w:r>
      <w:proofErr w:type="spellStart"/>
      <w:r w:rsidRPr="002B5318">
        <w:rPr>
          <w:rFonts w:asciiTheme="minorHAnsi" w:hAnsiTheme="minorHAnsi" w:cstheme="minorHAnsi"/>
          <w:sz w:val="18"/>
          <w:szCs w:val="18"/>
          <w:lang w:val="fr-FR"/>
        </w:rPr>
        <w:t>WvdH</w:t>
      </w:r>
      <w:proofErr w:type="spellEnd"/>
      <w:r w:rsidRPr="002B5318">
        <w:rPr>
          <w:rFonts w:asciiTheme="minorHAnsi" w:hAnsiTheme="minorHAnsi" w:cstheme="minorHAnsi"/>
          <w:sz w:val="18"/>
          <w:szCs w:val="18"/>
          <w:lang w:val="fr-FR"/>
        </w:rPr>
        <w:t xml:space="preserve"> = Wim van der Heijden</w:t>
      </w:r>
    </w:p>
  </w:footnote>
  <w:footnote w:id="2">
    <w:p w:rsidR="00AF5707" w:rsidRPr="002B5318" w:rsidRDefault="00AF5707" w:rsidP="002B5318">
      <w:pPr>
        <w:pStyle w:val="Notedebasdepage"/>
        <w:rPr>
          <w:rFonts w:asciiTheme="minorHAnsi" w:hAnsiTheme="minorHAnsi" w:cstheme="minorHAnsi"/>
          <w:sz w:val="18"/>
          <w:szCs w:val="18"/>
        </w:rPr>
      </w:pPr>
      <w:r w:rsidRPr="002B5318">
        <w:rPr>
          <w:rStyle w:val="Appelnotedebasdep"/>
          <w:rFonts w:asciiTheme="minorHAnsi" w:hAnsiTheme="minorHAnsi" w:cstheme="minorHAnsi"/>
          <w:sz w:val="18"/>
          <w:szCs w:val="18"/>
        </w:rPr>
        <w:footnoteRef/>
      </w:r>
      <w:r w:rsidRPr="002B5318">
        <w:rPr>
          <w:rFonts w:asciiTheme="minorHAnsi" w:hAnsiTheme="minorHAnsi" w:cstheme="minorHAnsi"/>
          <w:sz w:val="18"/>
          <w:szCs w:val="18"/>
        </w:rPr>
        <w:t xml:space="preserve"> Information papers, if any, are not intended for discussion</w:t>
      </w:r>
    </w:p>
    <w:p w:rsidR="00AF5707" w:rsidRPr="002B5318" w:rsidRDefault="00AF5707" w:rsidP="002B5318">
      <w:pPr>
        <w:pStyle w:val="Notedebasdepage"/>
        <w:rPr>
          <w:rFonts w:asciiTheme="minorHAnsi" w:hAnsiTheme="minorHAnsi" w:cstheme="minorHAnsi"/>
          <w:sz w:val="18"/>
          <w:szCs w:val="18"/>
        </w:rPr>
      </w:pPr>
      <w:r w:rsidRPr="002B5318">
        <w:rPr>
          <w:rFonts w:asciiTheme="minorHAnsi" w:hAnsiTheme="minorHAnsi" w:cstheme="minorHAnsi"/>
          <w:sz w:val="18"/>
          <w:szCs w:val="18"/>
        </w:rPr>
        <w:t>* Agree forwarding to Council for approval</w:t>
      </w:r>
    </w:p>
    <w:p w:rsidR="00AF5707" w:rsidRPr="002B5318" w:rsidRDefault="00AF5707" w:rsidP="002B5318">
      <w:pPr>
        <w:pStyle w:val="Notedebasdepage"/>
        <w:rPr>
          <w:rFonts w:asciiTheme="minorHAnsi" w:hAnsiTheme="minorHAnsi" w:cstheme="minorHAnsi"/>
          <w:sz w:val="18"/>
          <w:szCs w:val="18"/>
        </w:rPr>
      </w:pPr>
      <w:r w:rsidRPr="002B5318">
        <w:rPr>
          <w:rFonts w:asciiTheme="minorHAnsi" w:hAnsiTheme="minorHAnsi" w:cstheme="minorHAnsi"/>
          <w:sz w:val="18"/>
          <w:szCs w:val="18"/>
        </w:rPr>
        <w:t>** Agree forwarding to Council in view of General Assembly approval</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F5707" w:rsidRDefault="00AF5707">
    <w:pPr>
      <w:pStyle w:val="En-tte"/>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1520813" o:spid="_x0000_s2059" type="#_x0000_t136" style="position:absolute;margin-left:0;margin-top:0;width:485.3pt;height:194.1pt;rotation:315;z-index:-251652096;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F5707" w:rsidRPr="000B2303" w:rsidRDefault="00AF5707" w:rsidP="00B549B2">
    <w:pPr>
      <w:pStyle w:val="En-tte"/>
      <w:jc w:val="right"/>
      <w:rPr>
        <w:sz w:val="18"/>
        <w:szCs w:val="18"/>
      </w:rP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1520814" o:spid="_x0000_s2060" type="#_x0000_t136" style="position:absolute;left:0;text-align:left;margin-left:0;margin-top:0;width:485.3pt;height:194.1pt;rotation:315;z-index:-251650048;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r w:rsidRPr="000B2303">
      <w:rPr>
        <w:noProof/>
        <w:sz w:val="18"/>
        <w:szCs w:val="18"/>
        <w:lang w:val="fr-FR" w:eastAsia="fr-FR"/>
      </w:rPr>
      <w:drawing>
        <wp:inline distT="0" distB="0" distL="0" distR="0">
          <wp:extent cx="640134" cy="623887"/>
          <wp:effectExtent l="0" t="0" r="0" b="0"/>
          <wp:docPr id="5"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651032" cy="634508"/>
                  </a:xfrm>
                  <a:prstGeom prst="rect">
                    <a:avLst/>
                  </a:prstGeom>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F5707" w:rsidRDefault="00AF5707" w:rsidP="00CD099F">
    <w:pPr>
      <w:pStyle w:val="En-tte"/>
      <w:ind w:left="-342" w:hanging="378"/>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1520812" o:spid="_x0000_s2058" type="#_x0000_t136" style="position:absolute;left:0;text-align:left;margin-left:0;margin-top:0;width:485.3pt;height:194.1pt;rotation:315;z-index:-251654144;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r w:rsidRPr="00F10449">
      <w:rPr>
        <w:noProof/>
        <w:lang w:val="fr-FR" w:eastAsia="fr-FR"/>
      </w:rPr>
      <w:drawing>
        <wp:anchor distT="0" distB="0" distL="114300" distR="114300" simplePos="0" relativeHeight="251660288" behindDoc="1" locked="0" layoutInCell="1" allowOverlap="1">
          <wp:simplePos x="0" y="0"/>
          <wp:positionH relativeFrom="page">
            <wp:posOffset>207645</wp:posOffset>
          </wp:positionH>
          <wp:positionV relativeFrom="page">
            <wp:posOffset>367030</wp:posOffset>
          </wp:positionV>
          <wp:extent cx="7122795" cy="4044950"/>
          <wp:effectExtent l="0" t="0" r="1905" b="0"/>
          <wp:wrapNone/>
          <wp:docPr id="6"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tete_couv1.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122795" cy="4044950"/>
                  </a:xfrm>
                  <a:prstGeom prst="rect">
                    <a:avLst/>
                  </a:prstGeom>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F5707" w:rsidRDefault="00AF5707">
    <w:pPr>
      <w:pStyle w:val="En-tte"/>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1520816" o:spid="_x0000_s2062" type="#_x0000_t136" style="position:absolute;margin-left:0;margin-top:0;width:485.3pt;height:194.1pt;rotation:315;z-index:-251645952;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F5707" w:rsidRDefault="00AF5707">
    <w:pPr>
      <w:pStyle w:val="En-tte"/>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1520817" o:spid="_x0000_s2063" type="#_x0000_t136" style="position:absolute;margin-left:0;margin-top:0;width:485.3pt;height:194.1pt;rotation:315;z-index:-251643904;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F5707" w:rsidRDefault="00AF5707">
    <w:pPr>
      <w:pStyle w:val="En-tte"/>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1520815" o:spid="_x0000_s2061" type="#_x0000_t136" style="position:absolute;margin-left:0;margin-top:0;width:485.3pt;height:194.1pt;rotation:315;z-index:-251648000;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F5707" w:rsidRDefault="00AF5707">
    <w:pPr>
      <w:pStyle w:val="En-tte"/>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1520819" o:spid="_x0000_s2065" type="#_x0000_t136" style="position:absolute;margin-left:0;margin-top:0;width:485.3pt;height:194.1pt;rotation:315;z-index:-251639808;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F5707" w:rsidRDefault="00AF5707">
    <w:pPr>
      <w:pStyle w:val="En-tte"/>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1520820" o:spid="_x0000_s2066" type="#_x0000_t136" style="position:absolute;margin-left:0;margin-top:0;width:485.3pt;height:194.1pt;rotation:315;z-index:-251637760;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F5707" w:rsidRDefault="00AF5707">
    <w:pPr>
      <w:pStyle w:val="En-tte"/>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1520818" o:spid="_x0000_s2064" type="#_x0000_t136" style="position:absolute;margin-left:0;margin-top:0;width:485.3pt;height:194.1pt;rotation:315;z-index:-251641856;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F"/>
    <w:multiLevelType w:val="singleLevel"/>
    <w:tmpl w:val="6B700072"/>
    <w:lvl w:ilvl="0">
      <w:start w:val="1"/>
      <w:numFmt w:val="lowerRoman"/>
      <w:pStyle w:val="Listenumros2"/>
      <w:lvlText w:val="%1)"/>
      <w:lvlJc w:val="left"/>
      <w:pPr>
        <w:tabs>
          <w:tab w:val="num" w:pos="720"/>
        </w:tabs>
        <w:ind w:left="720" w:hanging="360"/>
      </w:pPr>
      <w:rPr>
        <w:rFonts w:hint="default"/>
      </w:rPr>
    </w:lvl>
  </w:abstractNum>
  <w:abstractNum w:abstractNumId="1" w15:restartNumberingAfterBreak="0">
    <w:nsid w:val="FFFFFF82"/>
    <w:multiLevelType w:val="singleLevel"/>
    <w:tmpl w:val="20E0A1C2"/>
    <w:lvl w:ilvl="0">
      <w:start w:val="1"/>
      <w:numFmt w:val="bullet"/>
      <w:pStyle w:val="Listepuces3"/>
      <w:lvlText w:val=""/>
      <w:lvlJc w:val="left"/>
      <w:pPr>
        <w:tabs>
          <w:tab w:val="num" w:pos="926"/>
        </w:tabs>
        <w:ind w:left="926" w:hanging="360"/>
      </w:pPr>
      <w:rPr>
        <w:rFonts w:ascii="Symbol" w:hAnsi="Symbol" w:hint="default"/>
      </w:rPr>
    </w:lvl>
  </w:abstractNum>
  <w:abstractNum w:abstractNumId="2" w15:restartNumberingAfterBreak="0">
    <w:nsid w:val="FFFFFF88"/>
    <w:multiLevelType w:val="singleLevel"/>
    <w:tmpl w:val="D4CAF136"/>
    <w:lvl w:ilvl="0">
      <w:start w:val="1"/>
      <w:numFmt w:val="lowerLetter"/>
      <w:pStyle w:val="Listenumros"/>
      <w:lvlText w:val="%1)"/>
      <w:lvlJc w:val="left"/>
      <w:pPr>
        <w:tabs>
          <w:tab w:val="num" w:pos="360"/>
        </w:tabs>
        <w:ind w:left="360" w:hanging="360"/>
      </w:pPr>
    </w:lvl>
  </w:abstractNum>
  <w:abstractNum w:abstractNumId="3" w15:restartNumberingAfterBreak="0">
    <w:nsid w:val="03A21C71"/>
    <w:multiLevelType w:val="hybridMultilevel"/>
    <w:tmpl w:val="AEFCAD28"/>
    <w:lvl w:ilvl="0" w:tplc="FEE2D2BE">
      <w:start w:val="1"/>
      <w:numFmt w:val="decimal"/>
      <w:pStyle w:val="Appendix"/>
      <w:lvlText w:val="APPENDIX %1"/>
      <w:lvlJc w:val="left"/>
      <w:pPr>
        <w:ind w:left="720" w:hanging="360"/>
      </w:pPr>
      <w:rPr>
        <w:b w:val="0"/>
        <w:bCs w:val="0"/>
        <w:i w:val="0"/>
        <w:iCs w:val="0"/>
        <w:caps w:val="0"/>
        <w:smallCaps w:val="0"/>
        <w:strike w:val="0"/>
        <w:dstrike w:val="0"/>
        <w:noProof w:val="0"/>
        <w:vanish w:val="0"/>
        <w:color w:val="000000"/>
        <w:spacing w:val="0"/>
        <w:kern w:val="0"/>
        <w:position w:val="0"/>
        <w:u w:val="none"/>
        <w:vertAlign w:val="baseline"/>
        <w:em w:val="no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500062A"/>
    <w:multiLevelType w:val="hybridMultilevel"/>
    <w:tmpl w:val="4DF66BE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67C776D"/>
    <w:multiLevelType w:val="multilevel"/>
    <w:tmpl w:val="81981BFE"/>
    <w:lvl w:ilvl="0">
      <w:start w:val="1"/>
      <w:numFmt w:val="decimal"/>
      <w:pStyle w:val="Agenda1"/>
      <w:lvlText w:val="%1."/>
      <w:lvlJc w:val="left"/>
      <w:pPr>
        <w:tabs>
          <w:tab w:val="num" w:pos="567"/>
        </w:tabs>
        <w:ind w:left="567" w:hanging="567"/>
      </w:pPr>
      <w:rPr>
        <w:rFonts w:hint="default"/>
      </w:rPr>
    </w:lvl>
    <w:lvl w:ilvl="1">
      <w:start w:val="1"/>
      <w:numFmt w:val="decimal"/>
      <w:pStyle w:val="Agenda2"/>
      <w:lvlText w:val="%1.%2."/>
      <w:lvlJc w:val="left"/>
      <w:pPr>
        <w:tabs>
          <w:tab w:val="num" w:pos="1418"/>
        </w:tabs>
        <w:ind w:left="1418" w:hanging="851"/>
      </w:pPr>
      <w:rPr>
        <w:rFonts w:hint="default"/>
      </w:rPr>
    </w:lvl>
    <w:lvl w:ilvl="2">
      <w:start w:val="1"/>
      <w:numFmt w:val="decimal"/>
      <w:pStyle w:val="Agenda3"/>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6"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 w15:restartNumberingAfterBreak="0">
    <w:nsid w:val="0D6470DB"/>
    <w:multiLevelType w:val="multilevel"/>
    <w:tmpl w:val="CA26BF70"/>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9"/>
        </w:tabs>
        <w:ind w:left="1419" w:hanging="851"/>
      </w:pPr>
      <w:rPr>
        <w:rFonts w:hint="default"/>
      </w:rPr>
    </w:lvl>
    <w:lvl w:ilvl="2">
      <w:start w:val="1"/>
      <w:numFmt w:val="decimal"/>
      <w:pStyle w:val="Agenda30"/>
      <w:lvlText w:val="%1.%2.%3."/>
      <w:lvlJc w:val="left"/>
      <w:pPr>
        <w:tabs>
          <w:tab w:val="num" w:pos="2268"/>
        </w:tabs>
        <w:ind w:left="2268" w:hanging="85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 w15:restartNumberingAfterBreak="0">
    <w:nsid w:val="19C37E91"/>
    <w:multiLevelType w:val="multilevel"/>
    <w:tmpl w:val="B4CEE60E"/>
    <w:lvl w:ilvl="0">
      <w:start w:val="1"/>
      <w:numFmt w:val="decimal"/>
      <w:pStyle w:val="Titre1"/>
      <w:lvlText w:val="%1."/>
      <w:lvlJc w:val="left"/>
      <w:pPr>
        <w:tabs>
          <w:tab w:val="num" w:pos="567"/>
        </w:tabs>
        <w:ind w:left="567" w:hanging="567"/>
      </w:pPr>
      <w:rPr>
        <w:rFonts w:hint="default"/>
        <w:b/>
        <w:i w:val="0"/>
      </w:rPr>
    </w:lvl>
    <w:lvl w:ilvl="1">
      <w:start w:val="1"/>
      <w:numFmt w:val="decimal"/>
      <w:pStyle w:val="Titre2"/>
      <w:lvlText w:val="%1.%2"/>
      <w:lvlJc w:val="left"/>
      <w:pPr>
        <w:tabs>
          <w:tab w:val="num" w:pos="851"/>
        </w:tabs>
        <w:ind w:left="851" w:hanging="851"/>
      </w:pPr>
      <w:rPr>
        <w:rFonts w:hint="default"/>
      </w:rPr>
    </w:lvl>
    <w:lvl w:ilvl="2">
      <w:start w:val="1"/>
      <w:numFmt w:val="decimal"/>
      <w:pStyle w:val="Titre3"/>
      <w:lvlText w:val="%1.%2.%3"/>
      <w:lvlJc w:val="left"/>
      <w:pPr>
        <w:tabs>
          <w:tab w:val="num" w:pos="1134"/>
        </w:tabs>
        <w:ind w:left="1134" w:hanging="992"/>
      </w:pPr>
      <w:rPr>
        <w:rFonts w:hint="default"/>
      </w:rPr>
    </w:lvl>
    <w:lvl w:ilvl="3">
      <w:start w:val="1"/>
      <w:numFmt w:val="decimal"/>
      <w:pStyle w:val="Titre4"/>
      <w:lvlText w:val="%1.%2.%3.%4"/>
      <w:lvlJc w:val="left"/>
      <w:pPr>
        <w:tabs>
          <w:tab w:val="num" w:pos="1134"/>
        </w:tabs>
        <w:ind w:left="1134" w:hanging="1134"/>
      </w:pPr>
      <w:rPr>
        <w:rFonts w:hint="default"/>
      </w:rPr>
    </w:lvl>
    <w:lvl w:ilvl="4">
      <w:start w:val="1"/>
      <w:numFmt w:val="decimal"/>
      <w:pStyle w:val="Titre5"/>
      <w:lvlText w:val="%1.%2.%3.%4.%5"/>
      <w:lvlJc w:val="left"/>
      <w:pPr>
        <w:tabs>
          <w:tab w:val="num" w:pos="1008"/>
        </w:tabs>
        <w:ind w:left="1008" w:hanging="1008"/>
      </w:pPr>
      <w:rPr>
        <w:rFonts w:hint="default"/>
      </w:rPr>
    </w:lvl>
    <w:lvl w:ilvl="5">
      <w:start w:val="1"/>
      <w:numFmt w:val="decimal"/>
      <w:pStyle w:val="Titre6"/>
      <w:lvlText w:val="%1.%2.%3.%4.%5.%6"/>
      <w:lvlJc w:val="left"/>
      <w:pPr>
        <w:tabs>
          <w:tab w:val="num" w:pos="1152"/>
        </w:tabs>
        <w:ind w:left="1152" w:hanging="1152"/>
      </w:pPr>
      <w:rPr>
        <w:rFonts w:hint="default"/>
      </w:rPr>
    </w:lvl>
    <w:lvl w:ilvl="6">
      <w:start w:val="1"/>
      <w:numFmt w:val="decimal"/>
      <w:pStyle w:val="Titre7"/>
      <w:lvlText w:val="%1.%2.%3.%4.%5.%6.%7"/>
      <w:lvlJc w:val="left"/>
      <w:pPr>
        <w:tabs>
          <w:tab w:val="num" w:pos="1296"/>
        </w:tabs>
        <w:ind w:left="1296" w:hanging="1296"/>
      </w:pPr>
      <w:rPr>
        <w:rFonts w:hint="default"/>
      </w:rPr>
    </w:lvl>
    <w:lvl w:ilvl="7">
      <w:start w:val="1"/>
      <w:numFmt w:val="decimal"/>
      <w:pStyle w:val="Titre8"/>
      <w:lvlText w:val="%1.%2.%3.%4.%5.%6.%7.%8"/>
      <w:lvlJc w:val="left"/>
      <w:pPr>
        <w:tabs>
          <w:tab w:val="num" w:pos="1440"/>
        </w:tabs>
        <w:ind w:left="1440" w:hanging="1440"/>
      </w:pPr>
      <w:rPr>
        <w:rFonts w:hint="default"/>
      </w:rPr>
    </w:lvl>
    <w:lvl w:ilvl="8">
      <w:start w:val="1"/>
      <w:numFmt w:val="decimal"/>
      <w:pStyle w:val="Titre9"/>
      <w:lvlText w:val="%1.%2.%3.%4.%5.%6.%7.%8.%9"/>
      <w:lvlJc w:val="left"/>
      <w:pPr>
        <w:tabs>
          <w:tab w:val="num" w:pos="1584"/>
        </w:tabs>
        <w:ind w:left="1584" w:hanging="1584"/>
      </w:pPr>
      <w:rPr>
        <w:rFonts w:hint="default"/>
      </w:rPr>
    </w:lvl>
  </w:abstractNum>
  <w:abstractNum w:abstractNumId="9" w15:restartNumberingAfterBreak="0">
    <w:nsid w:val="1A3215CA"/>
    <w:multiLevelType w:val="hybridMultilevel"/>
    <w:tmpl w:val="6F22FDBE"/>
    <w:lvl w:ilvl="0" w:tplc="1004B170">
      <w:start w:val="1"/>
      <w:numFmt w:val="bullet"/>
      <w:pStyle w:val="Bullet6"/>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1" w15:restartNumberingAfterBreak="0">
    <w:nsid w:val="20674FE9"/>
    <w:multiLevelType w:val="multilevel"/>
    <w:tmpl w:val="2C88A404"/>
    <w:lvl w:ilvl="0">
      <w:start w:val="1"/>
      <w:numFmt w:val="decimal"/>
      <w:pStyle w:val="AgendaItem"/>
      <w:lvlText w:val="Agenda Item %1"/>
      <w:lvlJc w:val="left"/>
      <w:pPr>
        <w:tabs>
          <w:tab w:val="num" w:pos="567"/>
        </w:tabs>
        <w:ind w:left="567" w:hanging="567"/>
      </w:pPr>
      <w:rPr>
        <w:rFonts w:ascii="Arial" w:hAnsi="Arial" w:hint="default"/>
        <w:b/>
        <w:i w:val="0"/>
        <w:sz w:val="24"/>
        <w:szCs w:val="24"/>
      </w:rPr>
    </w:lvl>
    <w:lvl w:ilvl="1">
      <w:start w:val="1"/>
      <w:numFmt w:val="decimal"/>
      <w:lvlText w:val="%1.%2"/>
      <w:lvlJc w:val="left"/>
      <w:pPr>
        <w:tabs>
          <w:tab w:val="num" w:pos="1419"/>
        </w:tabs>
        <w:ind w:left="1419" w:hanging="851"/>
      </w:pPr>
      <w:rPr>
        <w:rFonts w:hint="default"/>
        <w:color w:val="auto"/>
      </w:rPr>
    </w:lvl>
    <w:lvl w:ilvl="2">
      <w:start w:val="1"/>
      <w:numFmt w:val="decimal"/>
      <w:lvlText w:val="%1.%2.%3"/>
      <w:lvlJc w:val="left"/>
      <w:pPr>
        <w:tabs>
          <w:tab w:val="num" w:pos="2268"/>
        </w:tabs>
        <w:ind w:left="2268" w:hanging="850"/>
      </w:pPr>
      <w:rPr>
        <w:rFonts w:hint="default"/>
        <w:color w:val="auto"/>
      </w:rPr>
    </w:lvl>
    <w:lvl w:ilvl="3">
      <w:start w:val="1"/>
      <w:numFmt w:val="decimal"/>
      <w:lvlText w:val="%1.%3.%2.%4."/>
      <w:lvlJc w:val="left"/>
      <w:pPr>
        <w:tabs>
          <w:tab w:val="num" w:pos="3119"/>
        </w:tabs>
        <w:ind w:left="3119" w:hanging="851"/>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2"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3" w15:restartNumberingAfterBreak="0">
    <w:nsid w:val="288956DA"/>
    <w:multiLevelType w:val="multilevel"/>
    <w:tmpl w:val="D8EEB69E"/>
    <w:lvl w:ilvl="0">
      <w:start w:val="1"/>
      <w:numFmt w:val="decimal"/>
      <w:pStyle w:val="AgendaItem1"/>
      <w:lvlText w:val="Agenda item %1"/>
      <w:lvlJc w:val="left"/>
      <w:pPr>
        <w:tabs>
          <w:tab w:val="num" w:pos="2268"/>
        </w:tabs>
        <w:ind w:left="2268" w:hanging="2268"/>
      </w:pPr>
      <w:rPr>
        <w:rFonts w:ascii="Arial Bold" w:hAnsi="Arial Bold" w:hint="default"/>
        <w:b/>
        <w:i w:val="0"/>
        <w:sz w:val="24"/>
      </w:rPr>
    </w:lvl>
    <w:lvl w:ilvl="1">
      <w:start w:val="1"/>
      <w:numFmt w:val="decimal"/>
      <w:pStyle w:val="AgendaItem2"/>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4" w15:restartNumberingAfterBreak="0">
    <w:nsid w:val="2C6713D1"/>
    <w:multiLevelType w:val="hybridMultilevel"/>
    <w:tmpl w:val="FF4E00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15:restartNumberingAfterBreak="0">
    <w:nsid w:val="313D2507"/>
    <w:multiLevelType w:val="hybridMultilevel"/>
    <w:tmpl w:val="4A88901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15:restartNumberingAfterBreak="0">
    <w:nsid w:val="33423917"/>
    <w:multiLevelType w:val="multilevel"/>
    <w:tmpl w:val="4F8C0FA0"/>
    <w:lvl w:ilvl="0">
      <w:start w:val="1"/>
      <w:numFmt w:val="decimal"/>
      <w:pStyle w:val="List1"/>
      <w:lvlText w:val="%1"/>
      <w:lvlJc w:val="left"/>
      <w:pPr>
        <w:tabs>
          <w:tab w:val="num" w:pos="0"/>
        </w:tabs>
        <w:ind w:left="567" w:hanging="567"/>
      </w:pPr>
      <w:rPr>
        <w:rFonts w:asciiTheme="minorHAnsi" w:hAnsiTheme="minorHAnsi" w:hint="default"/>
        <w:b w:val="0"/>
        <w:bCs w:val="0"/>
        <w:i w:val="0"/>
        <w:iCs w:val="0"/>
        <w:sz w:val="22"/>
        <w:szCs w:val="22"/>
      </w:rPr>
    </w:lvl>
    <w:lvl w:ilvl="1">
      <w:start w:val="1"/>
      <w:numFmt w:val="lowerLetter"/>
      <w:pStyle w:val="List1indent"/>
      <w:lvlText w:val="%2"/>
      <w:lvlJc w:val="left"/>
      <w:pPr>
        <w:tabs>
          <w:tab w:val="num" w:pos="567"/>
        </w:tabs>
        <w:ind w:left="1134" w:hanging="567"/>
      </w:pPr>
      <w:rPr>
        <w:rFonts w:ascii="Arial" w:hAnsi="Arial" w:hint="default"/>
        <w:b w:val="0"/>
        <w:bCs w:val="0"/>
        <w:i w:val="0"/>
        <w:iCs w:val="0"/>
        <w:sz w:val="22"/>
        <w:szCs w:val="22"/>
      </w:rPr>
    </w:lvl>
    <w:lvl w:ilvl="2">
      <w:start w:val="1"/>
      <w:numFmt w:val="lowerRoman"/>
      <w:pStyle w:val="List1indent2"/>
      <w:lvlText w:val="%3"/>
      <w:lvlJc w:val="left"/>
      <w:pPr>
        <w:ind w:left="1701" w:hanging="567"/>
      </w:pPr>
      <w:rPr>
        <w:rFonts w:ascii="Arial" w:hAnsi="Arial" w:hint="default"/>
        <w:b w:val="0"/>
        <w:bCs w:val="0"/>
        <w:i w:val="0"/>
        <w:iCs w:val="0"/>
        <w:sz w:val="22"/>
        <w:szCs w:val="22"/>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7" w15:restartNumberingAfterBreak="0">
    <w:nsid w:val="338002BF"/>
    <w:multiLevelType w:val="hybridMultilevel"/>
    <w:tmpl w:val="62C4735C"/>
    <w:lvl w:ilvl="0" w:tplc="0E121086">
      <w:start w:val="1"/>
      <w:numFmt w:val="bullet"/>
      <w:pStyle w:val="Bullet5"/>
      <w:lvlText w:val="▫"/>
      <w:lvlJc w:val="left"/>
      <w:pPr>
        <w:ind w:left="3555" w:hanging="360"/>
      </w:pPr>
      <w:rPr>
        <w:rFonts w:ascii="Courier New" w:hAnsi="Courier New" w:hint="default"/>
      </w:rPr>
    </w:lvl>
    <w:lvl w:ilvl="1" w:tplc="04090003" w:tentative="1">
      <w:start w:val="1"/>
      <w:numFmt w:val="bullet"/>
      <w:lvlText w:val="o"/>
      <w:lvlJc w:val="left"/>
      <w:pPr>
        <w:ind w:left="4275" w:hanging="360"/>
      </w:pPr>
      <w:rPr>
        <w:rFonts w:ascii="Courier New" w:hAnsi="Courier New" w:cs="Courier New" w:hint="default"/>
      </w:rPr>
    </w:lvl>
    <w:lvl w:ilvl="2" w:tplc="04090005" w:tentative="1">
      <w:start w:val="1"/>
      <w:numFmt w:val="bullet"/>
      <w:lvlText w:val=""/>
      <w:lvlJc w:val="left"/>
      <w:pPr>
        <w:ind w:left="4995" w:hanging="360"/>
      </w:pPr>
      <w:rPr>
        <w:rFonts w:ascii="Wingdings" w:hAnsi="Wingdings" w:hint="default"/>
      </w:rPr>
    </w:lvl>
    <w:lvl w:ilvl="3" w:tplc="04090001" w:tentative="1">
      <w:start w:val="1"/>
      <w:numFmt w:val="bullet"/>
      <w:lvlText w:val=""/>
      <w:lvlJc w:val="left"/>
      <w:pPr>
        <w:ind w:left="5715" w:hanging="360"/>
      </w:pPr>
      <w:rPr>
        <w:rFonts w:ascii="Symbol" w:hAnsi="Symbol" w:hint="default"/>
      </w:rPr>
    </w:lvl>
    <w:lvl w:ilvl="4" w:tplc="04090003" w:tentative="1">
      <w:start w:val="1"/>
      <w:numFmt w:val="bullet"/>
      <w:lvlText w:val="o"/>
      <w:lvlJc w:val="left"/>
      <w:pPr>
        <w:ind w:left="6435" w:hanging="360"/>
      </w:pPr>
      <w:rPr>
        <w:rFonts w:ascii="Courier New" w:hAnsi="Courier New" w:cs="Courier New" w:hint="default"/>
      </w:rPr>
    </w:lvl>
    <w:lvl w:ilvl="5" w:tplc="04090005" w:tentative="1">
      <w:start w:val="1"/>
      <w:numFmt w:val="bullet"/>
      <w:lvlText w:val=""/>
      <w:lvlJc w:val="left"/>
      <w:pPr>
        <w:ind w:left="7155" w:hanging="360"/>
      </w:pPr>
      <w:rPr>
        <w:rFonts w:ascii="Wingdings" w:hAnsi="Wingdings" w:hint="default"/>
      </w:rPr>
    </w:lvl>
    <w:lvl w:ilvl="6" w:tplc="04090001" w:tentative="1">
      <w:start w:val="1"/>
      <w:numFmt w:val="bullet"/>
      <w:lvlText w:val=""/>
      <w:lvlJc w:val="left"/>
      <w:pPr>
        <w:ind w:left="7875" w:hanging="360"/>
      </w:pPr>
      <w:rPr>
        <w:rFonts w:ascii="Symbol" w:hAnsi="Symbol" w:hint="default"/>
      </w:rPr>
    </w:lvl>
    <w:lvl w:ilvl="7" w:tplc="04090003" w:tentative="1">
      <w:start w:val="1"/>
      <w:numFmt w:val="bullet"/>
      <w:lvlText w:val="o"/>
      <w:lvlJc w:val="left"/>
      <w:pPr>
        <w:ind w:left="8595" w:hanging="360"/>
      </w:pPr>
      <w:rPr>
        <w:rFonts w:ascii="Courier New" w:hAnsi="Courier New" w:cs="Courier New" w:hint="default"/>
      </w:rPr>
    </w:lvl>
    <w:lvl w:ilvl="8" w:tplc="04090005" w:tentative="1">
      <w:start w:val="1"/>
      <w:numFmt w:val="bullet"/>
      <w:lvlText w:val=""/>
      <w:lvlJc w:val="left"/>
      <w:pPr>
        <w:ind w:left="9315" w:hanging="360"/>
      </w:pPr>
      <w:rPr>
        <w:rFonts w:ascii="Wingdings" w:hAnsi="Wingdings" w:hint="default"/>
      </w:rPr>
    </w:lvl>
  </w:abstractNum>
  <w:abstractNum w:abstractNumId="18" w15:restartNumberingAfterBreak="0">
    <w:nsid w:val="346E15AE"/>
    <w:multiLevelType w:val="multilevel"/>
    <w:tmpl w:val="344A87C2"/>
    <w:lvl w:ilvl="0">
      <w:start w:val="1"/>
      <w:numFmt w:val="decimal"/>
      <w:pStyle w:val="Task"/>
      <w:lvlText w:val="%1"/>
      <w:lvlJc w:val="left"/>
      <w:pPr>
        <w:tabs>
          <w:tab w:val="num" w:pos="397"/>
        </w:tabs>
        <w:ind w:left="397" w:hanging="397"/>
      </w:pPr>
      <w:rPr>
        <w:rFonts w:hint="default"/>
      </w:rPr>
    </w:lvl>
    <w:lvl w:ilvl="1">
      <w:start w:val="1"/>
      <w:numFmt w:val="lowerLetter"/>
      <w:lvlText w:val="%2"/>
      <w:lvlJc w:val="left"/>
      <w:pPr>
        <w:tabs>
          <w:tab w:val="num" w:pos="794"/>
        </w:tabs>
        <w:ind w:left="794" w:hanging="397"/>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36D12603"/>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22" w15:restartNumberingAfterBreak="0">
    <w:nsid w:val="43751ACD"/>
    <w:multiLevelType w:val="multilevel"/>
    <w:tmpl w:val="07B06DB2"/>
    <w:lvl w:ilvl="0">
      <w:start w:val="1"/>
      <w:numFmt w:val="decimal"/>
      <w:pStyle w:val="AnnexHead1"/>
      <w:lvlText w:val="%1"/>
      <w:lvlJc w:val="left"/>
      <w:pPr>
        <w:tabs>
          <w:tab w:val="num" w:pos="849"/>
        </w:tabs>
        <w:ind w:left="849" w:hanging="849"/>
      </w:pPr>
      <w:rPr>
        <w:rFonts w:ascii="Arial" w:hAnsi="Arial" w:hint="default"/>
        <w:b/>
        <w:i w:val="0"/>
        <w:sz w:val="24"/>
      </w:rPr>
    </w:lvl>
    <w:lvl w:ilvl="1">
      <w:start w:val="1"/>
      <w:numFmt w:val="decimal"/>
      <w:pStyle w:val="AnnexHead2"/>
      <w:lvlText w:val="%1.%2"/>
      <w:lvlJc w:val="left"/>
      <w:pPr>
        <w:tabs>
          <w:tab w:val="num" w:pos="849"/>
        </w:tabs>
        <w:ind w:left="849" w:hanging="849"/>
      </w:pPr>
      <w:rPr>
        <w:rFonts w:ascii="Arial" w:hAnsi="Arial" w:hint="default"/>
        <w:b/>
        <w:i w:val="0"/>
        <w:sz w:val="24"/>
      </w:rPr>
    </w:lvl>
    <w:lvl w:ilvl="2">
      <w:start w:val="1"/>
      <w:numFmt w:val="decimal"/>
      <w:pStyle w:val="AnnexHead3"/>
      <w:lvlText w:val="%1.%2.%3"/>
      <w:lvlJc w:val="left"/>
      <w:pPr>
        <w:tabs>
          <w:tab w:val="num" w:pos="849"/>
        </w:tabs>
        <w:ind w:left="849" w:hanging="849"/>
      </w:pPr>
      <w:rPr>
        <w:rFonts w:ascii="Arial" w:hAnsi="Arial" w:hint="default"/>
        <w:b w:val="0"/>
        <w:i w:val="0"/>
        <w:sz w:val="22"/>
      </w:rPr>
    </w:lvl>
    <w:lvl w:ilvl="3">
      <w:start w:val="1"/>
      <w:numFmt w:val="decimal"/>
      <w:pStyle w:val="AnnexHead4"/>
      <w:lvlText w:val="%1.%2.%3.%4"/>
      <w:lvlJc w:val="left"/>
      <w:pPr>
        <w:tabs>
          <w:tab w:val="num" w:pos="1132"/>
        </w:tabs>
        <w:ind w:left="1132" w:hanging="1132"/>
      </w:pPr>
      <w:rPr>
        <w:rFonts w:ascii="Arial" w:hAnsi="Arial" w:hint="default"/>
        <w:b w:val="0"/>
        <w:i w:val="0"/>
        <w:sz w:val="22"/>
      </w:rPr>
    </w:lvl>
    <w:lvl w:ilvl="4">
      <w:start w:val="1"/>
      <w:numFmt w:val="decimal"/>
      <w:lvlText w:val="%1.%2.%3.%4.%5"/>
      <w:lvlJc w:val="left"/>
      <w:pPr>
        <w:tabs>
          <w:tab w:val="num" w:pos="1416"/>
        </w:tabs>
        <w:ind w:left="1416" w:hanging="1418"/>
      </w:pPr>
      <w:rPr>
        <w:rFonts w:hint="default"/>
      </w:rPr>
    </w:lvl>
    <w:lvl w:ilvl="5">
      <w:start w:val="1"/>
      <w:numFmt w:val="decimal"/>
      <w:lvlText w:val="%1.%2.%3.%4.%5.%6"/>
      <w:lvlJc w:val="left"/>
      <w:pPr>
        <w:tabs>
          <w:tab w:val="num" w:pos="-2"/>
        </w:tabs>
        <w:ind w:left="1150" w:hanging="1152"/>
      </w:pPr>
      <w:rPr>
        <w:rFonts w:hint="default"/>
      </w:rPr>
    </w:lvl>
    <w:lvl w:ilvl="6">
      <w:start w:val="1"/>
      <w:numFmt w:val="decimal"/>
      <w:lvlText w:val="%1.%2.%3.%4.%5.%6.%7"/>
      <w:lvlJc w:val="left"/>
      <w:pPr>
        <w:tabs>
          <w:tab w:val="num" w:pos="-2"/>
        </w:tabs>
        <w:ind w:left="1294" w:hanging="1296"/>
      </w:pPr>
      <w:rPr>
        <w:rFonts w:hint="default"/>
      </w:rPr>
    </w:lvl>
    <w:lvl w:ilvl="7">
      <w:start w:val="1"/>
      <w:numFmt w:val="decimal"/>
      <w:lvlText w:val="%1.%2.%3.%4.%5.%6.%7.%8"/>
      <w:lvlJc w:val="left"/>
      <w:pPr>
        <w:tabs>
          <w:tab w:val="num" w:pos="-2"/>
        </w:tabs>
        <w:ind w:left="1438" w:hanging="1440"/>
      </w:pPr>
      <w:rPr>
        <w:rFonts w:hint="default"/>
      </w:rPr>
    </w:lvl>
    <w:lvl w:ilvl="8">
      <w:start w:val="1"/>
      <w:numFmt w:val="decimal"/>
      <w:lvlText w:val="%1.%2.%3.%4.%5.%6.%7.%8.%9"/>
      <w:lvlJc w:val="left"/>
      <w:pPr>
        <w:tabs>
          <w:tab w:val="num" w:pos="-2"/>
        </w:tabs>
        <w:ind w:left="1582" w:hanging="1584"/>
      </w:pPr>
      <w:rPr>
        <w:rFonts w:hint="default"/>
      </w:rPr>
    </w:lvl>
  </w:abstractNum>
  <w:abstractNum w:abstractNumId="23" w15:restartNumberingAfterBreak="0">
    <w:nsid w:val="44041789"/>
    <w:multiLevelType w:val="multilevel"/>
    <w:tmpl w:val="C27A5494"/>
    <w:lvl w:ilvl="0">
      <w:start w:val="1"/>
      <w:numFmt w:val="decimal"/>
      <w:lvlText w:val="%1"/>
      <w:lvlJc w:val="left"/>
      <w:pPr>
        <w:tabs>
          <w:tab w:val="num" w:pos="567"/>
        </w:tabs>
        <w:ind w:left="567" w:hanging="567"/>
      </w:pPr>
      <w:rPr>
        <w:rFonts w:asciiTheme="minorHAnsi" w:hAnsiTheme="minorHAnsi" w:hint="default"/>
        <w:b w:val="0"/>
        <w:i w:val="0"/>
        <w:sz w:val="22"/>
        <w:szCs w:val="22"/>
      </w:rPr>
    </w:lvl>
    <w:lvl w:ilvl="1">
      <w:start w:val="1"/>
      <w:numFmt w:val="lowerLetter"/>
      <w:lvlText w:val="%2."/>
      <w:lvlJc w:val="left"/>
      <w:pPr>
        <w:tabs>
          <w:tab w:val="num" w:pos="1134"/>
        </w:tabs>
        <w:ind w:left="1134" w:hanging="567"/>
      </w:pPr>
      <w:rPr>
        <w:rFonts w:hint="default"/>
      </w:rPr>
    </w:lvl>
    <w:lvl w:ilvl="2">
      <w:start w:val="1"/>
      <w:numFmt w:val="lowerRoman"/>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4" w15:restartNumberingAfterBreak="0">
    <w:nsid w:val="456F7789"/>
    <w:multiLevelType w:val="hybridMultilevel"/>
    <w:tmpl w:val="365CC6E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479B424D"/>
    <w:multiLevelType w:val="hybridMultilevel"/>
    <w:tmpl w:val="FD66EF4A"/>
    <w:lvl w:ilvl="0" w:tplc="A9606FA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7" w15:restartNumberingAfterBreak="0">
    <w:nsid w:val="4A8C31DD"/>
    <w:multiLevelType w:val="hybridMultilevel"/>
    <w:tmpl w:val="CFFA38F4"/>
    <w:lvl w:ilvl="0" w:tplc="43860022">
      <w:start w:val="1"/>
      <w:numFmt w:val="bullet"/>
      <w:pStyle w:val="Bullet2"/>
      <w:lvlText w:val="-"/>
      <w:lvlJc w:val="left"/>
      <w:pPr>
        <w:ind w:left="2421" w:hanging="360"/>
      </w:pPr>
      <w:rPr>
        <w:rFonts w:ascii="Arial" w:hAnsi="Arial" w:hint="default"/>
      </w:rPr>
    </w:lvl>
    <w:lvl w:ilvl="1" w:tplc="813ECB3E">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28" w15:restartNumberingAfterBreak="0">
    <w:nsid w:val="4EEC6DE5"/>
    <w:multiLevelType w:val="hybridMultilevel"/>
    <w:tmpl w:val="00F050DC"/>
    <w:lvl w:ilvl="0" w:tplc="571C30AC">
      <w:start w:val="1"/>
      <w:numFmt w:val="decimal"/>
      <w:pStyle w:val="Workinggroup"/>
      <w:lvlText w:val="Working Group %1"/>
      <w:lvlJc w:val="left"/>
      <w:pPr>
        <w:ind w:left="360" w:hanging="360"/>
      </w:pPr>
      <w:rPr>
        <w:rFonts w:ascii="Calibri" w:hAnsi="Calibri" w:hint="default"/>
        <w:b/>
        <w:i w:val="0"/>
        <w:color w:val="365F91" w:themeColor="accent1" w:themeShade="BF"/>
        <w:sz w:val="24"/>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4FFE1072"/>
    <w:multiLevelType w:val="hybridMultilevel"/>
    <w:tmpl w:val="2514D928"/>
    <w:lvl w:ilvl="0" w:tplc="6442B17A">
      <w:start w:val="1"/>
      <w:numFmt w:val="bullet"/>
      <w:lvlText w:val=""/>
      <w:lvlJc w:val="left"/>
      <w:pPr>
        <w:ind w:left="360" w:hanging="360"/>
      </w:pPr>
      <w:rPr>
        <w:rFonts w:ascii="Symbol" w:hAnsi="Symbol" w:hint="default"/>
        <w:color w:val="0070C0"/>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0"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1" w15:restartNumberingAfterBreak="0">
    <w:nsid w:val="5B8C6368"/>
    <w:multiLevelType w:val="multilevel"/>
    <w:tmpl w:val="4EAC976A"/>
    <w:lvl w:ilvl="0">
      <w:start w:val="1"/>
      <w:numFmt w:val="decimal"/>
      <w:pStyle w:val="WGnumbering"/>
      <w:lvlText w:val="%1"/>
      <w:lvlJc w:val="left"/>
      <w:pPr>
        <w:ind w:left="360" w:hanging="360"/>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2" w15:restartNumberingAfterBreak="0">
    <w:nsid w:val="5E106928"/>
    <w:multiLevelType w:val="hybridMultilevel"/>
    <w:tmpl w:val="63F62FD4"/>
    <w:lvl w:ilvl="0" w:tplc="376ED16A">
      <w:start w:val="1"/>
      <w:numFmt w:val="bullet"/>
      <w:pStyle w:val="Bullet4"/>
      <w:lvlText w:val=""/>
      <w:lvlJc w:val="left"/>
      <w:pPr>
        <w:ind w:left="2705" w:hanging="360"/>
      </w:pPr>
      <w:rPr>
        <w:rFonts w:ascii="Wingdings" w:hAnsi="Wingdings" w:hint="default"/>
      </w:rPr>
    </w:lvl>
    <w:lvl w:ilvl="1" w:tplc="04090003" w:tentative="1">
      <w:start w:val="1"/>
      <w:numFmt w:val="bullet"/>
      <w:lvlText w:val="o"/>
      <w:lvlJc w:val="left"/>
      <w:pPr>
        <w:ind w:left="3425" w:hanging="360"/>
      </w:pPr>
      <w:rPr>
        <w:rFonts w:ascii="Courier New" w:hAnsi="Courier New" w:cs="Courier New" w:hint="default"/>
      </w:rPr>
    </w:lvl>
    <w:lvl w:ilvl="2" w:tplc="04090005" w:tentative="1">
      <w:start w:val="1"/>
      <w:numFmt w:val="bullet"/>
      <w:lvlText w:val=""/>
      <w:lvlJc w:val="left"/>
      <w:pPr>
        <w:ind w:left="4145" w:hanging="360"/>
      </w:pPr>
      <w:rPr>
        <w:rFonts w:ascii="Wingdings" w:hAnsi="Wingdings" w:hint="default"/>
      </w:rPr>
    </w:lvl>
    <w:lvl w:ilvl="3" w:tplc="04090001" w:tentative="1">
      <w:start w:val="1"/>
      <w:numFmt w:val="bullet"/>
      <w:lvlText w:val=""/>
      <w:lvlJc w:val="left"/>
      <w:pPr>
        <w:ind w:left="4865" w:hanging="360"/>
      </w:pPr>
      <w:rPr>
        <w:rFonts w:ascii="Symbol" w:hAnsi="Symbol" w:hint="default"/>
      </w:rPr>
    </w:lvl>
    <w:lvl w:ilvl="4" w:tplc="04090003" w:tentative="1">
      <w:start w:val="1"/>
      <w:numFmt w:val="bullet"/>
      <w:lvlText w:val="o"/>
      <w:lvlJc w:val="left"/>
      <w:pPr>
        <w:ind w:left="5585" w:hanging="360"/>
      </w:pPr>
      <w:rPr>
        <w:rFonts w:ascii="Courier New" w:hAnsi="Courier New" w:cs="Courier New" w:hint="default"/>
      </w:rPr>
    </w:lvl>
    <w:lvl w:ilvl="5" w:tplc="04090005" w:tentative="1">
      <w:start w:val="1"/>
      <w:numFmt w:val="bullet"/>
      <w:lvlText w:val=""/>
      <w:lvlJc w:val="left"/>
      <w:pPr>
        <w:ind w:left="6305" w:hanging="360"/>
      </w:pPr>
      <w:rPr>
        <w:rFonts w:ascii="Wingdings" w:hAnsi="Wingdings" w:hint="default"/>
      </w:rPr>
    </w:lvl>
    <w:lvl w:ilvl="6" w:tplc="04090001" w:tentative="1">
      <w:start w:val="1"/>
      <w:numFmt w:val="bullet"/>
      <w:lvlText w:val=""/>
      <w:lvlJc w:val="left"/>
      <w:pPr>
        <w:ind w:left="7025" w:hanging="360"/>
      </w:pPr>
      <w:rPr>
        <w:rFonts w:ascii="Symbol" w:hAnsi="Symbol" w:hint="default"/>
      </w:rPr>
    </w:lvl>
    <w:lvl w:ilvl="7" w:tplc="04090003" w:tentative="1">
      <w:start w:val="1"/>
      <w:numFmt w:val="bullet"/>
      <w:lvlText w:val="o"/>
      <w:lvlJc w:val="left"/>
      <w:pPr>
        <w:ind w:left="7745" w:hanging="360"/>
      </w:pPr>
      <w:rPr>
        <w:rFonts w:ascii="Courier New" w:hAnsi="Courier New" w:cs="Courier New" w:hint="default"/>
      </w:rPr>
    </w:lvl>
    <w:lvl w:ilvl="8" w:tplc="04090005" w:tentative="1">
      <w:start w:val="1"/>
      <w:numFmt w:val="bullet"/>
      <w:lvlText w:val=""/>
      <w:lvlJc w:val="left"/>
      <w:pPr>
        <w:ind w:left="8465" w:hanging="360"/>
      </w:pPr>
      <w:rPr>
        <w:rFonts w:ascii="Wingdings" w:hAnsi="Wingdings" w:hint="default"/>
      </w:rPr>
    </w:lvl>
  </w:abstractNum>
  <w:abstractNum w:abstractNumId="33" w15:restartNumberingAfterBreak="0">
    <w:nsid w:val="60585238"/>
    <w:multiLevelType w:val="multilevel"/>
    <w:tmpl w:val="3E0EF3A6"/>
    <w:lvl w:ilvl="0">
      <w:start w:val="1"/>
      <w:numFmt w:val="upperLetter"/>
      <w:pStyle w:val="Annex"/>
      <w:lvlText w:val="ANNEX %1"/>
      <w:lvlJc w:val="left"/>
      <w:pPr>
        <w:ind w:left="1701" w:hanging="1701"/>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34" w15:restartNumberingAfterBreak="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35" w15:restartNumberingAfterBreak="0">
    <w:nsid w:val="642E0365"/>
    <w:multiLevelType w:val="hybridMultilevel"/>
    <w:tmpl w:val="CA606D0C"/>
    <w:lvl w:ilvl="0" w:tplc="CFDEFE64">
      <w:start w:val="1"/>
      <w:numFmt w:val="decimal"/>
      <w:pStyle w:val="StyleTableofFiguresJustifiedAfter6pt"/>
      <w:lvlText w:val="%1"/>
      <w:lvlJc w:val="left"/>
      <w:pPr>
        <w:ind w:left="360" w:hanging="360"/>
      </w:pPr>
      <w:rPr>
        <w:rFonts w:ascii="Arial" w:hAnsi="Arial" w:hint="default"/>
        <w:b w:val="0"/>
        <w:i w:val="0"/>
        <w:sz w:val="22"/>
      </w:rPr>
    </w:lvl>
    <w:lvl w:ilvl="1" w:tplc="F91688C0" w:tentative="1">
      <w:start w:val="1"/>
      <w:numFmt w:val="lowerLetter"/>
      <w:lvlText w:val="%2."/>
      <w:lvlJc w:val="left"/>
      <w:pPr>
        <w:ind w:left="1440" w:hanging="360"/>
      </w:pPr>
    </w:lvl>
    <w:lvl w:ilvl="2" w:tplc="D7BCFDE2" w:tentative="1">
      <w:start w:val="1"/>
      <w:numFmt w:val="lowerRoman"/>
      <w:lvlText w:val="%3."/>
      <w:lvlJc w:val="right"/>
      <w:pPr>
        <w:ind w:left="2160" w:hanging="180"/>
      </w:pPr>
    </w:lvl>
    <w:lvl w:ilvl="3" w:tplc="4C861F2C" w:tentative="1">
      <w:start w:val="1"/>
      <w:numFmt w:val="decimal"/>
      <w:lvlText w:val="%4."/>
      <w:lvlJc w:val="left"/>
      <w:pPr>
        <w:ind w:left="2880" w:hanging="360"/>
      </w:pPr>
    </w:lvl>
    <w:lvl w:ilvl="4" w:tplc="4F8AE1EE" w:tentative="1">
      <w:start w:val="1"/>
      <w:numFmt w:val="lowerLetter"/>
      <w:lvlText w:val="%5."/>
      <w:lvlJc w:val="left"/>
      <w:pPr>
        <w:ind w:left="3600" w:hanging="360"/>
      </w:pPr>
    </w:lvl>
    <w:lvl w:ilvl="5" w:tplc="E682B0EA" w:tentative="1">
      <w:start w:val="1"/>
      <w:numFmt w:val="lowerRoman"/>
      <w:lvlText w:val="%6."/>
      <w:lvlJc w:val="right"/>
      <w:pPr>
        <w:ind w:left="4320" w:hanging="180"/>
      </w:pPr>
    </w:lvl>
    <w:lvl w:ilvl="6" w:tplc="75965504" w:tentative="1">
      <w:start w:val="1"/>
      <w:numFmt w:val="decimal"/>
      <w:lvlText w:val="%7."/>
      <w:lvlJc w:val="left"/>
      <w:pPr>
        <w:ind w:left="5040" w:hanging="360"/>
      </w:pPr>
    </w:lvl>
    <w:lvl w:ilvl="7" w:tplc="FFAC294E" w:tentative="1">
      <w:start w:val="1"/>
      <w:numFmt w:val="lowerLetter"/>
      <w:lvlText w:val="%8."/>
      <w:lvlJc w:val="left"/>
      <w:pPr>
        <w:ind w:left="5760" w:hanging="360"/>
      </w:pPr>
    </w:lvl>
    <w:lvl w:ilvl="8" w:tplc="209C4824" w:tentative="1">
      <w:start w:val="1"/>
      <w:numFmt w:val="lowerRoman"/>
      <w:lvlText w:val="%9."/>
      <w:lvlJc w:val="right"/>
      <w:pPr>
        <w:ind w:left="6480" w:hanging="180"/>
      </w:pPr>
    </w:lvl>
  </w:abstractNum>
  <w:abstractNum w:abstractNumId="36" w15:restartNumberingAfterBreak="0">
    <w:nsid w:val="646C40ED"/>
    <w:multiLevelType w:val="hybridMultilevel"/>
    <w:tmpl w:val="DFD454CE"/>
    <w:lvl w:ilvl="0" w:tplc="CE10F064">
      <w:start w:val="1"/>
      <w:numFmt w:val="bullet"/>
      <w:pStyle w:val="Listepuces2"/>
      <w:lvlText w:val="­"/>
      <w:lvlJc w:val="left"/>
      <w:pPr>
        <w:tabs>
          <w:tab w:val="num" w:pos="720"/>
        </w:tabs>
        <w:ind w:left="720" w:hanging="360"/>
      </w:pPr>
      <w:rPr>
        <w:rFonts w:ascii="Courier New" w:hAnsi="Courier New"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8" w15:restartNumberingAfterBreak="0">
    <w:nsid w:val="6FA3137E"/>
    <w:multiLevelType w:val="hybridMultilevel"/>
    <w:tmpl w:val="06A42EE0"/>
    <w:lvl w:ilvl="0" w:tplc="AB74FCC0">
      <w:start w:val="1"/>
      <w:numFmt w:val="decimal"/>
      <w:pStyle w:val="Tabledesillustrations"/>
      <w:lvlText w:val="%1."/>
      <w:lvlJc w:val="left"/>
      <w:pPr>
        <w:tabs>
          <w:tab w:val="num" w:pos="0"/>
        </w:tabs>
        <w:ind w:left="567"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73612FE1"/>
    <w:multiLevelType w:val="hybridMultilevel"/>
    <w:tmpl w:val="65642528"/>
    <w:lvl w:ilvl="0" w:tplc="B45A8892">
      <w:start w:val="1"/>
      <w:numFmt w:val="decimal"/>
      <w:pStyle w:val="Bullet1"/>
      <w:lvlText w:val="%1."/>
      <w:lvlJc w:val="left"/>
      <w:pPr>
        <w:ind w:left="785" w:hanging="360"/>
      </w:pPr>
      <w:rPr>
        <w:rFonts w:hint="default"/>
        <w:b w:val="0"/>
        <w:i w:val="0"/>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40" w15:restartNumberingAfterBreak="0">
    <w:nsid w:val="7BAE14E9"/>
    <w:multiLevelType w:val="hybridMultilevel"/>
    <w:tmpl w:val="DB84E9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2"/>
  </w:num>
  <w:num w:numId="2">
    <w:abstractNumId w:val="11"/>
  </w:num>
  <w:num w:numId="3">
    <w:abstractNumId w:val="33"/>
  </w:num>
  <w:num w:numId="4">
    <w:abstractNumId w:val="26"/>
  </w:num>
  <w:num w:numId="5">
    <w:abstractNumId w:val="6"/>
  </w:num>
  <w:num w:numId="6">
    <w:abstractNumId w:val="37"/>
  </w:num>
  <w:num w:numId="7">
    <w:abstractNumId w:val="20"/>
  </w:num>
  <w:num w:numId="8">
    <w:abstractNumId w:val="12"/>
  </w:num>
  <w:num w:numId="9">
    <w:abstractNumId w:val="27"/>
  </w:num>
  <w:num w:numId="10">
    <w:abstractNumId w:val="25"/>
  </w:num>
  <w:num w:numId="11">
    <w:abstractNumId w:val="34"/>
  </w:num>
  <w:num w:numId="12">
    <w:abstractNumId w:val="8"/>
  </w:num>
  <w:num w:numId="13">
    <w:abstractNumId w:val="2"/>
  </w:num>
  <w:num w:numId="14">
    <w:abstractNumId w:val="0"/>
  </w:num>
  <w:num w:numId="15">
    <w:abstractNumId w:val="10"/>
  </w:num>
  <w:num w:numId="16">
    <w:abstractNumId w:val="30"/>
  </w:num>
  <w:num w:numId="17">
    <w:abstractNumId w:val="3"/>
  </w:num>
  <w:num w:numId="18">
    <w:abstractNumId w:val="35"/>
  </w:num>
  <w:num w:numId="19">
    <w:abstractNumId w:val="13"/>
  </w:num>
  <w:num w:numId="20">
    <w:abstractNumId w:val="18"/>
  </w:num>
  <w:num w:numId="21">
    <w:abstractNumId w:val="5"/>
  </w:num>
  <w:num w:numId="22">
    <w:abstractNumId w:val="21"/>
  </w:num>
  <w:num w:numId="23">
    <w:abstractNumId w:val="7"/>
  </w:num>
  <w:num w:numId="24">
    <w:abstractNumId w:val="36"/>
  </w:num>
  <w:num w:numId="25">
    <w:abstractNumId w:val="28"/>
  </w:num>
  <w:num w:numId="26">
    <w:abstractNumId w:val="31"/>
  </w:num>
  <w:num w:numId="27">
    <w:abstractNumId w:val="38"/>
  </w:num>
  <w:num w:numId="28">
    <w:abstractNumId w:val="32"/>
  </w:num>
  <w:num w:numId="29">
    <w:abstractNumId w:val="17"/>
  </w:num>
  <w:num w:numId="30">
    <w:abstractNumId w:val="9"/>
  </w:num>
  <w:num w:numId="31">
    <w:abstractNumId w:val="39"/>
  </w:num>
  <w:num w:numId="32">
    <w:abstractNumId w:val="16"/>
  </w:num>
  <w:num w:numId="33">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
  </w:num>
  <w:num w:numId="35">
    <w:abstractNumId w:val="15"/>
  </w:num>
  <w:num w:numId="36">
    <w:abstractNumId w:val="29"/>
  </w:num>
  <w:num w:numId="37">
    <w:abstractNumId w:val="4"/>
  </w:num>
  <w:num w:numId="38">
    <w:abstractNumId w:val="40"/>
  </w:num>
  <w:num w:numId="39">
    <w:abstractNumId w:val="33"/>
  </w:num>
  <w:num w:numId="40">
    <w:abstractNumId w:val="14"/>
  </w:num>
  <w:num w:numId="41">
    <w:abstractNumId w:val="19"/>
  </w:num>
  <w:num w:numId="42">
    <w:abstractNumId w:val="33"/>
  </w:num>
  <w:num w:numId="43">
    <w:abstractNumId w:val="33"/>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33"/>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16"/>
  </w:num>
  <w:num w:numId="46">
    <w:abstractNumId w:val="24"/>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proofState w:spelling="clean" w:grammar="clean"/>
  <w:defaultTabStop w:val="720"/>
  <w:hyphenationZone w:val="425"/>
  <w:drawingGridHorizontalSpacing w:val="110"/>
  <w:displayHorizontalDrawingGridEvery w:val="2"/>
  <w:characterSpacingControl w:val="doNotCompress"/>
  <w:hdrShapeDefaults>
    <o:shapedefaults v:ext="edit" spidmax="2067"/>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568A6"/>
    <w:rsid w:val="0000190C"/>
    <w:rsid w:val="00001D33"/>
    <w:rsid w:val="000028E4"/>
    <w:rsid w:val="00002C5E"/>
    <w:rsid w:val="000030B0"/>
    <w:rsid w:val="00003397"/>
    <w:rsid w:val="0000434D"/>
    <w:rsid w:val="00004B23"/>
    <w:rsid w:val="00004D75"/>
    <w:rsid w:val="00004EB8"/>
    <w:rsid w:val="00004F44"/>
    <w:rsid w:val="00005C0E"/>
    <w:rsid w:val="00005E5E"/>
    <w:rsid w:val="00006D75"/>
    <w:rsid w:val="000071E9"/>
    <w:rsid w:val="00007904"/>
    <w:rsid w:val="00010FAC"/>
    <w:rsid w:val="00011679"/>
    <w:rsid w:val="00011A8C"/>
    <w:rsid w:val="00012B1C"/>
    <w:rsid w:val="0001448C"/>
    <w:rsid w:val="0001528A"/>
    <w:rsid w:val="00016E69"/>
    <w:rsid w:val="000179E9"/>
    <w:rsid w:val="00017DF9"/>
    <w:rsid w:val="00017F19"/>
    <w:rsid w:val="0002032D"/>
    <w:rsid w:val="000209C4"/>
    <w:rsid w:val="00021052"/>
    <w:rsid w:val="00021374"/>
    <w:rsid w:val="0002345A"/>
    <w:rsid w:val="00023F65"/>
    <w:rsid w:val="00024352"/>
    <w:rsid w:val="00024BFC"/>
    <w:rsid w:val="000256FB"/>
    <w:rsid w:val="000261B5"/>
    <w:rsid w:val="00030449"/>
    <w:rsid w:val="0003058C"/>
    <w:rsid w:val="00030EBF"/>
    <w:rsid w:val="00030F83"/>
    <w:rsid w:val="000312AE"/>
    <w:rsid w:val="0003165D"/>
    <w:rsid w:val="00032670"/>
    <w:rsid w:val="00032EFC"/>
    <w:rsid w:val="00033062"/>
    <w:rsid w:val="00034CE8"/>
    <w:rsid w:val="0003557B"/>
    <w:rsid w:val="00036251"/>
    <w:rsid w:val="00036BDA"/>
    <w:rsid w:val="00036BF3"/>
    <w:rsid w:val="00036C2C"/>
    <w:rsid w:val="000431A0"/>
    <w:rsid w:val="00043B7C"/>
    <w:rsid w:val="00044102"/>
    <w:rsid w:val="00044160"/>
    <w:rsid w:val="00044E86"/>
    <w:rsid w:val="000456F9"/>
    <w:rsid w:val="00046913"/>
    <w:rsid w:val="00046EC8"/>
    <w:rsid w:val="00047215"/>
    <w:rsid w:val="00047230"/>
    <w:rsid w:val="00047D00"/>
    <w:rsid w:val="000503CA"/>
    <w:rsid w:val="000505B7"/>
    <w:rsid w:val="000508B4"/>
    <w:rsid w:val="0005127C"/>
    <w:rsid w:val="00051AB0"/>
    <w:rsid w:val="00053F5F"/>
    <w:rsid w:val="00054245"/>
    <w:rsid w:val="00054821"/>
    <w:rsid w:val="00054EEC"/>
    <w:rsid w:val="00054F56"/>
    <w:rsid w:val="000550DC"/>
    <w:rsid w:val="00056CBD"/>
    <w:rsid w:val="00057906"/>
    <w:rsid w:val="000605F4"/>
    <w:rsid w:val="00060A29"/>
    <w:rsid w:val="00060BE4"/>
    <w:rsid w:val="00062397"/>
    <w:rsid w:val="000626F4"/>
    <w:rsid w:val="00063039"/>
    <w:rsid w:val="00063B03"/>
    <w:rsid w:val="00063EB3"/>
    <w:rsid w:val="00065D70"/>
    <w:rsid w:val="00066A9F"/>
    <w:rsid w:val="00066D8A"/>
    <w:rsid w:val="00067DF4"/>
    <w:rsid w:val="00070B15"/>
    <w:rsid w:val="000716CD"/>
    <w:rsid w:val="000718A9"/>
    <w:rsid w:val="00071A57"/>
    <w:rsid w:val="00071D45"/>
    <w:rsid w:val="00072D23"/>
    <w:rsid w:val="00074C4C"/>
    <w:rsid w:val="00075B61"/>
    <w:rsid w:val="000771E8"/>
    <w:rsid w:val="000775A3"/>
    <w:rsid w:val="00080AD1"/>
    <w:rsid w:val="00081D72"/>
    <w:rsid w:val="00081E80"/>
    <w:rsid w:val="00082122"/>
    <w:rsid w:val="000829AE"/>
    <w:rsid w:val="00083658"/>
    <w:rsid w:val="00083F09"/>
    <w:rsid w:val="00085690"/>
    <w:rsid w:val="00085D16"/>
    <w:rsid w:val="00085D38"/>
    <w:rsid w:val="00087868"/>
    <w:rsid w:val="000900B4"/>
    <w:rsid w:val="0009024C"/>
    <w:rsid w:val="000905D1"/>
    <w:rsid w:val="00090899"/>
    <w:rsid w:val="0009090F"/>
    <w:rsid w:val="0009196F"/>
    <w:rsid w:val="0009296D"/>
    <w:rsid w:val="0009365A"/>
    <w:rsid w:val="00093C03"/>
    <w:rsid w:val="0009460B"/>
    <w:rsid w:val="000955BF"/>
    <w:rsid w:val="00096327"/>
    <w:rsid w:val="000A06F9"/>
    <w:rsid w:val="000A1BB5"/>
    <w:rsid w:val="000A2548"/>
    <w:rsid w:val="000A2D02"/>
    <w:rsid w:val="000A45ED"/>
    <w:rsid w:val="000A4E4D"/>
    <w:rsid w:val="000A5844"/>
    <w:rsid w:val="000A5C7F"/>
    <w:rsid w:val="000A67D7"/>
    <w:rsid w:val="000A6EF7"/>
    <w:rsid w:val="000A72D7"/>
    <w:rsid w:val="000B0954"/>
    <w:rsid w:val="000B0DBF"/>
    <w:rsid w:val="000B172C"/>
    <w:rsid w:val="000B1772"/>
    <w:rsid w:val="000B2303"/>
    <w:rsid w:val="000B26AD"/>
    <w:rsid w:val="000B2CEA"/>
    <w:rsid w:val="000B471A"/>
    <w:rsid w:val="000B4915"/>
    <w:rsid w:val="000B5628"/>
    <w:rsid w:val="000B5F8B"/>
    <w:rsid w:val="000B6238"/>
    <w:rsid w:val="000C01B3"/>
    <w:rsid w:val="000C04B5"/>
    <w:rsid w:val="000C0633"/>
    <w:rsid w:val="000C10E7"/>
    <w:rsid w:val="000C3035"/>
    <w:rsid w:val="000C4927"/>
    <w:rsid w:val="000C496B"/>
    <w:rsid w:val="000C4E2B"/>
    <w:rsid w:val="000C6B6A"/>
    <w:rsid w:val="000C78C8"/>
    <w:rsid w:val="000D03E4"/>
    <w:rsid w:val="000D15B0"/>
    <w:rsid w:val="000D28FB"/>
    <w:rsid w:val="000D2921"/>
    <w:rsid w:val="000D507F"/>
    <w:rsid w:val="000D57D1"/>
    <w:rsid w:val="000D5A40"/>
    <w:rsid w:val="000D5B7E"/>
    <w:rsid w:val="000D5BE1"/>
    <w:rsid w:val="000D5D1D"/>
    <w:rsid w:val="000D5FF2"/>
    <w:rsid w:val="000D6F11"/>
    <w:rsid w:val="000D7C89"/>
    <w:rsid w:val="000E05E3"/>
    <w:rsid w:val="000E0BEF"/>
    <w:rsid w:val="000E11E1"/>
    <w:rsid w:val="000E263A"/>
    <w:rsid w:val="000E2BA2"/>
    <w:rsid w:val="000E30EE"/>
    <w:rsid w:val="000E3620"/>
    <w:rsid w:val="000E4BF1"/>
    <w:rsid w:val="000E587F"/>
    <w:rsid w:val="000E5DBC"/>
    <w:rsid w:val="000E6162"/>
    <w:rsid w:val="000E66B0"/>
    <w:rsid w:val="000E6A66"/>
    <w:rsid w:val="000E7491"/>
    <w:rsid w:val="000E7A0E"/>
    <w:rsid w:val="000F0147"/>
    <w:rsid w:val="000F0FFE"/>
    <w:rsid w:val="000F174B"/>
    <w:rsid w:val="000F27DC"/>
    <w:rsid w:val="000F2D79"/>
    <w:rsid w:val="000F3705"/>
    <w:rsid w:val="000F3C22"/>
    <w:rsid w:val="000F4AA7"/>
    <w:rsid w:val="000F664B"/>
    <w:rsid w:val="000F67EA"/>
    <w:rsid w:val="000F7864"/>
    <w:rsid w:val="0010084D"/>
    <w:rsid w:val="00100B27"/>
    <w:rsid w:val="00101FA6"/>
    <w:rsid w:val="00102E9B"/>
    <w:rsid w:val="00102FBB"/>
    <w:rsid w:val="00103883"/>
    <w:rsid w:val="00103C78"/>
    <w:rsid w:val="001041B0"/>
    <w:rsid w:val="001059E5"/>
    <w:rsid w:val="00105DB0"/>
    <w:rsid w:val="00105EF9"/>
    <w:rsid w:val="0010646D"/>
    <w:rsid w:val="00106CDC"/>
    <w:rsid w:val="001071E2"/>
    <w:rsid w:val="00107B8C"/>
    <w:rsid w:val="00107E14"/>
    <w:rsid w:val="00107EF3"/>
    <w:rsid w:val="00110AEA"/>
    <w:rsid w:val="0011141F"/>
    <w:rsid w:val="00111911"/>
    <w:rsid w:val="00111974"/>
    <w:rsid w:val="00111C88"/>
    <w:rsid w:val="001122D8"/>
    <w:rsid w:val="001130BA"/>
    <w:rsid w:val="00114A6D"/>
    <w:rsid w:val="00115702"/>
    <w:rsid w:val="001162D0"/>
    <w:rsid w:val="00117C4C"/>
    <w:rsid w:val="00120EF7"/>
    <w:rsid w:val="0012191E"/>
    <w:rsid w:val="00121B72"/>
    <w:rsid w:val="00122E7A"/>
    <w:rsid w:val="00123F1E"/>
    <w:rsid w:val="001258D2"/>
    <w:rsid w:val="00125BA9"/>
    <w:rsid w:val="00125C37"/>
    <w:rsid w:val="00125D98"/>
    <w:rsid w:val="00126DB2"/>
    <w:rsid w:val="001274D7"/>
    <w:rsid w:val="0013076C"/>
    <w:rsid w:val="00130E42"/>
    <w:rsid w:val="001312B8"/>
    <w:rsid w:val="00131444"/>
    <w:rsid w:val="00131E71"/>
    <w:rsid w:val="00132F1B"/>
    <w:rsid w:val="001331CA"/>
    <w:rsid w:val="00133547"/>
    <w:rsid w:val="00134DAD"/>
    <w:rsid w:val="00135042"/>
    <w:rsid w:val="00135340"/>
    <w:rsid w:val="00135D74"/>
    <w:rsid w:val="00135F6C"/>
    <w:rsid w:val="001364FD"/>
    <w:rsid w:val="00136B2D"/>
    <w:rsid w:val="00137FDF"/>
    <w:rsid w:val="00140F13"/>
    <w:rsid w:val="001420BD"/>
    <w:rsid w:val="0014298E"/>
    <w:rsid w:val="001439D5"/>
    <w:rsid w:val="00143C9A"/>
    <w:rsid w:val="001441B9"/>
    <w:rsid w:val="00144A21"/>
    <w:rsid w:val="00144DC2"/>
    <w:rsid w:val="001451BE"/>
    <w:rsid w:val="001451EB"/>
    <w:rsid w:val="00145F22"/>
    <w:rsid w:val="00146069"/>
    <w:rsid w:val="001471A7"/>
    <w:rsid w:val="001507D5"/>
    <w:rsid w:val="00150830"/>
    <w:rsid w:val="00151618"/>
    <w:rsid w:val="0015277A"/>
    <w:rsid w:val="00153A14"/>
    <w:rsid w:val="0015416F"/>
    <w:rsid w:val="001562F7"/>
    <w:rsid w:val="001567C0"/>
    <w:rsid w:val="0015709A"/>
    <w:rsid w:val="00160336"/>
    <w:rsid w:val="0016072F"/>
    <w:rsid w:val="00160E4D"/>
    <w:rsid w:val="00161D4C"/>
    <w:rsid w:val="00162E03"/>
    <w:rsid w:val="00163477"/>
    <w:rsid w:val="001634D9"/>
    <w:rsid w:val="00163FD5"/>
    <w:rsid w:val="00165ECD"/>
    <w:rsid w:val="001665DB"/>
    <w:rsid w:val="0016723A"/>
    <w:rsid w:val="0016736E"/>
    <w:rsid w:val="001675E6"/>
    <w:rsid w:val="00170173"/>
    <w:rsid w:val="001707CF"/>
    <w:rsid w:val="00171261"/>
    <w:rsid w:val="00171363"/>
    <w:rsid w:val="00173B17"/>
    <w:rsid w:val="001746A6"/>
    <w:rsid w:val="00174AC8"/>
    <w:rsid w:val="00175286"/>
    <w:rsid w:val="00176B45"/>
    <w:rsid w:val="00177AD1"/>
    <w:rsid w:val="00181F74"/>
    <w:rsid w:val="0018208C"/>
    <w:rsid w:val="001827B1"/>
    <w:rsid w:val="001833F4"/>
    <w:rsid w:val="00183659"/>
    <w:rsid w:val="001839F8"/>
    <w:rsid w:val="00186BB7"/>
    <w:rsid w:val="0018770C"/>
    <w:rsid w:val="0019005C"/>
    <w:rsid w:val="001901E5"/>
    <w:rsid w:val="00190960"/>
    <w:rsid w:val="00190F2E"/>
    <w:rsid w:val="0019146D"/>
    <w:rsid w:val="00191A08"/>
    <w:rsid w:val="00192D4E"/>
    <w:rsid w:val="001947ED"/>
    <w:rsid w:val="00194F32"/>
    <w:rsid w:val="001961A2"/>
    <w:rsid w:val="0019643B"/>
    <w:rsid w:val="00197ABB"/>
    <w:rsid w:val="00197B0C"/>
    <w:rsid w:val="001A0EE5"/>
    <w:rsid w:val="001A15C8"/>
    <w:rsid w:val="001A1A77"/>
    <w:rsid w:val="001A26B6"/>
    <w:rsid w:val="001A2FD2"/>
    <w:rsid w:val="001A4CD7"/>
    <w:rsid w:val="001A5B93"/>
    <w:rsid w:val="001B2376"/>
    <w:rsid w:val="001B30D0"/>
    <w:rsid w:val="001B5C0C"/>
    <w:rsid w:val="001B72B2"/>
    <w:rsid w:val="001B78E9"/>
    <w:rsid w:val="001B7A2B"/>
    <w:rsid w:val="001C0232"/>
    <w:rsid w:val="001C098E"/>
    <w:rsid w:val="001C195D"/>
    <w:rsid w:val="001C1C81"/>
    <w:rsid w:val="001C2EEB"/>
    <w:rsid w:val="001C3FA4"/>
    <w:rsid w:val="001C4045"/>
    <w:rsid w:val="001C4163"/>
    <w:rsid w:val="001C4238"/>
    <w:rsid w:val="001C4394"/>
    <w:rsid w:val="001C44C3"/>
    <w:rsid w:val="001C52C8"/>
    <w:rsid w:val="001C5EC7"/>
    <w:rsid w:val="001C624A"/>
    <w:rsid w:val="001C6B64"/>
    <w:rsid w:val="001C790E"/>
    <w:rsid w:val="001C7C0F"/>
    <w:rsid w:val="001D01AC"/>
    <w:rsid w:val="001D0DF4"/>
    <w:rsid w:val="001D0FB9"/>
    <w:rsid w:val="001D16C6"/>
    <w:rsid w:val="001D1FB2"/>
    <w:rsid w:val="001D3348"/>
    <w:rsid w:val="001D5CA9"/>
    <w:rsid w:val="001D6657"/>
    <w:rsid w:val="001D7355"/>
    <w:rsid w:val="001E1A35"/>
    <w:rsid w:val="001E1F84"/>
    <w:rsid w:val="001E278E"/>
    <w:rsid w:val="001E319C"/>
    <w:rsid w:val="001E58DA"/>
    <w:rsid w:val="001E6415"/>
    <w:rsid w:val="001E67D1"/>
    <w:rsid w:val="001E785B"/>
    <w:rsid w:val="001F0EC0"/>
    <w:rsid w:val="001F10F9"/>
    <w:rsid w:val="001F129E"/>
    <w:rsid w:val="001F136E"/>
    <w:rsid w:val="001F181E"/>
    <w:rsid w:val="001F18FB"/>
    <w:rsid w:val="001F1FCF"/>
    <w:rsid w:val="001F2645"/>
    <w:rsid w:val="001F2BB2"/>
    <w:rsid w:val="001F3134"/>
    <w:rsid w:val="001F3EF5"/>
    <w:rsid w:val="001F4281"/>
    <w:rsid w:val="001F42A5"/>
    <w:rsid w:val="001F42E6"/>
    <w:rsid w:val="001F4634"/>
    <w:rsid w:val="001F552C"/>
    <w:rsid w:val="001F57D1"/>
    <w:rsid w:val="001F66DC"/>
    <w:rsid w:val="001F6708"/>
    <w:rsid w:val="001F6E3B"/>
    <w:rsid w:val="001F7033"/>
    <w:rsid w:val="00202A3A"/>
    <w:rsid w:val="0020376A"/>
    <w:rsid w:val="00203CA0"/>
    <w:rsid w:val="00204ACC"/>
    <w:rsid w:val="0020556C"/>
    <w:rsid w:val="00206FA4"/>
    <w:rsid w:val="00210D86"/>
    <w:rsid w:val="00211283"/>
    <w:rsid w:val="00211C3F"/>
    <w:rsid w:val="00211D73"/>
    <w:rsid w:val="00212138"/>
    <w:rsid w:val="002122AE"/>
    <w:rsid w:val="00212B49"/>
    <w:rsid w:val="00212D9C"/>
    <w:rsid w:val="00212E23"/>
    <w:rsid w:val="00213847"/>
    <w:rsid w:val="00214C16"/>
    <w:rsid w:val="00215B43"/>
    <w:rsid w:val="002174D8"/>
    <w:rsid w:val="00217554"/>
    <w:rsid w:val="00217A84"/>
    <w:rsid w:val="00217D51"/>
    <w:rsid w:val="00221284"/>
    <w:rsid w:val="002225E8"/>
    <w:rsid w:val="0022370D"/>
    <w:rsid w:val="00223E66"/>
    <w:rsid w:val="00224DD7"/>
    <w:rsid w:val="00225714"/>
    <w:rsid w:val="00225C3A"/>
    <w:rsid w:val="00226F06"/>
    <w:rsid w:val="00227B85"/>
    <w:rsid w:val="00227C4C"/>
    <w:rsid w:val="00230B28"/>
    <w:rsid w:val="00230FE5"/>
    <w:rsid w:val="0023242C"/>
    <w:rsid w:val="00232D0B"/>
    <w:rsid w:val="002337A6"/>
    <w:rsid w:val="00233D0A"/>
    <w:rsid w:val="00234B8A"/>
    <w:rsid w:val="00235193"/>
    <w:rsid w:val="002351F3"/>
    <w:rsid w:val="00235458"/>
    <w:rsid w:val="00235F79"/>
    <w:rsid w:val="0024060D"/>
    <w:rsid w:val="00241477"/>
    <w:rsid w:val="00242B50"/>
    <w:rsid w:val="00243C29"/>
    <w:rsid w:val="00244EC9"/>
    <w:rsid w:val="00245681"/>
    <w:rsid w:val="00247971"/>
    <w:rsid w:val="0024798B"/>
    <w:rsid w:val="002505B0"/>
    <w:rsid w:val="00251035"/>
    <w:rsid w:val="0025148A"/>
    <w:rsid w:val="0025160E"/>
    <w:rsid w:val="00252281"/>
    <w:rsid w:val="00253481"/>
    <w:rsid w:val="002543B2"/>
    <w:rsid w:val="00255C64"/>
    <w:rsid w:val="00256BDA"/>
    <w:rsid w:val="00257234"/>
    <w:rsid w:val="00257947"/>
    <w:rsid w:val="00260848"/>
    <w:rsid w:val="0026097C"/>
    <w:rsid w:val="00260B6E"/>
    <w:rsid w:val="00261077"/>
    <w:rsid w:val="00261C7C"/>
    <w:rsid w:val="00262577"/>
    <w:rsid w:val="0026282A"/>
    <w:rsid w:val="00262ABB"/>
    <w:rsid w:val="00263099"/>
    <w:rsid w:val="00263C3B"/>
    <w:rsid w:val="00263D39"/>
    <w:rsid w:val="00263DFE"/>
    <w:rsid w:val="00264335"/>
    <w:rsid w:val="0026452F"/>
    <w:rsid w:val="00264BC2"/>
    <w:rsid w:val="00264F0C"/>
    <w:rsid w:val="002664A9"/>
    <w:rsid w:val="00266C01"/>
    <w:rsid w:val="00266DDB"/>
    <w:rsid w:val="0026752B"/>
    <w:rsid w:val="00267C01"/>
    <w:rsid w:val="00267DA0"/>
    <w:rsid w:val="002702EF"/>
    <w:rsid w:val="002708DC"/>
    <w:rsid w:val="002715A5"/>
    <w:rsid w:val="00273390"/>
    <w:rsid w:val="00273716"/>
    <w:rsid w:val="00274D9D"/>
    <w:rsid w:val="002750CB"/>
    <w:rsid w:val="002752C8"/>
    <w:rsid w:val="00275A37"/>
    <w:rsid w:val="00276991"/>
    <w:rsid w:val="0027715F"/>
    <w:rsid w:val="00280389"/>
    <w:rsid w:val="0028060B"/>
    <w:rsid w:val="002808E8"/>
    <w:rsid w:val="0028096C"/>
    <w:rsid w:val="002822FB"/>
    <w:rsid w:val="002828CB"/>
    <w:rsid w:val="00283DA7"/>
    <w:rsid w:val="0028424B"/>
    <w:rsid w:val="00284319"/>
    <w:rsid w:val="00284BF0"/>
    <w:rsid w:val="00285099"/>
    <w:rsid w:val="002852CB"/>
    <w:rsid w:val="00287E62"/>
    <w:rsid w:val="002906C7"/>
    <w:rsid w:val="00290EE4"/>
    <w:rsid w:val="002913D3"/>
    <w:rsid w:val="00291860"/>
    <w:rsid w:val="00291D7A"/>
    <w:rsid w:val="002923A9"/>
    <w:rsid w:val="002927F2"/>
    <w:rsid w:val="00294F16"/>
    <w:rsid w:val="00296153"/>
    <w:rsid w:val="00296174"/>
    <w:rsid w:val="0029751E"/>
    <w:rsid w:val="002975DF"/>
    <w:rsid w:val="00297C67"/>
    <w:rsid w:val="00297E90"/>
    <w:rsid w:val="002A079B"/>
    <w:rsid w:val="002A125B"/>
    <w:rsid w:val="002A1A9B"/>
    <w:rsid w:val="002A3045"/>
    <w:rsid w:val="002A38BB"/>
    <w:rsid w:val="002A5C8E"/>
    <w:rsid w:val="002A63C7"/>
    <w:rsid w:val="002A7E52"/>
    <w:rsid w:val="002B054E"/>
    <w:rsid w:val="002B114A"/>
    <w:rsid w:val="002B1D37"/>
    <w:rsid w:val="002B2946"/>
    <w:rsid w:val="002B3351"/>
    <w:rsid w:val="002B4526"/>
    <w:rsid w:val="002B5053"/>
    <w:rsid w:val="002B5318"/>
    <w:rsid w:val="002B63DB"/>
    <w:rsid w:val="002B66E4"/>
    <w:rsid w:val="002B768F"/>
    <w:rsid w:val="002B7B3E"/>
    <w:rsid w:val="002B7B70"/>
    <w:rsid w:val="002C014A"/>
    <w:rsid w:val="002C0248"/>
    <w:rsid w:val="002C05C1"/>
    <w:rsid w:val="002C2098"/>
    <w:rsid w:val="002C3F9F"/>
    <w:rsid w:val="002C4195"/>
    <w:rsid w:val="002D01A5"/>
    <w:rsid w:val="002D17A7"/>
    <w:rsid w:val="002D1915"/>
    <w:rsid w:val="002D2269"/>
    <w:rsid w:val="002D4466"/>
    <w:rsid w:val="002D6428"/>
    <w:rsid w:val="002D71F5"/>
    <w:rsid w:val="002D7656"/>
    <w:rsid w:val="002D7869"/>
    <w:rsid w:val="002E0968"/>
    <w:rsid w:val="002E0BA7"/>
    <w:rsid w:val="002E1B8D"/>
    <w:rsid w:val="002E319D"/>
    <w:rsid w:val="002E33CB"/>
    <w:rsid w:val="002E3AC5"/>
    <w:rsid w:val="002E5993"/>
    <w:rsid w:val="002F04A6"/>
    <w:rsid w:val="002F126E"/>
    <w:rsid w:val="002F2C14"/>
    <w:rsid w:val="002F34BA"/>
    <w:rsid w:val="002F3895"/>
    <w:rsid w:val="002F3F43"/>
    <w:rsid w:val="002F41BC"/>
    <w:rsid w:val="002F4264"/>
    <w:rsid w:val="002F6746"/>
    <w:rsid w:val="002F6BE5"/>
    <w:rsid w:val="002F6FE6"/>
    <w:rsid w:val="002F7838"/>
    <w:rsid w:val="002F7ABF"/>
    <w:rsid w:val="002F7D1F"/>
    <w:rsid w:val="0030168F"/>
    <w:rsid w:val="00301BBA"/>
    <w:rsid w:val="00301D0B"/>
    <w:rsid w:val="00301EA2"/>
    <w:rsid w:val="00302EFA"/>
    <w:rsid w:val="0030338D"/>
    <w:rsid w:val="00303CE2"/>
    <w:rsid w:val="00303CFD"/>
    <w:rsid w:val="00305342"/>
    <w:rsid w:val="00306618"/>
    <w:rsid w:val="00306811"/>
    <w:rsid w:val="003068AA"/>
    <w:rsid w:val="0030740E"/>
    <w:rsid w:val="0030750D"/>
    <w:rsid w:val="00307832"/>
    <w:rsid w:val="00307B68"/>
    <w:rsid w:val="003104B1"/>
    <w:rsid w:val="00310D9E"/>
    <w:rsid w:val="00311C3D"/>
    <w:rsid w:val="00311D19"/>
    <w:rsid w:val="00311D33"/>
    <w:rsid w:val="00314CF6"/>
    <w:rsid w:val="00315896"/>
    <w:rsid w:val="00316439"/>
    <w:rsid w:val="00316B5F"/>
    <w:rsid w:val="00316F1C"/>
    <w:rsid w:val="00316FC7"/>
    <w:rsid w:val="00317985"/>
    <w:rsid w:val="00317A30"/>
    <w:rsid w:val="00317CB6"/>
    <w:rsid w:val="00321F99"/>
    <w:rsid w:val="00323995"/>
    <w:rsid w:val="00323F85"/>
    <w:rsid w:val="003246B8"/>
    <w:rsid w:val="00326AED"/>
    <w:rsid w:val="00327801"/>
    <w:rsid w:val="00331FDE"/>
    <w:rsid w:val="003323E8"/>
    <w:rsid w:val="00332684"/>
    <w:rsid w:val="00332EB1"/>
    <w:rsid w:val="003335AF"/>
    <w:rsid w:val="00333ECE"/>
    <w:rsid w:val="0033495C"/>
    <w:rsid w:val="0033533D"/>
    <w:rsid w:val="00335544"/>
    <w:rsid w:val="00335F57"/>
    <w:rsid w:val="00336132"/>
    <w:rsid w:val="00336354"/>
    <w:rsid w:val="00337AFB"/>
    <w:rsid w:val="0034004B"/>
    <w:rsid w:val="00341BA3"/>
    <w:rsid w:val="003425F4"/>
    <w:rsid w:val="00343A85"/>
    <w:rsid w:val="003444DA"/>
    <w:rsid w:val="00344B3B"/>
    <w:rsid w:val="00345493"/>
    <w:rsid w:val="00345D4D"/>
    <w:rsid w:val="00346DD3"/>
    <w:rsid w:val="00351040"/>
    <w:rsid w:val="0035154F"/>
    <w:rsid w:val="00352B84"/>
    <w:rsid w:val="0035324A"/>
    <w:rsid w:val="00353B7C"/>
    <w:rsid w:val="00353D3C"/>
    <w:rsid w:val="00355274"/>
    <w:rsid w:val="00356AD8"/>
    <w:rsid w:val="003575E3"/>
    <w:rsid w:val="003577AE"/>
    <w:rsid w:val="00361320"/>
    <w:rsid w:val="0036188E"/>
    <w:rsid w:val="00361A17"/>
    <w:rsid w:val="00361DC2"/>
    <w:rsid w:val="00363A62"/>
    <w:rsid w:val="00363E82"/>
    <w:rsid w:val="00363EDA"/>
    <w:rsid w:val="00364262"/>
    <w:rsid w:val="0036457C"/>
    <w:rsid w:val="00364A64"/>
    <w:rsid w:val="00366137"/>
    <w:rsid w:val="00366BE3"/>
    <w:rsid w:val="00366C97"/>
    <w:rsid w:val="003719FD"/>
    <w:rsid w:val="00374961"/>
    <w:rsid w:val="003754CB"/>
    <w:rsid w:val="0037568C"/>
    <w:rsid w:val="00376297"/>
    <w:rsid w:val="00376CB7"/>
    <w:rsid w:val="00377B5A"/>
    <w:rsid w:val="00381CB9"/>
    <w:rsid w:val="00381ED5"/>
    <w:rsid w:val="003820E3"/>
    <w:rsid w:val="00382F26"/>
    <w:rsid w:val="00383AE6"/>
    <w:rsid w:val="00384050"/>
    <w:rsid w:val="00384067"/>
    <w:rsid w:val="003847AD"/>
    <w:rsid w:val="0038558A"/>
    <w:rsid w:val="003863C7"/>
    <w:rsid w:val="003872C8"/>
    <w:rsid w:val="0038795B"/>
    <w:rsid w:val="00387A8D"/>
    <w:rsid w:val="0039011C"/>
    <w:rsid w:val="0039121C"/>
    <w:rsid w:val="00392073"/>
    <w:rsid w:val="0039211D"/>
    <w:rsid w:val="003926E7"/>
    <w:rsid w:val="00392D78"/>
    <w:rsid w:val="003934A6"/>
    <w:rsid w:val="00393DB4"/>
    <w:rsid w:val="00395E0B"/>
    <w:rsid w:val="003962FA"/>
    <w:rsid w:val="003976E8"/>
    <w:rsid w:val="0039774D"/>
    <w:rsid w:val="003A0AD0"/>
    <w:rsid w:val="003A2E62"/>
    <w:rsid w:val="003A370C"/>
    <w:rsid w:val="003A3870"/>
    <w:rsid w:val="003A6034"/>
    <w:rsid w:val="003A66E0"/>
    <w:rsid w:val="003A6EBD"/>
    <w:rsid w:val="003B01CD"/>
    <w:rsid w:val="003B05E1"/>
    <w:rsid w:val="003B0B14"/>
    <w:rsid w:val="003B0BB7"/>
    <w:rsid w:val="003B131B"/>
    <w:rsid w:val="003B2725"/>
    <w:rsid w:val="003B28DD"/>
    <w:rsid w:val="003B2FD2"/>
    <w:rsid w:val="003B3872"/>
    <w:rsid w:val="003B3EC9"/>
    <w:rsid w:val="003B3ECF"/>
    <w:rsid w:val="003B62B7"/>
    <w:rsid w:val="003B788C"/>
    <w:rsid w:val="003C0404"/>
    <w:rsid w:val="003C08E0"/>
    <w:rsid w:val="003C0CFD"/>
    <w:rsid w:val="003C118B"/>
    <w:rsid w:val="003C12A1"/>
    <w:rsid w:val="003C19A2"/>
    <w:rsid w:val="003C2DE0"/>
    <w:rsid w:val="003C3D61"/>
    <w:rsid w:val="003C4E4A"/>
    <w:rsid w:val="003C50FA"/>
    <w:rsid w:val="003C51EA"/>
    <w:rsid w:val="003C5780"/>
    <w:rsid w:val="003C69A9"/>
    <w:rsid w:val="003C731F"/>
    <w:rsid w:val="003C77BF"/>
    <w:rsid w:val="003D08AB"/>
    <w:rsid w:val="003D182B"/>
    <w:rsid w:val="003D296C"/>
    <w:rsid w:val="003D4E93"/>
    <w:rsid w:val="003D5FC1"/>
    <w:rsid w:val="003D6094"/>
    <w:rsid w:val="003D611A"/>
    <w:rsid w:val="003D6376"/>
    <w:rsid w:val="003D7597"/>
    <w:rsid w:val="003D75F9"/>
    <w:rsid w:val="003D79AA"/>
    <w:rsid w:val="003E0FD3"/>
    <w:rsid w:val="003E20A9"/>
    <w:rsid w:val="003E227D"/>
    <w:rsid w:val="003E28D5"/>
    <w:rsid w:val="003E2ECB"/>
    <w:rsid w:val="003E3837"/>
    <w:rsid w:val="003E3F4C"/>
    <w:rsid w:val="003E3FF3"/>
    <w:rsid w:val="003E4A77"/>
    <w:rsid w:val="003E4C50"/>
    <w:rsid w:val="003E4CC7"/>
    <w:rsid w:val="003F03CC"/>
    <w:rsid w:val="003F0F43"/>
    <w:rsid w:val="003F169C"/>
    <w:rsid w:val="003F2C93"/>
    <w:rsid w:val="003F4D0A"/>
    <w:rsid w:val="003F4DB9"/>
    <w:rsid w:val="003F50F7"/>
    <w:rsid w:val="003F582C"/>
    <w:rsid w:val="003F5BD4"/>
    <w:rsid w:val="003F5CAD"/>
    <w:rsid w:val="003F5F91"/>
    <w:rsid w:val="003F6D3C"/>
    <w:rsid w:val="00400478"/>
    <w:rsid w:val="00400780"/>
    <w:rsid w:val="00400C6F"/>
    <w:rsid w:val="00401C7C"/>
    <w:rsid w:val="00402D05"/>
    <w:rsid w:val="004038CB"/>
    <w:rsid w:val="004041DD"/>
    <w:rsid w:val="00404D36"/>
    <w:rsid w:val="00404EF6"/>
    <w:rsid w:val="00406992"/>
    <w:rsid w:val="00407B42"/>
    <w:rsid w:val="00407C8C"/>
    <w:rsid w:val="00407F23"/>
    <w:rsid w:val="00410A3F"/>
    <w:rsid w:val="004117B8"/>
    <w:rsid w:val="00411ED8"/>
    <w:rsid w:val="0041255C"/>
    <w:rsid w:val="0041364C"/>
    <w:rsid w:val="00413F32"/>
    <w:rsid w:val="00415C13"/>
    <w:rsid w:val="004165BE"/>
    <w:rsid w:val="004166E1"/>
    <w:rsid w:val="0041695D"/>
    <w:rsid w:val="00420C24"/>
    <w:rsid w:val="004232F5"/>
    <w:rsid w:val="00423D3C"/>
    <w:rsid w:val="004247E0"/>
    <w:rsid w:val="00424B2D"/>
    <w:rsid w:val="004276E2"/>
    <w:rsid w:val="00427B92"/>
    <w:rsid w:val="004318C5"/>
    <w:rsid w:val="0043191F"/>
    <w:rsid w:val="00431D63"/>
    <w:rsid w:val="00432A22"/>
    <w:rsid w:val="00432D59"/>
    <w:rsid w:val="00433295"/>
    <w:rsid w:val="0043477B"/>
    <w:rsid w:val="00435AB1"/>
    <w:rsid w:val="00436D05"/>
    <w:rsid w:val="00436FF9"/>
    <w:rsid w:val="0043723B"/>
    <w:rsid w:val="004374E0"/>
    <w:rsid w:val="00437941"/>
    <w:rsid w:val="00437F1F"/>
    <w:rsid w:val="00437F8F"/>
    <w:rsid w:val="00437FA6"/>
    <w:rsid w:val="00440CC1"/>
    <w:rsid w:val="00440E8B"/>
    <w:rsid w:val="00441A06"/>
    <w:rsid w:val="00442060"/>
    <w:rsid w:val="0044210C"/>
    <w:rsid w:val="0044396A"/>
    <w:rsid w:val="00445BF6"/>
    <w:rsid w:val="0044634F"/>
    <w:rsid w:val="004465B3"/>
    <w:rsid w:val="00447B49"/>
    <w:rsid w:val="00447C1A"/>
    <w:rsid w:val="0045143F"/>
    <w:rsid w:val="00451A83"/>
    <w:rsid w:val="00451FF5"/>
    <w:rsid w:val="00452AA3"/>
    <w:rsid w:val="00453D67"/>
    <w:rsid w:val="00453E9D"/>
    <w:rsid w:val="00454CC4"/>
    <w:rsid w:val="00454D8F"/>
    <w:rsid w:val="004559F5"/>
    <w:rsid w:val="00457005"/>
    <w:rsid w:val="0045730A"/>
    <w:rsid w:val="004576FD"/>
    <w:rsid w:val="00460031"/>
    <w:rsid w:val="004608F6"/>
    <w:rsid w:val="00461D1D"/>
    <w:rsid w:val="004625A4"/>
    <w:rsid w:val="00462FBF"/>
    <w:rsid w:val="0046482C"/>
    <w:rsid w:val="004651EC"/>
    <w:rsid w:val="004654B8"/>
    <w:rsid w:val="00465B57"/>
    <w:rsid w:val="00466D63"/>
    <w:rsid w:val="00466F48"/>
    <w:rsid w:val="0046724D"/>
    <w:rsid w:val="0046731F"/>
    <w:rsid w:val="004706F5"/>
    <w:rsid w:val="004707D1"/>
    <w:rsid w:val="00470F3A"/>
    <w:rsid w:val="00472143"/>
    <w:rsid w:val="00472249"/>
    <w:rsid w:val="00472FBA"/>
    <w:rsid w:val="00473CF8"/>
    <w:rsid w:val="00473E67"/>
    <w:rsid w:val="004742A3"/>
    <w:rsid w:val="00474ACB"/>
    <w:rsid w:val="0047580C"/>
    <w:rsid w:val="00476988"/>
    <w:rsid w:val="00476C6F"/>
    <w:rsid w:val="00477B4F"/>
    <w:rsid w:val="004800BB"/>
    <w:rsid w:val="0048039A"/>
    <w:rsid w:val="00480BBD"/>
    <w:rsid w:val="00480F5D"/>
    <w:rsid w:val="00481019"/>
    <w:rsid w:val="00481027"/>
    <w:rsid w:val="0048181A"/>
    <w:rsid w:val="00481A2A"/>
    <w:rsid w:val="00481D83"/>
    <w:rsid w:val="00482077"/>
    <w:rsid w:val="00482A4F"/>
    <w:rsid w:val="00482DD9"/>
    <w:rsid w:val="004832DD"/>
    <w:rsid w:val="00484D37"/>
    <w:rsid w:val="004855BB"/>
    <w:rsid w:val="00486347"/>
    <w:rsid w:val="0048736C"/>
    <w:rsid w:val="00487A63"/>
    <w:rsid w:val="004903E7"/>
    <w:rsid w:val="00491DE8"/>
    <w:rsid w:val="00492391"/>
    <w:rsid w:val="004923A4"/>
    <w:rsid w:val="00492798"/>
    <w:rsid w:val="00492B2D"/>
    <w:rsid w:val="0049378F"/>
    <w:rsid w:val="004944BB"/>
    <w:rsid w:val="004950FB"/>
    <w:rsid w:val="00496694"/>
    <w:rsid w:val="0049750C"/>
    <w:rsid w:val="004A176E"/>
    <w:rsid w:val="004A30AC"/>
    <w:rsid w:val="004A3469"/>
    <w:rsid w:val="004A3D2E"/>
    <w:rsid w:val="004A44EC"/>
    <w:rsid w:val="004A5242"/>
    <w:rsid w:val="004A52FE"/>
    <w:rsid w:val="004A5C49"/>
    <w:rsid w:val="004A6AB3"/>
    <w:rsid w:val="004B167A"/>
    <w:rsid w:val="004B3494"/>
    <w:rsid w:val="004B4BD1"/>
    <w:rsid w:val="004B5B36"/>
    <w:rsid w:val="004B665F"/>
    <w:rsid w:val="004B68DA"/>
    <w:rsid w:val="004B6D80"/>
    <w:rsid w:val="004B79CF"/>
    <w:rsid w:val="004B7F72"/>
    <w:rsid w:val="004C0043"/>
    <w:rsid w:val="004C0364"/>
    <w:rsid w:val="004C05EA"/>
    <w:rsid w:val="004C10D5"/>
    <w:rsid w:val="004C1F04"/>
    <w:rsid w:val="004C278B"/>
    <w:rsid w:val="004C3280"/>
    <w:rsid w:val="004C3D3C"/>
    <w:rsid w:val="004C4A13"/>
    <w:rsid w:val="004C557B"/>
    <w:rsid w:val="004C5E6F"/>
    <w:rsid w:val="004C71E8"/>
    <w:rsid w:val="004C760C"/>
    <w:rsid w:val="004C77D4"/>
    <w:rsid w:val="004C7F8A"/>
    <w:rsid w:val="004D034C"/>
    <w:rsid w:val="004D05B6"/>
    <w:rsid w:val="004D125F"/>
    <w:rsid w:val="004D268C"/>
    <w:rsid w:val="004D2D95"/>
    <w:rsid w:val="004D40BE"/>
    <w:rsid w:val="004D47CD"/>
    <w:rsid w:val="004D58A7"/>
    <w:rsid w:val="004D728E"/>
    <w:rsid w:val="004D7303"/>
    <w:rsid w:val="004D73D8"/>
    <w:rsid w:val="004E047E"/>
    <w:rsid w:val="004E0BB3"/>
    <w:rsid w:val="004E0C5F"/>
    <w:rsid w:val="004E10CD"/>
    <w:rsid w:val="004E12BA"/>
    <w:rsid w:val="004E1C4D"/>
    <w:rsid w:val="004E1FDF"/>
    <w:rsid w:val="004E2BAC"/>
    <w:rsid w:val="004E312A"/>
    <w:rsid w:val="004E4973"/>
    <w:rsid w:val="004E497D"/>
    <w:rsid w:val="004E49FD"/>
    <w:rsid w:val="004E4D32"/>
    <w:rsid w:val="004E519D"/>
    <w:rsid w:val="004E60D6"/>
    <w:rsid w:val="004E6902"/>
    <w:rsid w:val="004F060B"/>
    <w:rsid w:val="004F19EC"/>
    <w:rsid w:val="004F1D5A"/>
    <w:rsid w:val="004F22D7"/>
    <w:rsid w:val="004F29A8"/>
    <w:rsid w:val="004F42B0"/>
    <w:rsid w:val="004F5FAE"/>
    <w:rsid w:val="004F6A4E"/>
    <w:rsid w:val="005006C9"/>
    <w:rsid w:val="0050088B"/>
    <w:rsid w:val="005012BC"/>
    <w:rsid w:val="00502024"/>
    <w:rsid w:val="00503299"/>
    <w:rsid w:val="00503CBB"/>
    <w:rsid w:val="005049F1"/>
    <w:rsid w:val="00504A57"/>
    <w:rsid w:val="0050565A"/>
    <w:rsid w:val="00506583"/>
    <w:rsid w:val="00507BCB"/>
    <w:rsid w:val="00510D57"/>
    <w:rsid w:val="005120FA"/>
    <w:rsid w:val="00512AA7"/>
    <w:rsid w:val="00512B62"/>
    <w:rsid w:val="00513791"/>
    <w:rsid w:val="00513804"/>
    <w:rsid w:val="00513D3D"/>
    <w:rsid w:val="00514349"/>
    <w:rsid w:val="005155DC"/>
    <w:rsid w:val="0051743C"/>
    <w:rsid w:val="00520A3D"/>
    <w:rsid w:val="00521461"/>
    <w:rsid w:val="0052219C"/>
    <w:rsid w:val="00523774"/>
    <w:rsid w:val="00523DBE"/>
    <w:rsid w:val="0052455A"/>
    <w:rsid w:val="00524BEB"/>
    <w:rsid w:val="005250B1"/>
    <w:rsid w:val="00525109"/>
    <w:rsid w:val="00526E09"/>
    <w:rsid w:val="00530276"/>
    <w:rsid w:val="0053088D"/>
    <w:rsid w:val="005321BF"/>
    <w:rsid w:val="00532216"/>
    <w:rsid w:val="00532DAC"/>
    <w:rsid w:val="0053591C"/>
    <w:rsid w:val="00540681"/>
    <w:rsid w:val="00540F0B"/>
    <w:rsid w:val="00541102"/>
    <w:rsid w:val="00541309"/>
    <w:rsid w:val="00541734"/>
    <w:rsid w:val="00541FB3"/>
    <w:rsid w:val="00542201"/>
    <w:rsid w:val="005427D8"/>
    <w:rsid w:val="00542C89"/>
    <w:rsid w:val="00543F75"/>
    <w:rsid w:val="00544B35"/>
    <w:rsid w:val="0054685B"/>
    <w:rsid w:val="005470BC"/>
    <w:rsid w:val="0054791C"/>
    <w:rsid w:val="005479A8"/>
    <w:rsid w:val="005503ED"/>
    <w:rsid w:val="005513AF"/>
    <w:rsid w:val="00551EA2"/>
    <w:rsid w:val="005527C0"/>
    <w:rsid w:val="00552FCB"/>
    <w:rsid w:val="005533C4"/>
    <w:rsid w:val="00553919"/>
    <w:rsid w:val="00553EF8"/>
    <w:rsid w:val="0055435E"/>
    <w:rsid w:val="005547EE"/>
    <w:rsid w:val="00555032"/>
    <w:rsid w:val="00555AC7"/>
    <w:rsid w:val="00555D88"/>
    <w:rsid w:val="00555DCB"/>
    <w:rsid w:val="005560FA"/>
    <w:rsid w:val="00556D21"/>
    <w:rsid w:val="00560648"/>
    <w:rsid w:val="00560AAE"/>
    <w:rsid w:val="00560F01"/>
    <w:rsid w:val="005614D1"/>
    <w:rsid w:val="0056467B"/>
    <w:rsid w:val="00564E1A"/>
    <w:rsid w:val="00565784"/>
    <w:rsid w:val="00565A87"/>
    <w:rsid w:val="00566C01"/>
    <w:rsid w:val="005674F6"/>
    <w:rsid w:val="00567806"/>
    <w:rsid w:val="0056780F"/>
    <w:rsid w:val="005679BD"/>
    <w:rsid w:val="00567E03"/>
    <w:rsid w:val="00570386"/>
    <w:rsid w:val="00570509"/>
    <w:rsid w:val="00570DF9"/>
    <w:rsid w:val="00571B9E"/>
    <w:rsid w:val="00573150"/>
    <w:rsid w:val="005733BF"/>
    <w:rsid w:val="00574100"/>
    <w:rsid w:val="00574263"/>
    <w:rsid w:val="0057452C"/>
    <w:rsid w:val="005752F4"/>
    <w:rsid w:val="005753A8"/>
    <w:rsid w:val="00575AC3"/>
    <w:rsid w:val="00580AF7"/>
    <w:rsid w:val="00580B80"/>
    <w:rsid w:val="00580DBB"/>
    <w:rsid w:val="00580EBD"/>
    <w:rsid w:val="00581CBD"/>
    <w:rsid w:val="005823B8"/>
    <w:rsid w:val="00582D6D"/>
    <w:rsid w:val="0058425C"/>
    <w:rsid w:val="00584BF4"/>
    <w:rsid w:val="00585B17"/>
    <w:rsid w:val="0058713F"/>
    <w:rsid w:val="00587221"/>
    <w:rsid w:val="005874EF"/>
    <w:rsid w:val="00587BC1"/>
    <w:rsid w:val="00590437"/>
    <w:rsid w:val="005909AD"/>
    <w:rsid w:val="005924A0"/>
    <w:rsid w:val="00592D28"/>
    <w:rsid w:val="00594F40"/>
    <w:rsid w:val="00595087"/>
    <w:rsid w:val="005968B2"/>
    <w:rsid w:val="005970F5"/>
    <w:rsid w:val="00597398"/>
    <w:rsid w:val="00597ECB"/>
    <w:rsid w:val="005A040F"/>
    <w:rsid w:val="005A0C13"/>
    <w:rsid w:val="005A0F0F"/>
    <w:rsid w:val="005A2DB2"/>
    <w:rsid w:val="005A390C"/>
    <w:rsid w:val="005A4F28"/>
    <w:rsid w:val="005A6353"/>
    <w:rsid w:val="005A7140"/>
    <w:rsid w:val="005A72F9"/>
    <w:rsid w:val="005B0A58"/>
    <w:rsid w:val="005B116A"/>
    <w:rsid w:val="005B12B2"/>
    <w:rsid w:val="005B18E2"/>
    <w:rsid w:val="005B1F17"/>
    <w:rsid w:val="005B2078"/>
    <w:rsid w:val="005B3070"/>
    <w:rsid w:val="005B3E98"/>
    <w:rsid w:val="005B4673"/>
    <w:rsid w:val="005B4D71"/>
    <w:rsid w:val="005B5839"/>
    <w:rsid w:val="005B6594"/>
    <w:rsid w:val="005B6888"/>
    <w:rsid w:val="005B7ACF"/>
    <w:rsid w:val="005C03E8"/>
    <w:rsid w:val="005C058D"/>
    <w:rsid w:val="005C15FD"/>
    <w:rsid w:val="005C179B"/>
    <w:rsid w:val="005C1CEE"/>
    <w:rsid w:val="005C377D"/>
    <w:rsid w:val="005C3810"/>
    <w:rsid w:val="005C39C2"/>
    <w:rsid w:val="005C3A61"/>
    <w:rsid w:val="005C4905"/>
    <w:rsid w:val="005C6810"/>
    <w:rsid w:val="005C68C2"/>
    <w:rsid w:val="005C6983"/>
    <w:rsid w:val="005C6B7A"/>
    <w:rsid w:val="005D10C3"/>
    <w:rsid w:val="005D1111"/>
    <w:rsid w:val="005D1A98"/>
    <w:rsid w:val="005D25B6"/>
    <w:rsid w:val="005D25BE"/>
    <w:rsid w:val="005E0A45"/>
    <w:rsid w:val="005E1767"/>
    <w:rsid w:val="005E225B"/>
    <w:rsid w:val="005E23E3"/>
    <w:rsid w:val="005E37AC"/>
    <w:rsid w:val="005E3E14"/>
    <w:rsid w:val="005E58A9"/>
    <w:rsid w:val="005F0D07"/>
    <w:rsid w:val="005F1B1F"/>
    <w:rsid w:val="005F2372"/>
    <w:rsid w:val="005F2936"/>
    <w:rsid w:val="005F2AD2"/>
    <w:rsid w:val="005F3988"/>
    <w:rsid w:val="005F4C0E"/>
    <w:rsid w:val="005F5332"/>
    <w:rsid w:val="005F5486"/>
    <w:rsid w:val="005F54FA"/>
    <w:rsid w:val="005F584B"/>
    <w:rsid w:val="005F7554"/>
    <w:rsid w:val="005F7651"/>
    <w:rsid w:val="00600196"/>
    <w:rsid w:val="00601068"/>
    <w:rsid w:val="00601102"/>
    <w:rsid w:val="0060118F"/>
    <w:rsid w:val="00603B02"/>
    <w:rsid w:val="00604C86"/>
    <w:rsid w:val="00605B83"/>
    <w:rsid w:val="00606207"/>
    <w:rsid w:val="00606B6D"/>
    <w:rsid w:val="006073EF"/>
    <w:rsid w:val="006074C9"/>
    <w:rsid w:val="00607AAB"/>
    <w:rsid w:val="006106C2"/>
    <w:rsid w:val="006111A3"/>
    <w:rsid w:val="0061152F"/>
    <w:rsid w:val="00611BC3"/>
    <w:rsid w:val="00611DB0"/>
    <w:rsid w:val="00612319"/>
    <w:rsid w:val="0061292D"/>
    <w:rsid w:val="00613283"/>
    <w:rsid w:val="00614778"/>
    <w:rsid w:val="00615172"/>
    <w:rsid w:val="006151DA"/>
    <w:rsid w:val="00615586"/>
    <w:rsid w:val="0061649C"/>
    <w:rsid w:val="006167AC"/>
    <w:rsid w:val="00621072"/>
    <w:rsid w:val="00621173"/>
    <w:rsid w:val="00621FB3"/>
    <w:rsid w:val="00622A17"/>
    <w:rsid w:val="00622E1E"/>
    <w:rsid w:val="0062337A"/>
    <w:rsid w:val="00623B1B"/>
    <w:rsid w:val="00624F2E"/>
    <w:rsid w:val="0062575F"/>
    <w:rsid w:val="00626116"/>
    <w:rsid w:val="00627226"/>
    <w:rsid w:val="006274D0"/>
    <w:rsid w:val="00627DA4"/>
    <w:rsid w:val="00630BF7"/>
    <w:rsid w:val="00630ED3"/>
    <w:rsid w:val="006310AD"/>
    <w:rsid w:val="006316D3"/>
    <w:rsid w:val="006317D9"/>
    <w:rsid w:val="00632709"/>
    <w:rsid w:val="00632B39"/>
    <w:rsid w:val="0063438A"/>
    <w:rsid w:val="00634E17"/>
    <w:rsid w:val="00636A42"/>
    <w:rsid w:val="00637D19"/>
    <w:rsid w:val="006402D1"/>
    <w:rsid w:val="0064090B"/>
    <w:rsid w:val="0064188E"/>
    <w:rsid w:val="006419DC"/>
    <w:rsid w:val="006430F4"/>
    <w:rsid w:val="0064332D"/>
    <w:rsid w:val="00643632"/>
    <w:rsid w:val="00643E1D"/>
    <w:rsid w:val="0064489C"/>
    <w:rsid w:val="006464E3"/>
    <w:rsid w:val="0064731B"/>
    <w:rsid w:val="006475E1"/>
    <w:rsid w:val="00650410"/>
    <w:rsid w:val="00651EBF"/>
    <w:rsid w:val="006529FB"/>
    <w:rsid w:val="00652DA7"/>
    <w:rsid w:val="006535A5"/>
    <w:rsid w:val="0065390D"/>
    <w:rsid w:val="00653CC7"/>
    <w:rsid w:val="00653D71"/>
    <w:rsid w:val="0065468C"/>
    <w:rsid w:val="00654960"/>
    <w:rsid w:val="00654BA9"/>
    <w:rsid w:val="00655299"/>
    <w:rsid w:val="00655D1A"/>
    <w:rsid w:val="00656AAD"/>
    <w:rsid w:val="0065740A"/>
    <w:rsid w:val="00657ACD"/>
    <w:rsid w:val="00660407"/>
    <w:rsid w:val="00660E6E"/>
    <w:rsid w:val="006616F2"/>
    <w:rsid w:val="00662470"/>
    <w:rsid w:val="0066253F"/>
    <w:rsid w:val="00663404"/>
    <w:rsid w:val="00663E8B"/>
    <w:rsid w:val="0066408F"/>
    <w:rsid w:val="006658D0"/>
    <w:rsid w:val="00665E8A"/>
    <w:rsid w:val="006702D7"/>
    <w:rsid w:val="00670369"/>
    <w:rsid w:val="0067037E"/>
    <w:rsid w:val="00670B3F"/>
    <w:rsid w:val="00672212"/>
    <w:rsid w:val="00672519"/>
    <w:rsid w:val="00673267"/>
    <w:rsid w:val="006738EC"/>
    <w:rsid w:val="00673F77"/>
    <w:rsid w:val="00674A82"/>
    <w:rsid w:val="00675221"/>
    <w:rsid w:val="00676254"/>
    <w:rsid w:val="006762D8"/>
    <w:rsid w:val="0067691C"/>
    <w:rsid w:val="00676A73"/>
    <w:rsid w:val="00677E85"/>
    <w:rsid w:val="00681ADB"/>
    <w:rsid w:val="006826C5"/>
    <w:rsid w:val="00682B43"/>
    <w:rsid w:val="00683315"/>
    <w:rsid w:val="00683AA5"/>
    <w:rsid w:val="006840B3"/>
    <w:rsid w:val="00684242"/>
    <w:rsid w:val="00685EC8"/>
    <w:rsid w:val="0068673B"/>
    <w:rsid w:val="00686EA6"/>
    <w:rsid w:val="00687016"/>
    <w:rsid w:val="006878CE"/>
    <w:rsid w:val="0069051F"/>
    <w:rsid w:val="00690D08"/>
    <w:rsid w:val="00691DAE"/>
    <w:rsid w:val="0069200A"/>
    <w:rsid w:val="0069252D"/>
    <w:rsid w:val="00692EAE"/>
    <w:rsid w:val="006954CB"/>
    <w:rsid w:val="00695CAF"/>
    <w:rsid w:val="00695DA6"/>
    <w:rsid w:val="006970FE"/>
    <w:rsid w:val="006A19A0"/>
    <w:rsid w:val="006A1BEE"/>
    <w:rsid w:val="006A1EE8"/>
    <w:rsid w:val="006A2052"/>
    <w:rsid w:val="006A3872"/>
    <w:rsid w:val="006A3B29"/>
    <w:rsid w:val="006A3C47"/>
    <w:rsid w:val="006A3CA3"/>
    <w:rsid w:val="006A52EC"/>
    <w:rsid w:val="006A590E"/>
    <w:rsid w:val="006A5B76"/>
    <w:rsid w:val="006A5C18"/>
    <w:rsid w:val="006A5EDA"/>
    <w:rsid w:val="006A710B"/>
    <w:rsid w:val="006B026C"/>
    <w:rsid w:val="006B02A6"/>
    <w:rsid w:val="006B0AA8"/>
    <w:rsid w:val="006B0CD8"/>
    <w:rsid w:val="006B0F7F"/>
    <w:rsid w:val="006B2319"/>
    <w:rsid w:val="006B24BB"/>
    <w:rsid w:val="006B2701"/>
    <w:rsid w:val="006B2D64"/>
    <w:rsid w:val="006B3DD8"/>
    <w:rsid w:val="006B5917"/>
    <w:rsid w:val="006B624E"/>
    <w:rsid w:val="006B6AA1"/>
    <w:rsid w:val="006C04CB"/>
    <w:rsid w:val="006C063D"/>
    <w:rsid w:val="006C09E5"/>
    <w:rsid w:val="006C13EA"/>
    <w:rsid w:val="006C1C12"/>
    <w:rsid w:val="006C34EE"/>
    <w:rsid w:val="006C35F5"/>
    <w:rsid w:val="006C4658"/>
    <w:rsid w:val="006C57A6"/>
    <w:rsid w:val="006C5A82"/>
    <w:rsid w:val="006C5BED"/>
    <w:rsid w:val="006C631B"/>
    <w:rsid w:val="006C6DC6"/>
    <w:rsid w:val="006C6E09"/>
    <w:rsid w:val="006C73CA"/>
    <w:rsid w:val="006C77F9"/>
    <w:rsid w:val="006D0E7E"/>
    <w:rsid w:val="006D10EE"/>
    <w:rsid w:val="006D134A"/>
    <w:rsid w:val="006D16AA"/>
    <w:rsid w:val="006D1E4D"/>
    <w:rsid w:val="006D4707"/>
    <w:rsid w:val="006D6B83"/>
    <w:rsid w:val="006E31F3"/>
    <w:rsid w:val="006E35DA"/>
    <w:rsid w:val="006E3E7F"/>
    <w:rsid w:val="006E51AB"/>
    <w:rsid w:val="006E51BD"/>
    <w:rsid w:val="006E54D0"/>
    <w:rsid w:val="006E6449"/>
    <w:rsid w:val="006E6DEE"/>
    <w:rsid w:val="006E7875"/>
    <w:rsid w:val="006F01A9"/>
    <w:rsid w:val="006F06EF"/>
    <w:rsid w:val="006F0D97"/>
    <w:rsid w:val="006F0E24"/>
    <w:rsid w:val="006F4025"/>
    <w:rsid w:val="006F422C"/>
    <w:rsid w:val="006F4861"/>
    <w:rsid w:val="006F4A4B"/>
    <w:rsid w:val="006F53F4"/>
    <w:rsid w:val="006F6024"/>
    <w:rsid w:val="006F6396"/>
    <w:rsid w:val="006F6A26"/>
    <w:rsid w:val="006F6CDF"/>
    <w:rsid w:val="00700BF7"/>
    <w:rsid w:val="00700DC5"/>
    <w:rsid w:val="00700FC6"/>
    <w:rsid w:val="00701F70"/>
    <w:rsid w:val="00701FEA"/>
    <w:rsid w:val="0070210D"/>
    <w:rsid w:val="00702CA8"/>
    <w:rsid w:val="00703349"/>
    <w:rsid w:val="00703515"/>
    <w:rsid w:val="0070435B"/>
    <w:rsid w:val="007044FA"/>
    <w:rsid w:val="00705279"/>
    <w:rsid w:val="00705296"/>
    <w:rsid w:val="00706048"/>
    <w:rsid w:val="007062A8"/>
    <w:rsid w:val="00707697"/>
    <w:rsid w:val="007103CF"/>
    <w:rsid w:val="0071049A"/>
    <w:rsid w:val="00710607"/>
    <w:rsid w:val="00711E1A"/>
    <w:rsid w:val="007128F8"/>
    <w:rsid w:val="007139D6"/>
    <w:rsid w:val="00713E50"/>
    <w:rsid w:val="00714575"/>
    <w:rsid w:val="007150B7"/>
    <w:rsid w:val="007158BF"/>
    <w:rsid w:val="00716613"/>
    <w:rsid w:val="00717748"/>
    <w:rsid w:val="00717C9E"/>
    <w:rsid w:val="0072047E"/>
    <w:rsid w:val="007205A6"/>
    <w:rsid w:val="00721105"/>
    <w:rsid w:val="00721DEF"/>
    <w:rsid w:val="00721EC8"/>
    <w:rsid w:val="007233C0"/>
    <w:rsid w:val="007240BE"/>
    <w:rsid w:val="00724CF4"/>
    <w:rsid w:val="00724E1D"/>
    <w:rsid w:val="00725B39"/>
    <w:rsid w:val="00725E00"/>
    <w:rsid w:val="00726A52"/>
    <w:rsid w:val="00726E91"/>
    <w:rsid w:val="00727663"/>
    <w:rsid w:val="007316A7"/>
    <w:rsid w:val="00732884"/>
    <w:rsid w:val="00732AFB"/>
    <w:rsid w:val="00733036"/>
    <w:rsid w:val="0073371D"/>
    <w:rsid w:val="00733A4A"/>
    <w:rsid w:val="00733E2D"/>
    <w:rsid w:val="0073472A"/>
    <w:rsid w:val="007352C7"/>
    <w:rsid w:val="00735C39"/>
    <w:rsid w:val="00735DD7"/>
    <w:rsid w:val="007369FC"/>
    <w:rsid w:val="00736CFE"/>
    <w:rsid w:val="0073749F"/>
    <w:rsid w:val="0073759E"/>
    <w:rsid w:val="007407A0"/>
    <w:rsid w:val="00740A8D"/>
    <w:rsid w:val="007418D2"/>
    <w:rsid w:val="00742AB8"/>
    <w:rsid w:val="00743A1D"/>
    <w:rsid w:val="007461D2"/>
    <w:rsid w:val="0074716E"/>
    <w:rsid w:val="00747294"/>
    <w:rsid w:val="0074788C"/>
    <w:rsid w:val="00747D07"/>
    <w:rsid w:val="0075050E"/>
    <w:rsid w:val="00750AFB"/>
    <w:rsid w:val="00751E76"/>
    <w:rsid w:val="00752454"/>
    <w:rsid w:val="00752531"/>
    <w:rsid w:val="00752A06"/>
    <w:rsid w:val="007535FE"/>
    <w:rsid w:val="00753667"/>
    <w:rsid w:val="00753778"/>
    <w:rsid w:val="007537CA"/>
    <w:rsid w:val="00755647"/>
    <w:rsid w:val="007564B2"/>
    <w:rsid w:val="007570E3"/>
    <w:rsid w:val="00760018"/>
    <w:rsid w:val="00760CBC"/>
    <w:rsid w:val="007615B7"/>
    <w:rsid w:val="007619EB"/>
    <w:rsid w:val="00761C7C"/>
    <w:rsid w:val="007623C5"/>
    <w:rsid w:val="00764BFC"/>
    <w:rsid w:val="00764DE5"/>
    <w:rsid w:val="0076506D"/>
    <w:rsid w:val="00766335"/>
    <w:rsid w:val="00766A87"/>
    <w:rsid w:val="0076720B"/>
    <w:rsid w:val="00767E95"/>
    <w:rsid w:val="00767EA7"/>
    <w:rsid w:val="007703F6"/>
    <w:rsid w:val="0077055F"/>
    <w:rsid w:val="00771A49"/>
    <w:rsid w:val="00772DC4"/>
    <w:rsid w:val="007738EF"/>
    <w:rsid w:val="00773969"/>
    <w:rsid w:val="00774263"/>
    <w:rsid w:val="007744BC"/>
    <w:rsid w:val="00776405"/>
    <w:rsid w:val="00776E2A"/>
    <w:rsid w:val="007777A2"/>
    <w:rsid w:val="00780470"/>
    <w:rsid w:val="00780B67"/>
    <w:rsid w:val="00781C66"/>
    <w:rsid w:val="007824E5"/>
    <w:rsid w:val="0078325A"/>
    <w:rsid w:val="007832B8"/>
    <w:rsid w:val="00783375"/>
    <w:rsid w:val="007840AD"/>
    <w:rsid w:val="00785AB2"/>
    <w:rsid w:val="00786610"/>
    <w:rsid w:val="007871C3"/>
    <w:rsid w:val="00787363"/>
    <w:rsid w:val="00787D2B"/>
    <w:rsid w:val="00790490"/>
    <w:rsid w:val="00791EE7"/>
    <w:rsid w:val="0079293E"/>
    <w:rsid w:val="0079307E"/>
    <w:rsid w:val="00793554"/>
    <w:rsid w:val="00793EAF"/>
    <w:rsid w:val="007941A1"/>
    <w:rsid w:val="007942D9"/>
    <w:rsid w:val="007954EF"/>
    <w:rsid w:val="0079586A"/>
    <w:rsid w:val="00795959"/>
    <w:rsid w:val="00796225"/>
    <w:rsid w:val="00796728"/>
    <w:rsid w:val="00797452"/>
    <w:rsid w:val="00797481"/>
    <w:rsid w:val="007A1F76"/>
    <w:rsid w:val="007A22A6"/>
    <w:rsid w:val="007A3367"/>
    <w:rsid w:val="007A3C44"/>
    <w:rsid w:val="007A3F45"/>
    <w:rsid w:val="007A46BC"/>
    <w:rsid w:val="007A59F2"/>
    <w:rsid w:val="007A6016"/>
    <w:rsid w:val="007A601E"/>
    <w:rsid w:val="007A6409"/>
    <w:rsid w:val="007A74C5"/>
    <w:rsid w:val="007A7C97"/>
    <w:rsid w:val="007A7F68"/>
    <w:rsid w:val="007B073E"/>
    <w:rsid w:val="007B0B0C"/>
    <w:rsid w:val="007B146E"/>
    <w:rsid w:val="007B298E"/>
    <w:rsid w:val="007B2A16"/>
    <w:rsid w:val="007B2A52"/>
    <w:rsid w:val="007B2B0A"/>
    <w:rsid w:val="007B2E19"/>
    <w:rsid w:val="007B32E4"/>
    <w:rsid w:val="007B36E9"/>
    <w:rsid w:val="007B456A"/>
    <w:rsid w:val="007B554C"/>
    <w:rsid w:val="007B6127"/>
    <w:rsid w:val="007B64EB"/>
    <w:rsid w:val="007B67E8"/>
    <w:rsid w:val="007B7B1C"/>
    <w:rsid w:val="007B7FB0"/>
    <w:rsid w:val="007C0276"/>
    <w:rsid w:val="007C0350"/>
    <w:rsid w:val="007C0870"/>
    <w:rsid w:val="007C0F24"/>
    <w:rsid w:val="007C0F55"/>
    <w:rsid w:val="007C1E27"/>
    <w:rsid w:val="007C2042"/>
    <w:rsid w:val="007C284D"/>
    <w:rsid w:val="007C2852"/>
    <w:rsid w:val="007C2B10"/>
    <w:rsid w:val="007C2B2F"/>
    <w:rsid w:val="007C3462"/>
    <w:rsid w:val="007C4404"/>
    <w:rsid w:val="007C4951"/>
    <w:rsid w:val="007C4C10"/>
    <w:rsid w:val="007C4D5C"/>
    <w:rsid w:val="007C5155"/>
    <w:rsid w:val="007C5178"/>
    <w:rsid w:val="007C562B"/>
    <w:rsid w:val="007C57C3"/>
    <w:rsid w:val="007C77EA"/>
    <w:rsid w:val="007C7B2F"/>
    <w:rsid w:val="007C7E27"/>
    <w:rsid w:val="007D2756"/>
    <w:rsid w:val="007D2AE6"/>
    <w:rsid w:val="007D2DC0"/>
    <w:rsid w:val="007D30AE"/>
    <w:rsid w:val="007D396D"/>
    <w:rsid w:val="007D3A1C"/>
    <w:rsid w:val="007D4F67"/>
    <w:rsid w:val="007D5040"/>
    <w:rsid w:val="007D6A07"/>
    <w:rsid w:val="007E0897"/>
    <w:rsid w:val="007E1856"/>
    <w:rsid w:val="007E2154"/>
    <w:rsid w:val="007E228A"/>
    <w:rsid w:val="007E2AE2"/>
    <w:rsid w:val="007E4543"/>
    <w:rsid w:val="007E6D2E"/>
    <w:rsid w:val="007E715E"/>
    <w:rsid w:val="007E7174"/>
    <w:rsid w:val="007F0E00"/>
    <w:rsid w:val="007F11CC"/>
    <w:rsid w:val="007F22FA"/>
    <w:rsid w:val="007F267E"/>
    <w:rsid w:val="007F3A6B"/>
    <w:rsid w:val="007F40DC"/>
    <w:rsid w:val="007F55DF"/>
    <w:rsid w:val="007F5A8D"/>
    <w:rsid w:val="007F5B83"/>
    <w:rsid w:val="007F6FD4"/>
    <w:rsid w:val="007F721F"/>
    <w:rsid w:val="007F75E8"/>
    <w:rsid w:val="00800736"/>
    <w:rsid w:val="00801C13"/>
    <w:rsid w:val="00802852"/>
    <w:rsid w:val="008034E4"/>
    <w:rsid w:val="00804528"/>
    <w:rsid w:val="008057E9"/>
    <w:rsid w:val="008064C0"/>
    <w:rsid w:val="00806BC5"/>
    <w:rsid w:val="00806ECC"/>
    <w:rsid w:val="0080708E"/>
    <w:rsid w:val="00807BD2"/>
    <w:rsid w:val="008108F6"/>
    <w:rsid w:val="00813DAC"/>
    <w:rsid w:val="00814C35"/>
    <w:rsid w:val="00815EBF"/>
    <w:rsid w:val="0081684A"/>
    <w:rsid w:val="00816893"/>
    <w:rsid w:val="00816D4E"/>
    <w:rsid w:val="00817621"/>
    <w:rsid w:val="00817E71"/>
    <w:rsid w:val="008201AB"/>
    <w:rsid w:val="00820AD1"/>
    <w:rsid w:val="0082137D"/>
    <w:rsid w:val="0082156F"/>
    <w:rsid w:val="00821946"/>
    <w:rsid w:val="00822504"/>
    <w:rsid w:val="0082272B"/>
    <w:rsid w:val="0082290D"/>
    <w:rsid w:val="008229AE"/>
    <w:rsid w:val="00822B0F"/>
    <w:rsid w:val="00823221"/>
    <w:rsid w:val="0082353B"/>
    <w:rsid w:val="00824B16"/>
    <w:rsid w:val="00825966"/>
    <w:rsid w:val="00825C0F"/>
    <w:rsid w:val="008262E4"/>
    <w:rsid w:val="00826441"/>
    <w:rsid w:val="00827B18"/>
    <w:rsid w:val="00827D2B"/>
    <w:rsid w:val="00830D91"/>
    <w:rsid w:val="00830FBE"/>
    <w:rsid w:val="00831F76"/>
    <w:rsid w:val="00832C98"/>
    <w:rsid w:val="00833360"/>
    <w:rsid w:val="008339B6"/>
    <w:rsid w:val="00834CB2"/>
    <w:rsid w:val="00834E58"/>
    <w:rsid w:val="00835126"/>
    <w:rsid w:val="008352EB"/>
    <w:rsid w:val="00835FC1"/>
    <w:rsid w:val="00836AB5"/>
    <w:rsid w:val="00836FB3"/>
    <w:rsid w:val="00837754"/>
    <w:rsid w:val="00840211"/>
    <w:rsid w:val="00840E61"/>
    <w:rsid w:val="008416C1"/>
    <w:rsid w:val="00841BB4"/>
    <w:rsid w:val="00841DC5"/>
    <w:rsid w:val="0084203E"/>
    <w:rsid w:val="00842AB4"/>
    <w:rsid w:val="00843A0D"/>
    <w:rsid w:val="008444CF"/>
    <w:rsid w:val="008445B9"/>
    <w:rsid w:val="00844C2C"/>
    <w:rsid w:val="00844DCF"/>
    <w:rsid w:val="00845B77"/>
    <w:rsid w:val="008461B1"/>
    <w:rsid w:val="0084652C"/>
    <w:rsid w:val="0084705A"/>
    <w:rsid w:val="0084712A"/>
    <w:rsid w:val="008517B0"/>
    <w:rsid w:val="00851A3A"/>
    <w:rsid w:val="00851B4A"/>
    <w:rsid w:val="00851CDE"/>
    <w:rsid w:val="00852FF2"/>
    <w:rsid w:val="00853AB5"/>
    <w:rsid w:val="00854316"/>
    <w:rsid w:val="00855C7C"/>
    <w:rsid w:val="0085746A"/>
    <w:rsid w:val="00857E81"/>
    <w:rsid w:val="008603CC"/>
    <w:rsid w:val="008612B3"/>
    <w:rsid w:val="00861C8D"/>
    <w:rsid w:val="00862797"/>
    <w:rsid w:val="00862D5A"/>
    <w:rsid w:val="00863173"/>
    <w:rsid w:val="00864410"/>
    <w:rsid w:val="008647A5"/>
    <w:rsid w:val="008648B2"/>
    <w:rsid w:val="00864AB1"/>
    <w:rsid w:val="00864F62"/>
    <w:rsid w:val="008652EF"/>
    <w:rsid w:val="00865E18"/>
    <w:rsid w:val="0086680F"/>
    <w:rsid w:val="00866D11"/>
    <w:rsid w:val="0086789C"/>
    <w:rsid w:val="00867964"/>
    <w:rsid w:val="00867F70"/>
    <w:rsid w:val="008707F3"/>
    <w:rsid w:val="00870CBC"/>
    <w:rsid w:val="00870E45"/>
    <w:rsid w:val="00871A36"/>
    <w:rsid w:val="008721BE"/>
    <w:rsid w:val="008727F1"/>
    <w:rsid w:val="00872885"/>
    <w:rsid w:val="00872BF3"/>
    <w:rsid w:val="00872F89"/>
    <w:rsid w:val="0087429D"/>
    <w:rsid w:val="00874BF7"/>
    <w:rsid w:val="00874DF1"/>
    <w:rsid w:val="008759CE"/>
    <w:rsid w:val="00876C42"/>
    <w:rsid w:val="00876CFD"/>
    <w:rsid w:val="00876DB2"/>
    <w:rsid w:val="00877DDE"/>
    <w:rsid w:val="00881BB5"/>
    <w:rsid w:val="008824D6"/>
    <w:rsid w:val="00884170"/>
    <w:rsid w:val="008843CB"/>
    <w:rsid w:val="00884F1C"/>
    <w:rsid w:val="00885752"/>
    <w:rsid w:val="0088677A"/>
    <w:rsid w:val="00887D2B"/>
    <w:rsid w:val="00890999"/>
    <w:rsid w:val="00891E71"/>
    <w:rsid w:val="00892C06"/>
    <w:rsid w:val="00894E58"/>
    <w:rsid w:val="008958E0"/>
    <w:rsid w:val="00895C22"/>
    <w:rsid w:val="00896C92"/>
    <w:rsid w:val="008973D6"/>
    <w:rsid w:val="008976D1"/>
    <w:rsid w:val="008A2050"/>
    <w:rsid w:val="008A25E6"/>
    <w:rsid w:val="008A305E"/>
    <w:rsid w:val="008A3588"/>
    <w:rsid w:val="008A3AAF"/>
    <w:rsid w:val="008A4992"/>
    <w:rsid w:val="008A4ADF"/>
    <w:rsid w:val="008A5628"/>
    <w:rsid w:val="008A566B"/>
    <w:rsid w:val="008A694E"/>
    <w:rsid w:val="008A761A"/>
    <w:rsid w:val="008B025C"/>
    <w:rsid w:val="008B08C5"/>
    <w:rsid w:val="008B0955"/>
    <w:rsid w:val="008B24DA"/>
    <w:rsid w:val="008B26BD"/>
    <w:rsid w:val="008B2E13"/>
    <w:rsid w:val="008B3605"/>
    <w:rsid w:val="008B3F55"/>
    <w:rsid w:val="008B53E9"/>
    <w:rsid w:val="008B7B4F"/>
    <w:rsid w:val="008B7EA4"/>
    <w:rsid w:val="008C085D"/>
    <w:rsid w:val="008C0BB7"/>
    <w:rsid w:val="008C0FF5"/>
    <w:rsid w:val="008C21C2"/>
    <w:rsid w:val="008C21F3"/>
    <w:rsid w:val="008C28A6"/>
    <w:rsid w:val="008C2E52"/>
    <w:rsid w:val="008C3AFF"/>
    <w:rsid w:val="008C41C7"/>
    <w:rsid w:val="008C4556"/>
    <w:rsid w:val="008C5098"/>
    <w:rsid w:val="008C510A"/>
    <w:rsid w:val="008C5639"/>
    <w:rsid w:val="008C573E"/>
    <w:rsid w:val="008C5B43"/>
    <w:rsid w:val="008C5FC7"/>
    <w:rsid w:val="008C62C5"/>
    <w:rsid w:val="008C7B8F"/>
    <w:rsid w:val="008C7F9E"/>
    <w:rsid w:val="008D0452"/>
    <w:rsid w:val="008D0634"/>
    <w:rsid w:val="008D0A2C"/>
    <w:rsid w:val="008D17D6"/>
    <w:rsid w:val="008D1915"/>
    <w:rsid w:val="008D29A8"/>
    <w:rsid w:val="008D3629"/>
    <w:rsid w:val="008D4A36"/>
    <w:rsid w:val="008D4F32"/>
    <w:rsid w:val="008D69FD"/>
    <w:rsid w:val="008E0CA6"/>
    <w:rsid w:val="008E0E7F"/>
    <w:rsid w:val="008E2B82"/>
    <w:rsid w:val="008E31C2"/>
    <w:rsid w:val="008E3295"/>
    <w:rsid w:val="008E36E3"/>
    <w:rsid w:val="008E523D"/>
    <w:rsid w:val="008E55EF"/>
    <w:rsid w:val="008E570F"/>
    <w:rsid w:val="008E60FD"/>
    <w:rsid w:val="008E6799"/>
    <w:rsid w:val="008E71CD"/>
    <w:rsid w:val="008F0087"/>
    <w:rsid w:val="008F0C3B"/>
    <w:rsid w:val="008F1A1F"/>
    <w:rsid w:val="008F2C25"/>
    <w:rsid w:val="008F5879"/>
    <w:rsid w:val="008F5BD4"/>
    <w:rsid w:val="008F6DED"/>
    <w:rsid w:val="008F745D"/>
    <w:rsid w:val="008F7B8F"/>
    <w:rsid w:val="008F7E01"/>
    <w:rsid w:val="009008A0"/>
    <w:rsid w:val="009021E5"/>
    <w:rsid w:val="00902EB7"/>
    <w:rsid w:val="00902FC0"/>
    <w:rsid w:val="00903029"/>
    <w:rsid w:val="009038E8"/>
    <w:rsid w:val="0090413E"/>
    <w:rsid w:val="00905DAF"/>
    <w:rsid w:val="00906423"/>
    <w:rsid w:val="009064C8"/>
    <w:rsid w:val="00906FD7"/>
    <w:rsid w:val="00907216"/>
    <w:rsid w:val="00907C0C"/>
    <w:rsid w:val="00910276"/>
    <w:rsid w:val="00910ED6"/>
    <w:rsid w:val="009112EC"/>
    <w:rsid w:val="00911C2F"/>
    <w:rsid w:val="00913131"/>
    <w:rsid w:val="00914ED0"/>
    <w:rsid w:val="0091531A"/>
    <w:rsid w:val="0091566E"/>
    <w:rsid w:val="00915BA6"/>
    <w:rsid w:val="00916816"/>
    <w:rsid w:val="009170DF"/>
    <w:rsid w:val="0092064D"/>
    <w:rsid w:val="0092120C"/>
    <w:rsid w:val="00921F5D"/>
    <w:rsid w:val="00923B59"/>
    <w:rsid w:val="00925AC3"/>
    <w:rsid w:val="009263F1"/>
    <w:rsid w:val="00926E17"/>
    <w:rsid w:val="0093008A"/>
    <w:rsid w:val="009307AB"/>
    <w:rsid w:val="00931E5A"/>
    <w:rsid w:val="00931F4D"/>
    <w:rsid w:val="009344A2"/>
    <w:rsid w:val="00935000"/>
    <w:rsid w:val="0093796E"/>
    <w:rsid w:val="00941231"/>
    <w:rsid w:val="00942271"/>
    <w:rsid w:val="00942A9F"/>
    <w:rsid w:val="00942E01"/>
    <w:rsid w:val="009430B2"/>
    <w:rsid w:val="0094331F"/>
    <w:rsid w:val="0094346A"/>
    <w:rsid w:val="0094424D"/>
    <w:rsid w:val="00944376"/>
    <w:rsid w:val="00945142"/>
    <w:rsid w:val="009460C3"/>
    <w:rsid w:val="009479F9"/>
    <w:rsid w:val="0095041F"/>
    <w:rsid w:val="00950757"/>
    <w:rsid w:val="009509FE"/>
    <w:rsid w:val="0095111F"/>
    <w:rsid w:val="0095128D"/>
    <w:rsid w:val="009512D0"/>
    <w:rsid w:val="00952235"/>
    <w:rsid w:val="009529AC"/>
    <w:rsid w:val="00952A33"/>
    <w:rsid w:val="00952AE9"/>
    <w:rsid w:val="00953236"/>
    <w:rsid w:val="0095323C"/>
    <w:rsid w:val="00953D35"/>
    <w:rsid w:val="009555E5"/>
    <w:rsid w:val="00955C33"/>
    <w:rsid w:val="00956087"/>
    <w:rsid w:val="00957497"/>
    <w:rsid w:val="00960383"/>
    <w:rsid w:val="0096202A"/>
    <w:rsid w:val="009629D9"/>
    <w:rsid w:val="00962F0D"/>
    <w:rsid w:val="00963B88"/>
    <w:rsid w:val="00963E43"/>
    <w:rsid w:val="00964418"/>
    <w:rsid w:val="00964B9F"/>
    <w:rsid w:val="00964D3D"/>
    <w:rsid w:val="009654B3"/>
    <w:rsid w:val="00965A93"/>
    <w:rsid w:val="00965BE7"/>
    <w:rsid w:val="00965E19"/>
    <w:rsid w:val="00965E7B"/>
    <w:rsid w:val="00965E9A"/>
    <w:rsid w:val="00967D11"/>
    <w:rsid w:val="00970DBB"/>
    <w:rsid w:val="0097103C"/>
    <w:rsid w:val="00971E58"/>
    <w:rsid w:val="00973D34"/>
    <w:rsid w:val="009742DA"/>
    <w:rsid w:val="00974B2A"/>
    <w:rsid w:val="00975772"/>
    <w:rsid w:val="00975AAC"/>
    <w:rsid w:val="00975D1E"/>
    <w:rsid w:val="009770CB"/>
    <w:rsid w:val="00977194"/>
    <w:rsid w:val="00977C09"/>
    <w:rsid w:val="00981897"/>
    <w:rsid w:val="0098342D"/>
    <w:rsid w:val="00983774"/>
    <w:rsid w:val="00984B63"/>
    <w:rsid w:val="00984DEC"/>
    <w:rsid w:val="009857F5"/>
    <w:rsid w:val="00985C47"/>
    <w:rsid w:val="00985E59"/>
    <w:rsid w:val="00986946"/>
    <w:rsid w:val="00990512"/>
    <w:rsid w:val="009909DE"/>
    <w:rsid w:val="00990F7D"/>
    <w:rsid w:val="009912AD"/>
    <w:rsid w:val="00991B9D"/>
    <w:rsid w:val="009923A1"/>
    <w:rsid w:val="00992B20"/>
    <w:rsid w:val="00993484"/>
    <w:rsid w:val="00993B8D"/>
    <w:rsid w:val="00995140"/>
    <w:rsid w:val="009951C0"/>
    <w:rsid w:val="00995981"/>
    <w:rsid w:val="00997D18"/>
    <w:rsid w:val="009A044A"/>
    <w:rsid w:val="009A0833"/>
    <w:rsid w:val="009A0CA0"/>
    <w:rsid w:val="009A0FCD"/>
    <w:rsid w:val="009A1D11"/>
    <w:rsid w:val="009A2C0A"/>
    <w:rsid w:val="009A3ED7"/>
    <w:rsid w:val="009A4942"/>
    <w:rsid w:val="009A4B80"/>
    <w:rsid w:val="009A5B17"/>
    <w:rsid w:val="009A63FA"/>
    <w:rsid w:val="009A698B"/>
    <w:rsid w:val="009A6C86"/>
    <w:rsid w:val="009A6D19"/>
    <w:rsid w:val="009A76F0"/>
    <w:rsid w:val="009B048A"/>
    <w:rsid w:val="009B14A9"/>
    <w:rsid w:val="009B20B3"/>
    <w:rsid w:val="009B2643"/>
    <w:rsid w:val="009B3561"/>
    <w:rsid w:val="009B3EB1"/>
    <w:rsid w:val="009B406E"/>
    <w:rsid w:val="009B58C7"/>
    <w:rsid w:val="009B67F3"/>
    <w:rsid w:val="009B6BB7"/>
    <w:rsid w:val="009B7BCD"/>
    <w:rsid w:val="009B7D9D"/>
    <w:rsid w:val="009C117B"/>
    <w:rsid w:val="009C14C3"/>
    <w:rsid w:val="009C1B1E"/>
    <w:rsid w:val="009C1FE8"/>
    <w:rsid w:val="009C302F"/>
    <w:rsid w:val="009C3840"/>
    <w:rsid w:val="009C470D"/>
    <w:rsid w:val="009C59FC"/>
    <w:rsid w:val="009C6E76"/>
    <w:rsid w:val="009C73F9"/>
    <w:rsid w:val="009D02E3"/>
    <w:rsid w:val="009D11AF"/>
    <w:rsid w:val="009D2056"/>
    <w:rsid w:val="009D2260"/>
    <w:rsid w:val="009D283A"/>
    <w:rsid w:val="009D2876"/>
    <w:rsid w:val="009D3D00"/>
    <w:rsid w:val="009D4B4F"/>
    <w:rsid w:val="009D5130"/>
    <w:rsid w:val="009D5537"/>
    <w:rsid w:val="009D6B13"/>
    <w:rsid w:val="009D7F46"/>
    <w:rsid w:val="009E03A3"/>
    <w:rsid w:val="009E1FA4"/>
    <w:rsid w:val="009E2548"/>
    <w:rsid w:val="009E3863"/>
    <w:rsid w:val="009E3947"/>
    <w:rsid w:val="009E4848"/>
    <w:rsid w:val="009E4E5A"/>
    <w:rsid w:val="009E5615"/>
    <w:rsid w:val="009E58D8"/>
    <w:rsid w:val="009E68A6"/>
    <w:rsid w:val="009E690F"/>
    <w:rsid w:val="009F02F8"/>
    <w:rsid w:val="009F0FDA"/>
    <w:rsid w:val="009F15E5"/>
    <w:rsid w:val="009F2293"/>
    <w:rsid w:val="009F28BA"/>
    <w:rsid w:val="009F2CAE"/>
    <w:rsid w:val="009F5FA4"/>
    <w:rsid w:val="009F702D"/>
    <w:rsid w:val="009F79DD"/>
    <w:rsid w:val="00A02973"/>
    <w:rsid w:val="00A031A0"/>
    <w:rsid w:val="00A03693"/>
    <w:rsid w:val="00A044B7"/>
    <w:rsid w:val="00A0497B"/>
    <w:rsid w:val="00A05623"/>
    <w:rsid w:val="00A06325"/>
    <w:rsid w:val="00A06870"/>
    <w:rsid w:val="00A06B41"/>
    <w:rsid w:val="00A06DF3"/>
    <w:rsid w:val="00A0745A"/>
    <w:rsid w:val="00A10203"/>
    <w:rsid w:val="00A1141C"/>
    <w:rsid w:val="00A114C8"/>
    <w:rsid w:val="00A11569"/>
    <w:rsid w:val="00A11F09"/>
    <w:rsid w:val="00A12536"/>
    <w:rsid w:val="00A12827"/>
    <w:rsid w:val="00A1327F"/>
    <w:rsid w:val="00A133E5"/>
    <w:rsid w:val="00A13557"/>
    <w:rsid w:val="00A150C3"/>
    <w:rsid w:val="00A150C6"/>
    <w:rsid w:val="00A162DE"/>
    <w:rsid w:val="00A16BE8"/>
    <w:rsid w:val="00A16D60"/>
    <w:rsid w:val="00A179B1"/>
    <w:rsid w:val="00A20E62"/>
    <w:rsid w:val="00A21D9F"/>
    <w:rsid w:val="00A22F3E"/>
    <w:rsid w:val="00A234CE"/>
    <w:rsid w:val="00A23E98"/>
    <w:rsid w:val="00A24287"/>
    <w:rsid w:val="00A24B3F"/>
    <w:rsid w:val="00A24C86"/>
    <w:rsid w:val="00A25A57"/>
    <w:rsid w:val="00A25CC5"/>
    <w:rsid w:val="00A2691A"/>
    <w:rsid w:val="00A27A11"/>
    <w:rsid w:val="00A30E0C"/>
    <w:rsid w:val="00A311F1"/>
    <w:rsid w:val="00A32743"/>
    <w:rsid w:val="00A32D2F"/>
    <w:rsid w:val="00A33028"/>
    <w:rsid w:val="00A33CBC"/>
    <w:rsid w:val="00A34102"/>
    <w:rsid w:val="00A3474B"/>
    <w:rsid w:val="00A36735"/>
    <w:rsid w:val="00A367DC"/>
    <w:rsid w:val="00A40341"/>
    <w:rsid w:val="00A4069B"/>
    <w:rsid w:val="00A42CC0"/>
    <w:rsid w:val="00A42E38"/>
    <w:rsid w:val="00A43DA1"/>
    <w:rsid w:val="00A441C3"/>
    <w:rsid w:val="00A44DE7"/>
    <w:rsid w:val="00A4565F"/>
    <w:rsid w:val="00A4592E"/>
    <w:rsid w:val="00A4626F"/>
    <w:rsid w:val="00A467B1"/>
    <w:rsid w:val="00A50390"/>
    <w:rsid w:val="00A515DF"/>
    <w:rsid w:val="00A52CB3"/>
    <w:rsid w:val="00A53537"/>
    <w:rsid w:val="00A5359E"/>
    <w:rsid w:val="00A535A2"/>
    <w:rsid w:val="00A53EAD"/>
    <w:rsid w:val="00A547C8"/>
    <w:rsid w:val="00A55473"/>
    <w:rsid w:val="00A55529"/>
    <w:rsid w:val="00A561F5"/>
    <w:rsid w:val="00A56C34"/>
    <w:rsid w:val="00A577CD"/>
    <w:rsid w:val="00A57908"/>
    <w:rsid w:val="00A6049D"/>
    <w:rsid w:val="00A6082F"/>
    <w:rsid w:val="00A613DE"/>
    <w:rsid w:val="00A61B47"/>
    <w:rsid w:val="00A62757"/>
    <w:rsid w:val="00A63D17"/>
    <w:rsid w:val="00A65088"/>
    <w:rsid w:val="00A661DB"/>
    <w:rsid w:val="00A66520"/>
    <w:rsid w:val="00A66E47"/>
    <w:rsid w:val="00A66E52"/>
    <w:rsid w:val="00A71EA9"/>
    <w:rsid w:val="00A72990"/>
    <w:rsid w:val="00A73DF6"/>
    <w:rsid w:val="00A74410"/>
    <w:rsid w:val="00A7477A"/>
    <w:rsid w:val="00A74E51"/>
    <w:rsid w:val="00A75742"/>
    <w:rsid w:val="00A7661D"/>
    <w:rsid w:val="00A77C2F"/>
    <w:rsid w:val="00A77D86"/>
    <w:rsid w:val="00A77E12"/>
    <w:rsid w:val="00A8085C"/>
    <w:rsid w:val="00A814C2"/>
    <w:rsid w:val="00A82C87"/>
    <w:rsid w:val="00A835C6"/>
    <w:rsid w:val="00A83E5D"/>
    <w:rsid w:val="00A83F6D"/>
    <w:rsid w:val="00A84444"/>
    <w:rsid w:val="00A84964"/>
    <w:rsid w:val="00A84A9F"/>
    <w:rsid w:val="00A86248"/>
    <w:rsid w:val="00A86D3C"/>
    <w:rsid w:val="00A905AE"/>
    <w:rsid w:val="00A90AE5"/>
    <w:rsid w:val="00A90E7D"/>
    <w:rsid w:val="00A91673"/>
    <w:rsid w:val="00A9185E"/>
    <w:rsid w:val="00A92BFD"/>
    <w:rsid w:val="00A938CD"/>
    <w:rsid w:val="00A943BB"/>
    <w:rsid w:val="00A967BF"/>
    <w:rsid w:val="00A971E4"/>
    <w:rsid w:val="00A97B8A"/>
    <w:rsid w:val="00A97DE0"/>
    <w:rsid w:val="00A97F3E"/>
    <w:rsid w:val="00AA150B"/>
    <w:rsid w:val="00AA1A64"/>
    <w:rsid w:val="00AA1DDD"/>
    <w:rsid w:val="00AA1F1C"/>
    <w:rsid w:val="00AA3C13"/>
    <w:rsid w:val="00AA3DA5"/>
    <w:rsid w:val="00AA4F03"/>
    <w:rsid w:val="00AA5AC2"/>
    <w:rsid w:val="00AA639C"/>
    <w:rsid w:val="00AA66DE"/>
    <w:rsid w:val="00AA6B91"/>
    <w:rsid w:val="00AB076E"/>
    <w:rsid w:val="00AB095C"/>
    <w:rsid w:val="00AB0DA1"/>
    <w:rsid w:val="00AB0FD8"/>
    <w:rsid w:val="00AB1129"/>
    <w:rsid w:val="00AB122D"/>
    <w:rsid w:val="00AB1770"/>
    <w:rsid w:val="00AB2523"/>
    <w:rsid w:val="00AB25AB"/>
    <w:rsid w:val="00AB4067"/>
    <w:rsid w:val="00AB48BB"/>
    <w:rsid w:val="00AB4B4F"/>
    <w:rsid w:val="00AB5745"/>
    <w:rsid w:val="00AB5C74"/>
    <w:rsid w:val="00AB66B4"/>
    <w:rsid w:val="00AB6FAD"/>
    <w:rsid w:val="00AB7A1A"/>
    <w:rsid w:val="00AB7FF5"/>
    <w:rsid w:val="00AC08F9"/>
    <w:rsid w:val="00AC0F47"/>
    <w:rsid w:val="00AC1EE4"/>
    <w:rsid w:val="00AC2D60"/>
    <w:rsid w:val="00AC3235"/>
    <w:rsid w:val="00AC3694"/>
    <w:rsid w:val="00AC4B5E"/>
    <w:rsid w:val="00AC574A"/>
    <w:rsid w:val="00AC61E7"/>
    <w:rsid w:val="00AC6E1A"/>
    <w:rsid w:val="00AC7115"/>
    <w:rsid w:val="00AC7A23"/>
    <w:rsid w:val="00AD04D7"/>
    <w:rsid w:val="00AD056F"/>
    <w:rsid w:val="00AD19E5"/>
    <w:rsid w:val="00AD1D66"/>
    <w:rsid w:val="00AD3716"/>
    <w:rsid w:val="00AD4C01"/>
    <w:rsid w:val="00AD79B8"/>
    <w:rsid w:val="00AD7AD3"/>
    <w:rsid w:val="00AE0AD7"/>
    <w:rsid w:val="00AE293C"/>
    <w:rsid w:val="00AE36C1"/>
    <w:rsid w:val="00AE4A12"/>
    <w:rsid w:val="00AE7A75"/>
    <w:rsid w:val="00AE7C00"/>
    <w:rsid w:val="00AE7EAA"/>
    <w:rsid w:val="00AF0D46"/>
    <w:rsid w:val="00AF12D4"/>
    <w:rsid w:val="00AF1344"/>
    <w:rsid w:val="00AF196B"/>
    <w:rsid w:val="00AF1CD4"/>
    <w:rsid w:val="00AF21EC"/>
    <w:rsid w:val="00AF2E3B"/>
    <w:rsid w:val="00AF3871"/>
    <w:rsid w:val="00AF3D07"/>
    <w:rsid w:val="00AF40DE"/>
    <w:rsid w:val="00AF5707"/>
    <w:rsid w:val="00AF6CC2"/>
    <w:rsid w:val="00AF6E6A"/>
    <w:rsid w:val="00AF712A"/>
    <w:rsid w:val="00B00A93"/>
    <w:rsid w:val="00B00D50"/>
    <w:rsid w:val="00B01679"/>
    <w:rsid w:val="00B02BAB"/>
    <w:rsid w:val="00B0380F"/>
    <w:rsid w:val="00B04335"/>
    <w:rsid w:val="00B04561"/>
    <w:rsid w:val="00B04847"/>
    <w:rsid w:val="00B04F79"/>
    <w:rsid w:val="00B06359"/>
    <w:rsid w:val="00B06562"/>
    <w:rsid w:val="00B07B21"/>
    <w:rsid w:val="00B101A7"/>
    <w:rsid w:val="00B103EF"/>
    <w:rsid w:val="00B11263"/>
    <w:rsid w:val="00B11D8C"/>
    <w:rsid w:val="00B1226C"/>
    <w:rsid w:val="00B122AC"/>
    <w:rsid w:val="00B12547"/>
    <w:rsid w:val="00B135D7"/>
    <w:rsid w:val="00B14209"/>
    <w:rsid w:val="00B1481D"/>
    <w:rsid w:val="00B14C77"/>
    <w:rsid w:val="00B1651D"/>
    <w:rsid w:val="00B16610"/>
    <w:rsid w:val="00B1694E"/>
    <w:rsid w:val="00B169C2"/>
    <w:rsid w:val="00B1748E"/>
    <w:rsid w:val="00B2035C"/>
    <w:rsid w:val="00B21379"/>
    <w:rsid w:val="00B22EBE"/>
    <w:rsid w:val="00B2314C"/>
    <w:rsid w:val="00B247E8"/>
    <w:rsid w:val="00B25C5C"/>
    <w:rsid w:val="00B25E4F"/>
    <w:rsid w:val="00B27E01"/>
    <w:rsid w:val="00B30E57"/>
    <w:rsid w:val="00B32013"/>
    <w:rsid w:val="00B32829"/>
    <w:rsid w:val="00B328A7"/>
    <w:rsid w:val="00B34044"/>
    <w:rsid w:val="00B34B10"/>
    <w:rsid w:val="00B35CE3"/>
    <w:rsid w:val="00B35FC1"/>
    <w:rsid w:val="00B36B50"/>
    <w:rsid w:val="00B37001"/>
    <w:rsid w:val="00B40D37"/>
    <w:rsid w:val="00B410BB"/>
    <w:rsid w:val="00B41A05"/>
    <w:rsid w:val="00B41C9B"/>
    <w:rsid w:val="00B42143"/>
    <w:rsid w:val="00B42934"/>
    <w:rsid w:val="00B43A9A"/>
    <w:rsid w:val="00B43ADA"/>
    <w:rsid w:val="00B43F66"/>
    <w:rsid w:val="00B44606"/>
    <w:rsid w:val="00B45602"/>
    <w:rsid w:val="00B45B87"/>
    <w:rsid w:val="00B4621C"/>
    <w:rsid w:val="00B46296"/>
    <w:rsid w:val="00B477EA"/>
    <w:rsid w:val="00B50B37"/>
    <w:rsid w:val="00B52E27"/>
    <w:rsid w:val="00B534A7"/>
    <w:rsid w:val="00B54092"/>
    <w:rsid w:val="00B549B2"/>
    <w:rsid w:val="00B5511D"/>
    <w:rsid w:val="00B557D5"/>
    <w:rsid w:val="00B5698E"/>
    <w:rsid w:val="00B60E12"/>
    <w:rsid w:val="00B61455"/>
    <w:rsid w:val="00B6161D"/>
    <w:rsid w:val="00B62298"/>
    <w:rsid w:val="00B63A0A"/>
    <w:rsid w:val="00B643D4"/>
    <w:rsid w:val="00B64B76"/>
    <w:rsid w:val="00B65095"/>
    <w:rsid w:val="00B6660D"/>
    <w:rsid w:val="00B66CE1"/>
    <w:rsid w:val="00B67027"/>
    <w:rsid w:val="00B67AA7"/>
    <w:rsid w:val="00B712BE"/>
    <w:rsid w:val="00B719A8"/>
    <w:rsid w:val="00B72416"/>
    <w:rsid w:val="00B728CD"/>
    <w:rsid w:val="00B739CF"/>
    <w:rsid w:val="00B74029"/>
    <w:rsid w:val="00B76455"/>
    <w:rsid w:val="00B7744A"/>
    <w:rsid w:val="00B80540"/>
    <w:rsid w:val="00B83089"/>
    <w:rsid w:val="00B836B0"/>
    <w:rsid w:val="00B83F54"/>
    <w:rsid w:val="00B847A5"/>
    <w:rsid w:val="00B848F8"/>
    <w:rsid w:val="00B852C7"/>
    <w:rsid w:val="00B852E0"/>
    <w:rsid w:val="00B91752"/>
    <w:rsid w:val="00B91A89"/>
    <w:rsid w:val="00B91BDD"/>
    <w:rsid w:val="00B9257C"/>
    <w:rsid w:val="00B930C8"/>
    <w:rsid w:val="00B959FA"/>
    <w:rsid w:val="00B9750C"/>
    <w:rsid w:val="00B976C4"/>
    <w:rsid w:val="00BA066F"/>
    <w:rsid w:val="00BA119F"/>
    <w:rsid w:val="00BA1724"/>
    <w:rsid w:val="00BA1DFE"/>
    <w:rsid w:val="00BA250A"/>
    <w:rsid w:val="00BA2640"/>
    <w:rsid w:val="00BA322B"/>
    <w:rsid w:val="00BA3867"/>
    <w:rsid w:val="00BA3ED7"/>
    <w:rsid w:val="00BA6AE3"/>
    <w:rsid w:val="00BA781A"/>
    <w:rsid w:val="00BA782F"/>
    <w:rsid w:val="00BA7C59"/>
    <w:rsid w:val="00BB017F"/>
    <w:rsid w:val="00BB0C65"/>
    <w:rsid w:val="00BB2779"/>
    <w:rsid w:val="00BB2D9E"/>
    <w:rsid w:val="00BB4915"/>
    <w:rsid w:val="00BB5581"/>
    <w:rsid w:val="00BB56B7"/>
    <w:rsid w:val="00BB59EA"/>
    <w:rsid w:val="00BC0E4F"/>
    <w:rsid w:val="00BC1407"/>
    <w:rsid w:val="00BC15DA"/>
    <w:rsid w:val="00BC202E"/>
    <w:rsid w:val="00BC2A0F"/>
    <w:rsid w:val="00BC3D0D"/>
    <w:rsid w:val="00BC4ABE"/>
    <w:rsid w:val="00BC4B10"/>
    <w:rsid w:val="00BC5682"/>
    <w:rsid w:val="00BC57B5"/>
    <w:rsid w:val="00BC5CB4"/>
    <w:rsid w:val="00BD0134"/>
    <w:rsid w:val="00BD03E3"/>
    <w:rsid w:val="00BD20EB"/>
    <w:rsid w:val="00BD269A"/>
    <w:rsid w:val="00BD3A51"/>
    <w:rsid w:val="00BD495B"/>
    <w:rsid w:val="00BD5988"/>
    <w:rsid w:val="00BD5CFA"/>
    <w:rsid w:val="00BD62C8"/>
    <w:rsid w:val="00BD6CC3"/>
    <w:rsid w:val="00BD6F68"/>
    <w:rsid w:val="00BD7337"/>
    <w:rsid w:val="00BD77BD"/>
    <w:rsid w:val="00BE001D"/>
    <w:rsid w:val="00BE083E"/>
    <w:rsid w:val="00BE0BD3"/>
    <w:rsid w:val="00BE1003"/>
    <w:rsid w:val="00BE1023"/>
    <w:rsid w:val="00BE1B98"/>
    <w:rsid w:val="00BE1EE8"/>
    <w:rsid w:val="00BE3317"/>
    <w:rsid w:val="00BE344E"/>
    <w:rsid w:val="00BE4AA4"/>
    <w:rsid w:val="00BE508D"/>
    <w:rsid w:val="00BE5F8B"/>
    <w:rsid w:val="00BE617B"/>
    <w:rsid w:val="00BE6D27"/>
    <w:rsid w:val="00BE717A"/>
    <w:rsid w:val="00BE7646"/>
    <w:rsid w:val="00BE7DB2"/>
    <w:rsid w:val="00BF0254"/>
    <w:rsid w:val="00BF0F5D"/>
    <w:rsid w:val="00BF1722"/>
    <w:rsid w:val="00BF1A98"/>
    <w:rsid w:val="00BF2366"/>
    <w:rsid w:val="00BF55E5"/>
    <w:rsid w:val="00BF5D90"/>
    <w:rsid w:val="00BF6E0A"/>
    <w:rsid w:val="00BF7831"/>
    <w:rsid w:val="00BF7DE7"/>
    <w:rsid w:val="00C0076A"/>
    <w:rsid w:val="00C02F92"/>
    <w:rsid w:val="00C03E9C"/>
    <w:rsid w:val="00C05B7B"/>
    <w:rsid w:val="00C065BE"/>
    <w:rsid w:val="00C0694F"/>
    <w:rsid w:val="00C06ABE"/>
    <w:rsid w:val="00C06CA2"/>
    <w:rsid w:val="00C10013"/>
    <w:rsid w:val="00C10C01"/>
    <w:rsid w:val="00C11450"/>
    <w:rsid w:val="00C1178A"/>
    <w:rsid w:val="00C1236C"/>
    <w:rsid w:val="00C14FD7"/>
    <w:rsid w:val="00C15624"/>
    <w:rsid w:val="00C15E79"/>
    <w:rsid w:val="00C16174"/>
    <w:rsid w:val="00C163FD"/>
    <w:rsid w:val="00C165CE"/>
    <w:rsid w:val="00C16B4E"/>
    <w:rsid w:val="00C1725C"/>
    <w:rsid w:val="00C17FE1"/>
    <w:rsid w:val="00C204C6"/>
    <w:rsid w:val="00C2129B"/>
    <w:rsid w:val="00C214E6"/>
    <w:rsid w:val="00C22181"/>
    <w:rsid w:val="00C231E4"/>
    <w:rsid w:val="00C23372"/>
    <w:rsid w:val="00C2426E"/>
    <w:rsid w:val="00C25198"/>
    <w:rsid w:val="00C261B4"/>
    <w:rsid w:val="00C263FF"/>
    <w:rsid w:val="00C26B94"/>
    <w:rsid w:val="00C300EF"/>
    <w:rsid w:val="00C30B84"/>
    <w:rsid w:val="00C30EEB"/>
    <w:rsid w:val="00C31064"/>
    <w:rsid w:val="00C334C1"/>
    <w:rsid w:val="00C335A7"/>
    <w:rsid w:val="00C33B26"/>
    <w:rsid w:val="00C3471B"/>
    <w:rsid w:val="00C34B62"/>
    <w:rsid w:val="00C35F4A"/>
    <w:rsid w:val="00C35FED"/>
    <w:rsid w:val="00C361E7"/>
    <w:rsid w:val="00C366AD"/>
    <w:rsid w:val="00C36A28"/>
    <w:rsid w:val="00C36CD2"/>
    <w:rsid w:val="00C373AC"/>
    <w:rsid w:val="00C406D4"/>
    <w:rsid w:val="00C40BD4"/>
    <w:rsid w:val="00C40EA2"/>
    <w:rsid w:val="00C419D5"/>
    <w:rsid w:val="00C42F47"/>
    <w:rsid w:val="00C42F82"/>
    <w:rsid w:val="00C43B65"/>
    <w:rsid w:val="00C456D3"/>
    <w:rsid w:val="00C45918"/>
    <w:rsid w:val="00C5196E"/>
    <w:rsid w:val="00C52487"/>
    <w:rsid w:val="00C531DA"/>
    <w:rsid w:val="00C533FA"/>
    <w:rsid w:val="00C5387B"/>
    <w:rsid w:val="00C55177"/>
    <w:rsid w:val="00C553C7"/>
    <w:rsid w:val="00C6042F"/>
    <w:rsid w:val="00C60E77"/>
    <w:rsid w:val="00C6335E"/>
    <w:rsid w:val="00C638CD"/>
    <w:rsid w:val="00C63BDC"/>
    <w:rsid w:val="00C640C9"/>
    <w:rsid w:val="00C64353"/>
    <w:rsid w:val="00C65BFA"/>
    <w:rsid w:val="00C662D2"/>
    <w:rsid w:val="00C667AC"/>
    <w:rsid w:val="00C66A3F"/>
    <w:rsid w:val="00C66F98"/>
    <w:rsid w:val="00C67C02"/>
    <w:rsid w:val="00C67D76"/>
    <w:rsid w:val="00C67D8D"/>
    <w:rsid w:val="00C70489"/>
    <w:rsid w:val="00C70B3A"/>
    <w:rsid w:val="00C71DD7"/>
    <w:rsid w:val="00C71F27"/>
    <w:rsid w:val="00C72C7F"/>
    <w:rsid w:val="00C73833"/>
    <w:rsid w:val="00C7528B"/>
    <w:rsid w:val="00C75617"/>
    <w:rsid w:val="00C766D7"/>
    <w:rsid w:val="00C770AF"/>
    <w:rsid w:val="00C8000F"/>
    <w:rsid w:val="00C81708"/>
    <w:rsid w:val="00C81CC1"/>
    <w:rsid w:val="00C8236A"/>
    <w:rsid w:val="00C82CC8"/>
    <w:rsid w:val="00C82CCB"/>
    <w:rsid w:val="00C834C8"/>
    <w:rsid w:val="00C83572"/>
    <w:rsid w:val="00C8491C"/>
    <w:rsid w:val="00C85B8F"/>
    <w:rsid w:val="00C86F57"/>
    <w:rsid w:val="00C87101"/>
    <w:rsid w:val="00C871CB"/>
    <w:rsid w:val="00C872BC"/>
    <w:rsid w:val="00C872BF"/>
    <w:rsid w:val="00C9007E"/>
    <w:rsid w:val="00C900DC"/>
    <w:rsid w:val="00C90403"/>
    <w:rsid w:val="00C91C34"/>
    <w:rsid w:val="00C925F3"/>
    <w:rsid w:val="00C934B1"/>
    <w:rsid w:val="00C937A0"/>
    <w:rsid w:val="00C93CAE"/>
    <w:rsid w:val="00C94069"/>
    <w:rsid w:val="00C94D2C"/>
    <w:rsid w:val="00C94DEF"/>
    <w:rsid w:val="00C95C2A"/>
    <w:rsid w:val="00CA07A8"/>
    <w:rsid w:val="00CA1102"/>
    <w:rsid w:val="00CA13DD"/>
    <w:rsid w:val="00CA1ECE"/>
    <w:rsid w:val="00CA3132"/>
    <w:rsid w:val="00CA3C7F"/>
    <w:rsid w:val="00CA4178"/>
    <w:rsid w:val="00CA4454"/>
    <w:rsid w:val="00CA5A4D"/>
    <w:rsid w:val="00CA7953"/>
    <w:rsid w:val="00CA79F0"/>
    <w:rsid w:val="00CB01B0"/>
    <w:rsid w:val="00CB1DEC"/>
    <w:rsid w:val="00CB1E4F"/>
    <w:rsid w:val="00CB25CD"/>
    <w:rsid w:val="00CB3B2C"/>
    <w:rsid w:val="00CB47E1"/>
    <w:rsid w:val="00CB4AD1"/>
    <w:rsid w:val="00CB7BBF"/>
    <w:rsid w:val="00CC0E91"/>
    <w:rsid w:val="00CC136F"/>
    <w:rsid w:val="00CC2805"/>
    <w:rsid w:val="00CC4E34"/>
    <w:rsid w:val="00CC5556"/>
    <w:rsid w:val="00CC69D6"/>
    <w:rsid w:val="00CC744A"/>
    <w:rsid w:val="00CC7760"/>
    <w:rsid w:val="00CD0479"/>
    <w:rsid w:val="00CD08E5"/>
    <w:rsid w:val="00CD099F"/>
    <w:rsid w:val="00CD2126"/>
    <w:rsid w:val="00CD21E0"/>
    <w:rsid w:val="00CD29C6"/>
    <w:rsid w:val="00CD2B73"/>
    <w:rsid w:val="00CD2DDF"/>
    <w:rsid w:val="00CD306F"/>
    <w:rsid w:val="00CD54D7"/>
    <w:rsid w:val="00CD5835"/>
    <w:rsid w:val="00CD7094"/>
    <w:rsid w:val="00CD7152"/>
    <w:rsid w:val="00CE0123"/>
    <w:rsid w:val="00CE065E"/>
    <w:rsid w:val="00CE0A24"/>
    <w:rsid w:val="00CE0C04"/>
    <w:rsid w:val="00CE2582"/>
    <w:rsid w:val="00CE31BE"/>
    <w:rsid w:val="00CE454F"/>
    <w:rsid w:val="00CE5098"/>
    <w:rsid w:val="00CE5680"/>
    <w:rsid w:val="00CE674A"/>
    <w:rsid w:val="00CE6A6B"/>
    <w:rsid w:val="00CE6C76"/>
    <w:rsid w:val="00CE7149"/>
    <w:rsid w:val="00CE729D"/>
    <w:rsid w:val="00CF16FD"/>
    <w:rsid w:val="00CF1C5D"/>
    <w:rsid w:val="00CF3560"/>
    <w:rsid w:val="00CF471D"/>
    <w:rsid w:val="00CF5040"/>
    <w:rsid w:val="00CF57D3"/>
    <w:rsid w:val="00CF595A"/>
    <w:rsid w:val="00CF6BC9"/>
    <w:rsid w:val="00D008F9"/>
    <w:rsid w:val="00D00B34"/>
    <w:rsid w:val="00D00C36"/>
    <w:rsid w:val="00D016D5"/>
    <w:rsid w:val="00D01A16"/>
    <w:rsid w:val="00D01B76"/>
    <w:rsid w:val="00D02623"/>
    <w:rsid w:val="00D02F7C"/>
    <w:rsid w:val="00D02FF5"/>
    <w:rsid w:val="00D0469A"/>
    <w:rsid w:val="00D0487A"/>
    <w:rsid w:val="00D04949"/>
    <w:rsid w:val="00D05167"/>
    <w:rsid w:val="00D06CBD"/>
    <w:rsid w:val="00D10A65"/>
    <w:rsid w:val="00D11AE4"/>
    <w:rsid w:val="00D12D2A"/>
    <w:rsid w:val="00D1313D"/>
    <w:rsid w:val="00D135F8"/>
    <w:rsid w:val="00D138D5"/>
    <w:rsid w:val="00D15D98"/>
    <w:rsid w:val="00D210A0"/>
    <w:rsid w:val="00D21CF0"/>
    <w:rsid w:val="00D21D71"/>
    <w:rsid w:val="00D22C23"/>
    <w:rsid w:val="00D2418F"/>
    <w:rsid w:val="00D24E9E"/>
    <w:rsid w:val="00D24FE9"/>
    <w:rsid w:val="00D25061"/>
    <w:rsid w:val="00D2553A"/>
    <w:rsid w:val="00D26175"/>
    <w:rsid w:val="00D26A60"/>
    <w:rsid w:val="00D27C50"/>
    <w:rsid w:val="00D27DBD"/>
    <w:rsid w:val="00D301CD"/>
    <w:rsid w:val="00D3042C"/>
    <w:rsid w:val="00D30A11"/>
    <w:rsid w:val="00D30CD9"/>
    <w:rsid w:val="00D30EE8"/>
    <w:rsid w:val="00D319DD"/>
    <w:rsid w:val="00D31AC3"/>
    <w:rsid w:val="00D324A5"/>
    <w:rsid w:val="00D324F7"/>
    <w:rsid w:val="00D33596"/>
    <w:rsid w:val="00D34A0D"/>
    <w:rsid w:val="00D35219"/>
    <w:rsid w:val="00D35459"/>
    <w:rsid w:val="00D368FD"/>
    <w:rsid w:val="00D37A71"/>
    <w:rsid w:val="00D40521"/>
    <w:rsid w:val="00D426AD"/>
    <w:rsid w:val="00D426BE"/>
    <w:rsid w:val="00D429EA"/>
    <w:rsid w:val="00D43CEC"/>
    <w:rsid w:val="00D44053"/>
    <w:rsid w:val="00D44FBD"/>
    <w:rsid w:val="00D45164"/>
    <w:rsid w:val="00D47657"/>
    <w:rsid w:val="00D478A3"/>
    <w:rsid w:val="00D47C55"/>
    <w:rsid w:val="00D50732"/>
    <w:rsid w:val="00D50D85"/>
    <w:rsid w:val="00D51E76"/>
    <w:rsid w:val="00D5288D"/>
    <w:rsid w:val="00D533C0"/>
    <w:rsid w:val="00D54B48"/>
    <w:rsid w:val="00D54C6F"/>
    <w:rsid w:val="00D55998"/>
    <w:rsid w:val="00D560AB"/>
    <w:rsid w:val="00D56DA3"/>
    <w:rsid w:val="00D57D6F"/>
    <w:rsid w:val="00D60509"/>
    <w:rsid w:val="00D60C70"/>
    <w:rsid w:val="00D60CEB"/>
    <w:rsid w:val="00D6445B"/>
    <w:rsid w:val="00D64C72"/>
    <w:rsid w:val="00D65B83"/>
    <w:rsid w:val="00D674A2"/>
    <w:rsid w:val="00D70185"/>
    <w:rsid w:val="00D70B5D"/>
    <w:rsid w:val="00D7198B"/>
    <w:rsid w:val="00D73363"/>
    <w:rsid w:val="00D7392A"/>
    <w:rsid w:val="00D7485C"/>
    <w:rsid w:val="00D753FF"/>
    <w:rsid w:val="00D75848"/>
    <w:rsid w:val="00D76480"/>
    <w:rsid w:val="00D7652C"/>
    <w:rsid w:val="00D76710"/>
    <w:rsid w:val="00D76A73"/>
    <w:rsid w:val="00D77CA3"/>
    <w:rsid w:val="00D77E5F"/>
    <w:rsid w:val="00D80F7A"/>
    <w:rsid w:val="00D81888"/>
    <w:rsid w:val="00D818FC"/>
    <w:rsid w:val="00D83A2E"/>
    <w:rsid w:val="00D83FB1"/>
    <w:rsid w:val="00D83FC1"/>
    <w:rsid w:val="00D8412B"/>
    <w:rsid w:val="00D8486E"/>
    <w:rsid w:val="00D85D06"/>
    <w:rsid w:val="00D867FF"/>
    <w:rsid w:val="00D87E0B"/>
    <w:rsid w:val="00D916F0"/>
    <w:rsid w:val="00D92819"/>
    <w:rsid w:val="00D938E6"/>
    <w:rsid w:val="00D94C4E"/>
    <w:rsid w:val="00D9551C"/>
    <w:rsid w:val="00D95993"/>
    <w:rsid w:val="00D96955"/>
    <w:rsid w:val="00D9795C"/>
    <w:rsid w:val="00DA0529"/>
    <w:rsid w:val="00DA10ED"/>
    <w:rsid w:val="00DA1F72"/>
    <w:rsid w:val="00DA207D"/>
    <w:rsid w:val="00DA4B40"/>
    <w:rsid w:val="00DA5283"/>
    <w:rsid w:val="00DA565D"/>
    <w:rsid w:val="00DA5D01"/>
    <w:rsid w:val="00DA5F91"/>
    <w:rsid w:val="00DA7245"/>
    <w:rsid w:val="00DB142D"/>
    <w:rsid w:val="00DB2F45"/>
    <w:rsid w:val="00DB3651"/>
    <w:rsid w:val="00DB3B99"/>
    <w:rsid w:val="00DB4558"/>
    <w:rsid w:val="00DB52C0"/>
    <w:rsid w:val="00DB648C"/>
    <w:rsid w:val="00DB6979"/>
    <w:rsid w:val="00DB78C7"/>
    <w:rsid w:val="00DB7959"/>
    <w:rsid w:val="00DC056F"/>
    <w:rsid w:val="00DC1074"/>
    <w:rsid w:val="00DC1813"/>
    <w:rsid w:val="00DC256D"/>
    <w:rsid w:val="00DC29C2"/>
    <w:rsid w:val="00DC3AEC"/>
    <w:rsid w:val="00DC3D5A"/>
    <w:rsid w:val="00DC46AA"/>
    <w:rsid w:val="00DC4901"/>
    <w:rsid w:val="00DC50B1"/>
    <w:rsid w:val="00DC64B4"/>
    <w:rsid w:val="00DC64C4"/>
    <w:rsid w:val="00DC66F7"/>
    <w:rsid w:val="00DC6ED0"/>
    <w:rsid w:val="00DC7800"/>
    <w:rsid w:val="00DC7EA7"/>
    <w:rsid w:val="00DD047A"/>
    <w:rsid w:val="00DD13B9"/>
    <w:rsid w:val="00DD1A74"/>
    <w:rsid w:val="00DD2920"/>
    <w:rsid w:val="00DD2D23"/>
    <w:rsid w:val="00DD44DF"/>
    <w:rsid w:val="00DD4633"/>
    <w:rsid w:val="00DD4938"/>
    <w:rsid w:val="00DD50F5"/>
    <w:rsid w:val="00DD5DDF"/>
    <w:rsid w:val="00DD6A1E"/>
    <w:rsid w:val="00DD756B"/>
    <w:rsid w:val="00DD786A"/>
    <w:rsid w:val="00DE0DFA"/>
    <w:rsid w:val="00DE1B76"/>
    <w:rsid w:val="00DE21D5"/>
    <w:rsid w:val="00DE2FF1"/>
    <w:rsid w:val="00DE329E"/>
    <w:rsid w:val="00DE3874"/>
    <w:rsid w:val="00DE6B47"/>
    <w:rsid w:val="00DE6E1B"/>
    <w:rsid w:val="00DE6F01"/>
    <w:rsid w:val="00DE7A24"/>
    <w:rsid w:val="00DF0587"/>
    <w:rsid w:val="00DF29D6"/>
    <w:rsid w:val="00DF30A0"/>
    <w:rsid w:val="00DF3598"/>
    <w:rsid w:val="00DF3951"/>
    <w:rsid w:val="00DF40C9"/>
    <w:rsid w:val="00DF4F6A"/>
    <w:rsid w:val="00DF76EE"/>
    <w:rsid w:val="00E00435"/>
    <w:rsid w:val="00E020B3"/>
    <w:rsid w:val="00E02AE3"/>
    <w:rsid w:val="00E04033"/>
    <w:rsid w:val="00E04670"/>
    <w:rsid w:val="00E04BC2"/>
    <w:rsid w:val="00E050A1"/>
    <w:rsid w:val="00E0510E"/>
    <w:rsid w:val="00E05B54"/>
    <w:rsid w:val="00E05D0D"/>
    <w:rsid w:val="00E06E4C"/>
    <w:rsid w:val="00E123BD"/>
    <w:rsid w:val="00E12BB1"/>
    <w:rsid w:val="00E1325B"/>
    <w:rsid w:val="00E161E3"/>
    <w:rsid w:val="00E16BA3"/>
    <w:rsid w:val="00E206C0"/>
    <w:rsid w:val="00E223F6"/>
    <w:rsid w:val="00E22F2B"/>
    <w:rsid w:val="00E22F45"/>
    <w:rsid w:val="00E240D8"/>
    <w:rsid w:val="00E24359"/>
    <w:rsid w:val="00E24BE1"/>
    <w:rsid w:val="00E257B6"/>
    <w:rsid w:val="00E260E8"/>
    <w:rsid w:val="00E2683D"/>
    <w:rsid w:val="00E27173"/>
    <w:rsid w:val="00E27328"/>
    <w:rsid w:val="00E27BA8"/>
    <w:rsid w:val="00E27EDC"/>
    <w:rsid w:val="00E303BF"/>
    <w:rsid w:val="00E31575"/>
    <w:rsid w:val="00E315A4"/>
    <w:rsid w:val="00E31BD7"/>
    <w:rsid w:val="00E3272E"/>
    <w:rsid w:val="00E32BEE"/>
    <w:rsid w:val="00E346F5"/>
    <w:rsid w:val="00E34893"/>
    <w:rsid w:val="00E354C3"/>
    <w:rsid w:val="00E367E8"/>
    <w:rsid w:val="00E36C7F"/>
    <w:rsid w:val="00E36D52"/>
    <w:rsid w:val="00E411F1"/>
    <w:rsid w:val="00E4450D"/>
    <w:rsid w:val="00E46DFE"/>
    <w:rsid w:val="00E47597"/>
    <w:rsid w:val="00E47650"/>
    <w:rsid w:val="00E479EE"/>
    <w:rsid w:val="00E47D0F"/>
    <w:rsid w:val="00E47D14"/>
    <w:rsid w:val="00E505F9"/>
    <w:rsid w:val="00E509D9"/>
    <w:rsid w:val="00E511F5"/>
    <w:rsid w:val="00E5199C"/>
    <w:rsid w:val="00E521D8"/>
    <w:rsid w:val="00E53225"/>
    <w:rsid w:val="00E53BF6"/>
    <w:rsid w:val="00E53D01"/>
    <w:rsid w:val="00E54750"/>
    <w:rsid w:val="00E55960"/>
    <w:rsid w:val="00E56493"/>
    <w:rsid w:val="00E56991"/>
    <w:rsid w:val="00E56EA3"/>
    <w:rsid w:val="00E56F55"/>
    <w:rsid w:val="00E576EE"/>
    <w:rsid w:val="00E605C7"/>
    <w:rsid w:val="00E60A91"/>
    <w:rsid w:val="00E61789"/>
    <w:rsid w:val="00E62741"/>
    <w:rsid w:val="00E62B4D"/>
    <w:rsid w:val="00E62EA8"/>
    <w:rsid w:val="00E63BC1"/>
    <w:rsid w:val="00E63FFD"/>
    <w:rsid w:val="00E64751"/>
    <w:rsid w:val="00E6677F"/>
    <w:rsid w:val="00E668B5"/>
    <w:rsid w:val="00E67915"/>
    <w:rsid w:val="00E7032F"/>
    <w:rsid w:val="00E70546"/>
    <w:rsid w:val="00E708F5"/>
    <w:rsid w:val="00E71160"/>
    <w:rsid w:val="00E711F9"/>
    <w:rsid w:val="00E71F9D"/>
    <w:rsid w:val="00E72AEF"/>
    <w:rsid w:val="00E732B8"/>
    <w:rsid w:val="00E74BA5"/>
    <w:rsid w:val="00E74FB7"/>
    <w:rsid w:val="00E753E3"/>
    <w:rsid w:val="00E75AAA"/>
    <w:rsid w:val="00E75C06"/>
    <w:rsid w:val="00E765AA"/>
    <w:rsid w:val="00E76F7D"/>
    <w:rsid w:val="00E777A3"/>
    <w:rsid w:val="00E81EE2"/>
    <w:rsid w:val="00E85055"/>
    <w:rsid w:val="00E85B00"/>
    <w:rsid w:val="00E91A40"/>
    <w:rsid w:val="00E9212C"/>
    <w:rsid w:val="00E926F4"/>
    <w:rsid w:val="00E942E4"/>
    <w:rsid w:val="00E953F8"/>
    <w:rsid w:val="00E9557D"/>
    <w:rsid w:val="00E9674C"/>
    <w:rsid w:val="00E96CEC"/>
    <w:rsid w:val="00E97560"/>
    <w:rsid w:val="00EA153D"/>
    <w:rsid w:val="00EA15A6"/>
    <w:rsid w:val="00EA17A5"/>
    <w:rsid w:val="00EA2ACD"/>
    <w:rsid w:val="00EA2C20"/>
    <w:rsid w:val="00EA2C4F"/>
    <w:rsid w:val="00EA401E"/>
    <w:rsid w:val="00EA49B2"/>
    <w:rsid w:val="00EA5D29"/>
    <w:rsid w:val="00EA6490"/>
    <w:rsid w:val="00EA68FD"/>
    <w:rsid w:val="00EA6C2D"/>
    <w:rsid w:val="00EA6DCB"/>
    <w:rsid w:val="00EA7185"/>
    <w:rsid w:val="00EB0B4D"/>
    <w:rsid w:val="00EB2547"/>
    <w:rsid w:val="00EB2E9F"/>
    <w:rsid w:val="00EB3B1E"/>
    <w:rsid w:val="00EB4A12"/>
    <w:rsid w:val="00EB4B60"/>
    <w:rsid w:val="00EB571D"/>
    <w:rsid w:val="00EB6512"/>
    <w:rsid w:val="00EB6C78"/>
    <w:rsid w:val="00EB7416"/>
    <w:rsid w:val="00EB74EC"/>
    <w:rsid w:val="00EB7888"/>
    <w:rsid w:val="00EB7DC2"/>
    <w:rsid w:val="00EC1323"/>
    <w:rsid w:val="00EC16FD"/>
    <w:rsid w:val="00EC25EC"/>
    <w:rsid w:val="00EC3C0B"/>
    <w:rsid w:val="00EC3F67"/>
    <w:rsid w:val="00EC42CD"/>
    <w:rsid w:val="00EC45AF"/>
    <w:rsid w:val="00EC5B9A"/>
    <w:rsid w:val="00EC5EF3"/>
    <w:rsid w:val="00EC7998"/>
    <w:rsid w:val="00EC7A26"/>
    <w:rsid w:val="00ED09C8"/>
    <w:rsid w:val="00ED12CD"/>
    <w:rsid w:val="00ED298D"/>
    <w:rsid w:val="00ED311C"/>
    <w:rsid w:val="00ED3132"/>
    <w:rsid w:val="00ED39A1"/>
    <w:rsid w:val="00ED4325"/>
    <w:rsid w:val="00ED6862"/>
    <w:rsid w:val="00ED7883"/>
    <w:rsid w:val="00EE0474"/>
    <w:rsid w:val="00EE133F"/>
    <w:rsid w:val="00EE24E4"/>
    <w:rsid w:val="00EE2BC1"/>
    <w:rsid w:val="00EE5137"/>
    <w:rsid w:val="00EE5AA7"/>
    <w:rsid w:val="00EE5ED2"/>
    <w:rsid w:val="00EF2981"/>
    <w:rsid w:val="00EF2F80"/>
    <w:rsid w:val="00EF424A"/>
    <w:rsid w:val="00EF48D1"/>
    <w:rsid w:val="00EF5E2C"/>
    <w:rsid w:val="00EF61FC"/>
    <w:rsid w:val="00EF6810"/>
    <w:rsid w:val="00EF7980"/>
    <w:rsid w:val="00EF799C"/>
    <w:rsid w:val="00EF7B38"/>
    <w:rsid w:val="00F008EB"/>
    <w:rsid w:val="00F00AEE"/>
    <w:rsid w:val="00F00E23"/>
    <w:rsid w:val="00F01AD2"/>
    <w:rsid w:val="00F02689"/>
    <w:rsid w:val="00F03EA5"/>
    <w:rsid w:val="00F0497D"/>
    <w:rsid w:val="00F056DD"/>
    <w:rsid w:val="00F059CE"/>
    <w:rsid w:val="00F06014"/>
    <w:rsid w:val="00F06F50"/>
    <w:rsid w:val="00F06FEF"/>
    <w:rsid w:val="00F07540"/>
    <w:rsid w:val="00F07D52"/>
    <w:rsid w:val="00F07E2E"/>
    <w:rsid w:val="00F1004F"/>
    <w:rsid w:val="00F11315"/>
    <w:rsid w:val="00F127BF"/>
    <w:rsid w:val="00F13FD6"/>
    <w:rsid w:val="00F152E8"/>
    <w:rsid w:val="00F165D4"/>
    <w:rsid w:val="00F16690"/>
    <w:rsid w:val="00F1696B"/>
    <w:rsid w:val="00F2029D"/>
    <w:rsid w:val="00F21637"/>
    <w:rsid w:val="00F21EA7"/>
    <w:rsid w:val="00F2289E"/>
    <w:rsid w:val="00F231AC"/>
    <w:rsid w:val="00F23621"/>
    <w:rsid w:val="00F23711"/>
    <w:rsid w:val="00F237B6"/>
    <w:rsid w:val="00F2477E"/>
    <w:rsid w:val="00F269A7"/>
    <w:rsid w:val="00F30450"/>
    <w:rsid w:val="00F311C9"/>
    <w:rsid w:val="00F31634"/>
    <w:rsid w:val="00F31C17"/>
    <w:rsid w:val="00F3208B"/>
    <w:rsid w:val="00F33159"/>
    <w:rsid w:val="00F337A1"/>
    <w:rsid w:val="00F337DB"/>
    <w:rsid w:val="00F33B9C"/>
    <w:rsid w:val="00F33EC6"/>
    <w:rsid w:val="00F3451C"/>
    <w:rsid w:val="00F34A0A"/>
    <w:rsid w:val="00F34B97"/>
    <w:rsid w:val="00F36FD3"/>
    <w:rsid w:val="00F37A8F"/>
    <w:rsid w:val="00F37F8F"/>
    <w:rsid w:val="00F40973"/>
    <w:rsid w:val="00F417DC"/>
    <w:rsid w:val="00F42EF6"/>
    <w:rsid w:val="00F434EF"/>
    <w:rsid w:val="00F44D75"/>
    <w:rsid w:val="00F460C8"/>
    <w:rsid w:val="00F461E9"/>
    <w:rsid w:val="00F471B8"/>
    <w:rsid w:val="00F47798"/>
    <w:rsid w:val="00F479B5"/>
    <w:rsid w:val="00F47E4A"/>
    <w:rsid w:val="00F50735"/>
    <w:rsid w:val="00F509A9"/>
    <w:rsid w:val="00F5140D"/>
    <w:rsid w:val="00F51446"/>
    <w:rsid w:val="00F52F0C"/>
    <w:rsid w:val="00F54F8E"/>
    <w:rsid w:val="00F55534"/>
    <w:rsid w:val="00F555F5"/>
    <w:rsid w:val="00F5571A"/>
    <w:rsid w:val="00F55A37"/>
    <w:rsid w:val="00F568A6"/>
    <w:rsid w:val="00F569FA"/>
    <w:rsid w:val="00F575AB"/>
    <w:rsid w:val="00F60E84"/>
    <w:rsid w:val="00F60F3A"/>
    <w:rsid w:val="00F61618"/>
    <w:rsid w:val="00F61937"/>
    <w:rsid w:val="00F62D2F"/>
    <w:rsid w:val="00F631A4"/>
    <w:rsid w:val="00F631F5"/>
    <w:rsid w:val="00F660D7"/>
    <w:rsid w:val="00F67384"/>
    <w:rsid w:val="00F679C5"/>
    <w:rsid w:val="00F70204"/>
    <w:rsid w:val="00F70567"/>
    <w:rsid w:val="00F70DE7"/>
    <w:rsid w:val="00F70E77"/>
    <w:rsid w:val="00F723E6"/>
    <w:rsid w:val="00F7295A"/>
    <w:rsid w:val="00F72DE4"/>
    <w:rsid w:val="00F74029"/>
    <w:rsid w:val="00F74FA8"/>
    <w:rsid w:val="00F8053D"/>
    <w:rsid w:val="00F8170C"/>
    <w:rsid w:val="00F822C9"/>
    <w:rsid w:val="00F8248A"/>
    <w:rsid w:val="00F826B3"/>
    <w:rsid w:val="00F83B51"/>
    <w:rsid w:val="00F83B7B"/>
    <w:rsid w:val="00F84AEA"/>
    <w:rsid w:val="00F85228"/>
    <w:rsid w:val="00F85572"/>
    <w:rsid w:val="00F856DF"/>
    <w:rsid w:val="00F871EC"/>
    <w:rsid w:val="00F875CE"/>
    <w:rsid w:val="00F9040C"/>
    <w:rsid w:val="00F90765"/>
    <w:rsid w:val="00F9126A"/>
    <w:rsid w:val="00F91718"/>
    <w:rsid w:val="00F92B84"/>
    <w:rsid w:val="00F92DAF"/>
    <w:rsid w:val="00F92DCD"/>
    <w:rsid w:val="00F93747"/>
    <w:rsid w:val="00F93CB0"/>
    <w:rsid w:val="00F9464B"/>
    <w:rsid w:val="00F949A7"/>
    <w:rsid w:val="00F94DC3"/>
    <w:rsid w:val="00F95ADC"/>
    <w:rsid w:val="00F97422"/>
    <w:rsid w:val="00F97C14"/>
    <w:rsid w:val="00FA0306"/>
    <w:rsid w:val="00FA057E"/>
    <w:rsid w:val="00FA095E"/>
    <w:rsid w:val="00FA21CB"/>
    <w:rsid w:val="00FA3399"/>
    <w:rsid w:val="00FA3F27"/>
    <w:rsid w:val="00FA4209"/>
    <w:rsid w:val="00FA4397"/>
    <w:rsid w:val="00FA4A32"/>
    <w:rsid w:val="00FA5421"/>
    <w:rsid w:val="00FA76C7"/>
    <w:rsid w:val="00FA7802"/>
    <w:rsid w:val="00FA790D"/>
    <w:rsid w:val="00FA7ECC"/>
    <w:rsid w:val="00FB05A0"/>
    <w:rsid w:val="00FB0929"/>
    <w:rsid w:val="00FB0EA8"/>
    <w:rsid w:val="00FB0FB1"/>
    <w:rsid w:val="00FB1255"/>
    <w:rsid w:val="00FB17A9"/>
    <w:rsid w:val="00FB197B"/>
    <w:rsid w:val="00FB1CEC"/>
    <w:rsid w:val="00FB361E"/>
    <w:rsid w:val="00FB3A28"/>
    <w:rsid w:val="00FB427D"/>
    <w:rsid w:val="00FB42A6"/>
    <w:rsid w:val="00FB4892"/>
    <w:rsid w:val="00FB48FD"/>
    <w:rsid w:val="00FB5C07"/>
    <w:rsid w:val="00FB5E8C"/>
    <w:rsid w:val="00FC09FF"/>
    <w:rsid w:val="00FC0BD2"/>
    <w:rsid w:val="00FC1C7E"/>
    <w:rsid w:val="00FC1EEA"/>
    <w:rsid w:val="00FC288A"/>
    <w:rsid w:val="00FC2A82"/>
    <w:rsid w:val="00FC2A8B"/>
    <w:rsid w:val="00FC370C"/>
    <w:rsid w:val="00FC3D0A"/>
    <w:rsid w:val="00FC3DE9"/>
    <w:rsid w:val="00FC44E9"/>
    <w:rsid w:val="00FC5B2A"/>
    <w:rsid w:val="00FC5C44"/>
    <w:rsid w:val="00FC61B3"/>
    <w:rsid w:val="00FC638C"/>
    <w:rsid w:val="00FC77A6"/>
    <w:rsid w:val="00FC7BEE"/>
    <w:rsid w:val="00FD120A"/>
    <w:rsid w:val="00FD16FD"/>
    <w:rsid w:val="00FD17C3"/>
    <w:rsid w:val="00FD3149"/>
    <w:rsid w:val="00FD3F90"/>
    <w:rsid w:val="00FD402C"/>
    <w:rsid w:val="00FD73AB"/>
    <w:rsid w:val="00FD776C"/>
    <w:rsid w:val="00FE1451"/>
    <w:rsid w:val="00FE189E"/>
    <w:rsid w:val="00FE22F0"/>
    <w:rsid w:val="00FE23FF"/>
    <w:rsid w:val="00FE251C"/>
    <w:rsid w:val="00FE2632"/>
    <w:rsid w:val="00FE2669"/>
    <w:rsid w:val="00FE35D8"/>
    <w:rsid w:val="00FE3618"/>
    <w:rsid w:val="00FE3B19"/>
    <w:rsid w:val="00FE420A"/>
    <w:rsid w:val="00FE4555"/>
    <w:rsid w:val="00FE52F6"/>
    <w:rsid w:val="00FE556D"/>
    <w:rsid w:val="00FE55DF"/>
    <w:rsid w:val="00FE58EE"/>
    <w:rsid w:val="00FE5A29"/>
    <w:rsid w:val="00FE5BBE"/>
    <w:rsid w:val="00FE5E7F"/>
    <w:rsid w:val="00FE7F33"/>
    <w:rsid w:val="00FF08CD"/>
    <w:rsid w:val="00FF1B38"/>
    <w:rsid w:val="00FF27C9"/>
    <w:rsid w:val="00FF27F4"/>
    <w:rsid w:val="00FF2A0E"/>
    <w:rsid w:val="00FF30E5"/>
    <w:rsid w:val="00FF3BE7"/>
    <w:rsid w:val="00FF5C82"/>
    <w:rsid w:val="00FF66E3"/>
    <w:rsid w:val="00FF6E0A"/>
    <w:rsid w:val="00FF7934"/>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67"/>
    <o:shapelayout v:ext="edit">
      <o:idmap v:ext="edit" data="1"/>
    </o:shapelayout>
  </w:shapeDefaults>
  <w:decimalSymbol w:val=","/>
  <w:listSeparator w:val=";"/>
  <w15:docId w15:val="{02263AF8-9DD1-401A-96B4-3FC9D21731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iPriority="0"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qFormat="1"/>
    <w:lsdException w:name="Emphasis" w:uiPriority="0"/>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84BF0"/>
    <w:rPr>
      <w:rFonts w:ascii="Arial" w:hAnsi="Arial"/>
      <w:sz w:val="22"/>
      <w:szCs w:val="24"/>
      <w:lang w:eastAsia="en-US"/>
    </w:rPr>
  </w:style>
  <w:style w:type="paragraph" w:styleId="Titre1">
    <w:name w:val="heading 1"/>
    <w:basedOn w:val="Normal"/>
    <w:next w:val="Corpsdetexte"/>
    <w:link w:val="Titre1Car"/>
    <w:qFormat/>
    <w:rsid w:val="00F70204"/>
    <w:pPr>
      <w:keepNext/>
      <w:numPr>
        <w:numId w:val="12"/>
      </w:numPr>
      <w:spacing w:before="240" w:after="240" w:line="259" w:lineRule="auto"/>
      <w:outlineLvl w:val="0"/>
    </w:pPr>
    <w:rPr>
      <w:rFonts w:ascii="Calibri" w:hAnsi="Calibri" w:cs="Arial"/>
      <w:b/>
      <w:caps/>
      <w:color w:val="365F91" w:themeColor="accent1" w:themeShade="BF"/>
      <w:kern w:val="28"/>
      <w:sz w:val="24"/>
      <w:lang w:eastAsia="de-DE"/>
    </w:rPr>
  </w:style>
  <w:style w:type="paragraph" w:styleId="Titre2">
    <w:name w:val="heading 2"/>
    <w:basedOn w:val="Normal"/>
    <w:next w:val="Corpsdetexte"/>
    <w:link w:val="Titre2Car"/>
    <w:qFormat/>
    <w:rsid w:val="00F70204"/>
    <w:pPr>
      <w:numPr>
        <w:ilvl w:val="1"/>
        <w:numId w:val="12"/>
      </w:numPr>
      <w:spacing w:before="120" w:after="160" w:line="259" w:lineRule="auto"/>
      <w:outlineLvl w:val="1"/>
    </w:pPr>
    <w:rPr>
      <w:rFonts w:ascii="Calibri" w:hAnsi="Calibri"/>
      <w:b/>
      <w:color w:val="365F91" w:themeColor="accent1" w:themeShade="BF"/>
      <w:lang w:eastAsia="de-DE"/>
    </w:rPr>
  </w:style>
  <w:style w:type="paragraph" w:styleId="Titre3">
    <w:name w:val="heading 3"/>
    <w:basedOn w:val="Normal"/>
    <w:next w:val="Corpsdetexte"/>
    <w:link w:val="Titre3Car"/>
    <w:qFormat/>
    <w:rsid w:val="0082272B"/>
    <w:pPr>
      <w:keepNext/>
      <w:numPr>
        <w:ilvl w:val="2"/>
        <w:numId w:val="12"/>
      </w:numPr>
      <w:spacing w:before="120" w:after="120"/>
      <w:jc w:val="both"/>
      <w:outlineLvl w:val="2"/>
    </w:pPr>
    <w:rPr>
      <w:rFonts w:ascii="Calibri" w:hAnsi="Calibri"/>
      <w:color w:val="4F81BD" w:themeColor="accent1"/>
      <w:szCs w:val="20"/>
      <w:lang w:eastAsia="de-DE"/>
    </w:rPr>
  </w:style>
  <w:style w:type="paragraph" w:styleId="Titre4">
    <w:name w:val="heading 4"/>
    <w:basedOn w:val="Normal"/>
    <w:next w:val="Retraitcorpsdetexte"/>
    <w:link w:val="Titre4Car"/>
    <w:qFormat/>
    <w:rsid w:val="004D125F"/>
    <w:pPr>
      <w:keepNext/>
      <w:numPr>
        <w:ilvl w:val="3"/>
        <w:numId w:val="12"/>
      </w:numPr>
      <w:spacing w:before="120" w:after="120"/>
      <w:outlineLvl w:val="3"/>
    </w:pPr>
    <w:rPr>
      <w:rFonts w:ascii="Calibri" w:hAnsi="Calibri"/>
      <w:color w:val="0070C0"/>
      <w:szCs w:val="20"/>
      <w:lang w:val="en-US" w:eastAsia="de-DE"/>
    </w:rPr>
  </w:style>
  <w:style w:type="paragraph" w:styleId="Titre5">
    <w:name w:val="heading 5"/>
    <w:basedOn w:val="Normal"/>
    <w:next w:val="Normal"/>
    <w:link w:val="Titre5Car"/>
    <w:rsid w:val="00ED3132"/>
    <w:pPr>
      <w:numPr>
        <w:ilvl w:val="4"/>
        <w:numId w:val="12"/>
      </w:numPr>
      <w:tabs>
        <w:tab w:val="left" w:pos="1276"/>
      </w:tabs>
      <w:spacing w:before="120" w:after="120"/>
      <w:outlineLvl w:val="4"/>
    </w:pPr>
    <w:rPr>
      <w:szCs w:val="20"/>
      <w:lang w:val="de-DE" w:eastAsia="de-DE"/>
    </w:rPr>
  </w:style>
  <w:style w:type="paragraph" w:styleId="Titre6">
    <w:name w:val="heading 6"/>
    <w:basedOn w:val="Normal"/>
    <w:next w:val="Retraitcorpsdetexte2"/>
    <w:link w:val="Titre6Car"/>
    <w:rsid w:val="00ED3132"/>
    <w:pPr>
      <w:numPr>
        <w:ilvl w:val="5"/>
        <w:numId w:val="12"/>
      </w:numPr>
      <w:tabs>
        <w:tab w:val="left" w:pos="1418"/>
      </w:tabs>
      <w:spacing w:before="120" w:after="120"/>
      <w:outlineLvl w:val="5"/>
    </w:pPr>
    <w:rPr>
      <w:szCs w:val="20"/>
      <w:lang w:val="de-DE" w:eastAsia="de-DE"/>
    </w:rPr>
  </w:style>
  <w:style w:type="paragraph" w:styleId="Titre7">
    <w:name w:val="heading 7"/>
    <w:basedOn w:val="Normal"/>
    <w:next w:val="Retraitcorpsdetexte2"/>
    <w:link w:val="Titre7Car"/>
    <w:rsid w:val="00ED3132"/>
    <w:pPr>
      <w:numPr>
        <w:ilvl w:val="6"/>
        <w:numId w:val="12"/>
      </w:numPr>
      <w:tabs>
        <w:tab w:val="left" w:pos="1701"/>
      </w:tabs>
      <w:spacing w:before="120" w:after="120"/>
      <w:outlineLvl w:val="6"/>
    </w:pPr>
    <w:rPr>
      <w:szCs w:val="20"/>
      <w:lang w:val="de-DE" w:eastAsia="de-DE"/>
    </w:rPr>
  </w:style>
  <w:style w:type="paragraph" w:styleId="Titre8">
    <w:name w:val="heading 8"/>
    <w:basedOn w:val="Normal"/>
    <w:next w:val="Retraitcorpsdetexte2"/>
    <w:link w:val="Titre8Car"/>
    <w:rsid w:val="00ED3132"/>
    <w:pPr>
      <w:numPr>
        <w:ilvl w:val="7"/>
        <w:numId w:val="12"/>
      </w:numPr>
      <w:tabs>
        <w:tab w:val="left" w:pos="1985"/>
      </w:tabs>
      <w:spacing w:before="120" w:after="120"/>
      <w:outlineLvl w:val="7"/>
    </w:pPr>
    <w:rPr>
      <w:szCs w:val="20"/>
      <w:lang w:val="de-DE" w:eastAsia="de-DE"/>
    </w:rPr>
  </w:style>
  <w:style w:type="paragraph" w:styleId="Titre9">
    <w:name w:val="heading 9"/>
    <w:basedOn w:val="Normal"/>
    <w:next w:val="Retraitcorpsdetexte2"/>
    <w:link w:val="Titre9Car"/>
    <w:rsid w:val="00ED3132"/>
    <w:pPr>
      <w:numPr>
        <w:ilvl w:val="8"/>
        <w:numId w:val="12"/>
      </w:numPr>
      <w:tabs>
        <w:tab w:val="left" w:pos="2268"/>
      </w:tabs>
      <w:spacing w:before="120" w:after="120"/>
      <w:outlineLvl w:val="8"/>
    </w:pPr>
    <w:rPr>
      <w:szCs w:val="20"/>
      <w:lang w:val="de-DE" w:eastAsia="de-D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Tabletext">
    <w:name w:val="Table text"/>
    <w:basedOn w:val="Normal"/>
    <w:rsid w:val="00840211"/>
    <w:pPr>
      <w:spacing w:before="40" w:after="40"/>
    </w:pPr>
    <w:rPr>
      <w:rFonts w:eastAsia="PMingLiU"/>
    </w:rPr>
  </w:style>
  <w:style w:type="character" w:customStyle="1" w:styleId="Titre1Car">
    <w:name w:val="Titre 1 Car"/>
    <w:basedOn w:val="Policepardfaut"/>
    <w:link w:val="Titre1"/>
    <w:rsid w:val="00F70204"/>
    <w:rPr>
      <w:rFonts w:cs="Arial"/>
      <w:b/>
      <w:caps/>
      <w:color w:val="365F91" w:themeColor="accent1" w:themeShade="BF"/>
      <w:kern w:val="28"/>
      <w:sz w:val="24"/>
      <w:szCs w:val="24"/>
      <w:lang w:eastAsia="de-DE"/>
    </w:rPr>
  </w:style>
  <w:style w:type="paragraph" w:styleId="Corpsdetexte">
    <w:name w:val="Body Text"/>
    <w:basedOn w:val="Normal"/>
    <w:link w:val="CorpsdetexteCar"/>
    <w:qFormat/>
    <w:rsid w:val="008E55EF"/>
    <w:pPr>
      <w:spacing w:after="120"/>
      <w:jc w:val="both"/>
    </w:pPr>
    <w:rPr>
      <w:rFonts w:ascii="Calibri" w:hAnsi="Calibri" w:cs="Arial"/>
    </w:rPr>
  </w:style>
  <w:style w:type="character" w:customStyle="1" w:styleId="CorpsdetexteCar">
    <w:name w:val="Corps de texte Car"/>
    <w:basedOn w:val="Policepardfaut"/>
    <w:link w:val="Corpsdetexte"/>
    <w:rsid w:val="008E55EF"/>
    <w:rPr>
      <w:rFonts w:cs="Arial"/>
      <w:sz w:val="22"/>
      <w:szCs w:val="24"/>
      <w:lang w:eastAsia="en-US"/>
    </w:rPr>
  </w:style>
  <w:style w:type="paragraph" w:customStyle="1" w:styleId="AnnexHead1">
    <w:name w:val="Annex Head 1"/>
    <w:basedOn w:val="Normal"/>
    <w:next w:val="Normal"/>
    <w:rsid w:val="00CF5040"/>
    <w:pPr>
      <w:numPr>
        <w:numId w:val="1"/>
      </w:numPr>
      <w:tabs>
        <w:tab w:val="clear" w:pos="849"/>
      </w:tabs>
      <w:spacing w:before="240" w:after="240"/>
      <w:ind w:left="567" w:hanging="567"/>
    </w:pPr>
    <w:rPr>
      <w:b/>
      <w:caps/>
      <w:sz w:val="24"/>
    </w:rPr>
  </w:style>
  <w:style w:type="paragraph" w:customStyle="1" w:styleId="ActionIALA">
    <w:name w:val="Action IALA"/>
    <w:basedOn w:val="Normal"/>
    <w:next w:val="Corpsdetexte"/>
    <w:link w:val="ActionIALAChar"/>
    <w:qFormat/>
    <w:rsid w:val="001D1FB2"/>
    <w:pPr>
      <w:spacing w:before="120" w:after="120"/>
      <w:jc w:val="both"/>
    </w:pPr>
    <w:rPr>
      <w:rFonts w:ascii="Calibri" w:eastAsia="MS Mincho" w:hAnsi="Calibri" w:cs="Arial"/>
      <w:i/>
      <w:iCs/>
      <w:szCs w:val="22"/>
      <w:lang w:val="en-US" w:eastAsia="en-GB"/>
    </w:rPr>
  </w:style>
  <w:style w:type="paragraph" w:customStyle="1" w:styleId="ActionMember">
    <w:name w:val="Action Member"/>
    <w:basedOn w:val="Normal"/>
    <w:next w:val="Corpsdetexte"/>
    <w:link w:val="ActionMemberChar"/>
    <w:qFormat/>
    <w:rsid w:val="001D1FB2"/>
    <w:pPr>
      <w:spacing w:before="120" w:after="120"/>
      <w:jc w:val="both"/>
    </w:pPr>
    <w:rPr>
      <w:rFonts w:ascii="Calibri" w:eastAsia="MS Mincho" w:hAnsi="Calibri" w:cs="Calibri"/>
      <w:i/>
      <w:iCs/>
      <w:szCs w:val="22"/>
      <w:lang w:val="en-US" w:eastAsia="ja-JP"/>
    </w:rPr>
  </w:style>
  <w:style w:type="paragraph" w:customStyle="1" w:styleId="Agenda">
    <w:name w:val="Agenda"/>
    <w:basedOn w:val="Normal"/>
    <w:rsid w:val="00ED3132"/>
    <w:pPr>
      <w:tabs>
        <w:tab w:val="left" w:pos="5670"/>
      </w:tabs>
      <w:spacing w:after="120"/>
      <w:jc w:val="both"/>
    </w:pPr>
  </w:style>
  <w:style w:type="paragraph" w:customStyle="1" w:styleId="AgendaItem">
    <w:name w:val="Agenda Item"/>
    <w:basedOn w:val="Normal"/>
    <w:rsid w:val="00ED3132"/>
    <w:pPr>
      <w:numPr>
        <w:numId w:val="2"/>
      </w:numPr>
      <w:tabs>
        <w:tab w:val="left" w:pos="1985"/>
      </w:tabs>
      <w:spacing w:before="240" w:after="240"/>
      <w:jc w:val="both"/>
    </w:pPr>
    <w:rPr>
      <w:b/>
      <w:sz w:val="24"/>
    </w:rPr>
  </w:style>
  <w:style w:type="paragraph" w:customStyle="1" w:styleId="Annex">
    <w:name w:val="Annex"/>
    <w:basedOn w:val="Normal"/>
    <w:next w:val="Corpsdetexte"/>
    <w:qFormat/>
    <w:rsid w:val="00921F5D"/>
    <w:pPr>
      <w:numPr>
        <w:numId w:val="39"/>
      </w:numPr>
      <w:spacing w:after="240"/>
      <w:jc w:val="both"/>
    </w:pPr>
    <w:rPr>
      <w:rFonts w:ascii="Calibri" w:hAnsi="Calibri" w:cs="Arial"/>
      <w:b/>
      <w:bCs/>
      <w:caps/>
      <w:snapToGrid w:val="0"/>
      <w:color w:val="365F91" w:themeColor="accent1" w:themeShade="BF"/>
      <w:sz w:val="24"/>
      <w:szCs w:val="28"/>
      <w:lang w:eastAsia="en-GB"/>
    </w:rPr>
  </w:style>
  <w:style w:type="paragraph" w:customStyle="1" w:styleId="AnnexFigure">
    <w:name w:val="Annex Figure"/>
    <w:basedOn w:val="Normal"/>
    <w:next w:val="Normal"/>
    <w:rsid w:val="00ED3132"/>
    <w:pPr>
      <w:numPr>
        <w:numId w:val="4"/>
      </w:numPr>
      <w:spacing w:before="120" w:after="120"/>
      <w:jc w:val="center"/>
    </w:pPr>
    <w:rPr>
      <w:i/>
    </w:rPr>
  </w:style>
  <w:style w:type="paragraph" w:customStyle="1" w:styleId="AnnexHead2">
    <w:name w:val="Annex Head 2"/>
    <w:basedOn w:val="Normal"/>
    <w:next w:val="Normal"/>
    <w:rsid w:val="003C0404"/>
    <w:pPr>
      <w:numPr>
        <w:ilvl w:val="1"/>
        <w:numId w:val="1"/>
      </w:numPr>
      <w:spacing w:before="120" w:after="120"/>
    </w:pPr>
    <w:rPr>
      <w:b/>
      <w:sz w:val="24"/>
    </w:rPr>
  </w:style>
  <w:style w:type="paragraph" w:customStyle="1" w:styleId="AnnexHead3">
    <w:name w:val="Annex Head 3"/>
    <w:basedOn w:val="Normal"/>
    <w:next w:val="Normal"/>
    <w:rsid w:val="003C0404"/>
    <w:pPr>
      <w:numPr>
        <w:ilvl w:val="2"/>
        <w:numId w:val="1"/>
      </w:numPr>
      <w:spacing w:before="60" w:after="60"/>
    </w:pPr>
    <w:rPr>
      <w:b/>
    </w:rPr>
  </w:style>
  <w:style w:type="paragraph" w:customStyle="1" w:styleId="AnnexHead4">
    <w:name w:val="Annex Head 4"/>
    <w:basedOn w:val="Normal"/>
    <w:next w:val="Normal"/>
    <w:rsid w:val="003C0404"/>
    <w:pPr>
      <w:numPr>
        <w:ilvl w:val="3"/>
        <w:numId w:val="1"/>
      </w:numPr>
      <w:spacing w:after="120"/>
    </w:pPr>
  </w:style>
  <w:style w:type="paragraph" w:customStyle="1" w:styleId="AnnexTable">
    <w:name w:val="Annex Table"/>
    <w:basedOn w:val="Normal"/>
    <w:next w:val="Normal"/>
    <w:rsid w:val="00ED3132"/>
    <w:pPr>
      <w:numPr>
        <w:numId w:val="6"/>
      </w:numPr>
      <w:tabs>
        <w:tab w:val="left" w:pos="1418"/>
      </w:tabs>
      <w:spacing w:before="120" w:after="120"/>
      <w:jc w:val="center"/>
    </w:pPr>
    <w:rPr>
      <w:i/>
    </w:rPr>
  </w:style>
  <w:style w:type="character" w:customStyle="1" w:styleId="Titre2Car">
    <w:name w:val="Titre 2 Car"/>
    <w:basedOn w:val="Policepardfaut"/>
    <w:link w:val="Titre2"/>
    <w:rsid w:val="00F70204"/>
    <w:rPr>
      <w:b/>
      <w:color w:val="365F91" w:themeColor="accent1" w:themeShade="BF"/>
      <w:sz w:val="22"/>
      <w:szCs w:val="24"/>
      <w:lang w:eastAsia="de-DE"/>
    </w:rPr>
  </w:style>
  <w:style w:type="character" w:customStyle="1" w:styleId="Titre3Car">
    <w:name w:val="Titre 3 Car"/>
    <w:basedOn w:val="Policepardfaut"/>
    <w:link w:val="Titre3"/>
    <w:rsid w:val="0082272B"/>
    <w:rPr>
      <w:color w:val="4F81BD" w:themeColor="accent1"/>
      <w:sz w:val="22"/>
      <w:lang w:eastAsia="de-DE"/>
    </w:rPr>
  </w:style>
  <w:style w:type="character" w:customStyle="1" w:styleId="Titre4Car">
    <w:name w:val="Titre 4 Car"/>
    <w:basedOn w:val="Policepardfaut"/>
    <w:link w:val="Titre4"/>
    <w:rsid w:val="004D125F"/>
    <w:rPr>
      <w:color w:val="0070C0"/>
      <w:sz w:val="22"/>
      <w:lang w:val="en-US" w:eastAsia="de-DE"/>
    </w:rPr>
  </w:style>
  <w:style w:type="character" w:customStyle="1" w:styleId="Titre5Car">
    <w:name w:val="Titre 5 Car"/>
    <w:basedOn w:val="Policepardfaut"/>
    <w:link w:val="Titre5"/>
    <w:rsid w:val="003C0404"/>
    <w:rPr>
      <w:rFonts w:ascii="Arial" w:hAnsi="Arial"/>
      <w:sz w:val="22"/>
      <w:lang w:val="de-DE" w:eastAsia="de-DE"/>
    </w:rPr>
  </w:style>
  <w:style w:type="character" w:customStyle="1" w:styleId="Titre6Car">
    <w:name w:val="Titre 6 Car"/>
    <w:basedOn w:val="Policepardfaut"/>
    <w:link w:val="Titre6"/>
    <w:rsid w:val="003C0404"/>
    <w:rPr>
      <w:rFonts w:ascii="Arial" w:hAnsi="Arial"/>
      <w:sz w:val="22"/>
      <w:lang w:val="de-DE" w:eastAsia="de-DE"/>
    </w:rPr>
  </w:style>
  <w:style w:type="character" w:customStyle="1" w:styleId="Titre7Car">
    <w:name w:val="Titre 7 Car"/>
    <w:basedOn w:val="Policepardfaut"/>
    <w:link w:val="Titre7"/>
    <w:rsid w:val="003C0404"/>
    <w:rPr>
      <w:rFonts w:ascii="Arial" w:hAnsi="Arial"/>
      <w:sz w:val="22"/>
      <w:lang w:val="de-DE" w:eastAsia="de-DE"/>
    </w:rPr>
  </w:style>
  <w:style w:type="character" w:customStyle="1" w:styleId="Titre8Car">
    <w:name w:val="Titre 8 Car"/>
    <w:basedOn w:val="Policepardfaut"/>
    <w:link w:val="Titre8"/>
    <w:rsid w:val="003C0404"/>
    <w:rPr>
      <w:rFonts w:ascii="Arial" w:hAnsi="Arial"/>
      <w:sz w:val="22"/>
      <w:lang w:val="de-DE" w:eastAsia="de-DE"/>
    </w:rPr>
  </w:style>
  <w:style w:type="character" w:customStyle="1" w:styleId="Titre9Car">
    <w:name w:val="Titre 9 Car"/>
    <w:basedOn w:val="Policepardfaut"/>
    <w:link w:val="Titre9"/>
    <w:rsid w:val="003C0404"/>
    <w:rPr>
      <w:rFonts w:ascii="Arial" w:hAnsi="Arial"/>
      <w:sz w:val="22"/>
      <w:lang w:val="de-DE" w:eastAsia="de-DE"/>
    </w:rPr>
  </w:style>
  <w:style w:type="numbering" w:styleId="ArticleSection">
    <w:name w:val="Outline List 3"/>
    <w:basedOn w:val="Aucuneliste"/>
    <w:rsid w:val="00ED3132"/>
    <w:pPr>
      <w:numPr>
        <w:numId w:val="8"/>
      </w:numPr>
    </w:pPr>
  </w:style>
  <w:style w:type="paragraph" w:styleId="Corpsdetexte2">
    <w:name w:val="Body Text 2"/>
    <w:basedOn w:val="Normal"/>
    <w:link w:val="Corpsdetexte2Car"/>
    <w:rsid w:val="003C0404"/>
    <w:pPr>
      <w:autoSpaceDE w:val="0"/>
      <w:autoSpaceDN w:val="0"/>
      <w:adjustRightInd w:val="0"/>
      <w:spacing w:before="180"/>
      <w:ind w:left="720"/>
    </w:pPr>
    <w:rPr>
      <w:color w:val="000000"/>
    </w:rPr>
  </w:style>
  <w:style w:type="character" w:customStyle="1" w:styleId="Corpsdetexte2Car">
    <w:name w:val="Corps de texte 2 Car"/>
    <w:basedOn w:val="Policepardfaut"/>
    <w:link w:val="Corpsdetexte2"/>
    <w:rsid w:val="003C0404"/>
    <w:rPr>
      <w:rFonts w:ascii="Arial" w:eastAsia="Times New Roman" w:hAnsi="Arial" w:cs="Times New Roman"/>
      <w:color w:val="000000"/>
      <w:szCs w:val="24"/>
    </w:rPr>
  </w:style>
  <w:style w:type="paragraph" w:styleId="Corpsdetexte3">
    <w:name w:val="Body Text 3"/>
    <w:basedOn w:val="Normal"/>
    <w:link w:val="Corpsdetexte3Car"/>
    <w:rsid w:val="003C040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character" w:customStyle="1" w:styleId="Corpsdetexte3Car">
    <w:name w:val="Corps de texte 3 Car"/>
    <w:basedOn w:val="Policepardfaut"/>
    <w:link w:val="Corpsdetexte3"/>
    <w:rsid w:val="003C0404"/>
    <w:rPr>
      <w:rFonts w:ascii="Arial" w:eastAsia="Times New Roman" w:hAnsi="Arial" w:cs="Times New Roman"/>
      <w:bCs/>
      <w:i/>
      <w:iCs/>
      <w:szCs w:val="24"/>
    </w:rPr>
  </w:style>
  <w:style w:type="paragraph" w:styleId="Retrait1religne">
    <w:name w:val="Body Text First Indent"/>
    <w:basedOn w:val="Normal"/>
    <w:link w:val="Retrait1religneCar"/>
    <w:rsid w:val="003C0404"/>
    <w:pPr>
      <w:ind w:left="851"/>
      <w:jc w:val="both"/>
    </w:pPr>
  </w:style>
  <w:style w:type="character" w:customStyle="1" w:styleId="Retrait1religneCar">
    <w:name w:val="Retrait 1re ligne Car"/>
    <w:basedOn w:val="CorpsdetexteCar"/>
    <w:link w:val="Retrait1religne"/>
    <w:rsid w:val="003C0404"/>
    <w:rPr>
      <w:rFonts w:ascii="Arial" w:hAnsi="Arial" w:cs="Arial"/>
      <w:sz w:val="22"/>
      <w:szCs w:val="24"/>
      <w:lang w:eastAsia="en-US"/>
    </w:rPr>
  </w:style>
  <w:style w:type="paragraph" w:styleId="Retraitcorpsdetexte">
    <w:name w:val="Body Text Indent"/>
    <w:basedOn w:val="Normal"/>
    <w:link w:val="RetraitcorpsdetexteCar"/>
    <w:rsid w:val="00ED3132"/>
    <w:pPr>
      <w:spacing w:after="120"/>
      <w:ind w:left="567"/>
    </w:pPr>
  </w:style>
  <w:style w:type="character" w:customStyle="1" w:styleId="RetraitcorpsdetexteCar">
    <w:name w:val="Retrait corps de texte Car"/>
    <w:basedOn w:val="Policepardfaut"/>
    <w:link w:val="Retraitcorpsdetexte"/>
    <w:rsid w:val="003C0404"/>
    <w:rPr>
      <w:rFonts w:ascii="Arial" w:hAnsi="Arial"/>
      <w:sz w:val="22"/>
      <w:szCs w:val="24"/>
      <w:lang w:eastAsia="en-US"/>
    </w:rPr>
  </w:style>
  <w:style w:type="paragraph" w:styleId="Retraitcorpset1relig">
    <w:name w:val="Body Text First Indent 2"/>
    <w:aliases w:val="Body Text Second Indent"/>
    <w:basedOn w:val="Retrait1religne"/>
    <w:link w:val="Retraitcorpset1religCar"/>
    <w:rsid w:val="003C0404"/>
    <w:pPr>
      <w:ind w:left="720"/>
    </w:pPr>
    <w:rPr>
      <w:lang w:val="en-US"/>
    </w:rPr>
  </w:style>
  <w:style w:type="character" w:customStyle="1" w:styleId="Retraitcorpset1religCar">
    <w:name w:val="Retrait corps et 1re lig. Car"/>
    <w:aliases w:val="Body Text Second Indent Car"/>
    <w:basedOn w:val="RetraitcorpsdetexteCar"/>
    <w:link w:val="Retraitcorpset1relig"/>
    <w:rsid w:val="003C0404"/>
    <w:rPr>
      <w:rFonts w:ascii="Arial" w:hAnsi="Arial"/>
      <w:sz w:val="22"/>
      <w:szCs w:val="24"/>
      <w:lang w:val="en-US" w:eastAsia="en-US"/>
    </w:rPr>
  </w:style>
  <w:style w:type="paragraph" w:styleId="Retraitcorpsdetexte2">
    <w:name w:val="Body Text Indent 2"/>
    <w:basedOn w:val="Normal"/>
    <w:link w:val="Retraitcorpsdetexte2Car"/>
    <w:rsid w:val="00ED3132"/>
    <w:pPr>
      <w:spacing w:after="120"/>
      <w:ind w:left="1134"/>
      <w:jc w:val="both"/>
    </w:pPr>
    <w:rPr>
      <w:lang w:eastAsia="de-DE"/>
    </w:rPr>
  </w:style>
  <w:style w:type="character" w:customStyle="1" w:styleId="Retraitcorpsdetexte2Car">
    <w:name w:val="Retrait corps de texte 2 Car"/>
    <w:basedOn w:val="Policepardfaut"/>
    <w:link w:val="Retraitcorpsdetexte2"/>
    <w:rsid w:val="003C0404"/>
    <w:rPr>
      <w:rFonts w:ascii="Arial" w:hAnsi="Arial"/>
      <w:sz w:val="22"/>
      <w:szCs w:val="24"/>
      <w:lang w:eastAsia="de-DE"/>
    </w:rPr>
  </w:style>
  <w:style w:type="paragraph" w:customStyle="1" w:styleId="Bullet1">
    <w:name w:val="Bullet 1"/>
    <w:basedOn w:val="Corpsdetexte"/>
    <w:qFormat/>
    <w:rsid w:val="005B4D71"/>
    <w:pPr>
      <w:numPr>
        <w:numId w:val="31"/>
      </w:numPr>
      <w:outlineLvl w:val="0"/>
    </w:pPr>
    <w:rPr>
      <w:rFonts w:eastAsiaTheme="minorHAnsi"/>
      <w:szCs w:val="22"/>
      <w:lang w:eastAsia="en-GB"/>
    </w:rPr>
  </w:style>
  <w:style w:type="paragraph" w:customStyle="1" w:styleId="Bullet1text">
    <w:name w:val="Bullet 1 text"/>
    <w:basedOn w:val="Normal"/>
    <w:rsid w:val="00ED3132"/>
    <w:pPr>
      <w:suppressAutoHyphens/>
      <w:spacing w:after="120"/>
      <w:ind w:left="1134"/>
      <w:jc w:val="both"/>
    </w:pPr>
    <w:rPr>
      <w:rFonts w:cs="Arial"/>
      <w:szCs w:val="22"/>
      <w:lang w:val="fr-FR" w:eastAsia="en-GB"/>
    </w:rPr>
  </w:style>
  <w:style w:type="paragraph" w:customStyle="1" w:styleId="Bullet2">
    <w:name w:val="Bullet 2"/>
    <w:basedOn w:val="Normal"/>
    <w:qFormat/>
    <w:rsid w:val="00ED3132"/>
    <w:pPr>
      <w:numPr>
        <w:numId w:val="9"/>
      </w:numPr>
      <w:tabs>
        <w:tab w:val="left" w:pos="1560"/>
      </w:tabs>
      <w:spacing w:after="120"/>
      <w:ind w:left="1560" w:hanging="426"/>
      <w:jc w:val="both"/>
    </w:pPr>
    <w:rPr>
      <w:rFonts w:cs="Arial"/>
      <w:szCs w:val="22"/>
      <w:lang w:eastAsia="en-GB"/>
    </w:rPr>
  </w:style>
  <w:style w:type="paragraph" w:customStyle="1" w:styleId="Bullet2text">
    <w:name w:val="Bullet 2 text"/>
    <w:basedOn w:val="Normal"/>
    <w:rsid w:val="00ED3132"/>
    <w:pPr>
      <w:suppressAutoHyphens/>
      <w:spacing w:after="120"/>
      <w:ind w:left="1701"/>
      <w:jc w:val="both"/>
    </w:pPr>
    <w:rPr>
      <w:rFonts w:cs="Arial"/>
      <w:szCs w:val="22"/>
      <w:lang w:eastAsia="en-GB"/>
    </w:rPr>
  </w:style>
  <w:style w:type="paragraph" w:customStyle="1" w:styleId="Bullet3">
    <w:name w:val="Bullet 3"/>
    <w:basedOn w:val="Normal"/>
    <w:rsid w:val="006C57A6"/>
    <w:pPr>
      <w:numPr>
        <w:numId w:val="10"/>
      </w:numPr>
      <w:spacing w:after="60"/>
      <w:ind w:left="1985" w:hanging="425"/>
      <w:jc w:val="both"/>
    </w:pPr>
    <w:rPr>
      <w:rFonts w:cs="Arial"/>
      <w:sz w:val="20"/>
      <w:szCs w:val="22"/>
      <w:lang w:eastAsia="en-GB"/>
    </w:rPr>
  </w:style>
  <w:style w:type="paragraph" w:customStyle="1" w:styleId="Bullet3text">
    <w:name w:val="Bullet 3 text"/>
    <w:basedOn w:val="Normal"/>
    <w:rsid w:val="00ED3132"/>
    <w:pPr>
      <w:suppressAutoHyphens/>
      <w:spacing w:after="60"/>
      <w:ind w:left="2268"/>
    </w:pPr>
    <w:rPr>
      <w:rFonts w:cs="Arial"/>
      <w:sz w:val="20"/>
      <w:szCs w:val="22"/>
      <w:lang w:eastAsia="en-GB"/>
    </w:rPr>
  </w:style>
  <w:style w:type="paragraph" w:customStyle="1" w:styleId="Figure">
    <w:name w:val="Figure_#"/>
    <w:basedOn w:val="Normal"/>
    <w:next w:val="Normal"/>
    <w:link w:val="FigureChar"/>
    <w:qFormat/>
    <w:rsid w:val="00ED3132"/>
    <w:pPr>
      <w:numPr>
        <w:numId w:val="11"/>
      </w:numPr>
      <w:spacing w:before="120" w:after="120"/>
      <w:jc w:val="center"/>
    </w:pPr>
    <w:rPr>
      <w:i/>
      <w:szCs w:val="20"/>
      <w:lang w:eastAsia="en-GB"/>
    </w:rPr>
  </w:style>
  <w:style w:type="paragraph" w:styleId="Pieddepage">
    <w:name w:val="footer"/>
    <w:basedOn w:val="Normal"/>
    <w:link w:val="PieddepageCar"/>
    <w:rsid w:val="00ED3132"/>
    <w:pPr>
      <w:tabs>
        <w:tab w:val="center" w:pos="4820"/>
        <w:tab w:val="right" w:pos="9639"/>
      </w:tabs>
    </w:pPr>
  </w:style>
  <w:style w:type="character" w:customStyle="1" w:styleId="PieddepageCar">
    <w:name w:val="Pied de page Car"/>
    <w:basedOn w:val="Policepardfaut"/>
    <w:link w:val="Pieddepage"/>
    <w:rsid w:val="006419DC"/>
    <w:rPr>
      <w:rFonts w:ascii="Arial" w:hAnsi="Arial"/>
      <w:sz w:val="22"/>
      <w:szCs w:val="24"/>
      <w:lang w:eastAsia="en-US"/>
    </w:rPr>
  </w:style>
  <w:style w:type="character" w:styleId="Appelnotedebasdep">
    <w:name w:val="footnote reference"/>
    <w:rsid w:val="00ED3132"/>
    <w:rPr>
      <w:rFonts w:ascii="Arial" w:hAnsi="Arial"/>
      <w:sz w:val="16"/>
    </w:rPr>
  </w:style>
  <w:style w:type="paragraph" w:styleId="Notedebasdepage">
    <w:name w:val="footnote text"/>
    <w:basedOn w:val="Normal"/>
    <w:link w:val="NotedebasdepageCar"/>
    <w:rsid w:val="00ED3132"/>
    <w:rPr>
      <w:sz w:val="20"/>
      <w:szCs w:val="20"/>
    </w:rPr>
  </w:style>
  <w:style w:type="character" w:customStyle="1" w:styleId="NotedebasdepageCar">
    <w:name w:val="Note de bas de page Car"/>
    <w:basedOn w:val="Policepardfaut"/>
    <w:link w:val="Notedebasdepage"/>
    <w:rsid w:val="003C0404"/>
    <w:rPr>
      <w:rFonts w:ascii="Arial" w:hAnsi="Arial"/>
      <w:lang w:eastAsia="en-US"/>
    </w:rPr>
  </w:style>
  <w:style w:type="paragraph" w:styleId="En-tte">
    <w:name w:val="header"/>
    <w:basedOn w:val="Normal"/>
    <w:link w:val="En-tteCar"/>
    <w:rsid w:val="00ED3132"/>
    <w:pPr>
      <w:tabs>
        <w:tab w:val="center" w:pos="4820"/>
        <w:tab w:val="right" w:pos="9639"/>
      </w:tabs>
    </w:pPr>
    <w:rPr>
      <w:rFonts w:eastAsia="Calibri"/>
      <w:lang w:eastAsia="en-GB"/>
    </w:rPr>
  </w:style>
  <w:style w:type="character" w:customStyle="1" w:styleId="En-tteCar">
    <w:name w:val="En-tête Car"/>
    <w:basedOn w:val="Policepardfaut"/>
    <w:link w:val="En-tte"/>
    <w:rsid w:val="003C0404"/>
    <w:rPr>
      <w:rFonts w:ascii="Arial" w:eastAsia="Calibri" w:hAnsi="Arial"/>
      <w:sz w:val="22"/>
      <w:szCs w:val="24"/>
    </w:rPr>
  </w:style>
  <w:style w:type="character" w:styleId="Lienhypertexte">
    <w:name w:val="Hyperlink"/>
    <w:basedOn w:val="Policepardfaut"/>
    <w:uiPriority w:val="99"/>
    <w:rsid w:val="00ED3132"/>
    <w:rPr>
      <w:color w:val="0000FF"/>
      <w:u w:val="single"/>
    </w:rPr>
  </w:style>
  <w:style w:type="paragraph" w:customStyle="1" w:styleId="List1">
    <w:name w:val="List 1"/>
    <w:basedOn w:val="Normal"/>
    <w:qFormat/>
    <w:rsid w:val="008E55EF"/>
    <w:pPr>
      <w:numPr>
        <w:numId w:val="32"/>
      </w:numPr>
      <w:spacing w:after="120"/>
      <w:jc w:val="both"/>
    </w:pPr>
    <w:rPr>
      <w:rFonts w:ascii="Calibri" w:eastAsia="MS Mincho" w:hAnsi="Calibri" w:cs="Calibri"/>
      <w:szCs w:val="22"/>
      <w:lang w:eastAsia="ja-JP"/>
    </w:rPr>
  </w:style>
  <w:style w:type="paragraph" w:customStyle="1" w:styleId="List1indent">
    <w:name w:val="List 1 indent"/>
    <w:basedOn w:val="Normal"/>
    <w:qFormat/>
    <w:rsid w:val="002B768F"/>
    <w:pPr>
      <w:numPr>
        <w:ilvl w:val="1"/>
        <w:numId w:val="32"/>
      </w:numPr>
      <w:spacing w:after="120"/>
      <w:jc w:val="both"/>
    </w:pPr>
    <w:rPr>
      <w:szCs w:val="20"/>
      <w:lang w:eastAsia="en-GB"/>
    </w:rPr>
  </w:style>
  <w:style w:type="paragraph" w:customStyle="1" w:styleId="List1indent2">
    <w:name w:val="List 1 indent 2"/>
    <w:basedOn w:val="Normal"/>
    <w:uiPriority w:val="99"/>
    <w:qFormat/>
    <w:rsid w:val="00ED3132"/>
    <w:pPr>
      <w:widowControl w:val="0"/>
      <w:numPr>
        <w:ilvl w:val="2"/>
        <w:numId w:val="32"/>
      </w:numPr>
      <w:autoSpaceDE w:val="0"/>
      <w:autoSpaceDN w:val="0"/>
      <w:adjustRightInd w:val="0"/>
      <w:spacing w:after="120"/>
      <w:jc w:val="both"/>
    </w:pPr>
    <w:rPr>
      <w:rFonts w:cs="Arial"/>
      <w:sz w:val="20"/>
      <w:szCs w:val="20"/>
      <w:lang w:eastAsia="en-GB"/>
    </w:rPr>
  </w:style>
  <w:style w:type="paragraph" w:customStyle="1" w:styleId="List1indent2text">
    <w:name w:val="List 1 indent 2 text"/>
    <w:basedOn w:val="Normal"/>
    <w:rsid w:val="00ED3132"/>
    <w:pPr>
      <w:spacing w:after="60"/>
      <w:ind w:left="1701"/>
      <w:jc w:val="both"/>
    </w:pPr>
    <w:rPr>
      <w:rFonts w:cs="Arial"/>
      <w:sz w:val="20"/>
      <w:szCs w:val="22"/>
      <w:lang w:eastAsia="en-GB"/>
    </w:rPr>
  </w:style>
  <w:style w:type="paragraph" w:customStyle="1" w:styleId="List1indenttext">
    <w:name w:val="List 1 indent text"/>
    <w:basedOn w:val="Normal"/>
    <w:rsid w:val="00ED3132"/>
    <w:pPr>
      <w:spacing w:after="120"/>
      <w:ind w:left="1134"/>
      <w:jc w:val="both"/>
    </w:pPr>
    <w:rPr>
      <w:szCs w:val="20"/>
      <w:lang w:eastAsia="en-GB"/>
    </w:rPr>
  </w:style>
  <w:style w:type="paragraph" w:customStyle="1" w:styleId="List1text">
    <w:name w:val="List 1 text"/>
    <w:basedOn w:val="Normal"/>
    <w:qFormat/>
    <w:rsid w:val="00ED3132"/>
    <w:pPr>
      <w:spacing w:after="120"/>
      <w:ind w:left="567"/>
    </w:pPr>
    <w:rPr>
      <w:rFonts w:cs="Arial"/>
      <w:szCs w:val="22"/>
      <w:lang w:eastAsia="en-GB"/>
    </w:rPr>
  </w:style>
  <w:style w:type="paragraph" w:styleId="Listepuces">
    <w:name w:val="List Bullet"/>
    <w:basedOn w:val="Normal"/>
    <w:autoRedefine/>
    <w:rsid w:val="00ED3132"/>
    <w:pPr>
      <w:spacing w:before="60" w:after="80"/>
      <w:ind w:left="354"/>
    </w:pPr>
  </w:style>
  <w:style w:type="paragraph" w:styleId="Listenumros">
    <w:name w:val="List Number"/>
    <w:basedOn w:val="Normal"/>
    <w:rsid w:val="00ED3132"/>
    <w:pPr>
      <w:numPr>
        <w:numId w:val="13"/>
      </w:numPr>
    </w:pPr>
  </w:style>
  <w:style w:type="paragraph" w:styleId="Listenumros2">
    <w:name w:val="List Number 2"/>
    <w:basedOn w:val="Normal"/>
    <w:rsid w:val="00ED3132"/>
    <w:pPr>
      <w:numPr>
        <w:numId w:val="14"/>
      </w:numPr>
    </w:pPr>
  </w:style>
  <w:style w:type="paragraph" w:customStyle="1" w:styleId="Maintext">
    <w:name w:val="Main text"/>
    <w:basedOn w:val="Normal"/>
    <w:rsid w:val="00ED3132"/>
    <w:pPr>
      <w:suppressAutoHyphens/>
      <w:spacing w:after="120"/>
      <w:jc w:val="both"/>
    </w:pPr>
  </w:style>
  <w:style w:type="paragraph" w:customStyle="1" w:styleId="MainTitle">
    <w:name w:val="Main Title"/>
    <w:basedOn w:val="Normal"/>
    <w:next w:val="Titre1"/>
    <w:rsid w:val="00ED3132"/>
    <w:pPr>
      <w:tabs>
        <w:tab w:val="left" w:pos="2268"/>
      </w:tabs>
      <w:suppressAutoHyphens/>
      <w:spacing w:after="360"/>
    </w:pPr>
    <w:rPr>
      <w:b/>
      <w:spacing w:val="-2"/>
      <w:sz w:val="36"/>
    </w:rPr>
  </w:style>
  <w:style w:type="character" w:styleId="Numrodepage">
    <w:name w:val="page number"/>
    <w:basedOn w:val="Policepardfaut"/>
    <w:rsid w:val="00ED3132"/>
  </w:style>
  <w:style w:type="paragraph" w:styleId="Citation">
    <w:name w:val="Quote"/>
    <w:basedOn w:val="Normal"/>
    <w:link w:val="CitationCar"/>
    <w:rsid w:val="00ED3132"/>
    <w:pPr>
      <w:spacing w:before="60" w:after="60"/>
      <w:ind w:left="567" w:right="935"/>
      <w:jc w:val="both"/>
    </w:pPr>
    <w:rPr>
      <w:i/>
    </w:rPr>
  </w:style>
  <w:style w:type="character" w:customStyle="1" w:styleId="CitationCar">
    <w:name w:val="Citation Car"/>
    <w:basedOn w:val="Policepardfaut"/>
    <w:link w:val="Citation"/>
    <w:rsid w:val="003C0404"/>
    <w:rPr>
      <w:rFonts w:ascii="Arial" w:hAnsi="Arial"/>
      <w:i/>
      <w:sz w:val="22"/>
      <w:szCs w:val="24"/>
      <w:lang w:eastAsia="en-US"/>
    </w:rPr>
  </w:style>
  <w:style w:type="paragraph" w:customStyle="1" w:styleId="Recallings">
    <w:name w:val="Recallings"/>
    <w:basedOn w:val="Corpsdetexte"/>
    <w:rsid w:val="00ED3132"/>
    <w:pPr>
      <w:spacing w:before="240"/>
      <w:ind w:left="425"/>
    </w:pPr>
  </w:style>
  <w:style w:type="paragraph" w:customStyle="1" w:styleId="RecommendsNo">
    <w:name w:val="Recommends No"/>
    <w:basedOn w:val="Normal"/>
    <w:rsid w:val="00ED3132"/>
    <w:pPr>
      <w:spacing w:after="120"/>
      <w:ind w:left="992" w:hanging="567"/>
      <w:jc w:val="both"/>
    </w:pPr>
  </w:style>
  <w:style w:type="character" w:customStyle="1" w:styleId="StyleFootnoteReference115ptBlack">
    <w:name w:val="Style Footnote Reference + 11.5 pt Black"/>
    <w:basedOn w:val="Appelnotedebasdep"/>
    <w:rsid w:val="00ED3132"/>
    <w:rPr>
      <w:rFonts w:ascii="Arial" w:hAnsi="Arial"/>
      <w:color w:val="000000"/>
      <w:sz w:val="23"/>
    </w:rPr>
  </w:style>
  <w:style w:type="paragraph" w:styleId="Sous-titre">
    <w:name w:val="Subtitle"/>
    <w:basedOn w:val="Normal"/>
    <w:link w:val="Sous-titreCar"/>
    <w:qFormat/>
    <w:rsid w:val="00ED3132"/>
    <w:pPr>
      <w:spacing w:after="60"/>
      <w:jc w:val="center"/>
      <w:outlineLvl w:val="1"/>
    </w:pPr>
    <w:rPr>
      <w:rFonts w:cs="Arial"/>
    </w:rPr>
  </w:style>
  <w:style w:type="character" w:customStyle="1" w:styleId="Sous-titreCar">
    <w:name w:val="Sous-titre Car"/>
    <w:basedOn w:val="Policepardfaut"/>
    <w:link w:val="Sous-titre"/>
    <w:rsid w:val="003C0404"/>
    <w:rPr>
      <w:rFonts w:ascii="Arial" w:hAnsi="Arial" w:cs="Arial"/>
      <w:sz w:val="22"/>
      <w:szCs w:val="24"/>
      <w:lang w:eastAsia="en-US"/>
    </w:rPr>
  </w:style>
  <w:style w:type="paragraph" w:styleId="Tabledesillustrations">
    <w:name w:val="table of figures"/>
    <w:basedOn w:val="Normal"/>
    <w:next w:val="Normal"/>
    <w:uiPriority w:val="99"/>
    <w:rsid w:val="00665E8A"/>
    <w:pPr>
      <w:numPr>
        <w:numId w:val="27"/>
      </w:numPr>
      <w:tabs>
        <w:tab w:val="right" w:pos="9639"/>
      </w:tabs>
      <w:spacing w:before="60" w:after="60"/>
      <w:ind w:right="284"/>
    </w:pPr>
    <w:rPr>
      <w:szCs w:val="22"/>
    </w:rPr>
  </w:style>
  <w:style w:type="paragraph" w:customStyle="1" w:styleId="Table">
    <w:name w:val="Table_#"/>
    <w:basedOn w:val="Normal"/>
    <w:next w:val="Normal"/>
    <w:qFormat/>
    <w:rsid w:val="00392073"/>
    <w:pPr>
      <w:numPr>
        <w:numId w:val="16"/>
      </w:numPr>
      <w:spacing w:before="120" w:after="120"/>
      <w:jc w:val="center"/>
    </w:pPr>
    <w:rPr>
      <w:i/>
      <w:szCs w:val="20"/>
      <w:lang w:eastAsia="en-GB"/>
    </w:rPr>
  </w:style>
  <w:style w:type="paragraph" w:customStyle="1" w:styleId="THECOUNCIL">
    <w:name w:val="THE COUNCIL"/>
    <w:basedOn w:val="Corpsdetexte"/>
    <w:rsid w:val="00ED3132"/>
    <w:rPr>
      <w:b/>
      <w:sz w:val="28"/>
    </w:rPr>
  </w:style>
  <w:style w:type="paragraph" w:styleId="Titre">
    <w:name w:val="Title"/>
    <w:basedOn w:val="Normal"/>
    <w:link w:val="TitreCar"/>
    <w:qFormat/>
    <w:rsid w:val="00B549B2"/>
    <w:pPr>
      <w:spacing w:before="120" w:after="240"/>
      <w:jc w:val="center"/>
      <w:outlineLvl w:val="0"/>
    </w:pPr>
    <w:rPr>
      <w:rFonts w:cs="Arial"/>
      <w:b/>
      <w:bCs/>
      <w:color w:val="365F91" w:themeColor="accent1" w:themeShade="BF"/>
      <w:kern w:val="28"/>
      <w:sz w:val="32"/>
      <w:szCs w:val="32"/>
    </w:rPr>
  </w:style>
  <w:style w:type="character" w:customStyle="1" w:styleId="TitreCar">
    <w:name w:val="Titre Car"/>
    <w:basedOn w:val="Policepardfaut"/>
    <w:link w:val="Titre"/>
    <w:rsid w:val="00B549B2"/>
    <w:rPr>
      <w:rFonts w:ascii="Arial" w:hAnsi="Arial" w:cs="Arial"/>
      <w:b/>
      <w:bCs/>
      <w:color w:val="365F91" w:themeColor="accent1" w:themeShade="BF"/>
      <w:kern w:val="28"/>
      <w:sz w:val="32"/>
      <w:szCs w:val="32"/>
      <w:lang w:eastAsia="en-US"/>
    </w:rPr>
  </w:style>
  <w:style w:type="paragraph" w:styleId="TM1">
    <w:name w:val="toc 1"/>
    <w:basedOn w:val="Normal"/>
    <w:next w:val="Normal"/>
    <w:autoRedefine/>
    <w:uiPriority w:val="39"/>
    <w:rsid w:val="00054821"/>
    <w:pPr>
      <w:tabs>
        <w:tab w:val="right" w:leader="dot" w:pos="9639"/>
      </w:tabs>
      <w:spacing w:before="120" w:after="120"/>
      <w:ind w:left="567" w:right="284" w:hanging="567"/>
      <w:jc w:val="both"/>
    </w:pPr>
    <w:rPr>
      <w:rFonts w:ascii="Calibri" w:eastAsiaTheme="minorEastAsia" w:hAnsi="Calibri" w:cs="Arial"/>
      <w:noProof/>
      <w:szCs w:val="22"/>
      <w:lang w:val="en-US" w:eastAsia="ja-JP"/>
    </w:rPr>
  </w:style>
  <w:style w:type="paragraph" w:styleId="TM2">
    <w:name w:val="toc 2"/>
    <w:basedOn w:val="Normal"/>
    <w:next w:val="Normal"/>
    <w:autoRedefine/>
    <w:uiPriority w:val="39"/>
    <w:rsid w:val="00062397"/>
    <w:pPr>
      <w:tabs>
        <w:tab w:val="left" w:pos="1843"/>
        <w:tab w:val="right" w:pos="9639"/>
      </w:tabs>
      <w:spacing w:before="120" w:after="120"/>
      <w:ind w:left="1559" w:right="284" w:hanging="1134"/>
    </w:pPr>
    <w:rPr>
      <w:rFonts w:ascii="Calibri" w:eastAsiaTheme="minorEastAsia" w:hAnsi="Calibri" w:cs="Arial"/>
      <w:noProof/>
      <w:szCs w:val="22"/>
      <w:lang w:val="en-US" w:eastAsia="de-DE"/>
    </w:rPr>
  </w:style>
  <w:style w:type="paragraph" w:styleId="TM3">
    <w:name w:val="toc 3"/>
    <w:basedOn w:val="Normal"/>
    <w:next w:val="Normal"/>
    <w:uiPriority w:val="39"/>
    <w:rsid w:val="00555DCB"/>
    <w:pPr>
      <w:tabs>
        <w:tab w:val="right" w:pos="9639"/>
      </w:tabs>
      <w:spacing w:before="60" w:after="60"/>
      <w:ind w:left="1843" w:right="284" w:hanging="964"/>
    </w:pPr>
    <w:rPr>
      <w:rFonts w:eastAsiaTheme="minorEastAsia" w:cs="Arial"/>
      <w:noProof/>
      <w:sz w:val="20"/>
      <w:szCs w:val="20"/>
      <w:lang w:val="en-US" w:eastAsia="ja-JP"/>
    </w:rPr>
  </w:style>
  <w:style w:type="paragraph" w:styleId="TM4">
    <w:name w:val="toc 4"/>
    <w:basedOn w:val="Normal"/>
    <w:next w:val="Normal"/>
    <w:autoRedefine/>
    <w:uiPriority w:val="39"/>
    <w:rsid w:val="00111974"/>
    <w:pPr>
      <w:tabs>
        <w:tab w:val="right" w:pos="9639"/>
      </w:tabs>
      <w:spacing w:before="120" w:after="120"/>
      <w:ind w:right="284"/>
    </w:pPr>
    <w:rPr>
      <w:noProof/>
      <w:szCs w:val="22"/>
      <w:lang w:eastAsia="en-GB"/>
    </w:rPr>
  </w:style>
  <w:style w:type="paragraph" w:styleId="TM5">
    <w:name w:val="toc 5"/>
    <w:basedOn w:val="Normal"/>
    <w:next w:val="Normal"/>
    <w:autoRedefine/>
    <w:uiPriority w:val="39"/>
    <w:rsid w:val="00555DCB"/>
    <w:pPr>
      <w:tabs>
        <w:tab w:val="right" w:pos="9628"/>
      </w:tabs>
      <w:spacing w:before="120" w:after="120"/>
      <w:ind w:left="1418" w:right="284" w:hanging="1418"/>
    </w:pPr>
    <w:rPr>
      <w:rFonts w:eastAsiaTheme="minorEastAsia" w:cs="Arial"/>
      <w:noProof/>
      <w:szCs w:val="22"/>
      <w:lang w:val="en-US" w:eastAsia="ja-JP"/>
    </w:rPr>
  </w:style>
  <w:style w:type="paragraph" w:styleId="TM6">
    <w:name w:val="toc 6"/>
    <w:basedOn w:val="Normal"/>
    <w:next w:val="Normal"/>
    <w:autoRedefine/>
    <w:uiPriority w:val="39"/>
    <w:rsid w:val="00ED3132"/>
    <w:pPr>
      <w:ind w:left="960"/>
    </w:pPr>
    <w:rPr>
      <w:sz w:val="20"/>
      <w:szCs w:val="20"/>
    </w:rPr>
  </w:style>
  <w:style w:type="paragraph" w:styleId="TM7">
    <w:name w:val="toc 7"/>
    <w:basedOn w:val="Normal"/>
    <w:next w:val="Normal"/>
    <w:autoRedefine/>
    <w:uiPriority w:val="39"/>
    <w:rsid w:val="00ED3132"/>
    <w:pPr>
      <w:ind w:left="1200"/>
    </w:pPr>
    <w:rPr>
      <w:sz w:val="20"/>
      <w:szCs w:val="20"/>
    </w:rPr>
  </w:style>
  <w:style w:type="paragraph" w:styleId="TM8">
    <w:name w:val="toc 8"/>
    <w:basedOn w:val="Normal"/>
    <w:next w:val="Normal"/>
    <w:autoRedefine/>
    <w:uiPriority w:val="39"/>
    <w:rsid w:val="00ED3132"/>
    <w:pPr>
      <w:ind w:left="1440"/>
    </w:pPr>
    <w:rPr>
      <w:sz w:val="20"/>
      <w:szCs w:val="20"/>
    </w:rPr>
  </w:style>
  <w:style w:type="paragraph" w:styleId="TM9">
    <w:name w:val="toc 9"/>
    <w:basedOn w:val="Normal"/>
    <w:next w:val="Normal"/>
    <w:autoRedefine/>
    <w:uiPriority w:val="39"/>
    <w:rsid w:val="00ED3132"/>
    <w:pPr>
      <w:ind w:left="1680"/>
    </w:pPr>
    <w:rPr>
      <w:sz w:val="20"/>
      <w:szCs w:val="20"/>
    </w:rPr>
  </w:style>
  <w:style w:type="table" w:styleId="Grilledutableau">
    <w:name w:val="Table Grid"/>
    <w:basedOn w:val="TableauNormal"/>
    <w:uiPriority w:val="39"/>
    <w:rsid w:val="00E605C7"/>
    <w:rPr>
      <w:rFonts w:ascii="Times New Roman" w:eastAsia="MS Mincho"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edebulles">
    <w:name w:val="Balloon Text"/>
    <w:basedOn w:val="Normal"/>
    <w:link w:val="TextedebullesCar"/>
    <w:uiPriority w:val="99"/>
    <w:unhideWhenUsed/>
    <w:rsid w:val="00384050"/>
    <w:rPr>
      <w:rFonts w:ascii="Tahoma" w:hAnsi="Tahoma" w:cs="Tahoma"/>
      <w:sz w:val="16"/>
      <w:szCs w:val="16"/>
    </w:rPr>
  </w:style>
  <w:style w:type="character" w:customStyle="1" w:styleId="TextedebullesCar">
    <w:name w:val="Texte de bulles Car"/>
    <w:basedOn w:val="Policepardfaut"/>
    <w:link w:val="Textedebulles"/>
    <w:uiPriority w:val="99"/>
    <w:rsid w:val="00384050"/>
    <w:rPr>
      <w:rFonts w:ascii="Tahoma" w:hAnsi="Tahoma" w:cs="Tahoma"/>
      <w:sz w:val="16"/>
      <w:szCs w:val="16"/>
    </w:rPr>
  </w:style>
  <w:style w:type="paragraph" w:customStyle="1" w:styleId="List1indent1">
    <w:name w:val="List 1 indent 1"/>
    <w:basedOn w:val="Normal"/>
    <w:qFormat/>
    <w:rsid w:val="00ED3132"/>
    <w:pPr>
      <w:numPr>
        <w:ilvl w:val="1"/>
        <w:numId w:val="26"/>
      </w:numPr>
      <w:spacing w:after="120"/>
      <w:jc w:val="both"/>
    </w:pPr>
    <w:rPr>
      <w:rFonts w:cs="Arial"/>
      <w:szCs w:val="22"/>
      <w:lang w:eastAsia="en-GB"/>
    </w:rPr>
  </w:style>
  <w:style w:type="paragraph" w:styleId="Textebrut">
    <w:name w:val="Plain Text"/>
    <w:basedOn w:val="Normal"/>
    <w:link w:val="TextebrutCar"/>
    <w:rsid w:val="000D15B0"/>
    <w:rPr>
      <w:rFonts w:ascii="Consolas" w:hAnsi="Consolas"/>
      <w:sz w:val="21"/>
      <w:szCs w:val="21"/>
      <w:lang w:val="en-US"/>
    </w:rPr>
  </w:style>
  <w:style w:type="character" w:customStyle="1" w:styleId="TextebrutCar">
    <w:name w:val="Texte brut Car"/>
    <w:basedOn w:val="Policepardfaut"/>
    <w:link w:val="Textebrut"/>
    <w:rsid w:val="000D15B0"/>
    <w:rPr>
      <w:rFonts w:ascii="Consolas" w:hAnsi="Consolas"/>
      <w:sz w:val="21"/>
      <w:szCs w:val="21"/>
      <w:lang w:val="en-US" w:eastAsia="en-US"/>
    </w:rPr>
  </w:style>
  <w:style w:type="character" w:styleId="Marquedecommentaire">
    <w:name w:val="annotation reference"/>
    <w:basedOn w:val="Policepardfaut"/>
    <w:rsid w:val="000D15B0"/>
    <w:rPr>
      <w:sz w:val="16"/>
      <w:szCs w:val="16"/>
    </w:rPr>
  </w:style>
  <w:style w:type="paragraph" w:styleId="Commentaire">
    <w:name w:val="annotation text"/>
    <w:basedOn w:val="Normal"/>
    <w:link w:val="CommentaireCar"/>
    <w:rsid w:val="000D15B0"/>
    <w:rPr>
      <w:rFonts w:ascii="Times New Roman" w:hAnsi="Times New Roman"/>
      <w:sz w:val="20"/>
      <w:szCs w:val="20"/>
      <w:lang w:val="en-US"/>
    </w:rPr>
  </w:style>
  <w:style w:type="character" w:customStyle="1" w:styleId="CommentaireCar">
    <w:name w:val="Commentaire Car"/>
    <w:basedOn w:val="Policepardfaut"/>
    <w:link w:val="Commentaire"/>
    <w:rsid w:val="000D15B0"/>
    <w:rPr>
      <w:rFonts w:ascii="Times New Roman" w:hAnsi="Times New Roman"/>
      <w:lang w:val="en-US" w:eastAsia="en-US"/>
    </w:rPr>
  </w:style>
  <w:style w:type="paragraph" w:styleId="Objetducommentaire">
    <w:name w:val="annotation subject"/>
    <w:basedOn w:val="Commentaire"/>
    <w:next w:val="Commentaire"/>
    <w:link w:val="ObjetducommentaireCar"/>
    <w:rsid w:val="000D15B0"/>
    <w:rPr>
      <w:b/>
      <w:bCs/>
    </w:rPr>
  </w:style>
  <w:style w:type="character" w:customStyle="1" w:styleId="ObjetducommentaireCar">
    <w:name w:val="Objet du commentaire Car"/>
    <w:basedOn w:val="CommentaireCar"/>
    <w:link w:val="Objetducommentaire"/>
    <w:rsid w:val="000D15B0"/>
    <w:rPr>
      <w:rFonts w:ascii="Times New Roman" w:hAnsi="Times New Roman"/>
      <w:b/>
      <w:bCs/>
      <w:lang w:val="en-US" w:eastAsia="en-US"/>
    </w:rPr>
  </w:style>
  <w:style w:type="character" w:styleId="Lienhypertextesuivivisit">
    <w:name w:val="FollowedHyperlink"/>
    <w:basedOn w:val="Policepardfaut"/>
    <w:uiPriority w:val="99"/>
    <w:unhideWhenUsed/>
    <w:rsid w:val="00AC61E7"/>
    <w:rPr>
      <w:color w:val="800080"/>
      <w:u w:val="single"/>
    </w:rPr>
  </w:style>
  <w:style w:type="paragraph" w:customStyle="1" w:styleId="AppendixHeading1">
    <w:name w:val="Appendix Heading 1"/>
    <w:basedOn w:val="Normal"/>
    <w:next w:val="Corpsdetexte"/>
    <w:rsid w:val="00ED3132"/>
    <w:pPr>
      <w:numPr>
        <w:numId w:val="7"/>
      </w:numPr>
      <w:spacing w:before="120" w:after="120"/>
    </w:pPr>
    <w:rPr>
      <w:rFonts w:cs="Arial"/>
      <w:b/>
      <w:caps/>
      <w:sz w:val="24"/>
      <w:lang w:eastAsia="en-GB"/>
    </w:rPr>
  </w:style>
  <w:style w:type="paragraph" w:customStyle="1" w:styleId="AppendixHeading2">
    <w:name w:val="Appendix Heading 2"/>
    <w:basedOn w:val="Normal"/>
    <w:next w:val="Corpsdetexte"/>
    <w:qFormat/>
    <w:rsid w:val="00ED3132"/>
    <w:pPr>
      <w:numPr>
        <w:ilvl w:val="1"/>
        <w:numId w:val="7"/>
      </w:numPr>
      <w:spacing w:before="120" w:after="120"/>
    </w:pPr>
    <w:rPr>
      <w:rFonts w:cs="Arial"/>
      <w:b/>
      <w:szCs w:val="22"/>
    </w:rPr>
  </w:style>
  <w:style w:type="paragraph" w:customStyle="1" w:styleId="AppendixHeading3">
    <w:name w:val="Appendix Heading 3"/>
    <w:basedOn w:val="Normal"/>
    <w:next w:val="Normal"/>
    <w:rsid w:val="00ED3132"/>
    <w:pPr>
      <w:numPr>
        <w:ilvl w:val="2"/>
        <w:numId w:val="7"/>
      </w:numPr>
      <w:spacing w:before="120" w:after="120"/>
    </w:pPr>
    <w:rPr>
      <w:rFonts w:cs="Arial"/>
      <w:lang w:eastAsia="en-GB"/>
    </w:rPr>
  </w:style>
  <w:style w:type="paragraph" w:customStyle="1" w:styleId="AppendixHeading4">
    <w:name w:val="Appendix Heading 4"/>
    <w:basedOn w:val="Normal"/>
    <w:next w:val="Corpsdetexte"/>
    <w:rsid w:val="00ED3132"/>
    <w:pPr>
      <w:numPr>
        <w:ilvl w:val="3"/>
        <w:numId w:val="7"/>
      </w:numPr>
      <w:spacing w:before="120" w:after="120"/>
    </w:pPr>
    <w:rPr>
      <w:rFonts w:cs="Arial"/>
      <w:lang w:eastAsia="en-GB"/>
    </w:rPr>
  </w:style>
  <w:style w:type="paragraph" w:customStyle="1" w:styleId="ActionItem">
    <w:name w:val="Action Item"/>
    <w:basedOn w:val="Normal"/>
    <w:next w:val="Corpsdetexte"/>
    <w:link w:val="ActionItemChar"/>
    <w:qFormat/>
    <w:rsid w:val="00D31AC3"/>
    <w:pPr>
      <w:spacing w:before="120" w:after="120"/>
    </w:pPr>
    <w:rPr>
      <w:rFonts w:ascii="Calibri" w:eastAsia="Calibri" w:hAnsi="Calibri" w:cs="Calibri"/>
      <w:i/>
      <w:color w:val="009FDF"/>
      <w:szCs w:val="22"/>
      <w:lang w:val="en-US" w:eastAsia="en-GB"/>
    </w:rPr>
  </w:style>
  <w:style w:type="paragraph" w:customStyle="1" w:styleId="AnnexHeading1">
    <w:name w:val="Annex Heading 1"/>
    <w:basedOn w:val="Normal"/>
    <w:next w:val="Corpsdetexte"/>
    <w:qFormat/>
    <w:rsid w:val="00ED3132"/>
    <w:pPr>
      <w:numPr>
        <w:numId w:val="5"/>
      </w:numPr>
      <w:spacing w:before="120" w:after="120"/>
    </w:pPr>
    <w:rPr>
      <w:rFonts w:cs="Arial"/>
      <w:b/>
      <w:caps/>
      <w:sz w:val="24"/>
      <w:lang w:eastAsia="en-GB"/>
    </w:rPr>
  </w:style>
  <w:style w:type="paragraph" w:customStyle="1" w:styleId="AnnexHeading2">
    <w:name w:val="Annex Heading 2"/>
    <w:basedOn w:val="Normal"/>
    <w:next w:val="Corpsdetexte"/>
    <w:qFormat/>
    <w:rsid w:val="00ED3132"/>
    <w:pPr>
      <w:numPr>
        <w:ilvl w:val="1"/>
        <w:numId w:val="5"/>
      </w:numPr>
      <w:spacing w:before="120" w:after="120"/>
    </w:pPr>
    <w:rPr>
      <w:rFonts w:cs="Arial"/>
      <w:b/>
      <w:szCs w:val="22"/>
    </w:rPr>
  </w:style>
  <w:style w:type="paragraph" w:customStyle="1" w:styleId="AnnexHeading3">
    <w:name w:val="Annex Heading 3"/>
    <w:basedOn w:val="Normal"/>
    <w:next w:val="Normal"/>
    <w:rsid w:val="00ED3132"/>
    <w:pPr>
      <w:numPr>
        <w:ilvl w:val="2"/>
        <w:numId w:val="5"/>
      </w:numPr>
      <w:spacing w:before="120" w:after="120"/>
    </w:pPr>
    <w:rPr>
      <w:rFonts w:cs="Arial"/>
      <w:lang w:eastAsia="en-GB"/>
    </w:rPr>
  </w:style>
  <w:style w:type="paragraph" w:customStyle="1" w:styleId="AnnexHeading4">
    <w:name w:val="Annex Heading 4"/>
    <w:basedOn w:val="Normal"/>
    <w:next w:val="Corpsdetexte"/>
    <w:rsid w:val="00ED3132"/>
    <w:pPr>
      <w:numPr>
        <w:ilvl w:val="3"/>
        <w:numId w:val="5"/>
      </w:numPr>
      <w:spacing w:before="120" w:after="120"/>
    </w:pPr>
    <w:rPr>
      <w:rFonts w:cs="Arial"/>
      <w:lang w:eastAsia="en-GB"/>
    </w:rPr>
  </w:style>
  <w:style w:type="paragraph" w:customStyle="1" w:styleId="List1indent1text">
    <w:name w:val="List 1 indent 1 text"/>
    <w:basedOn w:val="Normal"/>
    <w:rsid w:val="00ED3132"/>
    <w:pPr>
      <w:spacing w:after="120"/>
      <w:ind w:left="1134"/>
      <w:jc w:val="both"/>
    </w:pPr>
    <w:rPr>
      <w:rFonts w:cs="Arial"/>
      <w:szCs w:val="22"/>
      <w:lang w:eastAsia="fr-FR"/>
    </w:rPr>
  </w:style>
  <w:style w:type="paragraph" w:customStyle="1" w:styleId="References">
    <w:name w:val="References"/>
    <w:basedOn w:val="Normal"/>
    <w:qFormat/>
    <w:rsid w:val="00ED3132"/>
    <w:pPr>
      <w:numPr>
        <w:numId w:val="15"/>
      </w:numPr>
      <w:spacing w:after="120"/>
    </w:pPr>
    <w:rPr>
      <w:szCs w:val="20"/>
    </w:rPr>
  </w:style>
  <w:style w:type="paragraph" w:customStyle="1" w:styleId="ecxmsonormal">
    <w:name w:val="ecxmsonormal"/>
    <w:basedOn w:val="Normal"/>
    <w:uiPriority w:val="99"/>
    <w:rsid w:val="00FA790D"/>
    <w:pPr>
      <w:suppressAutoHyphens/>
    </w:pPr>
    <w:rPr>
      <w:rFonts w:ascii="Times New Roman" w:eastAsia="Calibri" w:hAnsi="Times New Roman"/>
      <w:sz w:val="24"/>
      <w:lang w:val="es-ES" w:eastAsia="ar-SA"/>
    </w:rPr>
  </w:style>
  <w:style w:type="character" w:customStyle="1" w:styleId="hps">
    <w:name w:val="hps"/>
    <w:basedOn w:val="Policepardfaut"/>
    <w:uiPriority w:val="99"/>
    <w:rsid w:val="0090413E"/>
    <w:rPr>
      <w:rFonts w:cs="Times New Roman"/>
    </w:rPr>
  </w:style>
  <w:style w:type="paragraph" w:customStyle="1" w:styleId="Appendix">
    <w:name w:val="Appendix"/>
    <w:basedOn w:val="Normal"/>
    <w:next w:val="Normal"/>
    <w:rsid w:val="00C94069"/>
    <w:pPr>
      <w:numPr>
        <w:numId w:val="17"/>
      </w:numPr>
      <w:tabs>
        <w:tab w:val="left" w:pos="1985"/>
      </w:tabs>
      <w:spacing w:before="120" w:after="240"/>
    </w:pPr>
    <w:rPr>
      <w:rFonts w:eastAsia="Calibri" w:cs="Calibri"/>
      <w:b/>
      <w:szCs w:val="28"/>
    </w:rPr>
  </w:style>
  <w:style w:type="paragraph" w:styleId="Paragraphedeliste">
    <w:name w:val="List Paragraph"/>
    <w:basedOn w:val="Normal"/>
    <w:uiPriority w:val="34"/>
    <w:qFormat/>
    <w:rsid w:val="00C94069"/>
    <w:pPr>
      <w:ind w:left="720"/>
      <w:contextualSpacing/>
    </w:pPr>
    <w:rPr>
      <w:rFonts w:eastAsiaTheme="minorEastAsia" w:cs="Arial"/>
      <w:szCs w:val="22"/>
    </w:rPr>
  </w:style>
  <w:style w:type="character" w:customStyle="1" w:styleId="ActionItemChar">
    <w:name w:val="Action Item Char"/>
    <w:link w:val="ActionItem"/>
    <w:rsid w:val="00D31AC3"/>
    <w:rPr>
      <w:rFonts w:eastAsia="Calibri" w:cs="Calibri"/>
      <w:i/>
      <w:color w:val="009FDF"/>
      <w:sz w:val="22"/>
      <w:szCs w:val="22"/>
      <w:lang w:val="en-US"/>
    </w:rPr>
  </w:style>
  <w:style w:type="paragraph" w:customStyle="1" w:styleId="ActionWWA">
    <w:name w:val="Action WWA"/>
    <w:basedOn w:val="Normal"/>
    <w:next w:val="Corpsdetexte"/>
    <w:qFormat/>
    <w:rsid w:val="001D1FB2"/>
    <w:pPr>
      <w:spacing w:before="120" w:after="120"/>
      <w:jc w:val="both"/>
    </w:pPr>
    <w:rPr>
      <w:rFonts w:ascii="Calibri" w:hAnsi="Calibri" w:cs="Arial"/>
      <w:i/>
      <w:szCs w:val="22"/>
      <w:lang w:eastAsia="en-GB"/>
    </w:rPr>
  </w:style>
  <w:style w:type="character" w:customStyle="1" w:styleId="FigureChar">
    <w:name w:val="Figure_# Char"/>
    <w:link w:val="Figure"/>
    <w:rsid w:val="00C94069"/>
    <w:rPr>
      <w:rFonts w:ascii="Arial" w:hAnsi="Arial"/>
      <w:i/>
      <w:sz w:val="22"/>
    </w:rPr>
  </w:style>
  <w:style w:type="paragraph" w:customStyle="1" w:styleId="Workinggroup">
    <w:name w:val="Working group"/>
    <w:basedOn w:val="Normal"/>
    <w:next w:val="Normal"/>
    <w:autoRedefine/>
    <w:rsid w:val="00E206C0"/>
    <w:pPr>
      <w:numPr>
        <w:numId w:val="25"/>
      </w:numPr>
      <w:spacing w:before="120" w:after="120"/>
      <w:ind w:left="2552" w:right="-143" w:hanging="2552"/>
    </w:pPr>
    <w:rPr>
      <w:rFonts w:ascii="Calibri" w:eastAsia="MS Mincho" w:hAnsi="Calibri" w:cs="Arial"/>
      <w:b/>
      <w:color w:val="365F91" w:themeColor="accent1" w:themeShade="BF"/>
      <w:sz w:val="24"/>
    </w:rPr>
  </w:style>
  <w:style w:type="paragraph" w:customStyle="1" w:styleId="StyleTableofFiguresJustifiedAfter6pt">
    <w:name w:val="Style Table of Figures + Justified After:  6 pt"/>
    <w:basedOn w:val="Normal"/>
    <w:rsid w:val="00C94069"/>
    <w:pPr>
      <w:numPr>
        <w:numId w:val="18"/>
      </w:numPr>
      <w:tabs>
        <w:tab w:val="right" w:pos="567"/>
        <w:tab w:val="right" w:pos="9639"/>
      </w:tabs>
      <w:spacing w:before="60" w:after="60"/>
      <w:ind w:left="567" w:right="284" w:hanging="567"/>
    </w:pPr>
    <w:rPr>
      <w:rFonts w:eastAsiaTheme="minorEastAsia" w:cs="Arial"/>
      <w:szCs w:val="20"/>
    </w:rPr>
  </w:style>
  <w:style w:type="paragraph" w:customStyle="1" w:styleId="Agendaitem0">
    <w:name w:val="Agenda item"/>
    <w:basedOn w:val="Normal"/>
    <w:next w:val="Normal"/>
    <w:rsid w:val="00C94069"/>
    <w:pPr>
      <w:tabs>
        <w:tab w:val="num" w:pos="2268"/>
        <w:tab w:val="left" w:pos="2552"/>
      </w:tabs>
      <w:spacing w:before="240" w:after="240"/>
      <w:ind w:left="2552" w:hanging="2552"/>
    </w:pPr>
    <w:rPr>
      <w:rFonts w:eastAsiaTheme="minorEastAsia" w:cs="Arial"/>
      <w:b/>
      <w:sz w:val="28"/>
      <w:szCs w:val="22"/>
    </w:rPr>
  </w:style>
  <w:style w:type="paragraph" w:customStyle="1" w:styleId="subagenda">
    <w:name w:val="subagenda"/>
    <w:basedOn w:val="Normal"/>
    <w:rsid w:val="00C94069"/>
    <w:pPr>
      <w:tabs>
        <w:tab w:val="left" w:pos="1080"/>
      </w:tabs>
      <w:spacing w:before="120" w:after="120"/>
      <w:jc w:val="both"/>
    </w:pPr>
    <w:rPr>
      <w:rFonts w:eastAsiaTheme="minorEastAsia" w:cs="Arial"/>
      <w:szCs w:val="22"/>
    </w:rPr>
  </w:style>
  <w:style w:type="character" w:customStyle="1" w:styleId="TableTextCar">
    <w:name w:val="Table Text Car"/>
    <w:basedOn w:val="Policepardfaut"/>
    <w:rsid w:val="00C94069"/>
    <w:rPr>
      <w:rFonts w:ascii="Arial" w:hAnsi="Arial"/>
      <w:w w:val="101"/>
      <w:kern w:val="20"/>
      <w:szCs w:val="24"/>
      <w:lang w:val="en-GB" w:eastAsia="fr-FR" w:bidi="ar-SA"/>
    </w:rPr>
  </w:style>
  <w:style w:type="paragraph" w:customStyle="1" w:styleId="Default">
    <w:name w:val="Default"/>
    <w:rsid w:val="00C94069"/>
    <w:pPr>
      <w:autoSpaceDE w:val="0"/>
      <w:autoSpaceDN w:val="0"/>
      <w:adjustRightInd w:val="0"/>
    </w:pPr>
    <w:rPr>
      <w:rFonts w:ascii="Arial" w:eastAsia="SimSun" w:hAnsi="Arial" w:cs="Arial"/>
      <w:color w:val="000000"/>
      <w:sz w:val="24"/>
      <w:szCs w:val="24"/>
      <w:lang w:val="en-US" w:eastAsia="zh-CN"/>
    </w:rPr>
  </w:style>
  <w:style w:type="paragraph" w:customStyle="1" w:styleId="Default1">
    <w:name w:val="Default1"/>
    <w:basedOn w:val="Default"/>
    <w:next w:val="Default"/>
    <w:rsid w:val="00C94069"/>
    <w:rPr>
      <w:rFonts w:cs="Times New Roman"/>
      <w:color w:val="auto"/>
      <w:sz w:val="20"/>
    </w:rPr>
  </w:style>
  <w:style w:type="character" w:styleId="lev">
    <w:name w:val="Strong"/>
    <w:basedOn w:val="Policepardfaut"/>
    <w:uiPriority w:val="99"/>
    <w:qFormat/>
    <w:rsid w:val="00C94069"/>
    <w:rPr>
      <w:b/>
      <w:bCs/>
    </w:rPr>
  </w:style>
  <w:style w:type="paragraph" w:customStyle="1" w:styleId="Agenda1">
    <w:name w:val="Agenda 1"/>
    <w:basedOn w:val="Normal"/>
    <w:qFormat/>
    <w:rsid w:val="00C94069"/>
    <w:pPr>
      <w:numPr>
        <w:numId w:val="21"/>
      </w:numPr>
      <w:tabs>
        <w:tab w:val="left" w:pos="7371"/>
      </w:tabs>
      <w:spacing w:before="120" w:after="120"/>
      <w:jc w:val="both"/>
    </w:pPr>
    <w:rPr>
      <w:rFonts w:eastAsiaTheme="minorEastAsia" w:cs="Arial"/>
      <w:szCs w:val="20"/>
    </w:rPr>
  </w:style>
  <w:style w:type="paragraph" w:customStyle="1" w:styleId="Task">
    <w:name w:val="Task"/>
    <w:basedOn w:val="Normal"/>
    <w:rsid w:val="00C94069"/>
    <w:pPr>
      <w:numPr>
        <w:numId w:val="20"/>
      </w:numPr>
      <w:tabs>
        <w:tab w:val="left" w:pos="459"/>
      </w:tabs>
    </w:pPr>
    <w:rPr>
      <w:rFonts w:eastAsiaTheme="minorEastAsia" w:cs="Arial"/>
      <w:szCs w:val="22"/>
    </w:rPr>
  </w:style>
  <w:style w:type="character" w:customStyle="1" w:styleId="ActionMemberChar">
    <w:name w:val="Action Member Char"/>
    <w:basedOn w:val="Policepardfaut"/>
    <w:link w:val="ActionMember"/>
    <w:rsid w:val="001D1FB2"/>
    <w:rPr>
      <w:rFonts w:eastAsia="MS Mincho" w:cs="Calibri"/>
      <w:i/>
      <w:iCs/>
      <w:sz w:val="22"/>
      <w:szCs w:val="22"/>
      <w:lang w:val="en-US" w:eastAsia="ja-JP"/>
    </w:rPr>
  </w:style>
  <w:style w:type="character" w:customStyle="1" w:styleId="ActionIALAChar">
    <w:name w:val="Action IALA Char"/>
    <w:basedOn w:val="Policepardfaut"/>
    <w:link w:val="ActionIALA"/>
    <w:rsid w:val="001D1FB2"/>
    <w:rPr>
      <w:rFonts w:eastAsia="MS Mincho" w:cs="Arial"/>
      <w:i/>
      <w:iCs/>
      <w:sz w:val="22"/>
      <w:szCs w:val="22"/>
      <w:lang w:val="en-US"/>
    </w:rPr>
  </w:style>
  <w:style w:type="paragraph" w:customStyle="1" w:styleId="Para">
    <w:name w:val="Para"/>
    <w:basedOn w:val="Corpsdetexte"/>
    <w:next w:val="Corpsdetexte"/>
    <w:autoRedefine/>
    <w:rsid w:val="00C94069"/>
    <w:pPr>
      <w:jc w:val="left"/>
    </w:pPr>
    <w:rPr>
      <w:rFonts w:eastAsia="Calibri" w:cs="Calibri"/>
      <w:lang w:val="en-US" w:eastAsia="en-GB"/>
    </w:rPr>
  </w:style>
  <w:style w:type="paragraph" w:customStyle="1" w:styleId="FigureNo">
    <w:name w:val="Figure_No"/>
    <w:basedOn w:val="Normal"/>
    <w:next w:val="Normal"/>
    <w:autoRedefine/>
    <w:rsid w:val="00C94069"/>
    <w:pPr>
      <w:keepNext/>
      <w:keepLines/>
      <w:spacing w:before="120" w:after="100" w:afterAutospacing="1"/>
      <w:jc w:val="center"/>
    </w:pPr>
    <w:rPr>
      <w:rFonts w:ascii="Times New Roman" w:eastAsiaTheme="minorEastAsia" w:hAnsi="Times New Roman" w:cs="Arial"/>
      <w:caps/>
      <w:szCs w:val="22"/>
    </w:rPr>
  </w:style>
  <w:style w:type="paragraph" w:styleId="Rvision">
    <w:name w:val="Revision"/>
    <w:hidden/>
    <w:uiPriority w:val="99"/>
    <w:semiHidden/>
    <w:rsid w:val="00C94069"/>
    <w:rPr>
      <w:rFonts w:ascii="Arial" w:eastAsia="MS Mincho" w:hAnsi="Arial"/>
      <w:sz w:val="22"/>
      <w:szCs w:val="24"/>
      <w:lang w:eastAsia="ja-JP"/>
    </w:rPr>
  </w:style>
  <w:style w:type="paragraph" w:customStyle="1" w:styleId="Agenda2">
    <w:name w:val="Agenda 2"/>
    <w:basedOn w:val="Normal"/>
    <w:qFormat/>
    <w:rsid w:val="00C94069"/>
    <w:pPr>
      <w:numPr>
        <w:ilvl w:val="1"/>
        <w:numId w:val="21"/>
      </w:numPr>
      <w:tabs>
        <w:tab w:val="left" w:pos="7371"/>
      </w:tabs>
      <w:spacing w:after="120"/>
    </w:pPr>
    <w:rPr>
      <w:rFonts w:eastAsia="MS Mincho" w:cs="Arial"/>
      <w:szCs w:val="22"/>
    </w:rPr>
  </w:style>
  <w:style w:type="paragraph" w:customStyle="1" w:styleId="AgendaItem1">
    <w:name w:val="Agenda Item_1"/>
    <w:basedOn w:val="Normal"/>
    <w:next w:val="Normal"/>
    <w:rsid w:val="00C94069"/>
    <w:pPr>
      <w:numPr>
        <w:numId w:val="19"/>
      </w:numPr>
      <w:spacing w:before="240" w:after="240"/>
      <w:jc w:val="both"/>
    </w:pPr>
    <w:rPr>
      <w:rFonts w:eastAsiaTheme="minorEastAsia" w:cs="Arial"/>
      <w:b/>
      <w:szCs w:val="22"/>
    </w:rPr>
  </w:style>
  <w:style w:type="paragraph" w:customStyle="1" w:styleId="AgendaItem2">
    <w:name w:val="Agenda Item_2"/>
    <w:basedOn w:val="Normal"/>
    <w:rsid w:val="00C94069"/>
    <w:pPr>
      <w:numPr>
        <w:ilvl w:val="1"/>
        <w:numId w:val="19"/>
      </w:numPr>
      <w:tabs>
        <w:tab w:val="left" w:pos="2268"/>
      </w:tabs>
      <w:spacing w:after="120"/>
      <w:jc w:val="both"/>
    </w:pPr>
    <w:rPr>
      <w:rFonts w:eastAsiaTheme="minorEastAsia" w:cs="Arial"/>
      <w:szCs w:val="22"/>
    </w:rPr>
  </w:style>
  <w:style w:type="paragraph" w:customStyle="1" w:styleId="equation">
    <w:name w:val="equation"/>
    <w:basedOn w:val="Normal"/>
    <w:next w:val="Corpsdetexte"/>
    <w:qFormat/>
    <w:rsid w:val="00C94069"/>
    <w:pPr>
      <w:keepNext/>
      <w:numPr>
        <w:numId w:val="22"/>
      </w:numPr>
      <w:tabs>
        <w:tab w:val="left" w:pos="142"/>
      </w:tabs>
      <w:spacing w:after="120"/>
      <w:jc w:val="right"/>
    </w:pPr>
    <w:rPr>
      <w:rFonts w:eastAsiaTheme="minorEastAsia" w:cs="Arial"/>
      <w:szCs w:val="22"/>
    </w:rPr>
  </w:style>
  <w:style w:type="paragraph" w:customStyle="1" w:styleId="WGnumbering">
    <w:name w:val="WG numbering"/>
    <w:basedOn w:val="Normal"/>
    <w:qFormat/>
    <w:rsid w:val="00C94069"/>
    <w:pPr>
      <w:numPr>
        <w:numId w:val="26"/>
      </w:numPr>
    </w:pPr>
    <w:rPr>
      <w:rFonts w:eastAsiaTheme="minorEastAsia" w:cs="Arial"/>
      <w:szCs w:val="22"/>
    </w:rPr>
  </w:style>
  <w:style w:type="paragraph" w:customStyle="1" w:styleId="Agenda30">
    <w:name w:val="Agenda 3"/>
    <w:basedOn w:val="Normal"/>
    <w:autoRedefine/>
    <w:qFormat/>
    <w:rsid w:val="00C94069"/>
    <w:pPr>
      <w:numPr>
        <w:ilvl w:val="2"/>
        <w:numId w:val="23"/>
      </w:numPr>
      <w:tabs>
        <w:tab w:val="left" w:pos="7371"/>
      </w:tabs>
      <w:spacing w:after="120"/>
    </w:pPr>
    <w:rPr>
      <w:rFonts w:eastAsiaTheme="minorEastAsia" w:cs="Arial"/>
      <w:sz w:val="20"/>
      <w:szCs w:val="22"/>
    </w:rPr>
  </w:style>
  <w:style w:type="paragraph" w:customStyle="1" w:styleId="Agenda3">
    <w:name w:val="Agenda3"/>
    <w:basedOn w:val="Normal"/>
    <w:rsid w:val="00C94069"/>
    <w:pPr>
      <w:numPr>
        <w:ilvl w:val="2"/>
        <w:numId w:val="21"/>
      </w:numPr>
      <w:tabs>
        <w:tab w:val="left" w:pos="2552"/>
      </w:tabs>
    </w:pPr>
    <w:rPr>
      <w:rFonts w:eastAsiaTheme="minorEastAsia" w:cs="Arial"/>
      <w:szCs w:val="22"/>
      <w:lang w:val="fr-CA"/>
    </w:rPr>
  </w:style>
  <w:style w:type="paragraph" w:styleId="NormalWeb">
    <w:name w:val="Normal (Web)"/>
    <w:basedOn w:val="Normal"/>
    <w:rsid w:val="00C94069"/>
    <w:pPr>
      <w:spacing w:before="100" w:beforeAutospacing="1" w:after="100" w:afterAutospacing="1"/>
    </w:pPr>
    <w:rPr>
      <w:rFonts w:eastAsiaTheme="minorEastAsia" w:cs="Arial"/>
      <w:szCs w:val="22"/>
    </w:rPr>
  </w:style>
  <w:style w:type="paragraph" w:customStyle="1" w:styleId="Article">
    <w:name w:val="Article"/>
    <w:basedOn w:val="Normal"/>
    <w:next w:val="Normal"/>
    <w:rsid w:val="00C94069"/>
    <w:pPr>
      <w:autoSpaceDE w:val="0"/>
      <w:autoSpaceDN w:val="0"/>
      <w:adjustRightInd w:val="0"/>
      <w:spacing w:before="360"/>
    </w:pPr>
    <w:rPr>
      <w:rFonts w:eastAsiaTheme="minorEastAsia" w:cs="Arial"/>
      <w:b/>
      <w:caps/>
      <w:sz w:val="28"/>
      <w:szCs w:val="28"/>
    </w:rPr>
  </w:style>
  <w:style w:type="character" w:styleId="Titredulivre">
    <w:name w:val="Book Title"/>
    <w:basedOn w:val="Policepardfaut"/>
    <w:uiPriority w:val="33"/>
    <w:rsid w:val="00C94069"/>
    <w:rPr>
      <w:b/>
      <w:bCs/>
      <w:smallCaps/>
      <w:spacing w:val="5"/>
    </w:rPr>
  </w:style>
  <w:style w:type="character" w:customStyle="1" w:styleId="descriptionblock">
    <w:name w:val="description block"/>
    <w:basedOn w:val="Policepardfaut"/>
    <w:rsid w:val="00C94069"/>
  </w:style>
  <w:style w:type="paragraph" w:styleId="Explorateurdedocuments">
    <w:name w:val="Document Map"/>
    <w:basedOn w:val="Normal"/>
    <w:link w:val="ExplorateurdedocumentsCar"/>
    <w:rsid w:val="00C94069"/>
    <w:pPr>
      <w:shd w:val="clear" w:color="auto" w:fill="000080"/>
    </w:pPr>
    <w:rPr>
      <w:rFonts w:ascii="Tahoma" w:eastAsiaTheme="minorEastAsia" w:hAnsi="Tahoma" w:cs="Tahoma"/>
      <w:sz w:val="20"/>
      <w:szCs w:val="20"/>
    </w:rPr>
  </w:style>
  <w:style w:type="character" w:customStyle="1" w:styleId="ExplorateurdedocumentsCar">
    <w:name w:val="Explorateur de documents Car"/>
    <w:basedOn w:val="Policepardfaut"/>
    <w:link w:val="Explorateurdedocuments"/>
    <w:rsid w:val="00C94069"/>
    <w:rPr>
      <w:rFonts w:ascii="Tahoma" w:eastAsiaTheme="minorEastAsia" w:hAnsi="Tahoma" w:cs="Tahoma"/>
      <w:shd w:val="clear" w:color="auto" w:fill="000080"/>
      <w:lang w:eastAsia="en-US"/>
    </w:rPr>
  </w:style>
  <w:style w:type="character" w:styleId="Accentuation">
    <w:name w:val="Emphasis"/>
    <w:basedOn w:val="Policepardfaut"/>
    <w:rsid w:val="00C94069"/>
    <w:rPr>
      <w:i/>
      <w:iCs/>
    </w:rPr>
  </w:style>
  <w:style w:type="paragraph" w:styleId="Sansinterligne">
    <w:name w:val="No Spacing"/>
    <w:uiPriority w:val="1"/>
    <w:qFormat/>
    <w:rsid w:val="00C94069"/>
    <w:rPr>
      <w:rFonts w:ascii="Arial" w:eastAsiaTheme="minorEastAsia" w:hAnsi="Arial" w:cs="Arial"/>
      <w:sz w:val="22"/>
      <w:szCs w:val="22"/>
      <w:lang w:eastAsia="en-US"/>
    </w:rPr>
  </w:style>
  <w:style w:type="character" w:styleId="Emphaseintense">
    <w:name w:val="Intense Emphasis"/>
    <w:basedOn w:val="Policepardfaut"/>
    <w:uiPriority w:val="21"/>
    <w:rsid w:val="00C94069"/>
    <w:rPr>
      <w:b/>
      <w:bCs/>
      <w:i/>
      <w:iCs/>
      <w:color w:val="4F81BD" w:themeColor="accent1"/>
    </w:rPr>
  </w:style>
  <w:style w:type="paragraph" w:styleId="Citationintense">
    <w:name w:val="Intense Quote"/>
    <w:basedOn w:val="Normal"/>
    <w:next w:val="Normal"/>
    <w:link w:val="CitationintenseCar"/>
    <w:uiPriority w:val="30"/>
    <w:rsid w:val="00C94069"/>
    <w:pPr>
      <w:pBdr>
        <w:bottom w:val="single" w:sz="4" w:space="4" w:color="4F81BD" w:themeColor="accent1"/>
      </w:pBdr>
      <w:spacing w:before="200" w:after="280"/>
      <w:ind w:left="936" w:right="936"/>
    </w:pPr>
    <w:rPr>
      <w:rFonts w:eastAsiaTheme="minorEastAsia" w:cs="Arial"/>
      <w:b/>
      <w:bCs/>
      <w:i/>
      <w:iCs/>
      <w:color w:val="4F81BD" w:themeColor="accent1"/>
      <w:szCs w:val="22"/>
    </w:rPr>
  </w:style>
  <w:style w:type="character" w:customStyle="1" w:styleId="CitationintenseCar">
    <w:name w:val="Citation intense Car"/>
    <w:basedOn w:val="Policepardfaut"/>
    <w:link w:val="Citationintense"/>
    <w:uiPriority w:val="30"/>
    <w:rsid w:val="00C94069"/>
    <w:rPr>
      <w:rFonts w:ascii="Arial" w:eastAsiaTheme="minorEastAsia" w:hAnsi="Arial" w:cs="Arial"/>
      <w:b/>
      <w:bCs/>
      <w:i/>
      <w:iCs/>
      <w:color w:val="4F81BD" w:themeColor="accent1"/>
      <w:sz w:val="22"/>
      <w:szCs w:val="22"/>
      <w:lang w:eastAsia="en-US"/>
    </w:rPr>
  </w:style>
  <w:style w:type="character" w:styleId="Rfrenceintense">
    <w:name w:val="Intense Reference"/>
    <w:basedOn w:val="Policepardfaut"/>
    <w:uiPriority w:val="32"/>
    <w:rsid w:val="00C94069"/>
    <w:rPr>
      <w:b/>
      <w:bCs/>
      <w:smallCaps/>
      <w:color w:val="C0504D" w:themeColor="accent2"/>
      <w:spacing w:val="5"/>
      <w:u w:val="single"/>
    </w:rPr>
  </w:style>
  <w:style w:type="paragraph" w:styleId="Listepuces2">
    <w:name w:val="List Bullet 2"/>
    <w:basedOn w:val="Normal"/>
    <w:autoRedefine/>
    <w:rsid w:val="00C94069"/>
    <w:pPr>
      <w:numPr>
        <w:numId w:val="24"/>
      </w:numPr>
      <w:jc w:val="both"/>
    </w:pPr>
    <w:rPr>
      <w:rFonts w:ascii="Times New Roman" w:hAnsi="Times New Roman"/>
      <w:sz w:val="24"/>
      <w:szCs w:val="20"/>
      <w:lang w:eastAsia="fr-FR"/>
    </w:rPr>
  </w:style>
  <w:style w:type="character" w:customStyle="1" w:styleId="href">
    <w:name w:val="href"/>
    <w:uiPriority w:val="99"/>
    <w:rsid w:val="00C94069"/>
  </w:style>
  <w:style w:type="paragraph" w:customStyle="1" w:styleId="Bullet4">
    <w:name w:val="Bullet 4"/>
    <w:basedOn w:val="Normal"/>
    <w:qFormat/>
    <w:rsid w:val="006C57A6"/>
    <w:pPr>
      <w:numPr>
        <w:numId w:val="28"/>
      </w:numPr>
      <w:spacing w:after="60"/>
      <w:ind w:left="2410" w:hanging="425"/>
    </w:pPr>
    <w:rPr>
      <w:sz w:val="20"/>
    </w:rPr>
  </w:style>
  <w:style w:type="paragraph" w:customStyle="1" w:styleId="Bullet5">
    <w:name w:val="Bullet 5"/>
    <w:basedOn w:val="Normal"/>
    <w:qFormat/>
    <w:rsid w:val="006C57A6"/>
    <w:pPr>
      <w:numPr>
        <w:numId w:val="29"/>
      </w:numPr>
      <w:spacing w:after="60"/>
      <w:ind w:left="2835" w:hanging="425"/>
    </w:pPr>
    <w:rPr>
      <w:sz w:val="20"/>
    </w:rPr>
  </w:style>
  <w:style w:type="paragraph" w:customStyle="1" w:styleId="Bullet6">
    <w:name w:val="Bullet 6"/>
    <w:basedOn w:val="Normal"/>
    <w:qFormat/>
    <w:rsid w:val="00F0497D"/>
    <w:pPr>
      <w:numPr>
        <w:numId w:val="30"/>
      </w:numPr>
      <w:spacing w:after="60"/>
      <w:jc w:val="both"/>
    </w:pPr>
    <w:rPr>
      <w:rFonts w:eastAsiaTheme="minorHAnsi"/>
      <w:szCs w:val="22"/>
      <w:lang w:eastAsia="en-GB"/>
    </w:rPr>
  </w:style>
  <w:style w:type="paragraph" w:styleId="En-ttedetabledesmatires">
    <w:name w:val="TOC Heading"/>
    <w:basedOn w:val="Titre1"/>
    <w:next w:val="Normal"/>
    <w:uiPriority w:val="39"/>
    <w:unhideWhenUsed/>
    <w:qFormat/>
    <w:rsid w:val="002F6FE6"/>
    <w:pPr>
      <w:keepLines/>
      <w:numPr>
        <w:numId w:val="0"/>
      </w:numPr>
      <w:spacing w:before="480" w:after="0" w:line="276" w:lineRule="auto"/>
      <w:outlineLvl w:val="9"/>
    </w:pPr>
    <w:rPr>
      <w:rFonts w:asciiTheme="majorHAnsi" w:eastAsiaTheme="majorEastAsia" w:hAnsiTheme="majorHAnsi" w:cstheme="majorBidi"/>
      <w:bCs/>
      <w:caps w:val="0"/>
      <w:color w:val="4F81BD" w:themeColor="accent1"/>
      <w:kern w:val="0"/>
      <w:lang w:val="en-US" w:eastAsia="ja-JP"/>
    </w:rPr>
  </w:style>
  <w:style w:type="paragraph" w:customStyle="1" w:styleId="BodytextTitleform">
    <w:name w:val="Body text Title form"/>
    <w:basedOn w:val="Corpsdetexte"/>
    <w:link w:val="BodytextTitleformChar"/>
    <w:qFormat/>
    <w:rsid w:val="001C1C81"/>
    <w:pPr>
      <w:jc w:val="left"/>
    </w:pPr>
    <w:rPr>
      <w:b/>
      <w:color w:val="4F81BD" w:themeColor="accent1"/>
      <w:sz w:val="24"/>
    </w:rPr>
  </w:style>
  <w:style w:type="character" w:customStyle="1" w:styleId="BodytextTitleformChar">
    <w:name w:val="Body text Title form Char"/>
    <w:basedOn w:val="CorpsdetexteCar"/>
    <w:link w:val="BodytextTitleform"/>
    <w:rsid w:val="001C1C81"/>
    <w:rPr>
      <w:rFonts w:cs="Arial"/>
      <w:b/>
      <w:color w:val="4F81BD" w:themeColor="accent1"/>
      <w:sz w:val="24"/>
      <w:szCs w:val="24"/>
      <w:lang w:eastAsia="en-US"/>
    </w:rPr>
  </w:style>
  <w:style w:type="numbering" w:customStyle="1" w:styleId="NoList1">
    <w:name w:val="No List1"/>
    <w:next w:val="Aucuneliste"/>
    <w:uiPriority w:val="99"/>
    <w:semiHidden/>
    <w:unhideWhenUsed/>
    <w:rsid w:val="00BA322B"/>
  </w:style>
  <w:style w:type="paragraph" w:customStyle="1" w:styleId="Titredudocument">
    <w:name w:val="Titre du document"/>
    <w:basedOn w:val="Normal"/>
    <w:rsid w:val="00622E1E"/>
    <w:pPr>
      <w:spacing w:line="1270" w:lineRule="exact"/>
      <w:ind w:left="227"/>
    </w:pPr>
    <w:rPr>
      <w:rFonts w:asciiTheme="majorHAnsi" w:eastAsiaTheme="minorHAnsi" w:hAnsiTheme="majorHAnsi" w:cstheme="minorBidi"/>
      <w:caps/>
      <w:color w:val="FFFFFF" w:themeColor="background1"/>
      <w:sz w:val="127"/>
      <w:szCs w:val="50"/>
    </w:rPr>
  </w:style>
  <w:style w:type="paragraph" w:customStyle="1" w:styleId="Visuel">
    <w:name w:val="Visuel"/>
    <w:basedOn w:val="Normal"/>
    <w:rsid w:val="00622E1E"/>
    <w:pPr>
      <w:spacing w:line="216" w:lineRule="atLeast"/>
      <w:jc w:val="center"/>
    </w:pPr>
    <w:rPr>
      <w:rFonts w:asciiTheme="minorHAnsi" w:eastAsiaTheme="minorHAnsi" w:hAnsiTheme="minorHAnsi" w:cstheme="minorBidi"/>
      <w:noProof/>
      <w:sz w:val="18"/>
      <w:szCs w:val="22"/>
      <w:lang w:val="fr-FR" w:eastAsia="fr-FR"/>
    </w:rPr>
  </w:style>
  <w:style w:type="table" w:customStyle="1" w:styleId="TableGrid1">
    <w:name w:val="Table Grid1"/>
    <w:basedOn w:val="TableauNormal"/>
    <w:next w:val="Grilledutableau"/>
    <w:uiPriority w:val="59"/>
    <w:rsid w:val="00FD3F90"/>
    <w:rPr>
      <w:rFonts w:eastAsia="Calibri"/>
      <w:sz w:val="22"/>
      <w:szCs w:val="22"/>
      <w:lang w:val="fr-FR"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edesaisie">
    <w:name w:val="Texte de saisie"/>
    <w:basedOn w:val="Normal"/>
    <w:qFormat/>
    <w:rsid w:val="00E206C0"/>
    <w:pPr>
      <w:tabs>
        <w:tab w:val="left" w:pos="3686"/>
      </w:tabs>
      <w:spacing w:line="216" w:lineRule="atLeast"/>
    </w:pPr>
    <w:rPr>
      <w:rFonts w:asciiTheme="minorHAnsi" w:eastAsiaTheme="minorHAnsi" w:hAnsiTheme="minorHAnsi" w:cstheme="minorBidi"/>
      <w:color w:val="4F81BD" w:themeColor="accent1"/>
      <w:sz w:val="18"/>
      <w:szCs w:val="18"/>
      <w:lang w:val="en-US"/>
    </w:rPr>
  </w:style>
  <w:style w:type="paragraph" w:customStyle="1" w:styleId="Sparationtitre3">
    <w:name w:val="Séparation titre 3"/>
    <w:basedOn w:val="Normal"/>
    <w:qFormat/>
    <w:rsid w:val="00E206C0"/>
    <w:pPr>
      <w:pBdr>
        <w:bottom w:val="single" w:sz="8" w:space="1" w:color="404040" w:themeColor="text1" w:themeTint="BF"/>
      </w:pBdr>
      <w:spacing w:after="120" w:line="60" w:lineRule="exact"/>
      <w:ind w:right="3459"/>
    </w:pPr>
    <w:rPr>
      <w:rFonts w:asciiTheme="minorHAnsi" w:eastAsiaTheme="minorHAnsi" w:hAnsiTheme="minorHAnsi" w:cstheme="minorBidi"/>
      <w:color w:val="575756"/>
      <w:sz w:val="18"/>
      <w:szCs w:val="18"/>
    </w:rPr>
  </w:style>
  <w:style w:type="table" w:customStyle="1" w:styleId="Table2">
    <w:name w:val="Table 2"/>
    <w:basedOn w:val="TableauNormal"/>
    <w:uiPriority w:val="99"/>
    <w:qFormat/>
    <w:rsid w:val="00392073"/>
    <w:pPr>
      <w:spacing w:before="60" w:after="60"/>
    </w:pPr>
    <w:rPr>
      <w:sz w:val="22"/>
      <w:szCs w:val="22"/>
    </w:rPr>
    <w:tblPr>
      <w:jc w:val="cente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rPr>
      <w:cantSplit/>
      <w:jc w:val="center"/>
    </w:trPr>
    <w:tblStylePr w:type="firstRow">
      <w:pPr>
        <w:keepNext/>
        <w:keepLines/>
        <w:wordWrap/>
        <w:contextualSpacing w:val="0"/>
        <w:jc w:val="center"/>
      </w:pPr>
      <w:rPr>
        <w:rFonts w:ascii="Calibri" w:hAnsi="Calibri"/>
        <w:sz w:val="22"/>
      </w:rPr>
      <w:tblPr/>
      <w:trPr>
        <w:tblHeader/>
      </w:trPr>
      <w:tcPr>
        <w:shd w:val="clear" w:color="auto" w:fill="F2F2F2"/>
        <w:vAlign w:val="center"/>
      </w:tcPr>
    </w:tblStylePr>
    <w:tblStylePr w:type="firstCol">
      <w:pPr>
        <w:jc w:val="left"/>
      </w:pPr>
      <w:rPr>
        <w:rFonts w:ascii="Calibri" w:hAnsi="Calibri"/>
        <w:sz w:val="20"/>
      </w:rPr>
      <w:tblPr/>
      <w:tcPr>
        <w:shd w:val="clear" w:color="auto" w:fill="FFFFFF"/>
      </w:tcPr>
    </w:tblStylePr>
  </w:style>
  <w:style w:type="paragraph" w:styleId="Listecontinue2">
    <w:name w:val="List Continue 2"/>
    <w:basedOn w:val="Normal"/>
    <w:rsid w:val="00F70204"/>
    <w:pPr>
      <w:spacing w:after="160" w:line="259" w:lineRule="auto"/>
      <w:ind w:left="566"/>
      <w:contextualSpacing/>
    </w:pPr>
    <w:rPr>
      <w:rFonts w:asciiTheme="minorHAnsi" w:eastAsiaTheme="minorHAnsi" w:hAnsiTheme="minorHAnsi" w:cstheme="minorBidi"/>
      <w:szCs w:val="22"/>
      <w:lang w:val="en-IE"/>
    </w:rPr>
  </w:style>
  <w:style w:type="paragraph" w:styleId="Normalcentr">
    <w:name w:val="Block Text"/>
    <w:basedOn w:val="Normal"/>
    <w:rsid w:val="00F70204"/>
    <w:pPr>
      <w:spacing w:after="160" w:line="259" w:lineRule="auto"/>
      <w:ind w:left="1440" w:right="1440"/>
    </w:pPr>
    <w:rPr>
      <w:rFonts w:asciiTheme="minorHAnsi" w:eastAsiaTheme="minorHAnsi" w:hAnsiTheme="minorHAnsi" w:cstheme="minorBidi"/>
      <w:szCs w:val="22"/>
      <w:lang w:val="en-IE"/>
    </w:rPr>
  </w:style>
  <w:style w:type="paragraph" w:styleId="Retraitcorpsdetexte3">
    <w:name w:val="Body Text Indent 3"/>
    <w:basedOn w:val="Normal"/>
    <w:link w:val="Retraitcorpsdetexte3Car"/>
    <w:rsid w:val="00F70204"/>
    <w:pPr>
      <w:spacing w:after="160" w:line="259" w:lineRule="auto"/>
      <w:ind w:left="1134"/>
    </w:pPr>
    <w:rPr>
      <w:rFonts w:asciiTheme="minorHAnsi" w:eastAsiaTheme="minorHAnsi" w:hAnsiTheme="minorHAnsi" w:cstheme="minorBidi"/>
      <w:szCs w:val="22"/>
      <w:lang w:val="en-IE"/>
    </w:rPr>
  </w:style>
  <w:style w:type="character" w:customStyle="1" w:styleId="Retraitcorpsdetexte3Car">
    <w:name w:val="Retrait corps de texte 3 Car"/>
    <w:basedOn w:val="Policepardfaut"/>
    <w:link w:val="Retraitcorpsdetexte3"/>
    <w:rsid w:val="00F70204"/>
    <w:rPr>
      <w:rFonts w:asciiTheme="minorHAnsi" w:eastAsiaTheme="minorHAnsi" w:hAnsiTheme="minorHAnsi" w:cstheme="minorBidi"/>
      <w:sz w:val="22"/>
      <w:szCs w:val="22"/>
      <w:lang w:val="en-IE" w:eastAsia="en-US"/>
    </w:rPr>
  </w:style>
  <w:style w:type="paragraph" w:customStyle="1" w:styleId="IALABodyText">
    <w:name w:val="IALA Body Text"/>
    <w:basedOn w:val="Normal"/>
    <w:rsid w:val="00F70204"/>
    <w:pPr>
      <w:spacing w:before="120" w:after="160" w:line="259" w:lineRule="auto"/>
    </w:pPr>
    <w:rPr>
      <w:rFonts w:asciiTheme="minorHAnsi" w:eastAsiaTheme="minorHAnsi" w:hAnsiTheme="minorHAnsi" w:cstheme="minorBidi"/>
      <w:bCs/>
      <w:szCs w:val="20"/>
      <w:lang w:val="en-IE"/>
    </w:rPr>
  </w:style>
  <w:style w:type="paragraph" w:customStyle="1" w:styleId="IALABodyText0">
    <w:name w:val="IALA BodyText"/>
    <w:basedOn w:val="Normal"/>
    <w:rsid w:val="00F70204"/>
    <w:pPr>
      <w:spacing w:before="120" w:after="160" w:line="259" w:lineRule="auto"/>
    </w:pPr>
    <w:rPr>
      <w:rFonts w:asciiTheme="minorHAnsi" w:eastAsiaTheme="minorHAnsi" w:hAnsiTheme="minorHAnsi" w:cstheme="minorBidi"/>
      <w:b/>
      <w:szCs w:val="20"/>
      <w:lang w:val="en-IE"/>
    </w:rPr>
  </w:style>
  <w:style w:type="paragraph" w:styleId="Index1">
    <w:name w:val="index 1"/>
    <w:basedOn w:val="Normal"/>
    <w:next w:val="Normal"/>
    <w:autoRedefine/>
    <w:rsid w:val="00F70204"/>
    <w:pPr>
      <w:tabs>
        <w:tab w:val="left" w:pos="794"/>
        <w:tab w:val="left" w:pos="1191"/>
        <w:tab w:val="left" w:pos="1588"/>
        <w:tab w:val="left" w:pos="1985"/>
      </w:tabs>
      <w:overflowPunct w:val="0"/>
      <w:autoSpaceDE w:val="0"/>
      <w:autoSpaceDN w:val="0"/>
      <w:adjustRightInd w:val="0"/>
      <w:spacing w:before="120" w:after="160" w:line="259" w:lineRule="auto"/>
      <w:textAlignment w:val="baseline"/>
    </w:pPr>
    <w:rPr>
      <w:rFonts w:asciiTheme="minorHAnsi" w:eastAsiaTheme="minorHAnsi" w:hAnsiTheme="minorHAnsi" w:cstheme="minorBidi"/>
      <w:szCs w:val="22"/>
      <w:lang w:val="en-IE" w:eastAsia="de-DE"/>
    </w:rPr>
  </w:style>
  <w:style w:type="paragraph" w:styleId="Index2">
    <w:name w:val="index 2"/>
    <w:basedOn w:val="Normal"/>
    <w:next w:val="Normal"/>
    <w:autoRedefine/>
    <w:rsid w:val="00F70204"/>
    <w:pPr>
      <w:tabs>
        <w:tab w:val="left" w:pos="794"/>
        <w:tab w:val="left" w:pos="1191"/>
        <w:tab w:val="left" w:pos="1588"/>
        <w:tab w:val="left" w:pos="1985"/>
      </w:tabs>
      <w:overflowPunct w:val="0"/>
      <w:autoSpaceDE w:val="0"/>
      <w:autoSpaceDN w:val="0"/>
      <w:adjustRightInd w:val="0"/>
      <w:spacing w:before="120" w:after="160" w:line="259" w:lineRule="auto"/>
      <w:ind w:left="283"/>
      <w:textAlignment w:val="baseline"/>
    </w:pPr>
    <w:rPr>
      <w:rFonts w:asciiTheme="minorHAnsi" w:eastAsiaTheme="minorHAnsi" w:hAnsiTheme="minorHAnsi" w:cstheme="minorBidi"/>
      <w:szCs w:val="22"/>
      <w:lang w:val="en-IE" w:eastAsia="de-DE"/>
    </w:rPr>
  </w:style>
  <w:style w:type="paragraph" w:styleId="Index3">
    <w:name w:val="index 3"/>
    <w:basedOn w:val="Normal"/>
    <w:next w:val="Normal"/>
    <w:autoRedefine/>
    <w:rsid w:val="00F70204"/>
    <w:pPr>
      <w:tabs>
        <w:tab w:val="left" w:pos="794"/>
        <w:tab w:val="left" w:pos="1191"/>
        <w:tab w:val="left" w:pos="1588"/>
        <w:tab w:val="left" w:pos="1985"/>
      </w:tabs>
      <w:overflowPunct w:val="0"/>
      <w:autoSpaceDE w:val="0"/>
      <w:autoSpaceDN w:val="0"/>
      <w:adjustRightInd w:val="0"/>
      <w:spacing w:before="120" w:after="160" w:line="259" w:lineRule="auto"/>
      <w:ind w:left="566"/>
      <w:textAlignment w:val="baseline"/>
    </w:pPr>
    <w:rPr>
      <w:rFonts w:asciiTheme="minorHAnsi" w:eastAsiaTheme="minorHAnsi" w:hAnsiTheme="minorHAnsi" w:cstheme="minorBidi"/>
      <w:szCs w:val="22"/>
      <w:lang w:val="en-IE" w:eastAsia="de-DE"/>
    </w:rPr>
  </w:style>
  <w:style w:type="paragraph" w:styleId="Index4">
    <w:name w:val="index 4"/>
    <w:basedOn w:val="Normal"/>
    <w:next w:val="Normal"/>
    <w:autoRedefine/>
    <w:rsid w:val="00F70204"/>
    <w:pPr>
      <w:tabs>
        <w:tab w:val="left" w:pos="794"/>
        <w:tab w:val="left" w:pos="1191"/>
        <w:tab w:val="left" w:pos="1588"/>
        <w:tab w:val="left" w:pos="1985"/>
      </w:tabs>
      <w:overflowPunct w:val="0"/>
      <w:autoSpaceDE w:val="0"/>
      <w:autoSpaceDN w:val="0"/>
      <w:adjustRightInd w:val="0"/>
      <w:spacing w:before="120" w:after="160" w:line="259" w:lineRule="auto"/>
      <w:ind w:left="849"/>
      <w:textAlignment w:val="baseline"/>
    </w:pPr>
    <w:rPr>
      <w:rFonts w:asciiTheme="minorHAnsi" w:eastAsiaTheme="minorHAnsi" w:hAnsiTheme="minorHAnsi" w:cstheme="minorBidi"/>
      <w:szCs w:val="22"/>
      <w:lang w:val="en-IE" w:eastAsia="de-DE"/>
    </w:rPr>
  </w:style>
  <w:style w:type="paragraph" w:styleId="Index5">
    <w:name w:val="index 5"/>
    <w:basedOn w:val="Normal"/>
    <w:next w:val="Normal"/>
    <w:autoRedefine/>
    <w:rsid w:val="00F70204"/>
    <w:pPr>
      <w:tabs>
        <w:tab w:val="left" w:pos="794"/>
        <w:tab w:val="left" w:pos="1191"/>
        <w:tab w:val="left" w:pos="1588"/>
        <w:tab w:val="left" w:pos="1985"/>
      </w:tabs>
      <w:overflowPunct w:val="0"/>
      <w:autoSpaceDE w:val="0"/>
      <w:autoSpaceDN w:val="0"/>
      <w:adjustRightInd w:val="0"/>
      <w:spacing w:before="120" w:after="160" w:line="259" w:lineRule="auto"/>
      <w:ind w:left="1132"/>
      <w:textAlignment w:val="baseline"/>
    </w:pPr>
    <w:rPr>
      <w:rFonts w:asciiTheme="minorHAnsi" w:eastAsiaTheme="minorHAnsi" w:hAnsiTheme="minorHAnsi" w:cstheme="minorBidi"/>
      <w:szCs w:val="22"/>
      <w:lang w:val="en-IE" w:eastAsia="de-DE"/>
    </w:rPr>
  </w:style>
  <w:style w:type="paragraph" w:styleId="Index6">
    <w:name w:val="index 6"/>
    <w:basedOn w:val="Normal"/>
    <w:next w:val="Normal"/>
    <w:autoRedefine/>
    <w:rsid w:val="00F70204"/>
    <w:pPr>
      <w:tabs>
        <w:tab w:val="left" w:pos="794"/>
        <w:tab w:val="left" w:pos="1191"/>
        <w:tab w:val="left" w:pos="1588"/>
        <w:tab w:val="left" w:pos="1985"/>
      </w:tabs>
      <w:overflowPunct w:val="0"/>
      <w:autoSpaceDE w:val="0"/>
      <w:autoSpaceDN w:val="0"/>
      <w:adjustRightInd w:val="0"/>
      <w:spacing w:before="120" w:after="160" w:line="259" w:lineRule="auto"/>
      <w:ind w:left="1415"/>
      <w:textAlignment w:val="baseline"/>
    </w:pPr>
    <w:rPr>
      <w:rFonts w:asciiTheme="minorHAnsi" w:eastAsiaTheme="minorHAnsi" w:hAnsiTheme="minorHAnsi" w:cstheme="minorBidi"/>
      <w:szCs w:val="22"/>
      <w:lang w:val="en-IE" w:eastAsia="de-DE"/>
    </w:rPr>
  </w:style>
  <w:style w:type="paragraph" w:styleId="Index7">
    <w:name w:val="index 7"/>
    <w:basedOn w:val="Normal"/>
    <w:next w:val="Normal"/>
    <w:autoRedefine/>
    <w:rsid w:val="00F70204"/>
    <w:pPr>
      <w:tabs>
        <w:tab w:val="left" w:pos="794"/>
        <w:tab w:val="left" w:pos="1191"/>
        <w:tab w:val="left" w:pos="1588"/>
        <w:tab w:val="left" w:pos="1985"/>
      </w:tabs>
      <w:overflowPunct w:val="0"/>
      <w:autoSpaceDE w:val="0"/>
      <w:autoSpaceDN w:val="0"/>
      <w:adjustRightInd w:val="0"/>
      <w:spacing w:before="120" w:after="160" w:line="259" w:lineRule="auto"/>
      <w:ind w:left="1698"/>
      <w:textAlignment w:val="baseline"/>
    </w:pPr>
    <w:rPr>
      <w:rFonts w:asciiTheme="minorHAnsi" w:eastAsiaTheme="minorHAnsi" w:hAnsiTheme="minorHAnsi" w:cstheme="minorBidi"/>
      <w:szCs w:val="22"/>
      <w:lang w:val="en-IE" w:eastAsia="de-DE"/>
    </w:rPr>
  </w:style>
  <w:style w:type="paragraph" w:styleId="Titreindex">
    <w:name w:val="index heading"/>
    <w:basedOn w:val="Normal"/>
    <w:next w:val="Index1"/>
    <w:rsid w:val="00F70204"/>
    <w:pPr>
      <w:tabs>
        <w:tab w:val="left" w:pos="794"/>
        <w:tab w:val="left" w:pos="1191"/>
        <w:tab w:val="left" w:pos="1588"/>
        <w:tab w:val="left" w:pos="1985"/>
      </w:tabs>
      <w:overflowPunct w:val="0"/>
      <w:autoSpaceDE w:val="0"/>
      <w:autoSpaceDN w:val="0"/>
      <w:adjustRightInd w:val="0"/>
      <w:spacing w:before="120" w:after="160" w:line="259" w:lineRule="auto"/>
      <w:textAlignment w:val="baseline"/>
    </w:pPr>
    <w:rPr>
      <w:rFonts w:asciiTheme="minorHAnsi" w:eastAsiaTheme="minorHAnsi" w:hAnsiTheme="minorHAnsi" w:cstheme="minorBidi"/>
      <w:szCs w:val="22"/>
      <w:lang w:val="en-IE" w:eastAsia="de-DE"/>
    </w:rPr>
  </w:style>
  <w:style w:type="paragraph" w:styleId="Liste2">
    <w:name w:val="List 2"/>
    <w:basedOn w:val="Normal"/>
    <w:rsid w:val="00F70204"/>
    <w:pPr>
      <w:spacing w:after="160" w:line="259" w:lineRule="auto"/>
      <w:ind w:left="566" w:hanging="283"/>
      <w:contextualSpacing/>
    </w:pPr>
    <w:rPr>
      <w:rFonts w:asciiTheme="minorHAnsi" w:eastAsiaTheme="minorHAnsi" w:hAnsiTheme="minorHAnsi" w:cstheme="minorBidi"/>
      <w:szCs w:val="22"/>
      <w:lang w:val="en-IE"/>
    </w:rPr>
  </w:style>
  <w:style w:type="paragraph" w:styleId="Listepuces3">
    <w:name w:val="List Bullet 3"/>
    <w:basedOn w:val="Normal"/>
    <w:autoRedefine/>
    <w:rsid w:val="00F70204"/>
    <w:pPr>
      <w:numPr>
        <w:numId w:val="34"/>
      </w:numPr>
      <w:spacing w:after="160" w:line="259" w:lineRule="auto"/>
    </w:pPr>
    <w:rPr>
      <w:rFonts w:asciiTheme="minorHAnsi" w:eastAsiaTheme="minorHAnsi" w:hAnsiTheme="minorHAnsi" w:cstheme="minorBidi"/>
      <w:szCs w:val="20"/>
      <w:lang w:val="en-IE"/>
    </w:rPr>
  </w:style>
  <w:style w:type="paragraph" w:customStyle="1" w:styleId="Tabletext0">
    <w:name w:val="Table_text"/>
    <w:basedOn w:val="Normal"/>
    <w:rsid w:val="00F70204"/>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59" w:lineRule="auto"/>
      <w:textAlignment w:val="baseline"/>
    </w:pPr>
    <w:rPr>
      <w:rFonts w:asciiTheme="minorHAnsi" w:eastAsiaTheme="minorHAnsi" w:hAnsiTheme="minorHAnsi" w:cstheme="minorBidi"/>
      <w:iCs/>
      <w:sz w:val="18"/>
      <w:szCs w:val="22"/>
      <w:lang w:val="en-US"/>
    </w:rPr>
  </w:style>
  <w:style w:type="table" w:customStyle="1" w:styleId="Helios">
    <w:name w:val="Helios"/>
    <w:basedOn w:val="TableauNormal"/>
    <w:uiPriority w:val="99"/>
    <w:rsid w:val="00F70204"/>
    <w:rPr>
      <w:rFonts w:ascii="Trebuchet MS" w:hAnsi="Trebuchet MS"/>
      <w:sz w:val="18"/>
    </w:rPr>
    <w:tblPr>
      <w:tblStyleRowBandSize w:val="1"/>
      <w:tblStyleColBandSize w:val="1"/>
      <w:tblBorders>
        <w:bottom w:val="single" w:sz="4" w:space="0" w:color="0095AA"/>
        <w:insideH w:val="single" w:sz="4" w:space="0" w:color="0095AA"/>
      </w:tblBorders>
    </w:tblPr>
    <w:tcPr>
      <w:vAlign w:val="center"/>
    </w:tcPr>
    <w:tblStylePr w:type="firstRow">
      <w:pPr>
        <w:wordWrap/>
        <w:spacing w:beforeLines="0" w:beforeAutospacing="1" w:afterLines="0" w:afterAutospacing="1"/>
        <w:jc w:val="left"/>
      </w:pPr>
      <w:rPr>
        <w:rFonts w:ascii="Cambria" w:hAnsi="Cambria" w:hint="default"/>
        <w:b/>
        <w:color w:val="FFFFFF"/>
      </w:rPr>
      <w:tblPr/>
      <w:tcPr>
        <w:shd w:val="clear" w:color="auto" w:fill="0095AA"/>
      </w:tcPr>
    </w:tblStylePr>
    <w:tblStylePr w:type="lastRow">
      <w:pPr>
        <w:jc w:val="left"/>
      </w:pPr>
    </w:tblStylePr>
    <w:tblStylePr w:type="band1Vert">
      <w:pPr>
        <w:jc w:val="left"/>
      </w:pPr>
    </w:tblStylePr>
    <w:tblStylePr w:type="band2Vert">
      <w:pPr>
        <w:jc w:val="left"/>
      </w:pPr>
    </w:tblStylePr>
    <w:tblStylePr w:type="band1Horz">
      <w:pPr>
        <w:jc w:val="left"/>
      </w:pPr>
    </w:tblStylePr>
    <w:tblStylePr w:type="band2Horz">
      <w:pPr>
        <w:jc w:val="left"/>
      </w:pPr>
    </w:tblStylePr>
  </w:style>
  <w:style w:type="paragraph" w:customStyle="1" w:styleId="font5">
    <w:name w:val="font5"/>
    <w:basedOn w:val="Normal"/>
    <w:rsid w:val="00FC3DE9"/>
    <w:pPr>
      <w:spacing w:before="100" w:beforeAutospacing="1" w:after="100" w:afterAutospacing="1"/>
    </w:pPr>
    <w:rPr>
      <w:rFonts w:cs="Arial"/>
      <w:color w:val="FF0000"/>
      <w:szCs w:val="22"/>
      <w:lang w:val="en-IE" w:eastAsia="en-IE"/>
    </w:rPr>
  </w:style>
  <w:style w:type="paragraph" w:customStyle="1" w:styleId="font6">
    <w:name w:val="font6"/>
    <w:basedOn w:val="Normal"/>
    <w:rsid w:val="00FC3DE9"/>
    <w:pPr>
      <w:spacing w:before="100" w:beforeAutospacing="1" w:after="100" w:afterAutospacing="1"/>
    </w:pPr>
    <w:rPr>
      <w:rFonts w:ascii="Tahoma" w:hAnsi="Tahoma" w:cs="Tahoma"/>
      <w:color w:val="000000"/>
      <w:sz w:val="24"/>
      <w:lang w:val="en-IE" w:eastAsia="en-IE"/>
    </w:rPr>
  </w:style>
  <w:style w:type="paragraph" w:customStyle="1" w:styleId="xl63">
    <w:name w:val="xl63"/>
    <w:basedOn w:val="Normal"/>
    <w:rsid w:val="00FC3DE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color w:val="000000"/>
      <w:sz w:val="24"/>
      <w:lang w:val="en-IE" w:eastAsia="en-IE"/>
    </w:rPr>
  </w:style>
  <w:style w:type="paragraph" w:customStyle="1" w:styleId="xl64">
    <w:name w:val="xl64"/>
    <w:basedOn w:val="Normal"/>
    <w:rsid w:val="00FC3DE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color w:val="000000"/>
      <w:sz w:val="24"/>
      <w:lang w:val="en-IE" w:eastAsia="en-IE"/>
    </w:rPr>
  </w:style>
  <w:style w:type="paragraph" w:customStyle="1" w:styleId="xl65">
    <w:name w:val="xl65"/>
    <w:basedOn w:val="Normal"/>
    <w:rsid w:val="00FC3DE9"/>
    <w:pPr>
      <w:pBdr>
        <w:top w:val="single" w:sz="4" w:space="0" w:color="auto"/>
        <w:left w:val="single" w:sz="4" w:space="0" w:color="auto"/>
        <w:bottom w:val="single" w:sz="4" w:space="0" w:color="auto"/>
      </w:pBdr>
      <w:spacing w:before="100" w:beforeAutospacing="1" w:after="100" w:afterAutospacing="1"/>
      <w:jc w:val="right"/>
      <w:textAlignment w:val="center"/>
    </w:pPr>
    <w:rPr>
      <w:rFonts w:ascii="Times New Roman" w:hAnsi="Times New Roman"/>
      <w:color w:val="000000"/>
      <w:sz w:val="24"/>
      <w:lang w:val="en-IE" w:eastAsia="en-IE"/>
    </w:rPr>
  </w:style>
  <w:style w:type="paragraph" w:customStyle="1" w:styleId="xl66">
    <w:name w:val="xl66"/>
    <w:basedOn w:val="Normal"/>
    <w:rsid w:val="00FC3DE9"/>
    <w:pPr>
      <w:pBdr>
        <w:top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color w:val="000000"/>
      <w:sz w:val="24"/>
      <w:lang w:val="en-IE" w:eastAsia="en-IE"/>
    </w:rPr>
  </w:style>
  <w:style w:type="paragraph" w:customStyle="1" w:styleId="xl67">
    <w:name w:val="xl67"/>
    <w:basedOn w:val="Normal"/>
    <w:rsid w:val="00FC3DE9"/>
    <w:pPr>
      <w:pBdr>
        <w:top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color w:val="000000"/>
      <w:sz w:val="24"/>
      <w:lang w:val="en-IE" w:eastAsia="en-IE"/>
    </w:rPr>
  </w:style>
  <w:style w:type="paragraph" w:customStyle="1" w:styleId="xl68">
    <w:name w:val="xl68"/>
    <w:basedOn w:val="Normal"/>
    <w:rsid w:val="00FC3DE9"/>
    <w:pPr>
      <w:pBdr>
        <w:bottom w:val="single" w:sz="4" w:space="0" w:color="auto"/>
        <w:right w:val="single" w:sz="4" w:space="0" w:color="auto"/>
      </w:pBdr>
      <w:spacing w:before="100" w:beforeAutospacing="1" w:after="100" w:afterAutospacing="1"/>
      <w:textAlignment w:val="center"/>
    </w:pPr>
    <w:rPr>
      <w:rFonts w:ascii="Times New Roman" w:hAnsi="Times New Roman"/>
      <w:color w:val="000000"/>
      <w:sz w:val="24"/>
      <w:lang w:val="en-IE" w:eastAsia="en-IE"/>
    </w:rPr>
  </w:style>
  <w:style w:type="paragraph" w:customStyle="1" w:styleId="xl69">
    <w:name w:val="xl69"/>
    <w:basedOn w:val="Normal"/>
    <w:rsid w:val="00FC3DE9"/>
    <w:pPr>
      <w:pBdr>
        <w:bottom w:val="single" w:sz="4" w:space="0" w:color="auto"/>
        <w:right w:val="single" w:sz="4" w:space="0" w:color="auto"/>
      </w:pBdr>
      <w:spacing w:before="100" w:beforeAutospacing="1" w:after="100" w:afterAutospacing="1"/>
      <w:textAlignment w:val="center"/>
    </w:pPr>
    <w:rPr>
      <w:rFonts w:ascii="Times New Roman" w:hAnsi="Times New Roman"/>
      <w:color w:val="000000"/>
      <w:sz w:val="24"/>
      <w:lang w:val="en-IE" w:eastAsia="en-IE"/>
    </w:rPr>
  </w:style>
  <w:style w:type="paragraph" w:customStyle="1" w:styleId="xl70">
    <w:name w:val="xl70"/>
    <w:basedOn w:val="Normal"/>
    <w:rsid w:val="00FC3DE9"/>
    <w:pPr>
      <w:pBdr>
        <w:bottom w:val="single" w:sz="4" w:space="0" w:color="auto"/>
        <w:right w:val="single" w:sz="4" w:space="0" w:color="auto"/>
      </w:pBdr>
      <w:spacing w:before="100" w:beforeAutospacing="1" w:after="100" w:afterAutospacing="1"/>
      <w:textAlignment w:val="center"/>
    </w:pPr>
    <w:rPr>
      <w:rFonts w:ascii="Times New Roman" w:hAnsi="Times New Roman"/>
      <w:sz w:val="24"/>
      <w:lang w:val="en-IE" w:eastAsia="en-IE"/>
    </w:rPr>
  </w:style>
  <w:style w:type="paragraph" w:customStyle="1" w:styleId="xl71">
    <w:name w:val="xl71"/>
    <w:basedOn w:val="Normal"/>
    <w:rsid w:val="00FC3DE9"/>
    <w:pPr>
      <w:pBdr>
        <w:bottom w:val="single" w:sz="4" w:space="0" w:color="auto"/>
        <w:right w:val="single" w:sz="4" w:space="0" w:color="auto"/>
      </w:pBdr>
      <w:spacing w:before="100" w:beforeAutospacing="1" w:after="100" w:afterAutospacing="1"/>
      <w:textAlignment w:val="center"/>
    </w:pPr>
    <w:rPr>
      <w:rFonts w:ascii="Times New Roman" w:hAnsi="Times New Roman"/>
      <w:color w:val="000000"/>
      <w:sz w:val="24"/>
      <w:lang w:val="en-IE" w:eastAsia="en-IE"/>
    </w:rPr>
  </w:style>
  <w:style w:type="paragraph" w:customStyle="1" w:styleId="xl72">
    <w:name w:val="xl72"/>
    <w:basedOn w:val="Normal"/>
    <w:rsid w:val="00FC3DE9"/>
    <w:pPr>
      <w:pBdr>
        <w:left w:val="single" w:sz="4" w:space="0" w:color="auto"/>
        <w:bottom w:val="single" w:sz="4" w:space="0" w:color="auto"/>
      </w:pBdr>
      <w:spacing w:before="100" w:beforeAutospacing="1" w:after="100" w:afterAutospacing="1"/>
      <w:jc w:val="right"/>
      <w:textAlignment w:val="center"/>
    </w:pPr>
    <w:rPr>
      <w:rFonts w:ascii="Times New Roman" w:hAnsi="Times New Roman"/>
      <w:color w:val="000000"/>
      <w:sz w:val="24"/>
      <w:lang w:val="en-IE" w:eastAsia="en-IE"/>
    </w:rPr>
  </w:style>
  <w:style w:type="paragraph" w:customStyle="1" w:styleId="xl73">
    <w:name w:val="xl73"/>
    <w:basedOn w:val="Normal"/>
    <w:rsid w:val="00FC3DE9"/>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sz w:val="24"/>
      <w:lang w:val="en-IE" w:eastAsia="en-IE"/>
    </w:rPr>
  </w:style>
  <w:style w:type="paragraph" w:customStyle="1" w:styleId="xl74">
    <w:name w:val="xl74"/>
    <w:basedOn w:val="Normal"/>
    <w:rsid w:val="00FC3DE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sz w:val="24"/>
      <w:lang w:val="en-IE" w:eastAsia="en-IE"/>
    </w:rPr>
  </w:style>
  <w:style w:type="paragraph" w:customStyle="1" w:styleId="xl75">
    <w:name w:val="xl75"/>
    <w:basedOn w:val="Normal"/>
    <w:rsid w:val="00FC3DE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sz w:val="24"/>
      <w:lang w:val="en-IE" w:eastAsia="en-IE"/>
    </w:rPr>
  </w:style>
  <w:style w:type="paragraph" w:customStyle="1" w:styleId="xl76">
    <w:name w:val="xl76"/>
    <w:basedOn w:val="Normal"/>
    <w:rsid w:val="00FC3DE9"/>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sz w:val="24"/>
      <w:lang w:val="en-IE" w:eastAsia="en-IE"/>
    </w:rPr>
  </w:style>
  <w:style w:type="paragraph" w:customStyle="1" w:styleId="xl77">
    <w:name w:val="xl77"/>
    <w:basedOn w:val="Normal"/>
    <w:rsid w:val="00FC3DE9"/>
    <w:pPr>
      <w:pBdr>
        <w:top w:val="single" w:sz="4" w:space="0" w:color="auto"/>
        <w:left w:val="single" w:sz="4" w:space="0" w:color="auto"/>
        <w:bottom w:val="double" w:sz="6" w:space="0" w:color="auto"/>
        <w:right w:val="single" w:sz="4" w:space="0" w:color="auto"/>
      </w:pBdr>
      <w:shd w:val="clear" w:color="000000" w:fill="0070C0"/>
      <w:spacing w:before="100" w:beforeAutospacing="1" w:after="100" w:afterAutospacing="1"/>
      <w:jc w:val="center"/>
      <w:textAlignment w:val="center"/>
    </w:pPr>
    <w:rPr>
      <w:rFonts w:ascii="Times New Roman" w:hAnsi="Times New Roman"/>
      <w:b/>
      <w:bCs/>
      <w:color w:val="FFFFFF"/>
      <w:sz w:val="24"/>
      <w:lang w:val="en-IE" w:eastAsia="en-IE"/>
    </w:rPr>
  </w:style>
  <w:style w:type="paragraph" w:customStyle="1" w:styleId="xl78">
    <w:name w:val="xl78"/>
    <w:basedOn w:val="Normal"/>
    <w:rsid w:val="00FC3DE9"/>
    <w:pPr>
      <w:pBdr>
        <w:top w:val="single" w:sz="4" w:space="0" w:color="auto"/>
        <w:bottom w:val="double" w:sz="6" w:space="0" w:color="auto"/>
        <w:right w:val="single" w:sz="4" w:space="0" w:color="auto"/>
      </w:pBdr>
      <w:shd w:val="clear" w:color="000000" w:fill="0070C0"/>
      <w:spacing w:before="100" w:beforeAutospacing="1" w:after="100" w:afterAutospacing="1"/>
      <w:jc w:val="center"/>
      <w:textAlignment w:val="center"/>
    </w:pPr>
    <w:rPr>
      <w:rFonts w:ascii="Times New Roman" w:hAnsi="Times New Roman"/>
      <w:b/>
      <w:bCs/>
      <w:color w:val="FFFFFF"/>
      <w:sz w:val="24"/>
      <w:lang w:val="en-IE" w:eastAsia="en-IE"/>
    </w:rPr>
  </w:style>
  <w:style w:type="paragraph" w:customStyle="1" w:styleId="xl79">
    <w:name w:val="xl79"/>
    <w:basedOn w:val="Normal"/>
    <w:rsid w:val="00FC3DE9"/>
    <w:pPr>
      <w:pBdr>
        <w:top w:val="single" w:sz="4" w:space="0" w:color="auto"/>
        <w:bottom w:val="double" w:sz="6" w:space="0" w:color="auto"/>
        <w:right w:val="single" w:sz="4" w:space="0" w:color="auto"/>
      </w:pBdr>
      <w:shd w:val="clear" w:color="000000" w:fill="0070C0"/>
      <w:spacing w:before="100" w:beforeAutospacing="1" w:after="100" w:afterAutospacing="1"/>
      <w:textAlignment w:val="center"/>
    </w:pPr>
    <w:rPr>
      <w:rFonts w:ascii="Times New Roman" w:hAnsi="Times New Roman"/>
      <w:b/>
      <w:bCs/>
      <w:color w:val="FFFFFF"/>
      <w:sz w:val="24"/>
      <w:lang w:val="en-IE" w:eastAsia="en-IE"/>
    </w:rPr>
  </w:style>
  <w:style w:type="paragraph" w:customStyle="1" w:styleId="xl80">
    <w:name w:val="xl80"/>
    <w:basedOn w:val="Normal"/>
    <w:rsid w:val="00FC3DE9"/>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textAlignment w:val="center"/>
    </w:pPr>
    <w:rPr>
      <w:rFonts w:ascii="Times New Roman" w:hAnsi="Times New Roman"/>
      <w:color w:val="000000"/>
      <w:sz w:val="24"/>
      <w:lang w:val="en-IE" w:eastAsia="en-IE"/>
    </w:rPr>
  </w:style>
  <w:style w:type="paragraph" w:customStyle="1" w:styleId="xl81">
    <w:name w:val="xl81"/>
    <w:basedOn w:val="Normal"/>
    <w:rsid w:val="00FC3DE9"/>
    <w:pPr>
      <w:pBdr>
        <w:bottom w:val="single" w:sz="4" w:space="0" w:color="auto"/>
        <w:right w:val="single" w:sz="4" w:space="0" w:color="auto"/>
      </w:pBdr>
      <w:shd w:val="clear" w:color="000000" w:fill="BFBFBF"/>
      <w:spacing w:before="100" w:beforeAutospacing="1" w:after="100" w:afterAutospacing="1"/>
      <w:textAlignment w:val="center"/>
    </w:pPr>
    <w:rPr>
      <w:rFonts w:ascii="Times New Roman" w:hAnsi="Times New Roman"/>
      <w:color w:val="000000"/>
      <w:sz w:val="24"/>
      <w:lang w:val="en-IE" w:eastAsia="en-IE"/>
    </w:rPr>
  </w:style>
  <w:style w:type="paragraph" w:customStyle="1" w:styleId="xl82">
    <w:name w:val="xl82"/>
    <w:basedOn w:val="Normal"/>
    <w:rsid w:val="007615B7"/>
    <w:pPr>
      <w:pBdr>
        <w:top w:val="single" w:sz="4" w:space="0" w:color="auto"/>
        <w:left w:val="single" w:sz="4" w:space="0" w:color="auto"/>
        <w:right w:val="single" w:sz="4" w:space="0" w:color="auto"/>
      </w:pBdr>
      <w:shd w:val="clear" w:color="000000" w:fill="FFFF66"/>
      <w:spacing w:before="100" w:beforeAutospacing="1" w:after="100" w:afterAutospacing="1"/>
      <w:jc w:val="center"/>
      <w:textAlignment w:val="center"/>
    </w:pPr>
    <w:rPr>
      <w:rFonts w:ascii="Calibri" w:hAnsi="Calibri" w:cs="Calibri"/>
      <w:sz w:val="20"/>
      <w:szCs w:val="20"/>
      <w:lang w:val="nl-NL" w:eastAsia="nl-NL"/>
    </w:rPr>
  </w:style>
  <w:style w:type="paragraph" w:customStyle="1" w:styleId="xl83">
    <w:name w:val="xl83"/>
    <w:basedOn w:val="Normal"/>
    <w:rsid w:val="007615B7"/>
    <w:pPr>
      <w:pBdr>
        <w:left w:val="single" w:sz="4" w:space="0" w:color="auto"/>
        <w:bottom w:val="double" w:sz="6" w:space="0" w:color="auto"/>
        <w:right w:val="single" w:sz="4" w:space="0" w:color="auto"/>
      </w:pBdr>
      <w:shd w:val="clear" w:color="000000" w:fill="FFFF66"/>
      <w:spacing w:before="100" w:beforeAutospacing="1" w:after="100" w:afterAutospacing="1"/>
      <w:jc w:val="center"/>
      <w:textAlignment w:val="center"/>
    </w:pPr>
    <w:rPr>
      <w:rFonts w:ascii="Calibri" w:hAnsi="Calibri" w:cs="Calibri"/>
      <w:sz w:val="20"/>
      <w:szCs w:val="20"/>
      <w:lang w:val="nl-NL" w:eastAsia="nl-NL"/>
    </w:rPr>
  </w:style>
  <w:style w:type="paragraph" w:customStyle="1" w:styleId="xl84">
    <w:name w:val="xl84"/>
    <w:basedOn w:val="Normal"/>
    <w:rsid w:val="007615B7"/>
    <w:pPr>
      <w:pBdr>
        <w:top w:val="single" w:sz="4" w:space="0" w:color="auto"/>
        <w:right w:val="single" w:sz="8" w:space="0" w:color="auto"/>
      </w:pBdr>
      <w:shd w:val="clear" w:color="000000" w:fill="FFFF66"/>
      <w:spacing w:before="100" w:beforeAutospacing="1" w:after="100" w:afterAutospacing="1"/>
      <w:jc w:val="center"/>
      <w:textAlignment w:val="center"/>
    </w:pPr>
    <w:rPr>
      <w:rFonts w:ascii="Calibri" w:hAnsi="Calibri" w:cs="Calibri"/>
      <w:sz w:val="20"/>
      <w:szCs w:val="20"/>
      <w:lang w:val="nl-NL" w:eastAsia="nl-NL"/>
    </w:rPr>
  </w:style>
  <w:style w:type="paragraph" w:customStyle="1" w:styleId="xl85">
    <w:name w:val="xl85"/>
    <w:basedOn w:val="Normal"/>
    <w:rsid w:val="007615B7"/>
    <w:pPr>
      <w:pBdr>
        <w:bottom w:val="double" w:sz="6" w:space="0" w:color="auto"/>
        <w:right w:val="single" w:sz="8" w:space="0" w:color="auto"/>
      </w:pBdr>
      <w:shd w:val="clear" w:color="000000" w:fill="FFFF66"/>
      <w:spacing w:before="100" w:beforeAutospacing="1" w:after="100" w:afterAutospacing="1"/>
      <w:jc w:val="center"/>
      <w:textAlignment w:val="center"/>
    </w:pPr>
    <w:rPr>
      <w:rFonts w:ascii="Calibri" w:hAnsi="Calibri" w:cs="Calibri"/>
      <w:sz w:val="20"/>
      <w:szCs w:val="20"/>
      <w:lang w:val="nl-NL" w:eastAsia="nl-NL"/>
    </w:rPr>
  </w:style>
  <w:style w:type="paragraph" w:customStyle="1" w:styleId="xl86">
    <w:name w:val="xl86"/>
    <w:basedOn w:val="Normal"/>
    <w:rsid w:val="007615B7"/>
    <w:pPr>
      <w:pBdr>
        <w:top w:val="double" w:sz="6" w:space="0" w:color="auto"/>
        <w:left w:val="single" w:sz="4" w:space="0" w:color="auto"/>
        <w:right w:val="single" w:sz="4" w:space="0" w:color="auto"/>
      </w:pBdr>
      <w:shd w:val="clear" w:color="000000" w:fill="FFCC66"/>
      <w:spacing w:before="100" w:beforeAutospacing="1" w:after="100" w:afterAutospacing="1"/>
      <w:textAlignment w:val="center"/>
    </w:pPr>
    <w:rPr>
      <w:rFonts w:ascii="Calibri" w:hAnsi="Calibri" w:cs="Calibri"/>
      <w:b/>
      <w:bCs/>
      <w:sz w:val="18"/>
      <w:szCs w:val="18"/>
      <w:lang w:val="nl-NL" w:eastAsia="nl-NL"/>
    </w:rPr>
  </w:style>
  <w:style w:type="paragraph" w:customStyle="1" w:styleId="xl87">
    <w:name w:val="xl87"/>
    <w:basedOn w:val="Normal"/>
    <w:rsid w:val="007615B7"/>
    <w:pPr>
      <w:pBdr>
        <w:top w:val="double" w:sz="6" w:space="0" w:color="auto"/>
        <w:left w:val="single" w:sz="4" w:space="0" w:color="auto"/>
        <w:right w:val="single" w:sz="4" w:space="0" w:color="auto"/>
      </w:pBdr>
      <w:spacing w:before="100" w:beforeAutospacing="1" w:after="100" w:afterAutospacing="1"/>
      <w:textAlignment w:val="center"/>
    </w:pPr>
    <w:rPr>
      <w:rFonts w:ascii="Calibri" w:hAnsi="Calibri" w:cs="Calibri"/>
      <w:b/>
      <w:bCs/>
      <w:color w:val="0000FF"/>
      <w:sz w:val="18"/>
      <w:szCs w:val="18"/>
      <w:lang w:val="nl-NL" w:eastAsia="nl-NL"/>
    </w:rPr>
  </w:style>
  <w:style w:type="paragraph" w:customStyle="1" w:styleId="xl88">
    <w:name w:val="xl88"/>
    <w:basedOn w:val="Normal"/>
    <w:rsid w:val="007615B7"/>
    <w:pPr>
      <w:pBdr>
        <w:top w:val="double" w:sz="6" w:space="0" w:color="auto"/>
        <w:left w:val="single" w:sz="4" w:space="0" w:color="auto"/>
        <w:right w:val="single" w:sz="4" w:space="0" w:color="auto"/>
      </w:pBdr>
      <w:spacing w:before="100" w:beforeAutospacing="1" w:after="100" w:afterAutospacing="1"/>
      <w:jc w:val="right"/>
      <w:textAlignment w:val="center"/>
    </w:pPr>
    <w:rPr>
      <w:rFonts w:ascii="Calibri" w:hAnsi="Calibri" w:cs="Calibri"/>
      <w:b/>
      <w:bCs/>
      <w:sz w:val="18"/>
      <w:szCs w:val="18"/>
      <w:lang w:val="nl-NL" w:eastAsia="nl-NL"/>
    </w:rPr>
  </w:style>
  <w:style w:type="paragraph" w:customStyle="1" w:styleId="xl89">
    <w:name w:val="xl89"/>
    <w:basedOn w:val="Normal"/>
    <w:rsid w:val="007615B7"/>
    <w:pPr>
      <w:pBdr>
        <w:top w:val="double" w:sz="6" w:space="0" w:color="auto"/>
        <w:left w:val="single" w:sz="4" w:space="0" w:color="auto"/>
        <w:right w:val="single" w:sz="8" w:space="0" w:color="auto"/>
      </w:pBdr>
      <w:spacing w:before="100" w:beforeAutospacing="1" w:after="100" w:afterAutospacing="1"/>
      <w:textAlignment w:val="center"/>
    </w:pPr>
    <w:rPr>
      <w:rFonts w:ascii="Calibri" w:hAnsi="Calibri" w:cs="Calibri"/>
      <w:sz w:val="18"/>
      <w:szCs w:val="18"/>
      <w:lang w:val="nl-NL" w:eastAsia="nl-NL"/>
    </w:rPr>
  </w:style>
  <w:style w:type="paragraph" w:customStyle="1" w:styleId="xl90">
    <w:name w:val="xl90"/>
    <w:basedOn w:val="Normal"/>
    <w:rsid w:val="007615B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Calibri" w:hAnsi="Calibri" w:cs="Calibri"/>
      <w:b/>
      <w:bCs/>
      <w:sz w:val="18"/>
      <w:szCs w:val="18"/>
      <w:lang w:val="nl-NL" w:eastAsia="nl-NL"/>
    </w:rPr>
  </w:style>
  <w:style w:type="paragraph" w:customStyle="1" w:styleId="xl91">
    <w:name w:val="xl91"/>
    <w:basedOn w:val="Normal"/>
    <w:rsid w:val="007615B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Calibri" w:hAnsi="Calibri" w:cs="Calibri"/>
      <w:b/>
      <w:bCs/>
      <w:color w:val="0000FF"/>
      <w:sz w:val="18"/>
      <w:szCs w:val="18"/>
      <w:lang w:val="nl-NL" w:eastAsia="nl-NL"/>
    </w:rPr>
  </w:style>
  <w:style w:type="paragraph" w:customStyle="1" w:styleId="xl92">
    <w:name w:val="xl92"/>
    <w:basedOn w:val="Normal"/>
    <w:rsid w:val="007615B7"/>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Calibri" w:hAnsi="Calibri" w:cs="Calibri"/>
      <w:b/>
      <w:bCs/>
      <w:sz w:val="18"/>
      <w:szCs w:val="18"/>
      <w:lang w:val="nl-NL" w:eastAsia="nl-NL"/>
    </w:rPr>
  </w:style>
  <w:style w:type="paragraph" w:customStyle="1" w:styleId="xl93">
    <w:name w:val="xl93"/>
    <w:basedOn w:val="Normal"/>
    <w:rsid w:val="007615B7"/>
    <w:pPr>
      <w:pBdr>
        <w:top w:val="single" w:sz="4" w:space="0" w:color="auto"/>
        <w:left w:val="single" w:sz="4" w:space="0" w:color="auto"/>
        <w:bottom w:val="single" w:sz="4" w:space="0" w:color="auto"/>
        <w:right w:val="single" w:sz="8" w:space="0" w:color="auto"/>
      </w:pBdr>
      <w:spacing w:before="100" w:beforeAutospacing="1" w:after="100" w:afterAutospacing="1"/>
      <w:textAlignment w:val="center"/>
    </w:pPr>
    <w:rPr>
      <w:rFonts w:ascii="Calibri" w:hAnsi="Calibri" w:cs="Calibri"/>
      <w:sz w:val="18"/>
      <w:szCs w:val="18"/>
      <w:lang w:val="nl-NL" w:eastAsia="nl-NL"/>
    </w:rPr>
  </w:style>
  <w:style w:type="paragraph" w:customStyle="1" w:styleId="xl94">
    <w:name w:val="xl94"/>
    <w:basedOn w:val="Normal"/>
    <w:rsid w:val="007615B7"/>
    <w:pPr>
      <w:pBdr>
        <w:top w:val="single" w:sz="4" w:space="0" w:color="auto"/>
        <w:left w:val="single" w:sz="4" w:space="0" w:color="auto"/>
        <w:bottom w:val="single" w:sz="4" w:space="0" w:color="auto"/>
        <w:right w:val="single" w:sz="4" w:space="0" w:color="auto"/>
      </w:pBdr>
      <w:shd w:val="clear" w:color="000000" w:fill="FFCC66"/>
      <w:spacing w:before="100" w:beforeAutospacing="1" w:after="100" w:afterAutospacing="1"/>
      <w:textAlignment w:val="center"/>
    </w:pPr>
    <w:rPr>
      <w:rFonts w:ascii="Calibri" w:hAnsi="Calibri" w:cs="Calibri"/>
      <w:b/>
      <w:bCs/>
      <w:sz w:val="18"/>
      <w:szCs w:val="18"/>
      <w:lang w:val="nl-NL" w:eastAsia="nl-NL"/>
    </w:rPr>
  </w:style>
  <w:style w:type="paragraph" w:customStyle="1" w:styleId="xl95">
    <w:name w:val="xl95"/>
    <w:basedOn w:val="Normal"/>
    <w:rsid w:val="007615B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Calibri" w:hAnsi="Calibri" w:cs="Calibri"/>
      <w:sz w:val="18"/>
      <w:szCs w:val="18"/>
      <w:lang w:val="nl-NL" w:eastAsia="nl-NL"/>
    </w:rPr>
  </w:style>
  <w:style w:type="paragraph" w:customStyle="1" w:styleId="xl96">
    <w:name w:val="xl96"/>
    <w:basedOn w:val="Normal"/>
    <w:rsid w:val="007615B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Calibri" w:hAnsi="Calibri" w:cs="Calibri"/>
      <w:b/>
      <w:bCs/>
      <w:sz w:val="18"/>
      <w:szCs w:val="18"/>
      <w:lang w:val="nl-NL" w:eastAsia="nl-NL"/>
    </w:rPr>
  </w:style>
  <w:style w:type="paragraph" w:customStyle="1" w:styleId="xl97">
    <w:name w:val="xl97"/>
    <w:basedOn w:val="Normal"/>
    <w:rsid w:val="007615B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Calibri" w:hAnsi="Calibri" w:cs="Calibri"/>
      <w:color w:val="FF0000"/>
      <w:sz w:val="18"/>
      <w:szCs w:val="18"/>
      <w:lang w:val="nl-NL" w:eastAsia="nl-NL"/>
    </w:rPr>
  </w:style>
  <w:style w:type="paragraph" w:customStyle="1" w:styleId="xl98">
    <w:name w:val="xl98"/>
    <w:basedOn w:val="Normal"/>
    <w:rsid w:val="007615B7"/>
    <w:pPr>
      <w:pBdr>
        <w:top w:val="double" w:sz="6" w:space="0" w:color="auto"/>
        <w:left w:val="single" w:sz="4" w:space="0" w:color="auto"/>
        <w:right w:val="single" w:sz="4" w:space="0" w:color="auto"/>
      </w:pBdr>
      <w:spacing w:before="100" w:beforeAutospacing="1" w:after="100" w:afterAutospacing="1"/>
      <w:textAlignment w:val="center"/>
    </w:pPr>
    <w:rPr>
      <w:rFonts w:ascii="Calibri" w:hAnsi="Calibri" w:cs="Calibri"/>
      <w:b/>
      <w:bCs/>
      <w:color w:val="FF0000"/>
      <w:sz w:val="18"/>
      <w:szCs w:val="18"/>
      <w:lang w:val="nl-NL" w:eastAsia="nl-NL"/>
    </w:rPr>
  </w:style>
  <w:style w:type="paragraph" w:customStyle="1" w:styleId="xl99">
    <w:name w:val="xl99"/>
    <w:basedOn w:val="Normal"/>
    <w:rsid w:val="007615B7"/>
    <w:pPr>
      <w:pBdr>
        <w:top w:val="double" w:sz="6" w:space="0" w:color="auto"/>
        <w:left w:val="single" w:sz="4" w:space="0" w:color="auto"/>
        <w:right w:val="single" w:sz="4" w:space="0" w:color="auto"/>
      </w:pBdr>
      <w:shd w:val="clear" w:color="000000" w:fill="FFFF00"/>
      <w:spacing w:before="100" w:beforeAutospacing="1" w:after="100" w:afterAutospacing="1"/>
      <w:textAlignment w:val="center"/>
    </w:pPr>
    <w:rPr>
      <w:rFonts w:ascii="Calibri" w:hAnsi="Calibri" w:cs="Calibri"/>
      <w:b/>
      <w:bCs/>
      <w:color w:val="0000FF"/>
      <w:sz w:val="18"/>
      <w:szCs w:val="18"/>
      <w:lang w:val="nl-NL" w:eastAsia="nl-NL"/>
    </w:rPr>
  </w:style>
  <w:style w:type="paragraph" w:customStyle="1" w:styleId="xl100">
    <w:name w:val="xl100"/>
    <w:basedOn w:val="Normal"/>
    <w:rsid w:val="007615B7"/>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textAlignment w:val="center"/>
    </w:pPr>
    <w:rPr>
      <w:rFonts w:ascii="Calibri" w:hAnsi="Calibri" w:cs="Calibri"/>
      <w:sz w:val="18"/>
      <w:szCs w:val="18"/>
      <w:lang w:val="nl-NL" w:eastAsia="nl-NL"/>
    </w:rPr>
  </w:style>
  <w:style w:type="paragraph" w:customStyle="1" w:styleId="xl101">
    <w:name w:val="xl101"/>
    <w:basedOn w:val="Normal"/>
    <w:rsid w:val="007615B7"/>
    <w:pPr>
      <w:pBdr>
        <w:top w:val="double" w:sz="6" w:space="0" w:color="auto"/>
        <w:left w:val="single" w:sz="4" w:space="0" w:color="auto"/>
        <w:right w:val="single" w:sz="4" w:space="0" w:color="auto"/>
      </w:pBdr>
      <w:shd w:val="clear" w:color="000000" w:fill="FFFF00"/>
      <w:spacing w:before="100" w:beforeAutospacing="1" w:after="100" w:afterAutospacing="1"/>
      <w:textAlignment w:val="center"/>
    </w:pPr>
    <w:rPr>
      <w:rFonts w:ascii="Calibri" w:hAnsi="Calibri" w:cs="Calibri"/>
      <w:b/>
      <w:bCs/>
      <w:color w:val="FF0000"/>
      <w:sz w:val="18"/>
      <w:szCs w:val="18"/>
      <w:lang w:val="nl-NL" w:eastAsia="nl-NL"/>
    </w:rPr>
  </w:style>
  <w:style w:type="paragraph" w:customStyle="1" w:styleId="xl102">
    <w:name w:val="xl102"/>
    <w:basedOn w:val="Normal"/>
    <w:rsid w:val="007615B7"/>
    <w:pPr>
      <w:pBdr>
        <w:top w:val="double" w:sz="6" w:space="0" w:color="auto"/>
        <w:left w:val="single" w:sz="4" w:space="0" w:color="auto"/>
        <w:bottom w:val="single" w:sz="4" w:space="0" w:color="auto"/>
        <w:right w:val="single" w:sz="4" w:space="0" w:color="auto"/>
      </w:pBdr>
      <w:spacing w:before="100" w:beforeAutospacing="1" w:after="100" w:afterAutospacing="1"/>
      <w:textAlignment w:val="center"/>
    </w:pPr>
    <w:rPr>
      <w:rFonts w:ascii="Calibri" w:hAnsi="Calibri" w:cs="Calibri"/>
      <w:b/>
      <w:bCs/>
      <w:color w:val="FF0000"/>
      <w:sz w:val="18"/>
      <w:szCs w:val="18"/>
      <w:lang w:val="nl-NL" w:eastAsia="nl-NL"/>
    </w:rPr>
  </w:style>
  <w:style w:type="paragraph" w:customStyle="1" w:styleId="xl103">
    <w:name w:val="xl103"/>
    <w:basedOn w:val="Normal"/>
    <w:rsid w:val="007615B7"/>
    <w:pPr>
      <w:pBdr>
        <w:top w:val="single" w:sz="4" w:space="0" w:color="auto"/>
        <w:left w:val="single" w:sz="4" w:space="0" w:color="auto"/>
        <w:right w:val="single" w:sz="4" w:space="0" w:color="auto"/>
      </w:pBdr>
      <w:shd w:val="clear" w:color="000000" w:fill="FFFF00"/>
      <w:spacing w:before="100" w:beforeAutospacing="1" w:after="100" w:afterAutospacing="1"/>
      <w:textAlignment w:val="center"/>
    </w:pPr>
    <w:rPr>
      <w:rFonts w:ascii="Calibri" w:hAnsi="Calibri" w:cs="Calibri"/>
      <w:b/>
      <w:bCs/>
      <w:color w:val="FF0000"/>
      <w:sz w:val="18"/>
      <w:szCs w:val="18"/>
      <w:lang w:val="nl-NL" w:eastAsia="nl-NL"/>
    </w:rPr>
  </w:style>
  <w:style w:type="paragraph" w:customStyle="1" w:styleId="xl104">
    <w:name w:val="xl104"/>
    <w:basedOn w:val="Normal"/>
    <w:rsid w:val="007615B7"/>
    <w:pPr>
      <w:spacing w:before="100" w:beforeAutospacing="1" w:after="100" w:afterAutospacing="1"/>
      <w:textAlignment w:val="center"/>
    </w:pPr>
    <w:rPr>
      <w:rFonts w:ascii="Calibri" w:hAnsi="Calibri" w:cs="Calibri"/>
      <w:color w:val="FF0000"/>
      <w:sz w:val="18"/>
      <w:szCs w:val="18"/>
      <w:lang w:val="nl-NL" w:eastAsia="nl-NL"/>
    </w:rPr>
  </w:style>
  <w:style w:type="paragraph" w:customStyle="1" w:styleId="xl105">
    <w:name w:val="xl105"/>
    <w:basedOn w:val="Normal"/>
    <w:rsid w:val="007615B7"/>
    <w:pPr>
      <w:pBdr>
        <w:top w:val="double" w:sz="6" w:space="0" w:color="auto"/>
        <w:left w:val="single" w:sz="4" w:space="0" w:color="auto"/>
        <w:bottom w:val="single" w:sz="4" w:space="0" w:color="auto"/>
        <w:right w:val="single" w:sz="4" w:space="0" w:color="auto"/>
      </w:pBdr>
      <w:spacing w:before="100" w:beforeAutospacing="1" w:after="100" w:afterAutospacing="1"/>
      <w:textAlignment w:val="center"/>
    </w:pPr>
    <w:rPr>
      <w:rFonts w:ascii="Calibri" w:hAnsi="Calibri" w:cs="Calibri"/>
      <w:b/>
      <w:bCs/>
      <w:color w:val="0000FF"/>
      <w:sz w:val="18"/>
      <w:szCs w:val="18"/>
      <w:lang w:val="nl-NL" w:eastAsia="nl-NL"/>
    </w:rPr>
  </w:style>
  <w:style w:type="paragraph" w:customStyle="1" w:styleId="xl106">
    <w:name w:val="xl106"/>
    <w:basedOn w:val="Normal"/>
    <w:rsid w:val="007615B7"/>
    <w:pPr>
      <w:pBdr>
        <w:top w:val="single" w:sz="4" w:space="0" w:color="auto"/>
        <w:left w:val="single" w:sz="4" w:space="0" w:color="auto"/>
        <w:right w:val="single" w:sz="4" w:space="0" w:color="auto"/>
      </w:pBdr>
      <w:spacing w:before="100" w:beforeAutospacing="1" w:after="100" w:afterAutospacing="1"/>
      <w:textAlignment w:val="center"/>
    </w:pPr>
    <w:rPr>
      <w:rFonts w:ascii="Calibri" w:hAnsi="Calibri" w:cs="Calibri"/>
      <w:b/>
      <w:bCs/>
      <w:color w:val="0000FF"/>
      <w:sz w:val="18"/>
      <w:szCs w:val="18"/>
      <w:lang w:val="nl-NL" w:eastAsia="nl-NL"/>
    </w:rPr>
  </w:style>
  <w:style w:type="paragraph" w:customStyle="1" w:styleId="xl107">
    <w:name w:val="xl107"/>
    <w:basedOn w:val="Normal"/>
    <w:rsid w:val="007615B7"/>
    <w:pPr>
      <w:pBdr>
        <w:top w:val="double" w:sz="6"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Calibri" w:hAnsi="Calibri" w:cs="Calibri"/>
      <w:b/>
      <w:bCs/>
      <w:color w:val="0000FF"/>
      <w:sz w:val="18"/>
      <w:szCs w:val="18"/>
      <w:lang w:val="nl-NL" w:eastAsia="nl-NL"/>
    </w:rPr>
  </w:style>
  <w:style w:type="paragraph" w:customStyle="1" w:styleId="xl108">
    <w:name w:val="xl108"/>
    <w:basedOn w:val="Normal"/>
    <w:rsid w:val="007615B7"/>
    <w:pPr>
      <w:pBdr>
        <w:top w:val="single" w:sz="4" w:space="0" w:color="auto"/>
        <w:left w:val="single" w:sz="4" w:space="0" w:color="auto"/>
        <w:bottom w:val="single" w:sz="8" w:space="0" w:color="auto"/>
        <w:right w:val="single" w:sz="4" w:space="0" w:color="auto"/>
      </w:pBdr>
      <w:shd w:val="clear" w:color="000000" w:fill="FFCC66"/>
      <w:spacing w:before="100" w:beforeAutospacing="1" w:after="100" w:afterAutospacing="1"/>
      <w:textAlignment w:val="center"/>
    </w:pPr>
    <w:rPr>
      <w:rFonts w:ascii="Calibri" w:hAnsi="Calibri" w:cs="Calibri"/>
      <w:b/>
      <w:bCs/>
      <w:sz w:val="18"/>
      <w:szCs w:val="18"/>
      <w:lang w:val="nl-NL" w:eastAsia="nl-NL"/>
    </w:rPr>
  </w:style>
  <w:style w:type="paragraph" w:customStyle="1" w:styleId="xl109">
    <w:name w:val="xl109"/>
    <w:basedOn w:val="Normal"/>
    <w:rsid w:val="007615B7"/>
    <w:pPr>
      <w:pBdr>
        <w:top w:val="single" w:sz="4" w:space="0" w:color="auto"/>
        <w:left w:val="single" w:sz="4" w:space="0" w:color="auto"/>
        <w:bottom w:val="single" w:sz="8" w:space="0" w:color="auto"/>
        <w:right w:val="single" w:sz="4" w:space="0" w:color="auto"/>
      </w:pBdr>
      <w:spacing w:before="100" w:beforeAutospacing="1" w:after="100" w:afterAutospacing="1"/>
      <w:textAlignment w:val="center"/>
    </w:pPr>
    <w:rPr>
      <w:rFonts w:ascii="Calibri" w:hAnsi="Calibri" w:cs="Calibri"/>
      <w:sz w:val="18"/>
      <w:szCs w:val="18"/>
      <w:lang w:val="nl-NL" w:eastAsia="nl-NL"/>
    </w:rPr>
  </w:style>
  <w:style w:type="paragraph" w:customStyle="1" w:styleId="xl110">
    <w:name w:val="xl110"/>
    <w:basedOn w:val="Normal"/>
    <w:rsid w:val="007615B7"/>
    <w:pPr>
      <w:pBdr>
        <w:top w:val="single" w:sz="4" w:space="0" w:color="auto"/>
        <w:left w:val="single" w:sz="4" w:space="0" w:color="auto"/>
        <w:bottom w:val="single" w:sz="8" w:space="0" w:color="auto"/>
        <w:right w:val="single" w:sz="8" w:space="0" w:color="auto"/>
      </w:pBdr>
      <w:spacing w:before="100" w:beforeAutospacing="1" w:after="100" w:afterAutospacing="1"/>
      <w:textAlignment w:val="center"/>
    </w:pPr>
    <w:rPr>
      <w:rFonts w:ascii="Calibri" w:hAnsi="Calibri" w:cs="Calibri"/>
      <w:sz w:val="18"/>
      <w:szCs w:val="18"/>
      <w:lang w:val="nl-NL" w:eastAsia="nl-NL"/>
    </w:rPr>
  </w:style>
  <w:style w:type="paragraph" w:customStyle="1" w:styleId="xl111">
    <w:name w:val="xl111"/>
    <w:basedOn w:val="Normal"/>
    <w:rsid w:val="007615B7"/>
    <w:pPr>
      <w:pBdr>
        <w:top w:val="single" w:sz="4" w:space="0" w:color="auto"/>
        <w:left w:val="single" w:sz="4" w:space="0" w:color="auto"/>
        <w:bottom w:val="double" w:sz="6" w:space="0" w:color="auto"/>
        <w:right w:val="single" w:sz="4" w:space="0" w:color="auto"/>
      </w:pBdr>
      <w:shd w:val="clear" w:color="000000" w:fill="FFFF00"/>
      <w:spacing w:before="100" w:beforeAutospacing="1" w:after="100" w:afterAutospacing="1"/>
      <w:textAlignment w:val="center"/>
    </w:pPr>
    <w:rPr>
      <w:rFonts w:ascii="Calibri" w:hAnsi="Calibri" w:cs="Calibri"/>
      <w:b/>
      <w:bCs/>
      <w:color w:val="FF0000"/>
      <w:sz w:val="18"/>
      <w:szCs w:val="18"/>
      <w:lang w:val="nl-NL" w:eastAsia="nl-NL"/>
    </w:rPr>
  </w:style>
  <w:style w:type="paragraph" w:customStyle="1" w:styleId="xl112">
    <w:name w:val="xl112"/>
    <w:basedOn w:val="Normal"/>
    <w:rsid w:val="007615B7"/>
    <w:pPr>
      <w:pBdr>
        <w:top w:val="single" w:sz="4" w:space="0" w:color="auto"/>
        <w:left w:val="single" w:sz="4" w:space="0" w:color="auto"/>
        <w:bottom w:val="double" w:sz="6" w:space="0" w:color="auto"/>
        <w:right w:val="single" w:sz="4" w:space="0" w:color="auto"/>
      </w:pBdr>
      <w:spacing w:before="100" w:beforeAutospacing="1" w:after="100" w:afterAutospacing="1"/>
      <w:textAlignment w:val="center"/>
    </w:pPr>
    <w:rPr>
      <w:rFonts w:ascii="Calibri" w:hAnsi="Calibri" w:cs="Calibri"/>
      <w:b/>
      <w:bCs/>
      <w:color w:val="0000FF"/>
      <w:sz w:val="18"/>
      <w:szCs w:val="18"/>
      <w:lang w:val="nl-NL" w:eastAsia="nl-NL"/>
    </w:rPr>
  </w:style>
  <w:style w:type="paragraph" w:customStyle="1" w:styleId="xl113">
    <w:name w:val="xl113"/>
    <w:basedOn w:val="Normal"/>
    <w:rsid w:val="007615B7"/>
    <w:pPr>
      <w:pBdr>
        <w:top w:val="single" w:sz="4" w:space="0" w:color="auto"/>
        <w:left w:val="single" w:sz="4" w:space="0" w:color="auto"/>
        <w:bottom w:val="double" w:sz="6" w:space="0" w:color="auto"/>
        <w:right w:val="single" w:sz="4" w:space="0" w:color="auto"/>
      </w:pBdr>
      <w:spacing w:before="100" w:beforeAutospacing="1" w:after="100" w:afterAutospacing="1"/>
      <w:textAlignment w:val="center"/>
    </w:pPr>
    <w:rPr>
      <w:rFonts w:ascii="Calibri" w:hAnsi="Calibri" w:cs="Calibri"/>
      <w:b/>
      <w:bCs/>
      <w:color w:val="FF0000"/>
      <w:sz w:val="18"/>
      <w:szCs w:val="18"/>
      <w:lang w:val="nl-NL" w:eastAsia="nl-NL"/>
    </w:rPr>
  </w:style>
  <w:style w:type="paragraph" w:customStyle="1" w:styleId="xl114">
    <w:name w:val="xl114"/>
    <w:basedOn w:val="Normal"/>
    <w:rsid w:val="007615B7"/>
    <w:pPr>
      <w:pBdr>
        <w:top w:val="single" w:sz="4" w:space="0" w:color="auto"/>
        <w:left w:val="single" w:sz="4" w:space="0" w:color="auto"/>
        <w:bottom w:val="double" w:sz="6" w:space="0" w:color="auto"/>
        <w:right w:val="single" w:sz="4" w:space="0" w:color="auto"/>
      </w:pBdr>
      <w:shd w:val="clear" w:color="000000" w:fill="FFFFFF"/>
      <w:spacing w:before="100" w:beforeAutospacing="1" w:after="100" w:afterAutospacing="1"/>
      <w:textAlignment w:val="center"/>
    </w:pPr>
    <w:rPr>
      <w:rFonts w:ascii="Calibri" w:hAnsi="Calibri" w:cs="Calibri"/>
      <w:b/>
      <w:bCs/>
      <w:color w:val="0000FF"/>
      <w:sz w:val="18"/>
      <w:szCs w:val="18"/>
      <w:lang w:val="nl-NL" w:eastAsia="nl-NL"/>
    </w:rPr>
  </w:style>
  <w:style w:type="paragraph" w:customStyle="1" w:styleId="xl115">
    <w:name w:val="xl115"/>
    <w:basedOn w:val="Normal"/>
    <w:rsid w:val="007615B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Calibri" w:hAnsi="Calibri" w:cs="Calibri"/>
      <w:b/>
      <w:bCs/>
      <w:color w:val="0000FF"/>
      <w:sz w:val="18"/>
      <w:szCs w:val="18"/>
      <w:lang w:val="nl-NL"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061512">
      <w:bodyDiv w:val="1"/>
      <w:marLeft w:val="0"/>
      <w:marRight w:val="0"/>
      <w:marTop w:val="0"/>
      <w:marBottom w:val="0"/>
      <w:divBdr>
        <w:top w:val="none" w:sz="0" w:space="0" w:color="auto"/>
        <w:left w:val="none" w:sz="0" w:space="0" w:color="auto"/>
        <w:bottom w:val="none" w:sz="0" w:space="0" w:color="auto"/>
        <w:right w:val="none" w:sz="0" w:space="0" w:color="auto"/>
      </w:divBdr>
    </w:div>
    <w:div w:id="18900387">
      <w:bodyDiv w:val="1"/>
      <w:marLeft w:val="0"/>
      <w:marRight w:val="0"/>
      <w:marTop w:val="0"/>
      <w:marBottom w:val="0"/>
      <w:divBdr>
        <w:top w:val="none" w:sz="0" w:space="0" w:color="auto"/>
        <w:left w:val="none" w:sz="0" w:space="0" w:color="auto"/>
        <w:bottom w:val="none" w:sz="0" w:space="0" w:color="auto"/>
        <w:right w:val="none" w:sz="0" w:space="0" w:color="auto"/>
      </w:divBdr>
    </w:div>
    <w:div w:id="501353514">
      <w:bodyDiv w:val="1"/>
      <w:marLeft w:val="0"/>
      <w:marRight w:val="0"/>
      <w:marTop w:val="0"/>
      <w:marBottom w:val="0"/>
      <w:divBdr>
        <w:top w:val="none" w:sz="0" w:space="0" w:color="auto"/>
        <w:left w:val="none" w:sz="0" w:space="0" w:color="auto"/>
        <w:bottom w:val="none" w:sz="0" w:space="0" w:color="auto"/>
        <w:right w:val="none" w:sz="0" w:space="0" w:color="auto"/>
      </w:divBdr>
    </w:div>
    <w:div w:id="601915137">
      <w:bodyDiv w:val="1"/>
      <w:marLeft w:val="0"/>
      <w:marRight w:val="0"/>
      <w:marTop w:val="0"/>
      <w:marBottom w:val="0"/>
      <w:divBdr>
        <w:top w:val="none" w:sz="0" w:space="0" w:color="auto"/>
        <w:left w:val="none" w:sz="0" w:space="0" w:color="auto"/>
        <w:bottom w:val="none" w:sz="0" w:space="0" w:color="auto"/>
        <w:right w:val="none" w:sz="0" w:space="0" w:color="auto"/>
      </w:divBdr>
    </w:div>
    <w:div w:id="610211195">
      <w:bodyDiv w:val="1"/>
      <w:marLeft w:val="0"/>
      <w:marRight w:val="0"/>
      <w:marTop w:val="0"/>
      <w:marBottom w:val="0"/>
      <w:divBdr>
        <w:top w:val="none" w:sz="0" w:space="0" w:color="auto"/>
        <w:left w:val="none" w:sz="0" w:space="0" w:color="auto"/>
        <w:bottom w:val="none" w:sz="0" w:space="0" w:color="auto"/>
        <w:right w:val="none" w:sz="0" w:space="0" w:color="auto"/>
      </w:divBdr>
    </w:div>
    <w:div w:id="615677194">
      <w:bodyDiv w:val="1"/>
      <w:marLeft w:val="0"/>
      <w:marRight w:val="0"/>
      <w:marTop w:val="0"/>
      <w:marBottom w:val="0"/>
      <w:divBdr>
        <w:top w:val="none" w:sz="0" w:space="0" w:color="auto"/>
        <w:left w:val="none" w:sz="0" w:space="0" w:color="auto"/>
        <w:bottom w:val="none" w:sz="0" w:space="0" w:color="auto"/>
        <w:right w:val="none" w:sz="0" w:space="0" w:color="auto"/>
      </w:divBdr>
    </w:div>
    <w:div w:id="633220665">
      <w:bodyDiv w:val="1"/>
      <w:marLeft w:val="0"/>
      <w:marRight w:val="0"/>
      <w:marTop w:val="0"/>
      <w:marBottom w:val="0"/>
      <w:divBdr>
        <w:top w:val="none" w:sz="0" w:space="0" w:color="auto"/>
        <w:left w:val="none" w:sz="0" w:space="0" w:color="auto"/>
        <w:bottom w:val="none" w:sz="0" w:space="0" w:color="auto"/>
        <w:right w:val="none" w:sz="0" w:space="0" w:color="auto"/>
      </w:divBdr>
    </w:div>
    <w:div w:id="766576768">
      <w:bodyDiv w:val="1"/>
      <w:marLeft w:val="0"/>
      <w:marRight w:val="0"/>
      <w:marTop w:val="0"/>
      <w:marBottom w:val="0"/>
      <w:divBdr>
        <w:top w:val="none" w:sz="0" w:space="0" w:color="auto"/>
        <w:left w:val="none" w:sz="0" w:space="0" w:color="auto"/>
        <w:bottom w:val="none" w:sz="0" w:space="0" w:color="auto"/>
        <w:right w:val="none" w:sz="0" w:space="0" w:color="auto"/>
      </w:divBdr>
    </w:div>
    <w:div w:id="875041504">
      <w:bodyDiv w:val="1"/>
      <w:marLeft w:val="0"/>
      <w:marRight w:val="0"/>
      <w:marTop w:val="0"/>
      <w:marBottom w:val="0"/>
      <w:divBdr>
        <w:top w:val="none" w:sz="0" w:space="0" w:color="auto"/>
        <w:left w:val="none" w:sz="0" w:space="0" w:color="auto"/>
        <w:bottom w:val="none" w:sz="0" w:space="0" w:color="auto"/>
        <w:right w:val="none" w:sz="0" w:space="0" w:color="auto"/>
      </w:divBdr>
    </w:div>
    <w:div w:id="907302546">
      <w:bodyDiv w:val="1"/>
      <w:marLeft w:val="0"/>
      <w:marRight w:val="0"/>
      <w:marTop w:val="0"/>
      <w:marBottom w:val="0"/>
      <w:divBdr>
        <w:top w:val="none" w:sz="0" w:space="0" w:color="auto"/>
        <w:left w:val="none" w:sz="0" w:space="0" w:color="auto"/>
        <w:bottom w:val="none" w:sz="0" w:space="0" w:color="auto"/>
        <w:right w:val="none" w:sz="0" w:space="0" w:color="auto"/>
      </w:divBdr>
    </w:div>
    <w:div w:id="1009067279">
      <w:bodyDiv w:val="1"/>
      <w:marLeft w:val="0"/>
      <w:marRight w:val="0"/>
      <w:marTop w:val="0"/>
      <w:marBottom w:val="0"/>
      <w:divBdr>
        <w:top w:val="none" w:sz="0" w:space="0" w:color="auto"/>
        <w:left w:val="none" w:sz="0" w:space="0" w:color="auto"/>
        <w:bottom w:val="none" w:sz="0" w:space="0" w:color="auto"/>
        <w:right w:val="none" w:sz="0" w:space="0" w:color="auto"/>
      </w:divBdr>
      <w:divsChild>
        <w:div w:id="109008121">
          <w:marLeft w:val="446"/>
          <w:marRight w:val="0"/>
          <w:marTop w:val="0"/>
          <w:marBottom w:val="0"/>
          <w:divBdr>
            <w:top w:val="none" w:sz="0" w:space="0" w:color="auto"/>
            <w:left w:val="none" w:sz="0" w:space="0" w:color="auto"/>
            <w:bottom w:val="none" w:sz="0" w:space="0" w:color="auto"/>
            <w:right w:val="none" w:sz="0" w:space="0" w:color="auto"/>
          </w:divBdr>
        </w:div>
        <w:div w:id="877937587">
          <w:marLeft w:val="446"/>
          <w:marRight w:val="0"/>
          <w:marTop w:val="0"/>
          <w:marBottom w:val="0"/>
          <w:divBdr>
            <w:top w:val="none" w:sz="0" w:space="0" w:color="auto"/>
            <w:left w:val="none" w:sz="0" w:space="0" w:color="auto"/>
            <w:bottom w:val="none" w:sz="0" w:space="0" w:color="auto"/>
            <w:right w:val="none" w:sz="0" w:space="0" w:color="auto"/>
          </w:divBdr>
        </w:div>
        <w:div w:id="926841166">
          <w:marLeft w:val="1166"/>
          <w:marRight w:val="0"/>
          <w:marTop w:val="0"/>
          <w:marBottom w:val="0"/>
          <w:divBdr>
            <w:top w:val="none" w:sz="0" w:space="0" w:color="auto"/>
            <w:left w:val="none" w:sz="0" w:space="0" w:color="auto"/>
            <w:bottom w:val="none" w:sz="0" w:space="0" w:color="auto"/>
            <w:right w:val="none" w:sz="0" w:space="0" w:color="auto"/>
          </w:divBdr>
        </w:div>
        <w:div w:id="1030640477">
          <w:marLeft w:val="446"/>
          <w:marRight w:val="0"/>
          <w:marTop w:val="0"/>
          <w:marBottom w:val="0"/>
          <w:divBdr>
            <w:top w:val="none" w:sz="0" w:space="0" w:color="auto"/>
            <w:left w:val="none" w:sz="0" w:space="0" w:color="auto"/>
            <w:bottom w:val="none" w:sz="0" w:space="0" w:color="auto"/>
            <w:right w:val="none" w:sz="0" w:space="0" w:color="auto"/>
          </w:divBdr>
        </w:div>
        <w:div w:id="1102260991">
          <w:marLeft w:val="446"/>
          <w:marRight w:val="0"/>
          <w:marTop w:val="0"/>
          <w:marBottom w:val="0"/>
          <w:divBdr>
            <w:top w:val="none" w:sz="0" w:space="0" w:color="auto"/>
            <w:left w:val="none" w:sz="0" w:space="0" w:color="auto"/>
            <w:bottom w:val="none" w:sz="0" w:space="0" w:color="auto"/>
            <w:right w:val="none" w:sz="0" w:space="0" w:color="auto"/>
          </w:divBdr>
        </w:div>
        <w:div w:id="1194002474">
          <w:marLeft w:val="1166"/>
          <w:marRight w:val="0"/>
          <w:marTop w:val="0"/>
          <w:marBottom w:val="0"/>
          <w:divBdr>
            <w:top w:val="none" w:sz="0" w:space="0" w:color="auto"/>
            <w:left w:val="none" w:sz="0" w:space="0" w:color="auto"/>
            <w:bottom w:val="none" w:sz="0" w:space="0" w:color="auto"/>
            <w:right w:val="none" w:sz="0" w:space="0" w:color="auto"/>
          </w:divBdr>
        </w:div>
        <w:div w:id="1317226676">
          <w:marLeft w:val="446"/>
          <w:marRight w:val="0"/>
          <w:marTop w:val="0"/>
          <w:marBottom w:val="0"/>
          <w:divBdr>
            <w:top w:val="none" w:sz="0" w:space="0" w:color="auto"/>
            <w:left w:val="none" w:sz="0" w:space="0" w:color="auto"/>
            <w:bottom w:val="none" w:sz="0" w:space="0" w:color="auto"/>
            <w:right w:val="none" w:sz="0" w:space="0" w:color="auto"/>
          </w:divBdr>
        </w:div>
        <w:div w:id="1484009183">
          <w:marLeft w:val="1166"/>
          <w:marRight w:val="0"/>
          <w:marTop w:val="0"/>
          <w:marBottom w:val="0"/>
          <w:divBdr>
            <w:top w:val="none" w:sz="0" w:space="0" w:color="auto"/>
            <w:left w:val="none" w:sz="0" w:space="0" w:color="auto"/>
            <w:bottom w:val="none" w:sz="0" w:space="0" w:color="auto"/>
            <w:right w:val="none" w:sz="0" w:space="0" w:color="auto"/>
          </w:divBdr>
        </w:div>
        <w:div w:id="1628196194">
          <w:marLeft w:val="446"/>
          <w:marRight w:val="0"/>
          <w:marTop w:val="0"/>
          <w:marBottom w:val="0"/>
          <w:divBdr>
            <w:top w:val="none" w:sz="0" w:space="0" w:color="auto"/>
            <w:left w:val="none" w:sz="0" w:space="0" w:color="auto"/>
            <w:bottom w:val="none" w:sz="0" w:space="0" w:color="auto"/>
            <w:right w:val="none" w:sz="0" w:space="0" w:color="auto"/>
          </w:divBdr>
        </w:div>
        <w:div w:id="1712265807">
          <w:marLeft w:val="446"/>
          <w:marRight w:val="0"/>
          <w:marTop w:val="0"/>
          <w:marBottom w:val="0"/>
          <w:divBdr>
            <w:top w:val="none" w:sz="0" w:space="0" w:color="auto"/>
            <w:left w:val="none" w:sz="0" w:space="0" w:color="auto"/>
            <w:bottom w:val="none" w:sz="0" w:space="0" w:color="auto"/>
            <w:right w:val="none" w:sz="0" w:space="0" w:color="auto"/>
          </w:divBdr>
        </w:div>
      </w:divsChild>
    </w:div>
    <w:div w:id="1109549237">
      <w:bodyDiv w:val="1"/>
      <w:marLeft w:val="0"/>
      <w:marRight w:val="0"/>
      <w:marTop w:val="0"/>
      <w:marBottom w:val="0"/>
      <w:divBdr>
        <w:top w:val="none" w:sz="0" w:space="0" w:color="auto"/>
        <w:left w:val="none" w:sz="0" w:space="0" w:color="auto"/>
        <w:bottom w:val="none" w:sz="0" w:space="0" w:color="auto"/>
        <w:right w:val="none" w:sz="0" w:space="0" w:color="auto"/>
      </w:divBdr>
    </w:div>
    <w:div w:id="1149518203">
      <w:bodyDiv w:val="1"/>
      <w:marLeft w:val="0"/>
      <w:marRight w:val="0"/>
      <w:marTop w:val="0"/>
      <w:marBottom w:val="0"/>
      <w:divBdr>
        <w:top w:val="none" w:sz="0" w:space="0" w:color="auto"/>
        <w:left w:val="none" w:sz="0" w:space="0" w:color="auto"/>
        <w:bottom w:val="none" w:sz="0" w:space="0" w:color="auto"/>
        <w:right w:val="none" w:sz="0" w:space="0" w:color="auto"/>
      </w:divBdr>
    </w:div>
    <w:div w:id="1155536466">
      <w:bodyDiv w:val="1"/>
      <w:marLeft w:val="0"/>
      <w:marRight w:val="0"/>
      <w:marTop w:val="0"/>
      <w:marBottom w:val="0"/>
      <w:divBdr>
        <w:top w:val="none" w:sz="0" w:space="0" w:color="auto"/>
        <w:left w:val="none" w:sz="0" w:space="0" w:color="auto"/>
        <w:bottom w:val="none" w:sz="0" w:space="0" w:color="auto"/>
        <w:right w:val="none" w:sz="0" w:space="0" w:color="auto"/>
      </w:divBdr>
    </w:div>
    <w:div w:id="1198618452">
      <w:bodyDiv w:val="1"/>
      <w:marLeft w:val="0"/>
      <w:marRight w:val="0"/>
      <w:marTop w:val="0"/>
      <w:marBottom w:val="0"/>
      <w:divBdr>
        <w:top w:val="none" w:sz="0" w:space="0" w:color="auto"/>
        <w:left w:val="none" w:sz="0" w:space="0" w:color="auto"/>
        <w:bottom w:val="none" w:sz="0" w:space="0" w:color="auto"/>
        <w:right w:val="none" w:sz="0" w:space="0" w:color="auto"/>
      </w:divBdr>
      <w:divsChild>
        <w:div w:id="789326767">
          <w:marLeft w:val="547"/>
          <w:marRight w:val="0"/>
          <w:marTop w:val="154"/>
          <w:marBottom w:val="0"/>
          <w:divBdr>
            <w:top w:val="none" w:sz="0" w:space="0" w:color="auto"/>
            <w:left w:val="none" w:sz="0" w:space="0" w:color="auto"/>
            <w:bottom w:val="none" w:sz="0" w:space="0" w:color="auto"/>
            <w:right w:val="none" w:sz="0" w:space="0" w:color="auto"/>
          </w:divBdr>
        </w:div>
        <w:div w:id="789671240">
          <w:marLeft w:val="547"/>
          <w:marRight w:val="0"/>
          <w:marTop w:val="154"/>
          <w:marBottom w:val="0"/>
          <w:divBdr>
            <w:top w:val="none" w:sz="0" w:space="0" w:color="auto"/>
            <w:left w:val="none" w:sz="0" w:space="0" w:color="auto"/>
            <w:bottom w:val="none" w:sz="0" w:space="0" w:color="auto"/>
            <w:right w:val="none" w:sz="0" w:space="0" w:color="auto"/>
          </w:divBdr>
        </w:div>
        <w:div w:id="1089889714">
          <w:marLeft w:val="547"/>
          <w:marRight w:val="0"/>
          <w:marTop w:val="154"/>
          <w:marBottom w:val="0"/>
          <w:divBdr>
            <w:top w:val="none" w:sz="0" w:space="0" w:color="auto"/>
            <w:left w:val="none" w:sz="0" w:space="0" w:color="auto"/>
            <w:bottom w:val="none" w:sz="0" w:space="0" w:color="auto"/>
            <w:right w:val="none" w:sz="0" w:space="0" w:color="auto"/>
          </w:divBdr>
        </w:div>
        <w:div w:id="1845045746">
          <w:marLeft w:val="547"/>
          <w:marRight w:val="0"/>
          <w:marTop w:val="154"/>
          <w:marBottom w:val="0"/>
          <w:divBdr>
            <w:top w:val="none" w:sz="0" w:space="0" w:color="auto"/>
            <w:left w:val="none" w:sz="0" w:space="0" w:color="auto"/>
            <w:bottom w:val="none" w:sz="0" w:space="0" w:color="auto"/>
            <w:right w:val="none" w:sz="0" w:space="0" w:color="auto"/>
          </w:divBdr>
        </w:div>
      </w:divsChild>
    </w:div>
    <w:div w:id="1230728025">
      <w:bodyDiv w:val="1"/>
      <w:marLeft w:val="0"/>
      <w:marRight w:val="0"/>
      <w:marTop w:val="0"/>
      <w:marBottom w:val="0"/>
      <w:divBdr>
        <w:top w:val="none" w:sz="0" w:space="0" w:color="auto"/>
        <w:left w:val="none" w:sz="0" w:space="0" w:color="auto"/>
        <w:bottom w:val="none" w:sz="0" w:space="0" w:color="auto"/>
        <w:right w:val="none" w:sz="0" w:space="0" w:color="auto"/>
      </w:divBdr>
    </w:div>
    <w:div w:id="1303540114">
      <w:bodyDiv w:val="1"/>
      <w:marLeft w:val="0"/>
      <w:marRight w:val="0"/>
      <w:marTop w:val="0"/>
      <w:marBottom w:val="0"/>
      <w:divBdr>
        <w:top w:val="none" w:sz="0" w:space="0" w:color="auto"/>
        <w:left w:val="none" w:sz="0" w:space="0" w:color="auto"/>
        <w:bottom w:val="none" w:sz="0" w:space="0" w:color="auto"/>
        <w:right w:val="none" w:sz="0" w:space="0" w:color="auto"/>
      </w:divBdr>
    </w:div>
    <w:div w:id="1322192454">
      <w:bodyDiv w:val="1"/>
      <w:marLeft w:val="0"/>
      <w:marRight w:val="0"/>
      <w:marTop w:val="0"/>
      <w:marBottom w:val="0"/>
      <w:divBdr>
        <w:top w:val="none" w:sz="0" w:space="0" w:color="auto"/>
        <w:left w:val="none" w:sz="0" w:space="0" w:color="auto"/>
        <w:bottom w:val="none" w:sz="0" w:space="0" w:color="auto"/>
        <w:right w:val="none" w:sz="0" w:space="0" w:color="auto"/>
      </w:divBdr>
    </w:div>
    <w:div w:id="1328827259">
      <w:bodyDiv w:val="1"/>
      <w:marLeft w:val="0"/>
      <w:marRight w:val="0"/>
      <w:marTop w:val="0"/>
      <w:marBottom w:val="0"/>
      <w:divBdr>
        <w:top w:val="none" w:sz="0" w:space="0" w:color="auto"/>
        <w:left w:val="none" w:sz="0" w:space="0" w:color="auto"/>
        <w:bottom w:val="none" w:sz="0" w:space="0" w:color="auto"/>
        <w:right w:val="none" w:sz="0" w:space="0" w:color="auto"/>
      </w:divBdr>
    </w:div>
    <w:div w:id="1692337799">
      <w:bodyDiv w:val="1"/>
      <w:marLeft w:val="0"/>
      <w:marRight w:val="0"/>
      <w:marTop w:val="0"/>
      <w:marBottom w:val="0"/>
      <w:divBdr>
        <w:top w:val="none" w:sz="0" w:space="0" w:color="auto"/>
        <w:left w:val="none" w:sz="0" w:space="0" w:color="auto"/>
        <w:bottom w:val="none" w:sz="0" w:space="0" w:color="auto"/>
        <w:right w:val="none" w:sz="0" w:space="0" w:color="auto"/>
      </w:divBdr>
    </w:div>
    <w:div w:id="1741367950">
      <w:bodyDiv w:val="1"/>
      <w:marLeft w:val="0"/>
      <w:marRight w:val="0"/>
      <w:marTop w:val="0"/>
      <w:marBottom w:val="0"/>
      <w:divBdr>
        <w:top w:val="none" w:sz="0" w:space="0" w:color="auto"/>
        <w:left w:val="none" w:sz="0" w:space="0" w:color="auto"/>
        <w:bottom w:val="none" w:sz="0" w:space="0" w:color="auto"/>
        <w:right w:val="none" w:sz="0" w:space="0" w:color="auto"/>
      </w:divBdr>
    </w:div>
    <w:div w:id="1899125478">
      <w:bodyDiv w:val="1"/>
      <w:marLeft w:val="0"/>
      <w:marRight w:val="0"/>
      <w:marTop w:val="0"/>
      <w:marBottom w:val="0"/>
      <w:divBdr>
        <w:top w:val="none" w:sz="0" w:space="0" w:color="auto"/>
        <w:left w:val="none" w:sz="0" w:space="0" w:color="auto"/>
        <w:bottom w:val="none" w:sz="0" w:space="0" w:color="auto"/>
        <w:right w:val="none" w:sz="0" w:space="0" w:color="auto"/>
      </w:divBdr>
      <w:divsChild>
        <w:div w:id="32120794">
          <w:marLeft w:val="907"/>
          <w:marRight w:val="0"/>
          <w:marTop w:val="0"/>
          <w:marBottom w:val="120"/>
          <w:divBdr>
            <w:top w:val="none" w:sz="0" w:space="0" w:color="auto"/>
            <w:left w:val="none" w:sz="0" w:space="0" w:color="auto"/>
            <w:bottom w:val="none" w:sz="0" w:space="0" w:color="auto"/>
            <w:right w:val="none" w:sz="0" w:space="0" w:color="auto"/>
          </w:divBdr>
        </w:div>
        <w:div w:id="524711425">
          <w:marLeft w:val="907"/>
          <w:marRight w:val="0"/>
          <w:marTop w:val="0"/>
          <w:marBottom w:val="120"/>
          <w:divBdr>
            <w:top w:val="none" w:sz="0" w:space="0" w:color="auto"/>
            <w:left w:val="none" w:sz="0" w:space="0" w:color="auto"/>
            <w:bottom w:val="none" w:sz="0" w:space="0" w:color="auto"/>
            <w:right w:val="none" w:sz="0" w:space="0" w:color="auto"/>
          </w:divBdr>
        </w:div>
        <w:div w:id="760611723">
          <w:marLeft w:val="907"/>
          <w:marRight w:val="0"/>
          <w:marTop w:val="0"/>
          <w:marBottom w:val="120"/>
          <w:divBdr>
            <w:top w:val="none" w:sz="0" w:space="0" w:color="auto"/>
            <w:left w:val="none" w:sz="0" w:space="0" w:color="auto"/>
            <w:bottom w:val="none" w:sz="0" w:space="0" w:color="auto"/>
            <w:right w:val="none" w:sz="0" w:space="0" w:color="auto"/>
          </w:divBdr>
        </w:div>
        <w:div w:id="1032152503">
          <w:marLeft w:val="907"/>
          <w:marRight w:val="0"/>
          <w:marTop w:val="0"/>
          <w:marBottom w:val="120"/>
          <w:divBdr>
            <w:top w:val="none" w:sz="0" w:space="0" w:color="auto"/>
            <w:left w:val="none" w:sz="0" w:space="0" w:color="auto"/>
            <w:bottom w:val="none" w:sz="0" w:space="0" w:color="auto"/>
            <w:right w:val="none" w:sz="0" w:space="0" w:color="auto"/>
          </w:divBdr>
        </w:div>
        <w:div w:id="1809391881">
          <w:marLeft w:val="907"/>
          <w:marRight w:val="0"/>
          <w:marTop w:val="0"/>
          <w:marBottom w:val="120"/>
          <w:divBdr>
            <w:top w:val="none" w:sz="0" w:space="0" w:color="auto"/>
            <w:left w:val="none" w:sz="0" w:space="0" w:color="auto"/>
            <w:bottom w:val="none" w:sz="0" w:space="0" w:color="auto"/>
            <w:right w:val="none" w:sz="0" w:space="0" w:color="auto"/>
          </w:divBdr>
        </w:div>
      </w:divsChild>
    </w:div>
    <w:div w:id="2030836104">
      <w:bodyDiv w:val="1"/>
      <w:marLeft w:val="0"/>
      <w:marRight w:val="0"/>
      <w:marTop w:val="0"/>
      <w:marBottom w:val="0"/>
      <w:divBdr>
        <w:top w:val="none" w:sz="0" w:space="0" w:color="auto"/>
        <w:left w:val="none" w:sz="0" w:space="0" w:color="auto"/>
        <w:bottom w:val="none" w:sz="0" w:space="0" w:color="auto"/>
        <w:right w:val="none" w:sz="0" w:space="0" w:color="auto"/>
      </w:divBdr>
      <w:divsChild>
        <w:div w:id="397323">
          <w:marLeft w:val="677"/>
          <w:marRight w:val="0"/>
          <w:marTop w:val="0"/>
          <w:marBottom w:val="285"/>
          <w:divBdr>
            <w:top w:val="none" w:sz="0" w:space="0" w:color="auto"/>
            <w:left w:val="none" w:sz="0" w:space="0" w:color="auto"/>
            <w:bottom w:val="none" w:sz="0" w:space="0" w:color="auto"/>
            <w:right w:val="none" w:sz="0" w:space="0" w:color="auto"/>
          </w:divBdr>
        </w:div>
        <w:div w:id="858815209">
          <w:marLeft w:val="677"/>
          <w:marRight w:val="0"/>
          <w:marTop w:val="0"/>
          <w:marBottom w:val="285"/>
          <w:divBdr>
            <w:top w:val="none" w:sz="0" w:space="0" w:color="auto"/>
            <w:left w:val="none" w:sz="0" w:space="0" w:color="auto"/>
            <w:bottom w:val="none" w:sz="0" w:space="0" w:color="auto"/>
            <w:right w:val="none" w:sz="0" w:space="0" w:color="auto"/>
          </w:divBdr>
        </w:div>
        <w:div w:id="1930120922">
          <w:marLeft w:val="677"/>
          <w:marRight w:val="0"/>
          <w:marTop w:val="0"/>
          <w:marBottom w:val="285"/>
          <w:divBdr>
            <w:top w:val="none" w:sz="0" w:space="0" w:color="auto"/>
            <w:left w:val="none" w:sz="0" w:space="0" w:color="auto"/>
            <w:bottom w:val="none" w:sz="0" w:space="0" w:color="auto"/>
            <w:right w:val="none" w:sz="0" w:space="0" w:color="auto"/>
          </w:divBdr>
        </w:div>
      </w:divsChild>
    </w:div>
    <w:div w:id="2063746249">
      <w:bodyDiv w:val="1"/>
      <w:marLeft w:val="0"/>
      <w:marRight w:val="0"/>
      <w:marTop w:val="0"/>
      <w:marBottom w:val="0"/>
      <w:divBdr>
        <w:top w:val="none" w:sz="0" w:space="0" w:color="auto"/>
        <w:left w:val="none" w:sz="0" w:space="0" w:color="auto"/>
        <w:bottom w:val="none" w:sz="0" w:space="0" w:color="auto"/>
        <w:right w:val="none" w:sz="0" w:space="0" w:color="auto"/>
      </w:divBdr>
    </w:div>
    <w:div w:id="20731144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18" Type="http://schemas.openxmlformats.org/officeDocument/2006/relationships/hyperlink" Target="mailto:marie-helene.grillet@iala-aism.org" TargetMode="External"/><Relationship Id="rId26" Type="http://schemas.openxmlformats.org/officeDocument/2006/relationships/hyperlink" Target="mailto:tcehreli@kegm.gov.tr" TargetMode="External"/><Relationship Id="rId3" Type="http://schemas.openxmlformats.org/officeDocument/2006/relationships/styles" Target="styles.xml"/><Relationship Id="rId21" Type="http://schemas.openxmlformats.org/officeDocument/2006/relationships/hyperlink" Target="mailto:phild@nlb.org.uk" TargetMode="External"/><Relationship Id="rId34" Type="http://schemas.openxmlformats.org/officeDocument/2006/relationships/header" Target="header7.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mailto:Minsu.jeon@iala-aism.org" TargetMode="External"/><Relationship Id="rId25" Type="http://schemas.openxmlformats.org/officeDocument/2006/relationships/hyperlink" Target="mailto:simon.millyard@thls.org" TargetMode="External"/><Relationship Id="rId33" Type="http://schemas.openxmlformats.org/officeDocument/2006/relationships/image" Target="media/image4.pn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mailto:omar.eriksson@iala-aism.org" TargetMode="External"/><Relationship Id="rId20" Type="http://schemas.openxmlformats.org/officeDocument/2006/relationships/hyperlink" Target="mailto:wim.vdh@iala-aism.org" TargetMode="External"/><Relationship Id="rId29"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hyperlink" Target="mailto:Jorge.arroyo@uscg.mil" TargetMode="External"/><Relationship Id="rId32" Type="http://schemas.openxmlformats.org/officeDocument/2006/relationships/footer" Target="footer3.xm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mailto:michael.card@iala-aism.org" TargetMode="External"/><Relationship Id="rId23" Type="http://schemas.openxmlformats.org/officeDocument/2006/relationships/hyperlink" Target="mailto:hideki.noguchi@gmail.com" TargetMode="External"/><Relationship Id="rId28" Type="http://schemas.openxmlformats.org/officeDocument/2006/relationships/hyperlink" Target="mailto:lars.mansner@sabik.com" TargetMode="External"/><Relationship Id="rId36" Type="http://schemas.openxmlformats.org/officeDocument/2006/relationships/header" Target="header9.xml"/><Relationship Id="rId10" Type="http://schemas.openxmlformats.org/officeDocument/2006/relationships/header" Target="header2.xml"/><Relationship Id="rId19" Type="http://schemas.openxmlformats.org/officeDocument/2006/relationships/hyperlink" Target="mailto:seamus.doyle@iala-aism.org" TargetMode="External"/><Relationship Id="rId31" Type="http://schemas.openxmlformats.org/officeDocument/2006/relationships/header" Target="header6.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mailto:Francis.zachariae@iala-aism.org" TargetMode="External"/><Relationship Id="rId22" Type="http://schemas.openxmlformats.org/officeDocument/2006/relationships/hyperlink" Target="mailto:Justin.a.kimura@uscg.mil" TargetMode="External"/><Relationship Id="rId27" Type="http://schemas.openxmlformats.org/officeDocument/2006/relationships/hyperlink" Target="mailto:jon.price@thls.org" TargetMode="External"/><Relationship Id="rId30" Type="http://schemas.openxmlformats.org/officeDocument/2006/relationships/header" Target="header5.xml"/><Relationship Id="rId35" Type="http://schemas.openxmlformats.org/officeDocument/2006/relationships/header" Target="header8.xml"/></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311C585-1451-45CB-8B54-C2079482CA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971</TotalTime>
  <Pages>20</Pages>
  <Words>5219</Words>
  <Characters>28705</Characters>
  <Application>Microsoft Office Word</Application>
  <DocSecurity>0</DocSecurity>
  <Lines>239</Lines>
  <Paragraphs>67</Paragraphs>
  <ScaleCrop>false</ScaleCrop>
  <HeadingPairs>
    <vt:vector size="6" baseType="variant">
      <vt:variant>
        <vt:lpstr>Titre</vt:lpstr>
      </vt:variant>
      <vt:variant>
        <vt:i4>1</vt:i4>
      </vt:variant>
      <vt:variant>
        <vt:lpstr>Title</vt:lpstr>
      </vt:variant>
      <vt:variant>
        <vt:i4>1</vt:i4>
      </vt:variant>
      <vt:variant>
        <vt:lpstr>Konu Başlığı</vt:lpstr>
      </vt:variant>
      <vt:variant>
        <vt:i4>1</vt:i4>
      </vt:variant>
    </vt:vector>
  </HeadingPairs>
  <TitlesOfParts>
    <vt:vector size="3" baseType="lpstr">
      <vt:lpstr/>
      <vt:lpstr/>
      <vt:lpstr/>
    </vt:vector>
  </TitlesOfParts>
  <Company>Grizli777</Company>
  <LinksUpToDate>false</LinksUpToDate>
  <CharactersWithSpaces>33857</CharactersWithSpaces>
  <SharedDoc>false</SharedDoc>
  <HLinks>
    <vt:vector size="858" baseType="variant">
      <vt:variant>
        <vt:i4>1835067</vt:i4>
      </vt:variant>
      <vt:variant>
        <vt:i4>854</vt:i4>
      </vt:variant>
      <vt:variant>
        <vt:i4>0</vt:i4>
      </vt:variant>
      <vt:variant>
        <vt:i4>5</vt:i4>
      </vt:variant>
      <vt:variant>
        <vt:lpwstr/>
      </vt:variant>
      <vt:variant>
        <vt:lpwstr>_Toc256876802</vt:lpwstr>
      </vt:variant>
      <vt:variant>
        <vt:i4>1835067</vt:i4>
      </vt:variant>
      <vt:variant>
        <vt:i4>848</vt:i4>
      </vt:variant>
      <vt:variant>
        <vt:i4>0</vt:i4>
      </vt:variant>
      <vt:variant>
        <vt:i4>5</vt:i4>
      </vt:variant>
      <vt:variant>
        <vt:lpwstr/>
      </vt:variant>
      <vt:variant>
        <vt:lpwstr>_Toc256876801</vt:lpwstr>
      </vt:variant>
      <vt:variant>
        <vt:i4>1835067</vt:i4>
      </vt:variant>
      <vt:variant>
        <vt:i4>842</vt:i4>
      </vt:variant>
      <vt:variant>
        <vt:i4>0</vt:i4>
      </vt:variant>
      <vt:variant>
        <vt:i4>5</vt:i4>
      </vt:variant>
      <vt:variant>
        <vt:lpwstr/>
      </vt:variant>
      <vt:variant>
        <vt:lpwstr>_Toc256876800</vt:lpwstr>
      </vt:variant>
      <vt:variant>
        <vt:i4>1376308</vt:i4>
      </vt:variant>
      <vt:variant>
        <vt:i4>836</vt:i4>
      </vt:variant>
      <vt:variant>
        <vt:i4>0</vt:i4>
      </vt:variant>
      <vt:variant>
        <vt:i4>5</vt:i4>
      </vt:variant>
      <vt:variant>
        <vt:lpwstr/>
      </vt:variant>
      <vt:variant>
        <vt:lpwstr>_Toc256876799</vt:lpwstr>
      </vt:variant>
      <vt:variant>
        <vt:i4>1376308</vt:i4>
      </vt:variant>
      <vt:variant>
        <vt:i4>830</vt:i4>
      </vt:variant>
      <vt:variant>
        <vt:i4>0</vt:i4>
      </vt:variant>
      <vt:variant>
        <vt:i4>5</vt:i4>
      </vt:variant>
      <vt:variant>
        <vt:lpwstr/>
      </vt:variant>
      <vt:variant>
        <vt:lpwstr>_Toc256876798</vt:lpwstr>
      </vt:variant>
      <vt:variant>
        <vt:i4>1376308</vt:i4>
      </vt:variant>
      <vt:variant>
        <vt:i4>824</vt:i4>
      </vt:variant>
      <vt:variant>
        <vt:i4>0</vt:i4>
      </vt:variant>
      <vt:variant>
        <vt:i4>5</vt:i4>
      </vt:variant>
      <vt:variant>
        <vt:lpwstr/>
      </vt:variant>
      <vt:variant>
        <vt:lpwstr>_Toc256876797</vt:lpwstr>
      </vt:variant>
      <vt:variant>
        <vt:i4>1376308</vt:i4>
      </vt:variant>
      <vt:variant>
        <vt:i4>818</vt:i4>
      </vt:variant>
      <vt:variant>
        <vt:i4>0</vt:i4>
      </vt:variant>
      <vt:variant>
        <vt:i4>5</vt:i4>
      </vt:variant>
      <vt:variant>
        <vt:lpwstr/>
      </vt:variant>
      <vt:variant>
        <vt:lpwstr>_Toc256876796</vt:lpwstr>
      </vt:variant>
      <vt:variant>
        <vt:i4>1376308</vt:i4>
      </vt:variant>
      <vt:variant>
        <vt:i4>812</vt:i4>
      </vt:variant>
      <vt:variant>
        <vt:i4>0</vt:i4>
      </vt:variant>
      <vt:variant>
        <vt:i4>5</vt:i4>
      </vt:variant>
      <vt:variant>
        <vt:lpwstr/>
      </vt:variant>
      <vt:variant>
        <vt:lpwstr>_Toc256876795</vt:lpwstr>
      </vt:variant>
      <vt:variant>
        <vt:i4>1376308</vt:i4>
      </vt:variant>
      <vt:variant>
        <vt:i4>806</vt:i4>
      </vt:variant>
      <vt:variant>
        <vt:i4>0</vt:i4>
      </vt:variant>
      <vt:variant>
        <vt:i4>5</vt:i4>
      </vt:variant>
      <vt:variant>
        <vt:lpwstr/>
      </vt:variant>
      <vt:variant>
        <vt:lpwstr>_Toc256876794</vt:lpwstr>
      </vt:variant>
      <vt:variant>
        <vt:i4>1376308</vt:i4>
      </vt:variant>
      <vt:variant>
        <vt:i4>800</vt:i4>
      </vt:variant>
      <vt:variant>
        <vt:i4>0</vt:i4>
      </vt:variant>
      <vt:variant>
        <vt:i4>5</vt:i4>
      </vt:variant>
      <vt:variant>
        <vt:lpwstr/>
      </vt:variant>
      <vt:variant>
        <vt:lpwstr>_Toc256876793</vt:lpwstr>
      </vt:variant>
      <vt:variant>
        <vt:i4>1376308</vt:i4>
      </vt:variant>
      <vt:variant>
        <vt:i4>794</vt:i4>
      </vt:variant>
      <vt:variant>
        <vt:i4>0</vt:i4>
      </vt:variant>
      <vt:variant>
        <vt:i4>5</vt:i4>
      </vt:variant>
      <vt:variant>
        <vt:lpwstr/>
      </vt:variant>
      <vt:variant>
        <vt:lpwstr>_Toc256876792</vt:lpwstr>
      </vt:variant>
      <vt:variant>
        <vt:i4>1376308</vt:i4>
      </vt:variant>
      <vt:variant>
        <vt:i4>788</vt:i4>
      </vt:variant>
      <vt:variant>
        <vt:i4>0</vt:i4>
      </vt:variant>
      <vt:variant>
        <vt:i4>5</vt:i4>
      </vt:variant>
      <vt:variant>
        <vt:lpwstr/>
      </vt:variant>
      <vt:variant>
        <vt:lpwstr>_Toc256876791</vt:lpwstr>
      </vt:variant>
      <vt:variant>
        <vt:i4>1376308</vt:i4>
      </vt:variant>
      <vt:variant>
        <vt:i4>782</vt:i4>
      </vt:variant>
      <vt:variant>
        <vt:i4>0</vt:i4>
      </vt:variant>
      <vt:variant>
        <vt:i4>5</vt:i4>
      </vt:variant>
      <vt:variant>
        <vt:lpwstr/>
      </vt:variant>
      <vt:variant>
        <vt:lpwstr>_Toc256876790</vt:lpwstr>
      </vt:variant>
      <vt:variant>
        <vt:i4>1310772</vt:i4>
      </vt:variant>
      <vt:variant>
        <vt:i4>776</vt:i4>
      </vt:variant>
      <vt:variant>
        <vt:i4>0</vt:i4>
      </vt:variant>
      <vt:variant>
        <vt:i4>5</vt:i4>
      </vt:variant>
      <vt:variant>
        <vt:lpwstr/>
      </vt:variant>
      <vt:variant>
        <vt:lpwstr>_Toc256876789</vt:lpwstr>
      </vt:variant>
      <vt:variant>
        <vt:i4>1310772</vt:i4>
      </vt:variant>
      <vt:variant>
        <vt:i4>770</vt:i4>
      </vt:variant>
      <vt:variant>
        <vt:i4>0</vt:i4>
      </vt:variant>
      <vt:variant>
        <vt:i4>5</vt:i4>
      </vt:variant>
      <vt:variant>
        <vt:lpwstr/>
      </vt:variant>
      <vt:variant>
        <vt:lpwstr>_Toc256876788</vt:lpwstr>
      </vt:variant>
      <vt:variant>
        <vt:i4>1310772</vt:i4>
      </vt:variant>
      <vt:variant>
        <vt:i4>764</vt:i4>
      </vt:variant>
      <vt:variant>
        <vt:i4>0</vt:i4>
      </vt:variant>
      <vt:variant>
        <vt:i4>5</vt:i4>
      </vt:variant>
      <vt:variant>
        <vt:lpwstr/>
      </vt:variant>
      <vt:variant>
        <vt:lpwstr>_Toc256876787</vt:lpwstr>
      </vt:variant>
      <vt:variant>
        <vt:i4>1310772</vt:i4>
      </vt:variant>
      <vt:variant>
        <vt:i4>758</vt:i4>
      </vt:variant>
      <vt:variant>
        <vt:i4>0</vt:i4>
      </vt:variant>
      <vt:variant>
        <vt:i4>5</vt:i4>
      </vt:variant>
      <vt:variant>
        <vt:lpwstr/>
      </vt:variant>
      <vt:variant>
        <vt:lpwstr>_Toc256876786</vt:lpwstr>
      </vt:variant>
      <vt:variant>
        <vt:i4>1310772</vt:i4>
      </vt:variant>
      <vt:variant>
        <vt:i4>752</vt:i4>
      </vt:variant>
      <vt:variant>
        <vt:i4>0</vt:i4>
      </vt:variant>
      <vt:variant>
        <vt:i4>5</vt:i4>
      </vt:variant>
      <vt:variant>
        <vt:lpwstr/>
      </vt:variant>
      <vt:variant>
        <vt:lpwstr>_Toc256876785</vt:lpwstr>
      </vt:variant>
      <vt:variant>
        <vt:i4>1310772</vt:i4>
      </vt:variant>
      <vt:variant>
        <vt:i4>746</vt:i4>
      </vt:variant>
      <vt:variant>
        <vt:i4>0</vt:i4>
      </vt:variant>
      <vt:variant>
        <vt:i4>5</vt:i4>
      </vt:variant>
      <vt:variant>
        <vt:lpwstr/>
      </vt:variant>
      <vt:variant>
        <vt:lpwstr>_Toc256876784</vt:lpwstr>
      </vt:variant>
      <vt:variant>
        <vt:i4>1310772</vt:i4>
      </vt:variant>
      <vt:variant>
        <vt:i4>740</vt:i4>
      </vt:variant>
      <vt:variant>
        <vt:i4>0</vt:i4>
      </vt:variant>
      <vt:variant>
        <vt:i4>5</vt:i4>
      </vt:variant>
      <vt:variant>
        <vt:lpwstr/>
      </vt:variant>
      <vt:variant>
        <vt:lpwstr>_Toc256876783</vt:lpwstr>
      </vt:variant>
      <vt:variant>
        <vt:i4>1310772</vt:i4>
      </vt:variant>
      <vt:variant>
        <vt:i4>734</vt:i4>
      </vt:variant>
      <vt:variant>
        <vt:i4>0</vt:i4>
      </vt:variant>
      <vt:variant>
        <vt:i4>5</vt:i4>
      </vt:variant>
      <vt:variant>
        <vt:lpwstr/>
      </vt:variant>
      <vt:variant>
        <vt:lpwstr>_Toc256876782</vt:lpwstr>
      </vt:variant>
      <vt:variant>
        <vt:i4>1310772</vt:i4>
      </vt:variant>
      <vt:variant>
        <vt:i4>728</vt:i4>
      </vt:variant>
      <vt:variant>
        <vt:i4>0</vt:i4>
      </vt:variant>
      <vt:variant>
        <vt:i4>5</vt:i4>
      </vt:variant>
      <vt:variant>
        <vt:lpwstr/>
      </vt:variant>
      <vt:variant>
        <vt:lpwstr>_Toc256876781</vt:lpwstr>
      </vt:variant>
      <vt:variant>
        <vt:i4>1310772</vt:i4>
      </vt:variant>
      <vt:variant>
        <vt:i4>722</vt:i4>
      </vt:variant>
      <vt:variant>
        <vt:i4>0</vt:i4>
      </vt:variant>
      <vt:variant>
        <vt:i4>5</vt:i4>
      </vt:variant>
      <vt:variant>
        <vt:lpwstr/>
      </vt:variant>
      <vt:variant>
        <vt:lpwstr>_Toc256876780</vt:lpwstr>
      </vt:variant>
      <vt:variant>
        <vt:i4>1769524</vt:i4>
      </vt:variant>
      <vt:variant>
        <vt:i4>716</vt:i4>
      </vt:variant>
      <vt:variant>
        <vt:i4>0</vt:i4>
      </vt:variant>
      <vt:variant>
        <vt:i4>5</vt:i4>
      </vt:variant>
      <vt:variant>
        <vt:lpwstr/>
      </vt:variant>
      <vt:variant>
        <vt:lpwstr>_Toc256876779</vt:lpwstr>
      </vt:variant>
      <vt:variant>
        <vt:i4>1769524</vt:i4>
      </vt:variant>
      <vt:variant>
        <vt:i4>710</vt:i4>
      </vt:variant>
      <vt:variant>
        <vt:i4>0</vt:i4>
      </vt:variant>
      <vt:variant>
        <vt:i4>5</vt:i4>
      </vt:variant>
      <vt:variant>
        <vt:lpwstr/>
      </vt:variant>
      <vt:variant>
        <vt:lpwstr>_Toc256876778</vt:lpwstr>
      </vt:variant>
      <vt:variant>
        <vt:i4>1769524</vt:i4>
      </vt:variant>
      <vt:variant>
        <vt:i4>704</vt:i4>
      </vt:variant>
      <vt:variant>
        <vt:i4>0</vt:i4>
      </vt:variant>
      <vt:variant>
        <vt:i4>5</vt:i4>
      </vt:variant>
      <vt:variant>
        <vt:lpwstr/>
      </vt:variant>
      <vt:variant>
        <vt:lpwstr>_Toc256876777</vt:lpwstr>
      </vt:variant>
      <vt:variant>
        <vt:i4>1769524</vt:i4>
      </vt:variant>
      <vt:variant>
        <vt:i4>698</vt:i4>
      </vt:variant>
      <vt:variant>
        <vt:i4>0</vt:i4>
      </vt:variant>
      <vt:variant>
        <vt:i4>5</vt:i4>
      </vt:variant>
      <vt:variant>
        <vt:lpwstr/>
      </vt:variant>
      <vt:variant>
        <vt:lpwstr>_Toc256876776</vt:lpwstr>
      </vt:variant>
      <vt:variant>
        <vt:i4>1769524</vt:i4>
      </vt:variant>
      <vt:variant>
        <vt:i4>692</vt:i4>
      </vt:variant>
      <vt:variant>
        <vt:i4>0</vt:i4>
      </vt:variant>
      <vt:variant>
        <vt:i4>5</vt:i4>
      </vt:variant>
      <vt:variant>
        <vt:lpwstr/>
      </vt:variant>
      <vt:variant>
        <vt:lpwstr>_Toc256876775</vt:lpwstr>
      </vt:variant>
      <vt:variant>
        <vt:i4>1769524</vt:i4>
      </vt:variant>
      <vt:variant>
        <vt:i4>686</vt:i4>
      </vt:variant>
      <vt:variant>
        <vt:i4>0</vt:i4>
      </vt:variant>
      <vt:variant>
        <vt:i4>5</vt:i4>
      </vt:variant>
      <vt:variant>
        <vt:lpwstr/>
      </vt:variant>
      <vt:variant>
        <vt:lpwstr>_Toc256876774</vt:lpwstr>
      </vt:variant>
      <vt:variant>
        <vt:i4>1769524</vt:i4>
      </vt:variant>
      <vt:variant>
        <vt:i4>680</vt:i4>
      </vt:variant>
      <vt:variant>
        <vt:i4>0</vt:i4>
      </vt:variant>
      <vt:variant>
        <vt:i4>5</vt:i4>
      </vt:variant>
      <vt:variant>
        <vt:lpwstr/>
      </vt:variant>
      <vt:variant>
        <vt:lpwstr>_Toc256876773</vt:lpwstr>
      </vt:variant>
      <vt:variant>
        <vt:i4>1769524</vt:i4>
      </vt:variant>
      <vt:variant>
        <vt:i4>674</vt:i4>
      </vt:variant>
      <vt:variant>
        <vt:i4>0</vt:i4>
      </vt:variant>
      <vt:variant>
        <vt:i4>5</vt:i4>
      </vt:variant>
      <vt:variant>
        <vt:lpwstr/>
      </vt:variant>
      <vt:variant>
        <vt:lpwstr>_Toc256876772</vt:lpwstr>
      </vt:variant>
      <vt:variant>
        <vt:i4>1769524</vt:i4>
      </vt:variant>
      <vt:variant>
        <vt:i4>668</vt:i4>
      </vt:variant>
      <vt:variant>
        <vt:i4>0</vt:i4>
      </vt:variant>
      <vt:variant>
        <vt:i4>5</vt:i4>
      </vt:variant>
      <vt:variant>
        <vt:lpwstr/>
      </vt:variant>
      <vt:variant>
        <vt:lpwstr>_Toc256876771</vt:lpwstr>
      </vt:variant>
      <vt:variant>
        <vt:i4>1769524</vt:i4>
      </vt:variant>
      <vt:variant>
        <vt:i4>662</vt:i4>
      </vt:variant>
      <vt:variant>
        <vt:i4>0</vt:i4>
      </vt:variant>
      <vt:variant>
        <vt:i4>5</vt:i4>
      </vt:variant>
      <vt:variant>
        <vt:lpwstr/>
      </vt:variant>
      <vt:variant>
        <vt:lpwstr>_Toc256876770</vt:lpwstr>
      </vt:variant>
      <vt:variant>
        <vt:i4>1703988</vt:i4>
      </vt:variant>
      <vt:variant>
        <vt:i4>656</vt:i4>
      </vt:variant>
      <vt:variant>
        <vt:i4>0</vt:i4>
      </vt:variant>
      <vt:variant>
        <vt:i4>5</vt:i4>
      </vt:variant>
      <vt:variant>
        <vt:lpwstr/>
      </vt:variant>
      <vt:variant>
        <vt:lpwstr>_Toc256876769</vt:lpwstr>
      </vt:variant>
      <vt:variant>
        <vt:i4>1703988</vt:i4>
      </vt:variant>
      <vt:variant>
        <vt:i4>650</vt:i4>
      </vt:variant>
      <vt:variant>
        <vt:i4>0</vt:i4>
      </vt:variant>
      <vt:variant>
        <vt:i4>5</vt:i4>
      </vt:variant>
      <vt:variant>
        <vt:lpwstr/>
      </vt:variant>
      <vt:variant>
        <vt:lpwstr>_Toc256876768</vt:lpwstr>
      </vt:variant>
      <vt:variant>
        <vt:i4>1703988</vt:i4>
      </vt:variant>
      <vt:variant>
        <vt:i4>644</vt:i4>
      </vt:variant>
      <vt:variant>
        <vt:i4>0</vt:i4>
      </vt:variant>
      <vt:variant>
        <vt:i4>5</vt:i4>
      </vt:variant>
      <vt:variant>
        <vt:lpwstr/>
      </vt:variant>
      <vt:variant>
        <vt:lpwstr>_Toc256876767</vt:lpwstr>
      </vt:variant>
      <vt:variant>
        <vt:i4>1703988</vt:i4>
      </vt:variant>
      <vt:variant>
        <vt:i4>638</vt:i4>
      </vt:variant>
      <vt:variant>
        <vt:i4>0</vt:i4>
      </vt:variant>
      <vt:variant>
        <vt:i4>5</vt:i4>
      </vt:variant>
      <vt:variant>
        <vt:lpwstr/>
      </vt:variant>
      <vt:variant>
        <vt:lpwstr>_Toc256876766</vt:lpwstr>
      </vt:variant>
      <vt:variant>
        <vt:i4>1703988</vt:i4>
      </vt:variant>
      <vt:variant>
        <vt:i4>632</vt:i4>
      </vt:variant>
      <vt:variant>
        <vt:i4>0</vt:i4>
      </vt:variant>
      <vt:variant>
        <vt:i4>5</vt:i4>
      </vt:variant>
      <vt:variant>
        <vt:lpwstr/>
      </vt:variant>
      <vt:variant>
        <vt:lpwstr>_Toc256876765</vt:lpwstr>
      </vt:variant>
      <vt:variant>
        <vt:i4>1703988</vt:i4>
      </vt:variant>
      <vt:variant>
        <vt:i4>626</vt:i4>
      </vt:variant>
      <vt:variant>
        <vt:i4>0</vt:i4>
      </vt:variant>
      <vt:variant>
        <vt:i4>5</vt:i4>
      </vt:variant>
      <vt:variant>
        <vt:lpwstr/>
      </vt:variant>
      <vt:variant>
        <vt:lpwstr>_Toc256876764</vt:lpwstr>
      </vt:variant>
      <vt:variant>
        <vt:i4>1703988</vt:i4>
      </vt:variant>
      <vt:variant>
        <vt:i4>620</vt:i4>
      </vt:variant>
      <vt:variant>
        <vt:i4>0</vt:i4>
      </vt:variant>
      <vt:variant>
        <vt:i4>5</vt:i4>
      </vt:variant>
      <vt:variant>
        <vt:lpwstr/>
      </vt:variant>
      <vt:variant>
        <vt:lpwstr>_Toc256876763</vt:lpwstr>
      </vt:variant>
      <vt:variant>
        <vt:i4>1703988</vt:i4>
      </vt:variant>
      <vt:variant>
        <vt:i4>614</vt:i4>
      </vt:variant>
      <vt:variant>
        <vt:i4>0</vt:i4>
      </vt:variant>
      <vt:variant>
        <vt:i4>5</vt:i4>
      </vt:variant>
      <vt:variant>
        <vt:lpwstr/>
      </vt:variant>
      <vt:variant>
        <vt:lpwstr>_Toc256876762</vt:lpwstr>
      </vt:variant>
      <vt:variant>
        <vt:i4>1703988</vt:i4>
      </vt:variant>
      <vt:variant>
        <vt:i4>608</vt:i4>
      </vt:variant>
      <vt:variant>
        <vt:i4>0</vt:i4>
      </vt:variant>
      <vt:variant>
        <vt:i4>5</vt:i4>
      </vt:variant>
      <vt:variant>
        <vt:lpwstr/>
      </vt:variant>
      <vt:variant>
        <vt:lpwstr>_Toc256876761</vt:lpwstr>
      </vt:variant>
      <vt:variant>
        <vt:i4>1703988</vt:i4>
      </vt:variant>
      <vt:variant>
        <vt:i4>602</vt:i4>
      </vt:variant>
      <vt:variant>
        <vt:i4>0</vt:i4>
      </vt:variant>
      <vt:variant>
        <vt:i4>5</vt:i4>
      </vt:variant>
      <vt:variant>
        <vt:lpwstr/>
      </vt:variant>
      <vt:variant>
        <vt:lpwstr>_Toc256876760</vt:lpwstr>
      </vt:variant>
      <vt:variant>
        <vt:i4>1638452</vt:i4>
      </vt:variant>
      <vt:variant>
        <vt:i4>596</vt:i4>
      </vt:variant>
      <vt:variant>
        <vt:i4>0</vt:i4>
      </vt:variant>
      <vt:variant>
        <vt:i4>5</vt:i4>
      </vt:variant>
      <vt:variant>
        <vt:lpwstr/>
      </vt:variant>
      <vt:variant>
        <vt:lpwstr>_Toc256876759</vt:lpwstr>
      </vt:variant>
      <vt:variant>
        <vt:i4>1638452</vt:i4>
      </vt:variant>
      <vt:variant>
        <vt:i4>590</vt:i4>
      </vt:variant>
      <vt:variant>
        <vt:i4>0</vt:i4>
      </vt:variant>
      <vt:variant>
        <vt:i4>5</vt:i4>
      </vt:variant>
      <vt:variant>
        <vt:lpwstr/>
      </vt:variant>
      <vt:variant>
        <vt:lpwstr>_Toc256876758</vt:lpwstr>
      </vt:variant>
      <vt:variant>
        <vt:i4>1638452</vt:i4>
      </vt:variant>
      <vt:variant>
        <vt:i4>584</vt:i4>
      </vt:variant>
      <vt:variant>
        <vt:i4>0</vt:i4>
      </vt:variant>
      <vt:variant>
        <vt:i4>5</vt:i4>
      </vt:variant>
      <vt:variant>
        <vt:lpwstr/>
      </vt:variant>
      <vt:variant>
        <vt:lpwstr>_Toc256876757</vt:lpwstr>
      </vt:variant>
      <vt:variant>
        <vt:i4>1638452</vt:i4>
      </vt:variant>
      <vt:variant>
        <vt:i4>578</vt:i4>
      </vt:variant>
      <vt:variant>
        <vt:i4>0</vt:i4>
      </vt:variant>
      <vt:variant>
        <vt:i4>5</vt:i4>
      </vt:variant>
      <vt:variant>
        <vt:lpwstr/>
      </vt:variant>
      <vt:variant>
        <vt:lpwstr>_Toc256876756</vt:lpwstr>
      </vt:variant>
      <vt:variant>
        <vt:i4>1638452</vt:i4>
      </vt:variant>
      <vt:variant>
        <vt:i4>572</vt:i4>
      </vt:variant>
      <vt:variant>
        <vt:i4>0</vt:i4>
      </vt:variant>
      <vt:variant>
        <vt:i4>5</vt:i4>
      </vt:variant>
      <vt:variant>
        <vt:lpwstr/>
      </vt:variant>
      <vt:variant>
        <vt:lpwstr>_Toc256876755</vt:lpwstr>
      </vt:variant>
      <vt:variant>
        <vt:i4>1638452</vt:i4>
      </vt:variant>
      <vt:variant>
        <vt:i4>566</vt:i4>
      </vt:variant>
      <vt:variant>
        <vt:i4>0</vt:i4>
      </vt:variant>
      <vt:variant>
        <vt:i4>5</vt:i4>
      </vt:variant>
      <vt:variant>
        <vt:lpwstr/>
      </vt:variant>
      <vt:variant>
        <vt:lpwstr>_Toc256876754</vt:lpwstr>
      </vt:variant>
      <vt:variant>
        <vt:i4>1638452</vt:i4>
      </vt:variant>
      <vt:variant>
        <vt:i4>560</vt:i4>
      </vt:variant>
      <vt:variant>
        <vt:i4>0</vt:i4>
      </vt:variant>
      <vt:variant>
        <vt:i4>5</vt:i4>
      </vt:variant>
      <vt:variant>
        <vt:lpwstr/>
      </vt:variant>
      <vt:variant>
        <vt:lpwstr>_Toc256876753</vt:lpwstr>
      </vt:variant>
      <vt:variant>
        <vt:i4>1638452</vt:i4>
      </vt:variant>
      <vt:variant>
        <vt:i4>554</vt:i4>
      </vt:variant>
      <vt:variant>
        <vt:i4>0</vt:i4>
      </vt:variant>
      <vt:variant>
        <vt:i4>5</vt:i4>
      </vt:variant>
      <vt:variant>
        <vt:lpwstr/>
      </vt:variant>
      <vt:variant>
        <vt:lpwstr>_Toc256876752</vt:lpwstr>
      </vt:variant>
      <vt:variant>
        <vt:i4>1638452</vt:i4>
      </vt:variant>
      <vt:variant>
        <vt:i4>548</vt:i4>
      </vt:variant>
      <vt:variant>
        <vt:i4>0</vt:i4>
      </vt:variant>
      <vt:variant>
        <vt:i4>5</vt:i4>
      </vt:variant>
      <vt:variant>
        <vt:lpwstr/>
      </vt:variant>
      <vt:variant>
        <vt:lpwstr>_Toc256876751</vt:lpwstr>
      </vt:variant>
      <vt:variant>
        <vt:i4>1638452</vt:i4>
      </vt:variant>
      <vt:variant>
        <vt:i4>542</vt:i4>
      </vt:variant>
      <vt:variant>
        <vt:i4>0</vt:i4>
      </vt:variant>
      <vt:variant>
        <vt:i4>5</vt:i4>
      </vt:variant>
      <vt:variant>
        <vt:lpwstr/>
      </vt:variant>
      <vt:variant>
        <vt:lpwstr>_Toc256876750</vt:lpwstr>
      </vt:variant>
      <vt:variant>
        <vt:i4>1572916</vt:i4>
      </vt:variant>
      <vt:variant>
        <vt:i4>536</vt:i4>
      </vt:variant>
      <vt:variant>
        <vt:i4>0</vt:i4>
      </vt:variant>
      <vt:variant>
        <vt:i4>5</vt:i4>
      </vt:variant>
      <vt:variant>
        <vt:lpwstr/>
      </vt:variant>
      <vt:variant>
        <vt:lpwstr>_Toc256876749</vt:lpwstr>
      </vt:variant>
      <vt:variant>
        <vt:i4>1572916</vt:i4>
      </vt:variant>
      <vt:variant>
        <vt:i4>530</vt:i4>
      </vt:variant>
      <vt:variant>
        <vt:i4>0</vt:i4>
      </vt:variant>
      <vt:variant>
        <vt:i4>5</vt:i4>
      </vt:variant>
      <vt:variant>
        <vt:lpwstr/>
      </vt:variant>
      <vt:variant>
        <vt:lpwstr>_Toc256876748</vt:lpwstr>
      </vt:variant>
      <vt:variant>
        <vt:i4>1572916</vt:i4>
      </vt:variant>
      <vt:variant>
        <vt:i4>524</vt:i4>
      </vt:variant>
      <vt:variant>
        <vt:i4>0</vt:i4>
      </vt:variant>
      <vt:variant>
        <vt:i4>5</vt:i4>
      </vt:variant>
      <vt:variant>
        <vt:lpwstr/>
      </vt:variant>
      <vt:variant>
        <vt:lpwstr>_Toc256876747</vt:lpwstr>
      </vt:variant>
      <vt:variant>
        <vt:i4>1572916</vt:i4>
      </vt:variant>
      <vt:variant>
        <vt:i4>518</vt:i4>
      </vt:variant>
      <vt:variant>
        <vt:i4>0</vt:i4>
      </vt:variant>
      <vt:variant>
        <vt:i4>5</vt:i4>
      </vt:variant>
      <vt:variant>
        <vt:lpwstr/>
      </vt:variant>
      <vt:variant>
        <vt:lpwstr>_Toc256876746</vt:lpwstr>
      </vt:variant>
      <vt:variant>
        <vt:i4>1572916</vt:i4>
      </vt:variant>
      <vt:variant>
        <vt:i4>512</vt:i4>
      </vt:variant>
      <vt:variant>
        <vt:i4>0</vt:i4>
      </vt:variant>
      <vt:variant>
        <vt:i4>5</vt:i4>
      </vt:variant>
      <vt:variant>
        <vt:lpwstr/>
      </vt:variant>
      <vt:variant>
        <vt:lpwstr>_Toc256876745</vt:lpwstr>
      </vt:variant>
      <vt:variant>
        <vt:i4>1572916</vt:i4>
      </vt:variant>
      <vt:variant>
        <vt:i4>506</vt:i4>
      </vt:variant>
      <vt:variant>
        <vt:i4>0</vt:i4>
      </vt:variant>
      <vt:variant>
        <vt:i4>5</vt:i4>
      </vt:variant>
      <vt:variant>
        <vt:lpwstr/>
      </vt:variant>
      <vt:variant>
        <vt:lpwstr>_Toc256876744</vt:lpwstr>
      </vt:variant>
      <vt:variant>
        <vt:i4>1572916</vt:i4>
      </vt:variant>
      <vt:variant>
        <vt:i4>500</vt:i4>
      </vt:variant>
      <vt:variant>
        <vt:i4>0</vt:i4>
      </vt:variant>
      <vt:variant>
        <vt:i4>5</vt:i4>
      </vt:variant>
      <vt:variant>
        <vt:lpwstr/>
      </vt:variant>
      <vt:variant>
        <vt:lpwstr>_Toc256876743</vt:lpwstr>
      </vt:variant>
      <vt:variant>
        <vt:i4>1572916</vt:i4>
      </vt:variant>
      <vt:variant>
        <vt:i4>494</vt:i4>
      </vt:variant>
      <vt:variant>
        <vt:i4>0</vt:i4>
      </vt:variant>
      <vt:variant>
        <vt:i4>5</vt:i4>
      </vt:variant>
      <vt:variant>
        <vt:lpwstr/>
      </vt:variant>
      <vt:variant>
        <vt:lpwstr>_Toc256876742</vt:lpwstr>
      </vt:variant>
      <vt:variant>
        <vt:i4>1572916</vt:i4>
      </vt:variant>
      <vt:variant>
        <vt:i4>488</vt:i4>
      </vt:variant>
      <vt:variant>
        <vt:i4>0</vt:i4>
      </vt:variant>
      <vt:variant>
        <vt:i4>5</vt:i4>
      </vt:variant>
      <vt:variant>
        <vt:lpwstr/>
      </vt:variant>
      <vt:variant>
        <vt:lpwstr>_Toc256876741</vt:lpwstr>
      </vt:variant>
      <vt:variant>
        <vt:i4>1572916</vt:i4>
      </vt:variant>
      <vt:variant>
        <vt:i4>482</vt:i4>
      </vt:variant>
      <vt:variant>
        <vt:i4>0</vt:i4>
      </vt:variant>
      <vt:variant>
        <vt:i4>5</vt:i4>
      </vt:variant>
      <vt:variant>
        <vt:lpwstr/>
      </vt:variant>
      <vt:variant>
        <vt:lpwstr>_Toc256876740</vt:lpwstr>
      </vt:variant>
      <vt:variant>
        <vt:i4>2031668</vt:i4>
      </vt:variant>
      <vt:variant>
        <vt:i4>476</vt:i4>
      </vt:variant>
      <vt:variant>
        <vt:i4>0</vt:i4>
      </vt:variant>
      <vt:variant>
        <vt:i4>5</vt:i4>
      </vt:variant>
      <vt:variant>
        <vt:lpwstr/>
      </vt:variant>
      <vt:variant>
        <vt:lpwstr>_Toc256876739</vt:lpwstr>
      </vt:variant>
      <vt:variant>
        <vt:i4>2031668</vt:i4>
      </vt:variant>
      <vt:variant>
        <vt:i4>470</vt:i4>
      </vt:variant>
      <vt:variant>
        <vt:i4>0</vt:i4>
      </vt:variant>
      <vt:variant>
        <vt:i4>5</vt:i4>
      </vt:variant>
      <vt:variant>
        <vt:lpwstr/>
      </vt:variant>
      <vt:variant>
        <vt:lpwstr>_Toc256876738</vt:lpwstr>
      </vt:variant>
      <vt:variant>
        <vt:i4>2031668</vt:i4>
      </vt:variant>
      <vt:variant>
        <vt:i4>464</vt:i4>
      </vt:variant>
      <vt:variant>
        <vt:i4>0</vt:i4>
      </vt:variant>
      <vt:variant>
        <vt:i4>5</vt:i4>
      </vt:variant>
      <vt:variant>
        <vt:lpwstr/>
      </vt:variant>
      <vt:variant>
        <vt:lpwstr>_Toc256876737</vt:lpwstr>
      </vt:variant>
      <vt:variant>
        <vt:i4>2031668</vt:i4>
      </vt:variant>
      <vt:variant>
        <vt:i4>458</vt:i4>
      </vt:variant>
      <vt:variant>
        <vt:i4>0</vt:i4>
      </vt:variant>
      <vt:variant>
        <vt:i4>5</vt:i4>
      </vt:variant>
      <vt:variant>
        <vt:lpwstr/>
      </vt:variant>
      <vt:variant>
        <vt:lpwstr>_Toc256876736</vt:lpwstr>
      </vt:variant>
      <vt:variant>
        <vt:i4>2031668</vt:i4>
      </vt:variant>
      <vt:variant>
        <vt:i4>452</vt:i4>
      </vt:variant>
      <vt:variant>
        <vt:i4>0</vt:i4>
      </vt:variant>
      <vt:variant>
        <vt:i4>5</vt:i4>
      </vt:variant>
      <vt:variant>
        <vt:lpwstr/>
      </vt:variant>
      <vt:variant>
        <vt:lpwstr>_Toc256876735</vt:lpwstr>
      </vt:variant>
      <vt:variant>
        <vt:i4>2031668</vt:i4>
      </vt:variant>
      <vt:variant>
        <vt:i4>446</vt:i4>
      </vt:variant>
      <vt:variant>
        <vt:i4>0</vt:i4>
      </vt:variant>
      <vt:variant>
        <vt:i4>5</vt:i4>
      </vt:variant>
      <vt:variant>
        <vt:lpwstr/>
      </vt:variant>
      <vt:variant>
        <vt:lpwstr>_Toc256876734</vt:lpwstr>
      </vt:variant>
      <vt:variant>
        <vt:i4>2031668</vt:i4>
      </vt:variant>
      <vt:variant>
        <vt:i4>440</vt:i4>
      </vt:variant>
      <vt:variant>
        <vt:i4>0</vt:i4>
      </vt:variant>
      <vt:variant>
        <vt:i4>5</vt:i4>
      </vt:variant>
      <vt:variant>
        <vt:lpwstr/>
      </vt:variant>
      <vt:variant>
        <vt:lpwstr>_Toc256876733</vt:lpwstr>
      </vt:variant>
      <vt:variant>
        <vt:i4>2031668</vt:i4>
      </vt:variant>
      <vt:variant>
        <vt:i4>434</vt:i4>
      </vt:variant>
      <vt:variant>
        <vt:i4>0</vt:i4>
      </vt:variant>
      <vt:variant>
        <vt:i4>5</vt:i4>
      </vt:variant>
      <vt:variant>
        <vt:lpwstr/>
      </vt:variant>
      <vt:variant>
        <vt:lpwstr>_Toc256876732</vt:lpwstr>
      </vt:variant>
      <vt:variant>
        <vt:i4>2031668</vt:i4>
      </vt:variant>
      <vt:variant>
        <vt:i4>428</vt:i4>
      </vt:variant>
      <vt:variant>
        <vt:i4>0</vt:i4>
      </vt:variant>
      <vt:variant>
        <vt:i4>5</vt:i4>
      </vt:variant>
      <vt:variant>
        <vt:lpwstr/>
      </vt:variant>
      <vt:variant>
        <vt:lpwstr>_Toc256876731</vt:lpwstr>
      </vt:variant>
      <vt:variant>
        <vt:i4>2031668</vt:i4>
      </vt:variant>
      <vt:variant>
        <vt:i4>422</vt:i4>
      </vt:variant>
      <vt:variant>
        <vt:i4>0</vt:i4>
      </vt:variant>
      <vt:variant>
        <vt:i4>5</vt:i4>
      </vt:variant>
      <vt:variant>
        <vt:lpwstr/>
      </vt:variant>
      <vt:variant>
        <vt:lpwstr>_Toc256876730</vt:lpwstr>
      </vt:variant>
      <vt:variant>
        <vt:i4>1966132</vt:i4>
      </vt:variant>
      <vt:variant>
        <vt:i4>416</vt:i4>
      </vt:variant>
      <vt:variant>
        <vt:i4>0</vt:i4>
      </vt:variant>
      <vt:variant>
        <vt:i4>5</vt:i4>
      </vt:variant>
      <vt:variant>
        <vt:lpwstr/>
      </vt:variant>
      <vt:variant>
        <vt:lpwstr>_Toc256876729</vt:lpwstr>
      </vt:variant>
      <vt:variant>
        <vt:i4>1966132</vt:i4>
      </vt:variant>
      <vt:variant>
        <vt:i4>410</vt:i4>
      </vt:variant>
      <vt:variant>
        <vt:i4>0</vt:i4>
      </vt:variant>
      <vt:variant>
        <vt:i4>5</vt:i4>
      </vt:variant>
      <vt:variant>
        <vt:lpwstr/>
      </vt:variant>
      <vt:variant>
        <vt:lpwstr>_Toc256876728</vt:lpwstr>
      </vt:variant>
      <vt:variant>
        <vt:i4>1966132</vt:i4>
      </vt:variant>
      <vt:variant>
        <vt:i4>404</vt:i4>
      </vt:variant>
      <vt:variant>
        <vt:i4>0</vt:i4>
      </vt:variant>
      <vt:variant>
        <vt:i4>5</vt:i4>
      </vt:variant>
      <vt:variant>
        <vt:lpwstr/>
      </vt:variant>
      <vt:variant>
        <vt:lpwstr>_Toc256876727</vt:lpwstr>
      </vt:variant>
      <vt:variant>
        <vt:i4>1966132</vt:i4>
      </vt:variant>
      <vt:variant>
        <vt:i4>398</vt:i4>
      </vt:variant>
      <vt:variant>
        <vt:i4>0</vt:i4>
      </vt:variant>
      <vt:variant>
        <vt:i4>5</vt:i4>
      </vt:variant>
      <vt:variant>
        <vt:lpwstr/>
      </vt:variant>
      <vt:variant>
        <vt:lpwstr>_Toc256876726</vt:lpwstr>
      </vt:variant>
      <vt:variant>
        <vt:i4>1966132</vt:i4>
      </vt:variant>
      <vt:variant>
        <vt:i4>392</vt:i4>
      </vt:variant>
      <vt:variant>
        <vt:i4>0</vt:i4>
      </vt:variant>
      <vt:variant>
        <vt:i4>5</vt:i4>
      </vt:variant>
      <vt:variant>
        <vt:lpwstr/>
      </vt:variant>
      <vt:variant>
        <vt:lpwstr>_Toc256876725</vt:lpwstr>
      </vt:variant>
      <vt:variant>
        <vt:i4>1966132</vt:i4>
      </vt:variant>
      <vt:variant>
        <vt:i4>386</vt:i4>
      </vt:variant>
      <vt:variant>
        <vt:i4>0</vt:i4>
      </vt:variant>
      <vt:variant>
        <vt:i4>5</vt:i4>
      </vt:variant>
      <vt:variant>
        <vt:lpwstr/>
      </vt:variant>
      <vt:variant>
        <vt:lpwstr>_Toc256876724</vt:lpwstr>
      </vt:variant>
      <vt:variant>
        <vt:i4>1966132</vt:i4>
      </vt:variant>
      <vt:variant>
        <vt:i4>380</vt:i4>
      </vt:variant>
      <vt:variant>
        <vt:i4>0</vt:i4>
      </vt:variant>
      <vt:variant>
        <vt:i4>5</vt:i4>
      </vt:variant>
      <vt:variant>
        <vt:lpwstr/>
      </vt:variant>
      <vt:variant>
        <vt:lpwstr>_Toc256876723</vt:lpwstr>
      </vt:variant>
      <vt:variant>
        <vt:i4>1966132</vt:i4>
      </vt:variant>
      <vt:variant>
        <vt:i4>374</vt:i4>
      </vt:variant>
      <vt:variant>
        <vt:i4>0</vt:i4>
      </vt:variant>
      <vt:variant>
        <vt:i4>5</vt:i4>
      </vt:variant>
      <vt:variant>
        <vt:lpwstr/>
      </vt:variant>
      <vt:variant>
        <vt:lpwstr>_Toc256876722</vt:lpwstr>
      </vt:variant>
      <vt:variant>
        <vt:i4>1966132</vt:i4>
      </vt:variant>
      <vt:variant>
        <vt:i4>368</vt:i4>
      </vt:variant>
      <vt:variant>
        <vt:i4>0</vt:i4>
      </vt:variant>
      <vt:variant>
        <vt:i4>5</vt:i4>
      </vt:variant>
      <vt:variant>
        <vt:lpwstr/>
      </vt:variant>
      <vt:variant>
        <vt:lpwstr>_Toc256876721</vt:lpwstr>
      </vt:variant>
      <vt:variant>
        <vt:i4>1966132</vt:i4>
      </vt:variant>
      <vt:variant>
        <vt:i4>362</vt:i4>
      </vt:variant>
      <vt:variant>
        <vt:i4>0</vt:i4>
      </vt:variant>
      <vt:variant>
        <vt:i4>5</vt:i4>
      </vt:variant>
      <vt:variant>
        <vt:lpwstr/>
      </vt:variant>
      <vt:variant>
        <vt:lpwstr>_Toc256876720</vt:lpwstr>
      </vt:variant>
      <vt:variant>
        <vt:i4>1900596</vt:i4>
      </vt:variant>
      <vt:variant>
        <vt:i4>356</vt:i4>
      </vt:variant>
      <vt:variant>
        <vt:i4>0</vt:i4>
      </vt:variant>
      <vt:variant>
        <vt:i4>5</vt:i4>
      </vt:variant>
      <vt:variant>
        <vt:lpwstr/>
      </vt:variant>
      <vt:variant>
        <vt:lpwstr>_Toc256876719</vt:lpwstr>
      </vt:variant>
      <vt:variant>
        <vt:i4>1900596</vt:i4>
      </vt:variant>
      <vt:variant>
        <vt:i4>350</vt:i4>
      </vt:variant>
      <vt:variant>
        <vt:i4>0</vt:i4>
      </vt:variant>
      <vt:variant>
        <vt:i4>5</vt:i4>
      </vt:variant>
      <vt:variant>
        <vt:lpwstr/>
      </vt:variant>
      <vt:variant>
        <vt:lpwstr>_Toc256876718</vt:lpwstr>
      </vt:variant>
      <vt:variant>
        <vt:i4>1900596</vt:i4>
      </vt:variant>
      <vt:variant>
        <vt:i4>344</vt:i4>
      </vt:variant>
      <vt:variant>
        <vt:i4>0</vt:i4>
      </vt:variant>
      <vt:variant>
        <vt:i4>5</vt:i4>
      </vt:variant>
      <vt:variant>
        <vt:lpwstr/>
      </vt:variant>
      <vt:variant>
        <vt:lpwstr>_Toc256876717</vt:lpwstr>
      </vt:variant>
      <vt:variant>
        <vt:i4>1900596</vt:i4>
      </vt:variant>
      <vt:variant>
        <vt:i4>338</vt:i4>
      </vt:variant>
      <vt:variant>
        <vt:i4>0</vt:i4>
      </vt:variant>
      <vt:variant>
        <vt:i4>5</vt:i4>
      </vt:variant>
      <vt:variant>
        <vt:lpwstr/>
      </vt:variant>
      <vt:variant>
        <vt:lpwstr>_Toc256876716</vt:lpwstr>
      </vt:variant>
      <vt:variant>
        <vt:i4>1900596</vt:i4>
      </vt:variant>
      <vt:variant>
        <vt:i4>332</vt:i4>
      </vt:variant>
      <vt:variant>
        <vt:i4>0</vt:i4>
      </vt:variant>
      <vt:variant>
        <vt:i4>5</vt:i4>
      </vt:variant>
      <vt:variant>
        <vt:lpwstr/>
      </vt:variant>
      <vt:variant>
        <vt:lpwstr>_Toc256876715</vt:lpwstr>
      </vt:variant>
      <vt:variant>
        <vt:i4>1900596</vt:i4>
      </vt:variant>
      <vt:variant>
        <vt:i4>326</vt:i4>
      </vt:variant>
      <vt:variant>
        <vt:i4>0</vt:i4>
      </vt:variant>
      <vt:variant>
        <vt:i4>5</vt:i4>
      </vt:variant>
      <vt:variant>
        <vt:lpwstr/>
      </vt:variant>
      <vt:variant>
        <vt:lpwstr>_Toc256876714</vt:lpwstr>
      </vt:variant>
      <vt:variant>
        <vt:i4>1900596</vt:i4>
      </vt:variant>
      <vt:variant>
        <vt:i4>320</vt:i4>
      </vt:variant>
      <vt:variant>
        <vt:i4>0</vt:i4>
      </vt:variant>
      <vt:variant>
        <vt:i4>5</vt:i4>
      </vt:variant>
      <vt:variant>
        <vt:lpwstr/>
      </vt:variant>
      <vt:variant>
        <vt:lpwstr>_Toc256876713</vt:lpwstr>
      </vt:variant>
      <vt:variant>
        <vt:i4>1900596</vt:i4>
      </vt:variant>
      <vt:variant>
        <vt:i4>314</vt:i4>
      </vt:variant>
      <vt:variant>
        <vt:i4>0</vt:i4>
      </vt:variant>
      <vt:variant>
        <vt:i4>5</vt:i4>
      </vt:variant>
      <vt:variant>
        <vt:lpwstr/>
      </vt:variant>
      <vt:variant>
        <vt:lpwstr>_Toc256876712</vt:lpwstr>
      </vt:variant>
      <vt:variant>
        <vt:i4>1900596</vt:i4>
      </vt:variant>
      <vt:variant>
        <vt:i4>308</vt:i4>
      </vt:variant>
      <vt:variant>
        <vt:i4>0</vt:i4>
      </vt:variant>
      <vt:variant>
        <vt:i4>5</vt:i4>
      </vt:variant>
      <vt:variant>
        <vt:lpwstr/>
      </vt:variant>
      <vt:variant>
        <vt:lpwstr>_Toc256876711</vt:lpwstr>
      </vt:variant>
      <vt:variant>
        <vt:i4>1900596</vt:i4>
      </vt:variant>
      <vt:variant>
        <vt:i4>302</vt:i4>
      </vt:variant>
      <vt:variant>
        <vt:i4>0</vt:i4>
      </vt:variant>
      <vt:variant>
        <vt:i4>5</vt:i4>
      </vt:variant>
      <vt:variant>
        <vt:lpwstr/>
      </vt:variant>
      <vt:variant>
        <vt:lpwstr>_Toc256876710</vt:lpwstr>
      </vt:variant>
      <vt:variant>
        <vt:i4>1835060</vt:i4>
      </vt:variant>
      <vt:variant>
        <vt:i4>296</vt:i4>
      </vt:variant>
      <vt:variant>
        <vt:i4>0</vt:i4>
      </vt:variant>
      <vt:variant>
        <vt:i4>5</vt:i4>
      </vt:variant>
      <vt:variant>
        <vt:lpwstr/>
      </vt:variant>
      <vt:variant>
        <vt:lpwstr>_Toc256876709</vt:lpwstr>
      </vt:variant>
      <vt:variant>
        <vt:i4>1835060</vt:i4>
      </vt:variant>
      <vt:variant>
        <vt:i4>290</vt:i4>
      </vt:variant>
      <vt:variant>
        <vt:i4>0</vt:i4>
      </vt:variant>
      <vt:variant>
        <vt:i4>5</vt:i4>
      </vt:variant>
      <vt:variant>
        <vt:lpwstr/>
      </vt:variant>
      <vt:variant>
        <vt:lpwstr>_Toc256876708</vt:lpwstr>
      </vt:variant>
      <vt:variant>
        <vt:i4>1835060</vt:i4>
      </vt:variant>
      <vt:variant>
        <vt:i4>284</vt:i4>
      </vt:variant>
      <vt:variant>
        <vt:i4>0</vt:i4>
      </vt:variant>
      <vt:variant>
        <vt:i4>5</vt:i4>
      </vt:variant>
      <vt:variant>
        <vt:lpwstr/>
      </vt:variant>
      <vt:variant>
        <vt:lpwstr>_Toc256876707</vt:lpwstr>
      </vt:variant>
      <vt:variant>
        <vt:i4>1835060</vt:i4>
      </vt:variant>
      <vt:variant>
        <vt:i4>278</vt:i4>
      </vt:variant>
      <vt:variant>
        <vt:i4>0</vt:i4>
      </vt:variant>
      <vt:variant>
        <vt:i4>5</vt:i4>
      </vt:variant>
      <vt:variant>
        <vt:lpwstr/>
      </vt:variant>
      <vt:variant>
        <vt:lpwstr>_Toc256876706</vt:lpwstr>
      </vt:variant>
      <vt:variant>
        <vt:i4>1835060</vt:i4>
      </vt:variant>
      <vt:variant>
        <vt:i4>272</vt:i4>
      </vt:variant>
      <vt:variant>
        <vt:i4>0</vt:i4>
      </vt:variant>
      <vt:variant>
        <vt:i4>5</vt:i4>
      </vt:variant>
      <vt:variant>
        <vt:lpwstr/>
      </vt:variant>
      <vt:variant>
        <vt:lpwstr>_Toc256876705</vt:lpwstr>
      </vt:variant>
      <vt:variant>
        <vt:i4>1835060</vt:i4>
      </vt:variant>
      <vt:variant>
        <vt:i4>266</vt:i4>
      </vt:variant>
      <vt:variant>
        <vt:i4>0</vt:i4>
      </vt:variant>
      <vt:variant>
        <vt:i4>5</vt:i4>
      </vt:variant>
      <vt:variant>
        <vt:lpwstr/>
      </vt:variant>
      <vt:variant>
        <vt:lpwstr>_Toc256876704</vt:lpwstr>
      </vt:variant>
      <vt:variant>
        <vt:i4>1835060</vt:i4>
      </vt:variant>
      <vt:variant>
        <vt:i4>260</vt:i4>
      </vt:variant>
      <vt:variant>
        <vt:i4>0</vt:i4>
      </vt:variant>
      <vt:variant>
        <vt:i4>5</vt:i4>
      </vt:variant>
      <vt:variant>
        <vt:lpwstr/>
      </vt:variant>
      <vt:variant>
        <vt:lpwstr>_Toc256876703</vt:lpwstr>
      </vt:variant>
      <vt:variant>
        <vt:i4>1835060</vt:i4>
      </vt:variant>
      <vt:variant>
        <vt:i4>254</vt:i4>
      </vt:variant>
      <vt:variant>
        <vt:i4>0</vt:i4>
      </vt:variant>
      <vt:variant>
        <vt:i4>5</vt:i4>
      </vt:variant>
      <vt:variant>
        <vt:lpwstr/>
      </vt:variant>
      <vt:variant>
        <vt:lpwstr>_Toc256876702</vt:lpwstr>
      </vt:variant>
      <vt:variant>
        <vt:i4>1835060</vt:i4>
      </vt:variant>
      <vt:variant>
        <vt:i4>248</vt:i4>
      </vt:variant>
      <vt:variant>
        <vt:i4>0</vt:i4>
      </vt:variant>
      <vt:variant>
        <vt:i4>5</vt:i4>
      </vt:variant>
      <vt:variant>
        <vt:lpwstr/>
      </vt:variant>
      <vt:variant>
        <vt:lpwstr>_Toc256876701</vt:lpwstr>
      </vt:variant>
      <vt:variant>
        <vt:i4>1835060</vt:i4>
      </vt:variant>
      <vt:variant>
        <vt:i4>242</vt:i4>
      </vt:variant>
      <vt:variant>
        <vt:i4>0</vt:i4>
      </vt:variant>
      <vt:variant>
        <vt:i4>5</vt:i4>
      </vt:variant>
      <vt:variant>
        <vt:lpwstr/>
      </vt:variant>
      <vt:variant>
        <vt:lpwstr>_Toc256876700</vt:lpwstr>
      </vt:variant>
      <vt:variant>
        <vt:i4>1376309</vt:i4>
      </vt:variant>
      <vt:variant>
        <vt:i4>236</vt:i4>
      </vt:variant>
      <vt:variant>
        <vt:i4>0</vt:i4>
      </vt:variant>
      <vt:variant>
        <vt:i4>5</vt:i4>
      </vt:variant>
      <vt:variant>
        <vt:lpwstr/>
      </vt:variant>
      <vt:variant>
        <vt:lpwstr>_Toc256876699</vt:lpwstr>
      </vt:variant>
      <vt:variant>
        <vt:i4>1376309</vt:i4>
      </vt:variant>
      <vt:variant>
        <vt:i4>230</vt:i4>
      </vt:variant>
      <vt:variant>
        <vt:i4>0</vt:i4>
      </vt:variant>
      <vt:variant>
        <vt:i4>5</vt:i4>
      </vt:variant>
      <vt:variant>
        <vt:lpwstr/>
      </vt:variant>
      <vt:variant>
        <vt:lpwstr>_Toc256876698</vt:lpwstr>
      </vt:variant>
      <vt:variant>
        <vt:i4>1376309</vt:i4>
      </vt:variant>
      <vt:variant>
        <vt:i4>224</vt:i4>
      </vt:variant>
      <vt:variant>
        <vt:i4>0</vt:i4>
      </vt:variant>
      <vt:variant>
        <vt:i4>5</vt:i4>
      </vt:variant>
      <vt:variant>
        <vt:lpwstr/>
      </vt:variant>
      <vt:variant>
        <vt:lpwstr>_Toc256876697</vt:lpwstr>
      </vt:variant>
      <vt:variant>
        <vt:i4>1376309</vt:i4>
      </vt:variant>
      <vt:variant>
        <vt:i4>218</vt:i4>
      </vt:variant>
      <vt:variant>
        <vt:i4>0</vt:i4>
      </vt:variant>
      <vt:variant>
        <vt:i4>5</vt:i4>
      </vt:variant>
      <vt:variant>
        <vt:lpwstr/>
      </vt:variant>
      <vt:variant>
        <vt:lpwstr>_Toc256876696</vt:lpwstr>
      </vt:variant>
      <vt:variant>
        <vt:i4>1376309</vt:i4>
      </vt:variant>
      <vt:variant>
        <vt:i4>212</vt:i4>
      </vt:variant>
      <vt:variant>
        <vt:i4>0</vt:i4>
      </vt:variant>
      <vt:variant>
        <vt:i4>5</vt:i4>
      </vt:variant>
      <vt:variant>
        <vt:lpwstr/>
      </vt:variant>
      <vt:variant>
        <vt:lpwstr>_Toc256876695</vt:lpwstr>
      </vt:variant>
      <vt:variant>
        <vt:i4>1376309</vt:i4>
      </vt:variant>
      <vt:variant>
        <vt:i4>206</vt:i4>
      </vt:variant>
      <vt:variant>
        <vt:i4>0</vt:i4>
      </vt:variant>
      <vt:variant>
        <vt:i4>5</vt:i4>
      </vt:variant>
      <vt:variant>
        <vt:lpwstr/>
      </vt:variant>
      <vt:variant>
        <vt:lpwstr>_Toc256876694</vt:lpwstr>
      </vt:variant>
      <vt:variant>
        <vt:i4>1376309</vt:i4>
      </vt:variant>
      <vt:variant>
        <vt:i4>200</vt:i4>
      </vt:variant>
      <vt:variant>
        <vt:i4>0</vt:i4>
      </vt:variant>
      <vt:variant>
        <vt:i4>5</vt:i4>
      </vt:variant>
      <vt:variant>
        <vt:lpwstr/>
      </vt:variant>
      <vt:variant>
        <vt:lpwstr>_Toc256876693</vt:lpwstr>
      </vt:variant>
      <vt:variant>
        <vt:i4>1376309</vt:i4>
      </vt:variant>
      <vt:variant>
        <vt:i4>194</vt:i4>
      </vt:variant>
      <vt:variant>
        <vt:i4>0</vt:i4>
      </vt:variant>
      <vt:variant>
        <vt:i4>5</vt:i4>
      </vt:variant>
      <vt:variant>
        <vt:lpwstr/>
      </vt:variant>
      <vt:variant>
        <vt:lpwstr>_Toc256876692</vt:lpwstr>
      </vt:variant>
      <vt:variant>
        <vt:i4>1376309</vt:i4>
      </vt:variant>
      <vt:variant>
        <vt:i4>188</vt:i4>
      </vt:variant>
      <vt:variant>
        <vt:i4>0</vt:i4>
      </vt:variant>
      <vt:variant>
        <vt:i4>5</vt:i4>
      </vt:variant>
      <vt:variant>
        <vt:lpwstr/>
      </vt:variant>
      <vt:variant>
        <vt:lpwstr>_Toc256876691</vt:lpwstr>
      </vt:variant>
      <vt:variant>
        <vt:i4>1376309</vt:i4>
      </vt:variant>
      <vt:variant>
        <vt:i4>182</vt:i4>
      </vt:variant>
      <vt:variant>
        <vt:i4>0</vt:i4>
      </vt:variant>
      <vt:variant>
        <vt:i4>5</vt:i4>
      </vt:variant>
      <vt:variant>
        <vt:lpwstr/>
      </vt:variant>
      <vt:variant>
        <vt:lpwstr>_Toc256876690</vt:lpwstr>
      </vt:variant>
      <vt:variant>
        <vt:i4>1310773</vt:i4>
      </vt:variant>
      <vt:variant>
        <vt:i4>176</vt:i4>
      </vt:variant>
      <vt:variant>
        <vt:i4>0</vt:i4>
      </vt:variant>
      <vt:variant>
        <vt:i4>5</vt:i4>
      </vt:variant>
      <vt:variant>
        <vt:lpwstr/>
      </vt:variant>
      <vt:variant>
        <vt:lpwstr>_Toc256876689</vt:lpwstr>
      </vt:variant>
      <vt:variant>
        <vt:i4>1310773</vt:i4>
      </vt:variant>
      <vt:variant>
        <vt:i4>170</vt:i4>
      </vt:variant>
      <vt:variant>
        <vt:i4>0</vt:i4>
      </vt:variant>
      <vt:variant>
        <vt:i4>5</vt:i4>
      </vt:variant>
      <vt:variant>
        <vt:lpwstr/>
      </vt:variant>
      <vt:variant>
        <vt:lpwstr>_Toc256876688</vt:lpwstr>
      </vt:variant>
      <vt:variant>
        <vt:i4>1310773</vt:i4>
      </vt:variant>
      <vt:variant>
        <vt:i4>164</vt:i4>
      </vt:variant>
      <vt:variant>
        <vt:i4>0</vt:i4>
      </vt:variant>
      <vt:variant>
        <vt:i4>5</vt:i4>
      </vt:variant>
      <vt:variant>
        <vt:lpwstr/>
      </vt:variant>
      <vt:variant>
        <vt:lpwstr>_Toc256876687</vt:lpwstr>
      </vt:variant>
      <vt:variant>
        <vt:i4>1310773</vt:i4>
      </vt:variant>
      <vt:variant>
        <vt:i4>158</vt:i4>
      </vt:variant>
      <vt:variant>
        <vt:i4>0</vt:i4>
      </vt:variant>
      <vt:variant>
        <vt:i4>5</vt:i4>
      </vt:variant>
      <vt:variant>
        <vt:lpwstr/>
      </vt:variant>
      <vt:variant>
        <vt:lpwstr>_Toc256876686</vt:lpwstr>
      </vt:variant>
      <vt:variant>
        <vt:i4>1310773</vt:i4>
      </vt:variant>
      <vt:variant>
        <vt:i4>152</vt:i4>
      </vt:variant>
      <vt:variant>
        <vt:i4>0</vt:i4>
      </vt:variant>
      <vt:variant>
        <vt:i4>5</vt:i4>
      </vt:variant>
      <vt:variant>
        <vt:lpwstr/>
      </vt:variant>
      <vt:variant>
        <vt:lpwstr>_Toc256876685</vt:lpwstr>
      </vt:variant>
      <vt:variant>
        <vt:i4>1310773</vt:i4>
      </vt:variant>
      <vt:variant>
        <vt:i4>146</vt:i4>
      </vt:variant>
      <vt:variant>
        <vt:i4>0</vt:i4>
      </vt:variant>
      <vt:variant>
        <vt:i4>5</vt:i4>
      </vt:variant>
      <vt:variant>
        <vt:lpwstr/>
      </vt:variant>
      <vt:variant>
        <vt:lpwstr>_Toc256876684</vt:lpwstr>
      </vt:variant>
      <vt:variant>
        <vt:i4>1310773</vt:i4>
      </vt:variant>
      <vt:variant>
        <vt:i4>140</vt:i4>
      </vt:variant>
      <vt:variant>
        <vt:i4>0</vt:i4>
      </vt:variant>
      <vt:variant>
        <vt:i4>5</vt:i4>
      </vt:variant>
      <vt:variant>
        <vt:lpwstr/>
      </vt:variant>
      <vt:variant>
        <vt:lpwstr>_Toc256876683</vt:lpwstr>
      </vt:variant>
      <vt:variant>
        <vt:i4>1310773</vt:i4>
      </vt:variant>
      <vt:variant>
        <vt:i4>134</vt:i4>
      </vt:variant>
      <vt:variant>
        <vt:i4>0</vt:i4>
      </vt:variant>
      <vt:variant>
        <vt:i4>5</vt:i4>
      </vt:variant>
      <vt:variant>
        <vt:lpwstr/>
      </vt:variant>
      <vt:variant>
        <vt:lpwstr>_Toc256876682</vt:lpwstr>
      </vt:variant>
      <vt:variant>
        <vt:i4>1310773</vt:i4>
      </vt:variant>
      <vt:variant>
        <vt:i4>128</vt:i4>
      </vt:variant>
      <vt:variant>
        <vt:i4>0</vt:i4>
      </vt:variant>
      <vt:variant>
        <vt:i4>5</vt:i4>
      </vt:variant>
      <vt:variant>
        <vt:lpwstr/>
      </vt:variant>
      <vt:variant>
        <vt:lpwstr>_Toc256876681</vt:lpwstr>
      </vt:variant>
      <vt:variant>
        <vt:i4>1310773</vt:i4>
      </vt:variant>
      <vt:variant>
        <vt:i4>122</vt:i4>
      </vt:variant>
      <vt:variant>
        <vt:i4>0</vt:i4>
      </vt:variant>
      <vt:variant>
        <vt:i4>5</vt:i4>
      </vt:variant>
      <vt:variant>
        <vt:lpwstr/>
      </vt:variant>
      <vt:variant>
        <vt:lpwstr>_Toc256876680</vt:lpwstr>
      </vt:variant>
      <vt:variant>
        <vt:i4>1769525</vt:i4>
      </vt:variant>
      <vt:variant>
        <vt:i4>116</vt:i4>
      </vt:variant>
      <vt:variant>
        <vt:i4>0</vt:i4>
      </vt:variant>
      <vt:variant>
        <vt:i4>5</vt:i4>
      </vt:variant>
      <vt:variant>
        <vt:lpwstr/>
      </vt:variant>
      <vt:variant>
        <vt:lpwstr>_Toc256876679</vt:lpwstr>
      </vt:variant>
      <vt:variant>
        <vt:i4>1769525</vt:i4>
      </vt:variant>
      <vt:variant>
        <vt:i4>110</vt:i4>
      </vt:variant>
      <vt:variant>
        <vt:i4>0</vt:i4>
      </vt:variant>
      <vt:variant>
        <vt:i4>5</vt:i4>
      </vt:variant>
      <vt:variant>
        <vt:lpwstr/>
      </vt:variant>
      <vt:variant>
        <vt:lpwstr>_Toc256876678</vt:lpwstr>
      </vt:variant>
      <vt:variant>
        <vt:i4>1769525</vt:i4>
      </vt:variant>
      <vt:variant>
        <vt:i4>104</vt:i4>
      </vt:variant>
      <vt:variant>
        <vt:i4>0</vt:i4>
      </vt:variant>
      <vt:variant>
        <vt:i4>5</vt:i4>
      </vt:variant>
      <vt:variant>
        <vt:lpwstr/>
      </vt:variant>
      <vt:variant>
        <vt:lpwstr>_Toc256876677</vt:lpwstr>
      </vt:variant>
      <vt:variant>
        <vt:i4>1769525</vt:i4>
      </vt:variant>
      <vt:variant>
        <vt:i4>98</vt:i4>
      </vt:variant>
      <vt:variant>
        <vt:i4>0</vt:i4>
      </vt:variant>
      <vt:variant>
        <vt:i4>5</vt:i4>
      </vt:variant>
      <vt:variant>
        <vt:lpwstr/>
      </vt:variant>
      <vt:variant>
        <vt:lpwstr>_Toc256876676</vt:lpwstr>
      </vt:variant>
      <vt:variant>
        <vt:i4>1769525</vt:i4>
      </vt:variant>
      <vt:variant>
        <vt:i4>92</vt:i4>
      </vt:variant>
      <vt:variant>
        <vt:i4>0</vt:i4>
      </vt:variant>
      <vt:variant>
        <vt:i4>5</vt:i4>
      </vt:variant>
      <vt:variant>
        <vt:lpwstr/>
      </vt:variant>
      <vt:variant>
        <vt:lpwstr>_Toc256876675</vt:lpwstr>
      </vt:variant>
      <vt:variant>
        <vt:i4>1769525</vt:i4>
      </vt:variant>
      <vt:variant>
        <vt:i4>86</vt:i4>
      </vt:variant>
      <vt:variant>
        <vt:i4>0</vt:i4>
      </vt:variant>
      <vt:variant>
        <vt:i4>5</vt:i4>
      </vt:variant>
      <vt:variant>
        <vt:lpwstr/>
      </vt:variant>
      <vt:variant>
        <vt:lpwstr>_Toc256876674</vt:lpwstr>
      </vt:variant>
      <vt:variant>
        <vt:i4>1769525</vt:i4>
      </vt:variant>
      <vt:variant>
        <vt:i4>80</vt:i4>
      </vt:variant>
      <vt:variant>
        <vt:i4>0</vt:i4>
      </vt:variant>
      <vt:variant>
        <vt:i4>5</vt:i4>
      </vt:variant>
      <vt:variant>
        <vt:lpwstr/>
      </vt:variant>
      <vt:variant>
        <vt:lpwstr>_Toc256876673</vt:lpwstr>
      </vt:variant>
      <vt:variant>
        <vt:i4>1769525</vt:i4>
      </vt:variant>
      <vt:variant>
        <vt:i4>74</vt:i4>
      </vt:variant>
      <vt:variant>
        <vt:i4>0</vt:i4>
      </vt:variant>
      <vt:variant>
        <vt:i4>5</vt:i4>
      </vt:variant>
      <vt:variant>
        <vt:lpwstr/>
      </vt:variant>
      <vt:variant>
        <vt:lpwstr>_Toc256876672</vt:lpwstr>
      </vt:variant>
      <vt:variant>
        <vt:i4>1769525</vt:i4>
      </vt:variant>
      <vt:variant>
        <vt:i4>68</vt:i4>
      </vt:variant>
      <vt:variant>
        <vt:i4>0</vt:i4>
      </vt:variant>
      <vt:variant>
        <vt:i4>5</vt:i4>
      </vt:variant>
      <vt:variant>
        <vt:lpwstr/>
      </vt:variant>
      <vt:variant>
        <vt:lpwstr>_Toc256876671</vt:lpwstr>
      </vt:variant>
      <vt:variant>
        <vt:i4>1769525</vt:i4>
      </vt:variant>
      <vt:variant>
        <vt:i4>62</vt:i4>
      </vt:variant>
      <vt:variant>
        <vt:i4>0</vt:i4>
      </vt:variant>
      <vt:variant>
        <vt:i4>5</vt:i4>
      </vt:variant>
      <vt:variant>
        <vt:lpwstr/>
      </vt:variant>
      <vt:variant>
        <vt:lpwstr>_Toc256876670</vt:lpwstr>
      </vt:variant>
      <vt:variant>
        <vt:i4>1703989</vt:i4>
      </vt:variant>
      <vt:variant>
        <vt:i4>56</vt:i4>
      </vt:variant>
      <vt:variant>
        <vt:i4>0</vt:i4>
      </vt:variant>
      <vt:variant>
        <vt:i4>5</vt:i4>
      </vt:variant>
      <vt:variant>
        <vt:lpwstr/>
      </vt:variant>
      <vt:variant>
        <vt:lpwstr>_Toc256876669</vt:lpwstr>
      </vt:variant>
      <vt:variant>
        <vt:i4>1703989</vt:i4>
      </vt:variant>
      <vt:variant>
        <vt:i4>50</vt:i4>
      </vt:variant>
      <vt:variant>
        <vt:i4>0</vt:i4>
      </vt:variant>
      <vt:variant>
        <vt:i4>5</vt:i4>
      </vt:variant>
      <vt:variant>
        <vt:lpwstr/>
      </vt:variant>
      <vt:variant>
        <vt:lpwstr>_Toc256876668</vt:lpwstr>
      </vt:variant>
      <vt:variant>
        <vt:i4>1703989</vt:i4>
      </vt:variant>
      <vt:variant>
        <vt:i4>44</vt:i4>
      </vt:variant>
      <vt:variant>
        <vt:i4>0</vt:i4>
      </vt:variant>
      <vt:variant>
        <vt:i4>5</vt:i4>
      </vt:variant>
      <vt:variant>
        <vt:lpwstr/>
      </vt:variant>
      <vt:variant>
        <vt:lpwstr>_Toc256876667</vt:lpwstr>
      </vt:variant>
      <vt:variant>
        <vt:i4>1703989</vt:i4>
      </vt:variant>
      <vt:variant>
        <vt:i4>38</vt:i4>
      </vt:variant>
      <vt:variant>
        <vt:i4>0</vt:i4>
      </vt:variant>
      <vt:variant>
        <vt:i4>5</vt:i4>
      </vt:variant>
      <vt:variant>
        <vt:lpwstr/>
      </vt:variant>
      <vt:variant>
        <vt:lpwstr>_Toc256876666</vt:lpwstr>
      </vt:variant>
      <vt:variant>
        <vt:i4>1703989</vt:i4>
      </vt:variant>
      <vt:variant>
        <vt:i4>32</vt:i4>
      </vt:variant>
      <vt:variant>
        <vt:i4>0</vt:i4>
      </vt:variant>
      <vt:variant>
        <vt:i4>5</vt:i4>
      </vt:variant>
      <vt:variant>
        <vt:lpwstr/>
      </vt:variant>
      <vt:variant>
        <vt:lpwstr>_Toc256876665</vt:lpwstr>
      </vt:variant>
      <vt:variant>
        <vt:i4>1703989</vt:i4>
      </vt:variant>
      <vt:variant>
        <vt:i4>26</vt:i4>
      </vt:variant>
      <vt:variant>
        <vt:i4>0</vt:i4>
      </vt:variant>
      <vt:variant>
        <vt:i4>5</vt:i4>
      </vt:variant>
      <vt:variant>
        <vt:lpwstr/>
      </vt:variant>
      <vt:variant>
        <vt:lpwstr>_Toc256876664</vt:lpwstr>
      </vt:variant>
      <vt:variant>
        <vt:i4>1703989</vt:i4>
      </vt:variant>
      <vt:variant>
        <vt:i4>20</vt:i4>
      </vt:variant>
      <vt:variant>
        <vt:i4>0</vt:i4>
      </vt:variant>
      <vt:variant>
        <vt:i4>5</vt:i4>
      </vt:variant>
      <vt:variant>
        <vt:lpwstr/>
      </vt:variant>
      <vt:variant>
        <vt:lpwstr>_Toc256876663</vt:lpwstr>
      </vt:variant>
      <vt:variant>
        <vt:i4>1703989</vt:i4>
      </vt:variant>
      <vt:variant>
        <vt:i4>14</vt:i4>
      </vt:variant>
      <vt:variant>
        <vt:i4>0</vt:i4>
      </vt:variant>
      <vt:variant>
        <vt:i4>5</vt:i4>
      </vt:variant>
      <vt:variant>
        <vt:lpwstr/>
      </vt:variant>
      <vt:variant>
        <vt:lpwstr>_Toc256876662</vt:lpwstr>
      </vt:variant>
      <vt:variant>
        <vt:i4>1703989</vt:i4>
      </vt:variant>
      <vt:variant>
        <vt:i4>8</vt:i4>
      </vt:variant>
      <vt:variant>
        <vt:i4>0</vt:i4>
      </vt:variant>
      <vt:variant>
        <vt:i4>5</vt:i4>
      </vt:variant>
      <vt:variant>
        <vt:lpwstr/>
      </vt:variant>
      <vt:variant>
        <vt:lpwstr>_Toc256876661</vt:lpwstr>
      </vt:variant>
      <vt:variant>
        <vt:i4>1703989</vt:i4>
      </vt:variant>
      <vt:variant>
        <vt:i4>2</vt:i4>
      </vt:variant>
      <vt:variant>
        <vt:i4>0</vt:i4>
      </vt:variant>
      <vt:variant>
        <vt:i4>5</vt:i4>
      </vt:variant>
      <vt:variant>
        <vt:lpwstr/>
      </vt:variant>
      <vt:variant>
        <vt:lpwstr>_Toc256876660</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Wim van der Heijden</dc:creator>
  <cp:lastModifiedBy>Marie-Hélène Grillet</cp:lastModifiedBy>
  <cp:revision>187</cp:revision>
  <cp:lastPrinted>2018-08-30T09:51:00Z</cp:lastPrinted>
  <dcterms:created xsi:type="dcterms:W3CDTF">2018-02-15T08:17:00Z</dcterms:created>
  <dcterms:modified xsi:type="dcterms:W3CDTF">2018-08-30T10:48:00Z</dcterms:modified>
</cp:coreProperties>
</file>