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33E777" w14:textId="727A3555" w:rsidR="00857962" w:rsidRPr="00371BEF" w:rsidRDefault="00FD0A46" w:rsidP="00A30AD0">
      <w:pPr>
        <w:pStyle w:val="Title"/>
        <w:jc w:val="left"/>
      </w:pPr>
      <w:bookmarkStart w:id="0" w:name="_Toc290105977"/>
      <w:bookmarkStart w:id="1" w:name="_GoBack"/>
      <w:bookmarkEnd w:id="1"/>
      <w:r>
        <w:rPr>
          <w:noProof/>
          <w:lang w:val="en-US" w:eastAsia="en-US"/>
        </w:rPr>
        <mc:AlternateContent>
          <mc:Choice Requires="wps">
            <w:drawing>
              <wp:anchor distT="0" distB="0" distL="114300" distR="114300" simplePos="0" relativeHeight="251654656" behindDoc="0" locked="0" layoutInCell="1" allowOverlap="1" wp14:anchorId="055ED09C" wp14:editId="72DBB9F7">
                <wp:simplePos x="0" y="0"/>
                <wp:positionH relativeFrom="column">
                  <wp:posOffset>1066800</wp:posOffset>
                </wp:positionH>
                <wp:positionV relativeFrom="paragraph">
                  <wp:posOffset>496570</wp:posOffset>
                </wp:positionV>
                <wp:extent cx="3756025" cy="3287395"/>
                <wp:effectExtent l="0" t="0" r="0" b="0"/>
                <wp:wrapNone/>
                <wp:docPr id="3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6025"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F56E1" w14:textId="77777777"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E41FD0" w:rsidRPr="00380C7B" w:rsidRDefault="00E41FD0" w:rsidP="00460028">
                            <w:pPr>
                              <w:autoSpaceDE w:val="0"/>
                              <w:autoSpaceDN w:val="0"/>
                              <w:adjustRightInd w:val="0"/>
                              <w:jc w:val="center"/>
                              <w:rPr>
                                <w:b/>
                                <w:bCs/>
                                <w:color w:val="000000"/>
                                <w:sz w:val="36"/>
                                <w:szCs w:val="36"/>
                                <w:highlight w:val="yellow"/>
                              </w:rPr>
                            </w:pPr>
                          </w:p>
                          <w:p w14:paraId="6E351EAA" w14:textId="77777777" w:rsidR="00E41FD0" w:rsidRPr="00806345" w:rsidRDefault="00E41FD0"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E41FD0" w:rsidRPr="00806345" w:rsidRDefault="00E41FD0" w:rsidP="00460028">
                            <w:pPr>
                              <w:autoSpaceDE w:val="0"/>
                              <w:autoSpaceDN w:val="0"/>
                              <w:adjustRightInd w:val="0"/>
                              <w:jc w:val="center"/>
                              <w:rPr>
                                <w:b/>
                                <w:bCs/>
                                <w:color w:val="000000"/>
                                <w:sz w:val="36"/>
                                <w:szCs w:val="36"/>
                              </w:rPr>
                            </w:pPr>
                          </w:p>
                          <w:p w14:paraId="4D69C438"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e-Navigation-related I</w:t>
                            </w:r>
                            <w:r w:rsidRPr="00806345">
                              <w:rPr>
                                <w:b/>
                                <w:bCs/>
                                <w:color w:val="000000"/>
                                <w:sz w:val="36"/>
                                <w:szCs w:val="36"/>
                              </w:rPr>
                              <w:t>nformation</w:t>
                            </w:r>
                          </w:p>
                          <w:p w14:paraId="33F1D8E9" w14:textId="77777777" w:rsidR="00E41FD0" w:rsidRDefault="00E41FD0" w:rsidP="00460028">
                            <w:pPr>
                              <w:autoSpaceDE w:val="0"/>
                              <w:autoSpaceDN w:val="0"/>
                              <w:adjustRightInd w:val="0"/>
                              <w:jc w:val="center"/>
                              <w:rPr>
                                <w:b/>
                                <w:bCs/>
                                <w:color w:val="000000"/>
                                <w:sz w:val="36"/>
                                <w:szCs w:val="36"/>
                              </w:rPr>
                            </w:pPr>
                          </w:p>
                          <w:p w14:paraId="601B2927" w14:textId="77777777" w:rsidR="00E41FD0" w:rsidRPr="00806345" w:rsidRDefault="00E41FD0" w:rsidP="00460028">
                            <w:pPr>
                              <w:autoSpaceDE w:val="0"/>
                              <w:autoSpaceDN w:val="0"/>
                              <w:adjustRightInd w:val="0"/>
                              <w:jc w:val="center"/>
                              <w:rPr>
                                <w:b/>
                                <w:bCs/>
                                <w:color w:val="000000"/>
                                <w:sz w:val="36"/>
                                <w:szCs w:val="36"/>
                              </w:rPr>
                            </w:pPr>
                          </w:p>
                          <w:p w14:paraId="0D069417"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3CAB8A41" w:rsidR="00E41FD0" w:rsidRPr="00806345" w:rsidRDefault="00E41FD0" w:rsidP="00460028">
                            <w:pPr>
                              <w:autoSpaceDE w:val="0"/>
                              <w:autoSpaceDN w:val="0"/>
                              <w:adjustRightInd w:val="0"/>
                              <w:jc w:val="center"/>
                              <w:rPr>
                                <w:bCs/>
                                <w:color w:val="000000"/>
                                <w:sz w:val="36"/>
                                <w:szCs w:val="36"/>
                              </w:rPr>
                            </w:pPr>
                            <w:r>
                              <w:rPr>
                                <w:bCs/>
                                <w:color w:val="000000"/>
                                <w:sz w:val="36"/>
                                <w:szCs w:val="36"/>
                              </w:rPr>
                              <w:t>(</w:t>
                            </w:r>
                            <w:r w:rsidR="00694C9A">
                              <w:rPr>
                                <w:bCs/>
                                <w:color w:val="000000"/>
                                <w:sz w:val="36"/>
                                <w:szCs w:val="36"/>
                                <w:highlight w:val="yellow"/>
                                <w:lang w:val="en-US" w:eastAsia="ko-KR"/>
                              </w:rPr>
                              <w:t>June</w:t>
                            </w:r>
                            <w:r w:rsidRPr="005A75DC">
                              <w:rPr>
                                <w:bCs/>
                                <w:color w:val="000000"/>
                                <w:sz w:val="36"/>
                                <w:szCs w:val="36"/>
                                <w:highlight w:val="yellow"/>
                              </w:rPr>
                              <w:t xml:space="preserve"> 201</w:t>
                            </w:r>
                            <w:r w:rsidR="00694C9A" w:rsidRPr="00694C9A">
                              <w:rPr>
                                <w:bCs/>
                                <w:color w:val="000000"/>
                                <w:sz w:val="36"/>
                                <w:szCs w:val="36"/>
                                <w:highlight w:val="yellow"/>
                              </w:rPr>
                              <w:t>3</w:t>
                            </w:r>
                            <w:r w:rsidRPr="00806345">
                              <w:rPr>
                                <w:bCs/>
                                <w:color w:val="000000"/>
                                <w:sz w:val="36"/>
                                <w:szCs w:val="36"/>
                              </w:rPr>
                              <w:t>)</w:t>
                            </w:r>
                          </w:p>
                          <w:p w14:paraId="554175B5" w14:textId="77777777" w:rsidR="00E41FD0" w:rsidRPr="00380C7B" w:rsidRDefault="00E41FD0" w:rsidP="00460028">
                            <w:pPr>
                              <w:autoSpaceDE w:val="0"/>
                              <w:autoSpaceDN w:val="0"/>
                              <w:adjustRightInd w:val="0"/>
                              <w:jc w:val="center"/>
                              <w:rPr>
                                <w:b/>
                                <w:bCs/>
                                <w:color w:val="000000"/>
                                <w:sz w:val="36"/>
                                <w:szCs w:val="36"/>
                                <w:highlight w:val="yellow"/>
                              </w:rPr>
                            </w:pPr>
                          </w:p>
                          <w:p w14:paraId="4B4D86BB" w14:textId="77777777" w:rsidR="00E41FD0" w:rsidRDefault="00E41FD0" w:rsidP="00460028">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" filled="f" fillcolor="#0c9" stroked="f">
                <v:textbox>
                  <w:txbxContent>
                    <w:p w14:paraId="157F56E1" w14:textId="77777777"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E41FD0" w:rsidRPr="00380C7B" w:rsidRDefault="00E41FD0" w:rsidP="00460028">
                      <w:pPr>
                        <w:autoSpaceDE w:val="0"/>
                        <w:autoSpaceDN w:val="0"/>
                        <w:adjustRightInd w:val="0"/>
                        <w:jc w:val="center"/>
                        <w:rPr>
                          <w:b/>
                          <w:bCs/>
                          <w:color w:val="000000"/>
                          <w:sz w:val="36"/>
                          <w:szCs w:val="36"/>
                          <w:highlight w:val="yellow"/>
                        </w:rPr>
                      </w:pPr>
                    </w:p>
                    <w:p w14:paraId="6E351EAA" w14:textId="77777777" w:rsidR="00E41FD0" w:rsidRPr="00806345" w:rsidRDefault="00E41FD0"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E41FD0" w:rsidRPr="00806345" w:rsidRDefault="00E41FD0" w:rsidP="00460028">
                      <w:pPr>
                        <w:autoSpaceDE w:val="0"/>
                        <w:autoSpaceDN w:val="0"/>
                        <w:adjustRightInd w:val="0"/>
                        <w:jc w:val="center"/>
                        <w:rPr>
                          <w:b/>
                          <w:bCs/>
                          <w:color w:val="000000"/>
                          <w:sz w:val="36"/>
                          <w:szCs w:val="36"/>
                        </w:rPr>
                      </w:pPr>
                    </w:p>
                    <w:p w14:paraId="4D69C438"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e-Navigation-related I</w:t>
                      </w:r>
                      <w:r w:rsidRPr="00806345">
                        <w:rPr>
                          <w:b/>
                          <w:bCs/>
                          <w:color w:val="000000"/>
                          <w:sz w:val="36"/>
                          <w:szCs w:val="36"/>
                        </w:rPr>
                        <w:t>nformation</w:t>
                      </w:r>
                    </w:p>
                    <w:p w14:paraId="33F1D8E9" w14:textId="77777777" w:rsidR="00E41FD0" w:rsidRDefault="00E41FD0" w:rsidP="00460028">
                      <w:pPr>
                        <w:autoSpaceDE w:val="0"/>
                        <w:autoSpaceDN w:val="0"/>
                        <w:adjustRightInd w:val="0"/>
                        <w:jc w:val="center"/>
                        <w:rPr>
                          <w:b/>
                          <w:bCs/>
                          <w:color w:val="000000"/>
                          <w:sz w:val="36"/>
                          <w:szCs w:val="36"/>
                        </w:rPr>
                      </w:pPr>
                    </w:p>
                    <w:p w14:paraId="601B2927" w14:textId="77777777" w:rsidR="00E41FD0" w:rsidRPr="00806345" w:rsidRDefault="00E41FD0" w:rsidP="00460028">
                      <w:pPr>
                        <w:autoSpaceDE w:val="0"/>
                        <w:autoSpaceDN w:val="0"/>
                        <w:adjustRightInd w:val="0"/>
                        <w:jc w:val="center"/>
                        <w:rPr>
                          <w:b/>
                          <w:bCs/>
                          <w:color w:val="000000"/>
                          <w:sz w:val="36"/>
                          <w:szCs w:val="36"/>
                        </w:rPr>
                      </w:pPr>
                    </w:p>
                    <w:p w14:paraId="0D069417"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3CAB8A41" w:rsidR="00E41FD0" w:rsidRPr="00806345" w:rsidRDefault="00E41FD0" w:rsidP="00460028">
                      <w:pPr>
                        <w:autoSpaceDE w:val="0"/>
                        <w:autoSpaceDN w:val="0"/>
                        <w:adjustRightInd w:val="0"/>
                        <w:jc w:val="center"/>
                        <w:rPr>
                          <w:bCs/>
                          <w:color w:val="000000"/>
                          <w:sz w:val="36"/>
                          <w:szCs w:val="36"/>
                        </w:rPr>
                      </w:pPr>
                      <w:r>
                        <w:rPr>
                          <w:bCs/>
                          <w:color w:val="000000"/>
                          <w:sz w:val="36"/>
                          <w:szCs w:val="36"/>
                        </w:rPr>
                        <w:t>(</w:t>
                      </w:r>
                      <w:r w:rsidR="00694C9A">
                        <w:rPr>
                          <w:bCs/>
                          <w:color w:val="000000"/>
                          <w:sz w:val="36"/>
                          <w:szCs w:val="36"/>
                          <w:highlight w:val="yellow"/>
                          <w:lang w:val="en-US" w:eastAsia="ko-KR"/>
                        </w:rPr>
                        <w:t>June</w:t>
                      </w:r>
                      <w:r w:rsidRPr="005A75DC">
                        <w:rPr>
                          <w:bCs/>
                          <w:color w:val="000000"/>
                          <w:sz w:val="36"/>
                          <w:szCs w:val="36"/>
                          <w:highlight w:val="yellow"/>
                        </w:rPr>
                        <w:t xml:space="preserve"> 201</w:t>
                      </w:r>
                      <w:r w:rsidR="00694C9A" w:rsidRPr="00694C9A">
                        <w:rPr>
                          <w:bCs/>
                          <w:color w:val="000000"/>
                          <w:sz w:val="36"/>
                          <w:szCs w:val="36"/>
                          <w:highlight w:val="yellow"/>
                        </w:rPr>
                        <w:t>3</w:t>
                      </w:r>
                      <w:r w:rsidRPr="00806345">
                        <w:rPr>
                          <w:bCs/>
                          <w:color w:val="000000"/>
                          <w:sz w:val="36"/>
                          <w:szCs w:val="36"/>
                        </w:rPr>
                        <w:t>)</w:t>
                      </w:r>
                    </w:p>
                    <w:p w14:paraId="554175B5" w14:textId="77777777" w:rsidR="00E41FD0" w:rsidRPr="00380C7B" w:rsidRDefault="00E41FD0" w:rsidP="00460028">
                      <w:pPr>
                        <w:autoSpaceDE w:val="0"/>
                        <w:autoSpaceDN w:val="0"/>
                        <w:adjustRightInd w:val="0"/>
                        <w:jc w:val="center"/>
                        <w:rPr>
                          <w:b/>
                          <w:bCs/>
                          <w:color w:val="000000"/>
                          <w:sz w:val="36"/>
                          <w:szCs w:val="36"/>
                          <w:highlight w:val="yellow"/>
                        </w:rPr>
                      </w:pPr>
                    </w:p>
                    <w:p w14:paraId="4B4D86BB" w14:textId="77777777" w:rsidR="00E41FD0" w:rsidRDefault="00E41FD0" w:rsidP="00460028">
                      <w:pPr>
                        <w:autoSpaceDE w:val="0"/>
                        <w:autoSpaceDN w:val="0"/>
                        <w:adjustRightInd w:val="0"/>
                        <w:jc w:val="center"/>
                        <w:rPr>
                          <w:b/>
                          <w:bCs/>
                          <w:color w:val="000000"/>
                        </w:rPr>
                      </w:pPr>
                    </w:p>
                  </w:txbxContent>
                </v:textbox>
              </v:shape>
            </w:pict>
          </mc:Fallback>
        </mc:AlternateContent>
      </w:r>
      <w:r>
        <w:rPr>
          <w:noProof/>
          <w:lang w:val="en-US" w:eastAsia="en-US"/>
        </w:rPr>
        <mc:AlternateContent>
          <mc:Choice Requires="wps">
            <w:drawing>
              <wp:anchor distT="0" distB="0" distL="114300" distR="114300" simplePos="0" relativeHeight="251657728" behindDoc="0" locked="0" layoutInCell="1" allowOverlap="1" wp14:anchorId="2175A5B9" wp14:editId="50AA9DB3">
                <wp:simplePos x="0" y="0"/>
                <wp:positionH relativeFrom="column">
                  <wp:posOffset>-2510790</wp:posOffset>
                </wp:positionH>
                <wp:positionV relativeFrom="paragraph">
                  <wp:posOffset>5662930</wp:posOffset>
                </wp:positionV>
                <wp:extent cx="5490210" cy="382270"/>
                <wp:effectExtent l="2477770" t="0" r="2473960" b="0"/>
                <wp:wrapNone/>
                <wp:docPr id="2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30881" w14:textId="77777777" w:rsidR="00E41FD0" w:rsidRDefault="00E41FD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margin-left:-197.6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" filled="f" fillcolor="#0c9" stroked="f">
                <v:textbox style="layout-flow:vertical;mso-layout-flow-alt:bottom-to-top">
                  <w:txbxContent>
                    <w:p w14:paraId="61230881" w14:textId="77777777" w:rsidR="00E41FD0" w:rsidRDefault="00E41FD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US" w:eastAsia="en-US"/>
        </w:rPr>
        <mc:AlternateContent>
          <mc:Choice Requires="wps">
            <w:drawing>
              <wp:anchor distT="0" distB="0" distL="114296" distR="114296" simplePos="0" relativeHeight="251659776" behindDoc="0" locked="0" layoutInCell="1" allowOverlap="1" wp14:anchorId="396374C3" wp14:editId="11D4B4D0">
                <wp:simplePos x="0" y="0"/>
                <wp:positionH relativeFrom="column">
                  <wp:posOffset>513714</wp:posOffset>
                </wp:positionH>
                <wp:positionV relativeFrom="paragraph">
                  <wp:posOffset>157480</wp:posOffset>
                </wp:positionV>
                <wp:extent cx="0" cy="8441690"/>
                <wp:effectExtent l="0" t="0" r="25400" b="16510"/>
                <wp:wrapNone/>
                <wp:docPr id="2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114296emu;mso-wrap-distance-top:0;mso-wrap-distance-right:114296emu;mso-wrap-distance-bottom:0;mso-position-horizontal:absolute;mso-position-horizontal-relative:text;mso-position-vertical:absolute;mso-position-vertical-relative:text;mso-width-percent:0;mso-height-percent:0;mso-width-relative:page;mso-height-relative:page" from="40.45pt,12.4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"/>
            </w:pict>
          </mc:Fallback>
        </mc:AlternateContent>
      </w:r>
      <w:r>
        <w:rPr>
          <w:noProof/>
          <w:lang w:val="en-US" w:eastAsia="en-US"/>
        </w:rPr>
        <mc:AlternateContent>
          <mc:Choice Requires="wps">
            <w:drawing>
              <wp:anchor distT="0" distB="0" distL="114296" distR="114296" simplePos="0" relativeHeight="251660800" behindDoc="0" locked="0" layoutInCell="1" allowOverlap="1" wp14:anchorId="37832C6A" wp14:editId="373F8870">
                <wp:simplePos x="0" y="0"/>
                <wp:positionH relativeFrom="column">
                  <wp:posOffset>-1</wp:posOffset>
                </wp:positionH>
                <wp:positionV relativeFrom="paragraph">
                  <wp:posOffset>157480</wp:posOffset>
                </wp:positionV>
                <wp:extent cx="0" cy="8441690"/>
                <wp:effectExtent l="0" t="0" r="25400" b="16510"/>
                <wp:wrapNone/>
                <wp:docPr id="2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114296emu;mso-wrap-distance-top:0;mso-wrap-distance-right:114296emu;mso-wrap-distance-bottom:0;mso-position-horizontal:absolute;mso-position-horizontal-relative:text;mso-position-vertical:absolute;mso-position-vertical-relative:text;mso-width-percent:0;mso-height-percent:0;mso-width-relative:page;mso-height-relative:page" from="0,12.4pt" to="0,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"/>
            </w:pict>
          </mc:Fallback>
        </mc:AlternateContent>
      </w:r>
      <w:r>
        <w:rPr>
          <w:noProof/>
          <w:lang w:val="en-US" w:eastAsia="en-US"/>
        </w:rPr>
        <mc:AlternateContent>
          <mc:Choice Requires="wps">
            <w:drawing>
              <wp:anchor distT="0" distB="0" distL="114300" distR="114300" simplePos="0" relativeHeight="251658752" behindDoc="0" locked="0" layoutInCell="1" allowOverlap="1" wp14:anchorId="3E4BB49A" wp14:editId="29469F26">
                <wp:simplePos x="0" y="0"/>
                <wp:positionH relativeFrom="column">
                  <wp:posOffset>-1143635</wp:posOffset>
                </wp:positionH>
                <wp:positionV relativeFrom="paragraph">
                  <wp:posOffset>1551305</wp:posOffset>
                </wp:positionV>
                <wp:extent cx="2844800" cy="471170"/>
                <wp:effectExtent l="1110615" t="0" r="1110615" b="0"/>
                <wp:wrapNone/>
                <wp:docPr id="2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B3B670" w14:textId="77777777" w:rsidR="00E41FD0" w:rsidRDefault="00E41FD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margin-left:-90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" filled="f" fillcolor="#0c9" stroked="f">
                <v:textbox style="layout-flow:vertical;mso-layout-flow-alt:bottom-to-top">
                  <w:txbxContent>
                    <w:p w14:paraId="57B3B670" w14:textId="77777777" w:rsidR="00E41FD0" w:rsidRDefault="00E41FD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US" w:eastAsia="en-US"/>
        </w:rPr>
        <mc:AlternateContent>
          <mc:Choice Requires="wps">
            <w:drawing>
              <wp:anchor distT="0" distB="0" distL="114300" distR="114300" simplePos="0" relativeHeight="251656704" behindDoc="0" locked="0" layoutInCell="1" allowOverlap="1" wp14:anchorId="795C4678" wp14:editId="524E02B4">
                <wp:simplePos x="0" y="0"/>
                <wp:positionH relativeFrom="column">
                  <wp:posOffset>855345</wp:posOffset>
                </wp:positionH>
                <wp:positionV relativeFrom="paragraph">
                  <wp:posOffset>7433945</wp:posOffset>
                </wp:positionV>
                <wp:extent cx="4587875" cy="883920"/>
                <wp:effectExtent l="0" t="0" r="0" b="5080"/>
                <wp:wrapNone/>
                <wp:docPr id="2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56A51" w14:textId="77777777" w:rsidR="00E41FD0" w:rsidRPr="00460028" w:rsidRDefault="00E41FD0"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1AAC68CA" w14:textId="77777777" w:rsidR="00E41FD0" w:rsidRDefault="00E41FD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E41FD0" w:rsidRDefault="00E41FD0" w:rsidP="00460028">
                            <w:pPr>
                              <w:autoSpaceDE w:val="0"/>
                              <w:autoSpaceDN w:val="0"/>
                              <w:adjustRightInd w:val="0"/>
                              <w:jc w:val="center"/>
                              <w:rPr>
                                <w:color w:val="000000"/>
                                <w:sz w:val="20"/>
                                <w:szCs w:val="18"/>
                              </w:rPr>
                            </w:pPr>
                            <w:r>
                              <w:rPr>
                                <w:color w:val="000000"/>
                                <w:sz w:val="20"/>
                                <w:szCs w:val="18"/>
                              </w:rPr>
                              <w:t>Telephone: +33 1 34 51 70 01  Fax:  +33 1 34 51 82 05</w:t>
                            </w:r>
                          </w:p>
                          <w:p w14:paraId="2E719611" w14:textId="77777777" w:rsidR="00E41FD0" w:rsidRDefault="00E41FD0" w:rsidP="00B534F2">
                            <w:pPr>
                              <w:autoSpaceDE w:val="0"/>
                              <w:autoSpaceDN w:val="0"/>
                              <w:adjustRightInd w:val="0"/>
                              <w:jc w:val="center"/>
                              <w:rPr>
                                <w:color w:val="000000"/>
                                <w:sz w:val="18"/>
                                <w:szCs w:val="18"/>
                                <w:lang w:val="fr-FR"/>
                              </w:rPr>
                            </w:pPr>
                            <w:r>
                              <w:rPr>
                                <w:color w:val="000000"/>
                                <w:sz w:val="20"/>
                                <w:szCs w:val="18"/>
                              </w:rPr>
                              <w:t xml:space="preserve">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" filled="f" fillcolor="#0c9" stroked="f">
                <v:textbox>
                  <w:txbxContent>
                    <w:p w14:paraId="31656A51" w14:textId="77777777" w:rsidR="00E41FD0" w:rsidRPr="00460028" w:rsidRDefault="00E41FD0"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1AAC68CA" w14:textId="77777777" w:rsidR="00E41FD0" w:rsidRDefault="00E41FD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E41FD0" w:rsidRDefault="00E41FD0" w:rsidP="00460028">
                      <w:pPr>
                        <w:autoSpaceDE w:val="0"/>
                        <w:autoSpaceDN w:val="0"/>
                        <w:adjustRightInd w:val="0"/>
                        <w:jc w:val="center"/>
                        <w:rPr>
                          <w:color w:val="000000"/>
                          <w:sz w:val="20"/>
                          <w:szCs w:val="18"/>
                        </w:rPr>
                      </w:pPr>
                      <w:r>
                        <w:rPr>
                          <w:color w:val="000000"/>
                          <w:sz w:val="20"/>
                          <w:szCs w:val="18"/>
                        </w:rPr>
                        <w:t>Telephone: +33 1 34 51 70 01  Fax:  +33 1 34 51 82 05</w:t>
                      </w:r>
                    </w:p>
                    <w:p w14:paraId="2E719611" w14:textId="77777777" w:rsidR="00E41FD0" w:rsidRDefault="00E41FD0" w:rsidP="00B534F2">
                      <w:pPr>
                        <w:autoSpaceDE w:val="0"/>
                        <w:autoSpaceDN w:val="0"/>
                        <w:adjustRightInd w:val="0"/>
                        <w:jc w:val="center"/>
                        <w:rPr>
                          <w:color w:val="000000"/>
                          <w:sz w:val="18"/>
                          <w:szCs w:val="18"/>
                          <w:lang w:val="fr-FR"/>
                        </w:rPr>
                      </w:pPr>
                      <w:r>
                        <w:rPr>
                          <w:color w:val="000000"/>
                          <w:sz w:val="20"/>
                          <w:szCs w:val="18"/>
                        </w:rPr>
                        <w:t xml:space="preserve">e-mail: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Pr>
          <w:noProof/>
          <w:lang w:val="en-US" w:eastAsia="en-US"/>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FD0A46"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FD0A46"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FD0A46"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FD0A46"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FD0A46"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FD0A46"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FD0A46"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FD0A46"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FD0A46"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FD0A46"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FD0A46"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FD0A46"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FD0A46"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FD0A46"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FD0A46"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FD0A46"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FD0A46"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FD0A46"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FD0A46"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FD0A46"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FD0A46"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FD0A46"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FD0A46"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3"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3"/>
    <w:p w14:paraId="0BE30BA4"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4" w:name="_Heading_1_[Introduction]"/>
      <w:bookmarkStart w:id="5" w:name="_Toc290105982"/>
      <w:bookmarkEnd w:id="4"/>
      <w:r w:rsidRPr="000D15E8">
        <w:t>Introduction</w:t>
      </w:r>
      <w:bookmarkEnd w:id="5"/>
    </w:p>
    <w:p w14:paraId="0EA5A3E9" w14:textId="77777777" w:rsidR="000D15E8" w:rsidRDefault="000D15E8" w:rsidP="00A30AD0">
      <w:r>
        <w:t xml:space="preserve">IMO has defined </w:t>
      </w:r>
      <w:r w:rsidR="00494D97">
        <w:t>e-navigation</w:t>
      </w:r>
      <w:r>
        <w:t xml:space="preserve"> as: </w:t>
      </w:r>
    </w:p>
    <w:p w14:paraId="038DD86C"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77777777" w:rsidR="00371BEF" w:rsidRDefault="000D15E8" w:rsidP="00C237E3">
      <w:pPr>
        <w:pStyle w:val="BodyText"/>
      </w:pPr>
      <w:r>
        <w:t>The term 'p</w:t>
      </w:r>
      <w:r w:rsidRPr="004F568C">
        <w:t>resentation</w:t>
      </w:r>
      <w:r>
        <w:t>' pertains to the manner in</w:t>
      </w:r>
      <w:r w:rsidR="00525664">
        <w:t xml:space="preserve"> which something is displayed. </w:t>
      </w:r>
      <w:r>
        <w:t xml:space="preserve">In the case of </w:t>
      </w:r>
      <w:r w:rsidR="00494D97">
        <w:t>e-navigation</w:t>
      </w:r>
      <w:r>
        <w:t>, this is primarily through electronic means.</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(haptics).  However, for the purposes of th</w:t>
      </w:r>
      <w:r w:rsidR="00525664">
        <w:t>is</w:t>
      </w:r>
      <w:r>
        <w:t xml:space="preserve"> Guideline, the term ‘portrayal’ primarily refers to visual means of displaying </w:t>
      </w:r>
      <w:r w:rsidR="00494D97">
        <w:t>e-navigation</w:t>
      </w:r>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6" w:name="_Toc290105986"/>
      <w:r w:rsidRPr="000D15E8">
        <w:t>Background</w:t>
      </w:r>
      <w:bookmarkEnd w:id="6"/>
    </w:p>
    <w:p w14:paraId="6A18F07A"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was a description of the responsibilities that come with IMO </w:t>
      </w:r>
      <w:r w:rsidR="00640CEF">
        <w:t>ownership</w:t>
      </w:r>
      <w:r>
        <w:t xml:space="preserve"> and control (Annex 1), and a summary of potential shipborne and shore-based users (Annex 2).</w:t>
      </w:r>
    </w:p>
    <w:p w14:paraId="2734B6EF" w14:textId="77777777" w:rsidR="000D15E8" w:rsidRDefault="000D15E8" w:rsidP="00A30AD0">
      <w:pPr>
        <w:pStyle w:val="ListParagraph"/>
        <w:tabs>
          <w:tab w:val="left" w:pos="360"/>
          <w:tab w:val="left" w:pos="720"/>
        </w:tabs>
        <w:ind w:left="0"/>
      </w:pPr>
    </w:p>
    <w:p w14:paraId="2C5AB1E3" w14:textId="6AE03A3F"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September 2010 with the overall objective to:</w:t>
      </w:r>
    </w:p>
    <w:p w14:paraId="2E671ABF"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r w:rsidRPr="00FC138F">
        <w:rPr>
          <w:rFonts w:eastAsia="MS Mincho"/>
          <w:i/>
        </w:rPr>
        <w:t xml:space="preserve">ecommend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7" w:name="_Toc290105989"/>
      <w:r w:rsidRPr="000D15E8">
        <w:t xml:space="preserve">Scope </w:t>
      </w:r>
      <w:bookmarkEnd w:id="7"/>
    </w:p>
    <w:p w14:paraId="536891E4"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w:t>
      </w:r>
      <w:r>
        <w:lastRenderedPageBreak/>
        <w:t xml:space="preserve">general, </w:t>
      </w:r>
      <w:r w:rsidR="005F1F43" w:rsidRPr="00E81371">
        <w:t>goal-based guideline whereby over-arching objectives are defined, but freedom to innovate is left to both 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8" w:name="Heading3p1"/>
      <w:bookmarkStart w:id="9" w:name="_Core_Objectives"/>
      <w:bookmarkEnd w:id="8"/>
      <w:bookmarkEnd w:id="9"/>
      <w:r>
        <w:t xml:space="preserve">Core </w:t>
      </w:r>
      <w:r w:rsidRPr="00E81371">
        <w:t>Objective</w:t>
      </w:r>
      <w:r>
        <w:t>s</w:t>
      </w:r>
    </w:p>
    <w:p w14:paraId="21626F3C"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58522491" w14:textId="77777777" w:rsidR="005F1F43" w:rsidRPr="005F1F43" w:rsidRDefault="005F1F43" w:rsidP="00A30AD0">
      <w:pPr>
        <w:pStyle w:val="Bullet1"/>
        <w:jc w:val="left"/>
      </w:pPr>
      <w:r w:rsidRPr="005F1F43">
        <w:rPr>
          <w:i/>
          <w:szCs w:val="22"/>
        </w:rPr>
        <w:t xml:space="preserve">facilitate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r w:rsidRPr="005F1F43">
        <w:rPr>
          <w:i/>
          <w:szCs w:val="22"/>
        </w:rPr>
        <w:t>facilitate vessel traffic observation and management from shore/coastal facilities, where appropriate;</w:t>
      </w:r>
    </w:p>
    <w:p w14:paraId="7227DCB5" w14:textId="77777777" w:rsidR="005F1F43" w:rsidRPr="005F1F43" w:rsidRDefault="005F1F43" w:rsidP="00A30AD0">
      <w:pPr>
        <w:pStyle w:val="Bullet1"/>
        <w:jc w:val="left"/>
      </w:pPr>
      <w:r w:rsidRPr="005F1F43">
        <w:rPr>
          <w:i/>
          <w:szCs w:val="22"/>
        </w:rPr>
        <w:t>facilitate communications, including data exchange, among ship to ship, ship to shore, shore to ship, shore to shore and other users;</w:t>
      </w:r>
    </w:p>
    <w:p w14:paraId="7E4B085B" w14:textId="77777777" w:rsidR="005F1F43" w:rsidRPr="005F1F43" w:rsidRDefault="005F1F43" w:rsidP="00A30AD0">
      <w:pPr>
        <w:pStyle w:val="Bullet1"/>
        <w:jc w:val="left"/>
      </w:pPr>
      <w:r w:rsidRPr="005F1F43">
        <w:rPr>
          <w:i/>
          <w:szCs w:val="22"/>
        </w:rPr>
        <w:t>provide opportunities for improving the efficiency of transport and logistics;</w:t>
      </w:r>
    </w:p>
    <w:p w14:paraId="1F8C8DF6" w14:textId="77777777" w:rsidR="005F1F43" w:rsidRPr="005F1F43" w:rsidRDefault="005F1F43" w:rsidP="00A30AD0">
      <w:pPr>
        <w:pStyle w:val="Bullet1"/>
        <w:jc w:val="left"/>
      </w:pPr>
      <w:r w:rsidRPr="005F1F43">
        <w:rPr>
          <w:i/>
          <w:szCs w:val="22"/>
        </w:rPr>
        <w:t>support the effective operation of contingency response, and search and rescue services;</w:t>
      </w:r>
    </w:p>
    <w:p w14:paraId="6E2ED66E" w14:textId="77777777" w:rsidR="005F1F43" w:rsidRPr="005F1F43" w:rsidRDefault="005F1F43" w:rsidP="00A30AD0">
      <w:pPr>
        <w:pStyle w:val="Bullet1"/>
        <w:jc w:val="left"/>
      </w:pPr>
      <w:r w:rsidRPr="005F1F43">
        <w:rPr>
          <w:i/>
          <w:szCs w:val="22"/>
        </w:rPr>
        <w:t>demonstrate defined levels of accuracy, integrity and continuity appropriate to a safety-critical system;</w:t>
      </w:r>
    </w:p>
    <w:p w14:paraId="15E51F6B" w14:textId="77777777" w:rsidR="005F1F43" w:rsidRPr="005F1F43" w:rsidRDefault="005F1F43" w:rsidP="00A30AD0">
      <w:pPr>
        <w:pStyle w:val="Bullet1"/>
        <w:jc w:val="left"/>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r w:rsidRPr="005F1F43">
        <w:rPr>
          <w:i/>
          <w:szCs w:val="22"/>
        </w:rPr>
        <w:t>incorporate training and familiarization requirements for the users throughout the development and implementation process;</w:t>
      </w:r>
    </w:p>
    <w:p w14:paraId="04D729D1" w14:textId="77777777" w:rsidR="005F1F43" w:rsidRPr="005F1F43" w:rsidRDefault="005F1F43" w:rsidP="00A30AD0">
      <w:pPr>
        <w:pStyle w:val="Bullet1"/>
        <w:jc w:val="left"/>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r w:rsidRPr="005F1F43">
        <w:rPr>
          <w:i/>
          <w:szCs w:val="22"/>
        </w:rPr>
        <w:t>support scalability, to facilitate use by all potential maritime users.</w:t>
      </w:r>
    </w:p>
    <w:p w14:paraId="427C0707" w14:textId="77777777"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straight-forward,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10" w:name="Heading3p2"/>
      <w:bookmarkStart w:id="11" w:name="_Basic_Premise_and"/>
      <w:bookmarkEnd w:id="10"/>
      <w:bookmarkEnd w:id="11"/>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lastRenderedPageBreak/>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12" w:name="_Definitions"/>
      <w:bookmarkStart w:id="13" w:name="_Toc290105990"/>
      <w:bookmarkEnd w:id="12"/>
      <w:r w:rsidRPr="009D4367">
        <w:t xml:space="preserve">Definitions </w:t>
      </w:r>
      <w:bookmarkEnd w:id="13"/>
    </w:p>
    <w:p w14:paraId="36B2B32B"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 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facts which can exist in any form without </w:t>
      </w:r>
      <w:r>
        <w:rPr>
          <w:szCs w:val="22"/>
        </w:rPr>
        <w:t>any evident</w:t>
      </w:r>
      <w:r w:rsidRPr="0079082C">
        <w:rPr>
          <w:szCs w:val="22"/>
        </w:rPr>
        <w:t xml:space="preserve"> meaning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r w:rsidR="00E12184" w:rsidRPr="00F5427E">
        <w:rPr>
          <w:i/>
          <w:szCs w:val="22"/>
          <w:highlight w:val="lightGray"/>
        </w:rPr>
        <w:t>an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manner which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lastRenderedPageBreak/>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real-world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37276784"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14" w:name="Heading5"/>
      <w:bookmarkEnd w:id="14"/>
      <w:r>
        <w:lastRenderedPageBreak/>
        <w:t>General references</w:t>
      </w:r>
    </w:p>
    <w:p w14:paraId="23ED3A73"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 xml:space="preserve">Performance Standards for the presentation of navigation-related  information on shipborne navigational display, </w:t>
      </w:r>
      <w:r w:rsidRPr="009D4367">
        <w:rPr>
          <w:bCs/>
          <w:szCs w:val="22"/>
        </w:rPr>
        <w:t>6 December 2004.</w:t>
      </w:r>
      <w:r w:rsidR="00EB74F8">
        <w:rPr>
          <w:rFonts w:hint="eastAsia"/>
          <w:bCs/>
          <w:szCs w:val="22"/>
          <w:lang w:eastAsia="ko-KR"/>
        </w:rPr>
        <w:t xml:space="preserve"> (valid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r w:rsidRPr="00C02A1A">
        <w:rPr>
          <w:i/>
        </w:rPr>
        <w:t>radiocommunication equipment and systems- General Requirements, methods of testing and required test results</w:t>
      </w:r>
      <w:r>
        <w:rPr>
          <w:i/>
        </w:rPr>
        <w:t xml:space="preserve">, </w:t>
      </w:r>
      <w:r w:rsidRPr="00C02A1A">
        <w:t>Edition 4, 2001</w:t>
      </w:r>
    </w:p>
    <w:p w14:paraId="2042E125"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radionavigation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lastRenderedPageBreak/>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Maritime navigation and radiocommunication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MSC.191(79).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MSC.192(79)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navigation-related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5" w:name="Heading6"/>
      <w:bookmarkEnd w:id="15"/>
      <w:r>
        <w:t>OPERATIONAL REQUIREMENTS</w:t>
      </w:r>
    </w:p>
    <w:p w14:paraId="7492351F"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6" w:name="Heading6p1"/>
      <w:bookmarkEnd w:id="16"/>
      <w:r>
        <w:rPr>
          <w:rFonts w:hint="eastAsia"/>
          <w:lang w:eastAsia="ko-KR"/>
        </w:rPr>
        <w:t>Voyage</w:t>
      </w:r>
      <w:r w:rsidR="00FC1706">
        <w:t xml:space="preserve"> Requirements</w:t>
      </w:r>
    </w:p>
    <w:p w14:paraId="3FB0A64B"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r w:rsidR="00046BFC">
        <w:rPr>
          <w:rFonts w:hint="eastAsia"/>
          <w:lang w:eastAsia="ko-KR"/>
        </w:rPr>
        <w:t xml:space="preserve">to </w:t>
      </w:r>
      <w:r w:rsidRPr="00FC1706">
        <w:t>strategic overview and tactical.</w:t>
      </w:r>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7" w:name="Heading6p2"/>
      <w:bookmarkEnd w:id="17"/>
      <w:r>
        <w:rPr>
          <w:rFonts w:hint="eastAsia"/>
          <w:lang w:eastAsia="ko-KR"/>
        </w:rPr>
        <w:lastRenderedPageBreak/>
        <w:t>Situation</w:t>
      </w:r>
      <w:r w:rsidR="00FC1706">
        <w:t xml:space="preserve"> Needs</w:t>
      </w:r>
    </w:p>
    <w:p w14:paraId="3A0C2C54" w14:textId="77777777"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nightime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8" w:name="Heading6p3"/>
      <w:bookmarkEnd w:id="18"/>
      <w:r>
        <w:t>Shipborne-perspective</w:t>
      </w:r>
      <w:bookmarkStart w:id="19" w:name="Heading6p3p1"/>
      <w:bookmarkEnd w:id="19"/>
    </w:p>
    <w:p w14:paraId="53E57EF5"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increased sophistication brings its own dangers and the need to precautionary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20" w:name="Heading6p4"/>
      <w:bookmarkEnd w:id="20"/>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21" w:name="Heading6p5"/>
      <w:bookmarkEnd w:id="21"/>
      <w:r>
        <w:t>Levels o</w:t>
      </w:r>
      <w:r w:rsidR="00FC1706">
        <w:t>f information</w:t>
      </w:r>
    </w:p>
    <w:p w14:paraId="66471A4D"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4981430" w14:textId="77777777" w:rsidR="00FC1706" w:rsidRPr="00FD7D7E" w:rsidRDefault="00FC1706" w:rsidP="00A30AD0">
      <w:pPr>
        <w:pStyle w:val="Bullet1"/>
        <w:jc w:val="left"/>
      </w:pPr>
      <w:r w:rsidRPr="00FD7D7E">
        <w:t>ECDIS</w:t>
      </w:r>
    </w:p>
    <w:p w14:paraId="194B563F" w14:textId="77777777" w:rsidR="00FC1706" w:rsidRPr="00FD7D7E" w:rsidRDefault="00950674" w:rsidP="00A30AD0">
      <w:pPr>
        <w:pStyle w:val="Bullet1"/>
        <w:jc w:val="left"/>
      </w:pPr>
      <w:r>
        <w:t>R</w:t>
      </w:r>
      <w:r w:rsidR="00FC1706" w:rsidRPr="00FD7D7E">
        <w:t>adar</w:t>
      </w:r>
    </w:p>
    <w:p w14:paraId="7A387C6F" w14:textId="77777777" w:rsidR="00FC1706" w:rsidRPr="00FD7D7E" w:rsidRDefault="00FC1706" w:rsidP="00A30AD0">
      <w:pPr>
        <w:pStyle w:val="Bullet1"/>
        <w:jc w:val="left"/>
      </w:pPr>
      <w:r w:rsidRPr="00FD7D7E">
        <w:t>AIS</w:t>
      </w:r>
    </w:p>
    <w:p w14:paraId="640AAE73" w14:textId="77777777" w:rsidR="00FC1706" w:rsidRPr="00FD7D7E" w:rsidRDefault="00FC1706" w:rsidP="00A30AD0">
      <w:pPr>
        <w:pStyle w:val="Bullet1"/>
        <w:jc w:val="left"/>
      </w:pPr>
      <w:r w:rsidRPr="00FD7D7E">
        <w:t xml:space="preserve">INS </w:t>
      </w:r>
    </w:p>
    <w:p w14:paraId="08D362FF" w14:textId="77777777" w:rsidR="00FC1706" w:rsidRPr="00FD7D7E" w:rsidRDefault="00FC1706" w:rsidP="00A30AD0">
      <w:pPr>
        <w:pStyle w:val="Bullet1"/>
        <w:jc w:val="left"/>
      </w:pPr>
      <w:r w:rsidRPr="00FD7D7E">
        <w:t>GMDSS (or equivalent)</w:t>
      </w:r>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77777777"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Level 3 -  Innovative or Future Applications</w:t>
      </w:r>
    </w:p>
    <w:p w14:paraId="6845FB03" w14:textId="77777777"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ojects that have been conducted that e-navigation relevance. Some examples include:</w:t>
      </w:r>
    </w:p>
    <w:p w14:paraId="5FBBA331"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r w:rsidRPr="00C279C9">
        <w:rPr>
          <w:rFonts w:eastAsia="Malgun Gothic" w:hint="eastAsia"/>
          <w:i/>
          <w:lang w:eastAsia="ko-KR"/>
        </w:rPr>
        <w:t>EfficienSea</w:t>
      </w:r>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t. Lawrence River (Canada) e-Navigation Testbed</w:t>
      </w:r>
    </w:p>
    <w:p w14:paraId="48A5BDA3" w14:textId="7DBB0AB1" w:rsidR="00FC1706" w:rsidRPr="00FD7D7E" w:rsidRDefault="00FC1706" w:rsidP="00A30AD0">
      <w:pPr>
        <w:pStyle w:val="BodyText"/>
        <w:jc w:val="left"/>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1968E32B" w14:textId="77777777" w:rsidR="00FC1706" w:rsidRPr="00FC1706" w:rsidRDefault="00FC1706" w:rsidP="00A30AD0">
      <w:pPr>
        <w:pStyle w:val="Bullet1"/>
        <w:jc w:val="left"/>
      </w:pPr>
      <w:r w:rsidRPr="00FC1706">
        <w:t xml:space="preserve">Non-compulsory purchase and use </w:t>
      </w:r>
    </w:p>
    <w:p w14:paraId="67DFB100" w14:textId="77777777" w:rsidR="00FC1706" w:rsidRPr="00FC1706" w:rsidRDefault="00FC1706" w:rsidP="00A30AD0">
      <w:pPr>
        <w:pStyle w:val="Bullet1"/>
        <w:jc w:val="left"/>
      </w:pPr>
      <w:r w:rsidRPr="00FC1706">
        <w:t xml:space="preserve">Minimum statutory approval to show compliancy with the essential requirements of </w:t>
      </w:r>
      <w:r w:rsidR="00494D97">
        <w:t>e-navigation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22" w:name="Heading7"/>
      <w:bookmarkEnd w:id="22"/>
      <w:r>
        <w:t>BASIC GUIDANCE ON PORTRAYAL</w:t>
      </w:r>
    </w:p>
    <w:p w14:paraId="1020929F" w14:textId="77777777" w:rsidR="00AE7DAF" w:rsidRDefault="00AE7DAF" w:rsidP="00AE7DAF">
      <w:pPr>
        <w:pStyle w:val="Heading2"/>
      </w:pPr>
      <w:bookmarkStart w:id="23" w:name="Heading7p1"/>
      <w:bookmarkEnd w:id="23"/>
      <w:r>
        <w:t>Six basic ways</w:t>
      </w:r>
    </w:p>
    <w:p w14:paraId="4CA58DCA"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063D68C9" w14:textId="77777777" w:rsidR="00806345" w:rsidRDefault="00806345" w:rsidP="00AE7DAF">
      <w:pPr>
        <w:pStyle w:val="Bullet1"/>
      </w:pPr>
      <w:r>
        <w:t>alpha-numeric</w:t>
      </w:r>
    </w:p>
    <w:p w14:paraId="7CE997CB" w14:textId="77777777" w:rsidR="00806345" w:rsidRDefault="00806345" w:rsidP="00AE7DAF">
      <w:pPr>
        <w:pStyle w:val="Bullet1"/>
      </w:pPr>
      <w:r>
        <w:t>graph</w:t>
      </w:r>
    </w:p>
    <w:p w14:paraId="28715077" w14:textId="77777777" w:rsidR="00806345" w:rsidRDefault="00806345" w:rsidP="00AE7DAF">
      <w:pPr>
        <w:pStyle w:val="Bullet1"/>
      </w:pPr>
      <w:r>
        <w:t>point, line or polygon</w:t>
      </w:r>
    </w:p>
    <w:p w14:paraId="1E28B9AD" w14:textId="77777777" w:rsidR="00806345" w:rsidRDefault="00806345" w:rsidP="00AE7DAF">
      <w:pPr>
        <w:pStyle w:val="Bullet1"/>
      </w:pPr>
      <w:r>
        <w:t>symbol</w:t>
      </w:r>
    </w:p>
    <w:p w14:paraId="1B67F086" w14:textId="77777777" w:rsidR="00806345" w:rsidRDefault="00806345" w:rsidP="00AE7DAF">
      <w:pPr>
        <w:pStyle w:val="Bullet1"/>
      </w:pPr>
      <w:r>
        <w:lastRenderedPageBreak/>
        <w:t>geo-spatial</w:t>
      </w:r>
    </w:p>
    <w:p w14:paraId="7D8313E0" w14:textId="77777777" w:rsidR="00806345" w:rsidRDefault="00806345" w:rsidP="00AE7DAF">
      <w:pPr>
        <w:pStyle w:val="Bullet1"/>
      </w:pPr>
      <w:r>
        <w:t>imagery</w:t>
      </w:r>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7777777"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t>Graph</w:t>
      </w:r>
    </w:p>
    <w:p w14:paraId="08037D4E" w14:textId="77777777" w:rsidR="00806345" w:rsidRDefault="00D66A75" w:rsidP="00D66A75">
      <w:pPr>
        <w:pStyle w:val="BodyText"/>
        <w:jc w:val="left"/>
      </w:pPr>
      <w:r>
        <w:t>In some situations, a</w:t>
      </w:r>
      <w:r w:rsidR="00806345">
        <w:t xml:space="preserve"> time-series graph may be a preferred instead of a table format.  In particular, is a useful way to show both predicted and real-time information (e.g., water levels).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rsidP="00AE7DAF">
      <w:pPr>
        <w:pStyle w:val="Bullet1"/>
        <w:rPr>
          <w:i/>
        </w:rPr>
      </w:pPr>
      <w:r w:rsidRPr="00AE7DAF">
        <w:rPr>
          <w:i/>
        </w:rPr>
        <w:t>enhancements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77777777"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77777777" w:rsidR="00806345" w:rsidRPr="00925109" w:rsidRDefault="00806345" w:rsidP="00322308">
      <w:pPr>
        <w:pStyle w:val="Bullet1"/>
        <w:jc w:val="left"/>
      </w:pPr>
      <w:r w:rsidRPr="00A4182C">
        <w:t xml:space="preserve">The data content and format of </w:t>
      </w:r>
      <w:r w:rsidR="00494D97">
        <w:t>e-navigation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7777777" w:rsidR="00806345" w:rsidRDefault="00806345" w:rsidP="00322308">
      <w:pPr>
        <w:pStyle w:val="Bullet1"/>
        <w:jc w:val="left"/>
      </w:pPr>
      <w:r>
        <w:t xml:space="preserve">There should be a means to achieve a similar portrayal of </w:t>
      </w:r>
      <w:r w:rsidR="00494D97">
        <w:t>e-navigation</w:t>
      </w:r>
      <w:r>
        <w:t xml:space="preserve"> information on key equipment/systems (e.g., ECDIS and radar).  One possible means of achieving this </w:t>
      </w:r>
      <w:r>
        <w:lastRenderedPageBreak/>
        <w:t xml:space="preserve">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p>
    <w:p w14:paraId="7A32E7A7" w14:textId="77777777"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0DEDFCAA" w14:textId="77777777" w:rsidR="00806345" w:rsidRDefault="00806345" w:rsidP="00322308">
      <w:pPr>
        <w:pStyle w:val="Bullet1"/>
        <w:jc w:val="left"/>
      </w:pPr>
      <w:r>
        <w:t xml:space="preserve">With new types of </w:t>
      </w:r>
      <w:r w:rsidR="00494D97">
        <w:t>e-navigation</w:t>
      </w:r>
      <w:r>
        <w:t xml:space="preserve"> related information becoming available, there will a tendency to add more information to existing navigation displays (e.g., ECDIS and radar).  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24" w:name="Heading8"/>
      <w:bookmarkEnd w:id="24"/>
      <w:r>
        <w:t>CURRENT PRESENTATION/DISPLAY STANDARDS</w:t>
      </w:r>
    </w:p>
    <w:p w14:paraId="18C9B432" w14:textId="77777777"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equipment/systems/services are also are mentioned in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25" w:name="Heading8p1"/>
      <w:bookmarkEnd w:id="25"/>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MSC.232(82),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A.694(17)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lastRenderedPageBreak/>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IHO recommended colours and symbols (i.e., IHO S-52) is used to represent chart-related information on ECDIS.</w:t>
      </w:r>
      <w:r w:rsidRPr="000162B0">
        <w:rPr>
          <w:sz w:val="22"/>
          <w:szCs w:val="22"/>
        </w:rPr>
        <w:t xml:space="preserve">   This is intended to ensure: </w:t>
      </w:r>
      <w:r w:rsidRPr="000162B0">
        <w:rPr>
          <w:i/>
          <w:sz w:val="22"/>
          <w:szCs w:val="22"/>
        </w:rPr>
        <w:t>consistency in base and supplementary levels of display for ENC data; standards of symbols, colours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r w:rsidRPr="000162B0">
        <w:t xml:space="preserve">the display is clear and unambiguous </w:t>
      </w:r>
    </w:p>
    <w:p w14:paraId="5BC83DA9" w14:textId="77777777" w:rsidR="00365BA1" w:rsidRPr="000162B0" w:rsidRDefault="00365BA1" w:rsidP="00DA44DC">
      <w:pPr>
        <w:pStyle w:val="Bullet1"/>
        <w:spacing w:before="120"/>
        <w:jc w:val="left"/>
      </w:pPr>
      <w:r w:rsidRPr="000162B0">
        <w:rPr>
          <w:i/>
          <w:szCs w:val="22"/>
        </w:rPr>
        <w:t>there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IHO S-52 contains several parts, and all pertain to the presentation/display of chart and navigation-related information :</w:t>
      </w:r>
    </w:p>
    <w:p w14:paraId="0D0814C5" w14:textId="77777777"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0A118F1A" w14:textId="7777777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Part I contains chart objects, and an addendum which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r w:rsidR="00640CEF" w:rsidRPr="000162B0">
        <w:rPr>
          <w:szCs w:val="22"/>
        </w:rPr>
        <w:t>e.g.</w:t>
      </w:r>
      <w:r w:rsidRPr="000162B0">
        <w:rPr>
          <w:szCs w:val="22"/>
        </w:rPr>
        <w:t>,. own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r w:rsidRPr="000162B0">
        <w:rPr>
          <w:szCs w:val="22"/>
          <w:u w:val="single"/>
        </w:rPr>
        <w:t>Annex  B</w:t>
      </w:r>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 xml:space="preserve">This specification provides the details and procedures for implementing the display specifications contained in S-52.  It includes a full description of the symbol library for use in </w:t>
      </w:r>
      <w:r w:rsidRPr="000162B0">
        <w:rPr>
          <w:highlight w:val="lightGray"/>
        </w:rPr>
        <w:lastRenderedPageBreak/>
        <w:t>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r w:rsidRPr="00C279C9">
        <w:rPr>
          <w:i/>
        </w:rPr>
        <w:t>PresLib</w:t>
      </w:r>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Maritime navigation and radiocommunication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MSC.232(82).  This standard is also associated with IMO resolution A.694(17)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FD0A46"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FD0A46"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FD0A46"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FD0A46"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FD0A46"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FD0A46"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FD0A46"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FD0A46"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FD0A46"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FD0A46"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FD0A46"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FD0A46"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FD0A46"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FD0A46"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FD0A46"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FD0A46"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FD0A46"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FD0A46"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FD0A46"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FD0A46"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FD0A46"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FD0A46"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FD0A46"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FD0A46"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FD0A46"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FD0A46"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FD0A46"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FD0A46"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FD0A46"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FD0A46"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FD0A46"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FD0A46"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FD0A46"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FD0A46"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FD0A46"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FD0A46"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FD0A46"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FD0A46"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FD0A46"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FD0A46"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FD0A46"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FD0A46"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FD0A46"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FD0A46"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FD0A46"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FD0A46"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FD0A46"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FD0A46"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FD0A46"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FD0A46"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FD0A46"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FD0A46"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6" w:name="Heading8p2"/>
      <w:bookmarkEnd w:id="26"/>
      <w:r w:rsidRPr="00C31F4C">
        <w:rPr>
          <w:rFonts w:eastAsia="Calibri"/>
        </w:rPr>
        <w:t xml:space="preserve">Radar </w:t>
      </w:r>
    </w:p>
    <w:p w14:paraId="33232359"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 xml:space="preserve">IMO/MSC.192(79),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r w:rsidRPr="0030408A">
        <w:t>type of ship</w:t>
      </w:r>
    </w:p>
    <w:p w14:paraId="2A0B7EE1" w14:textId="77777777" w:rsidR="000162B0" w:rsidRPr="000162B0" w:rsidRDefault="00365BA1" w:rsidP="00A30AD0">
      <w:pPr>
        <w:pStyle w:val="Bullet1"/>
        <w:jc w:val="left"/>
      </w:pPr>
      <w:r w:rsidRPr="000162B0">
        <w:rPr>
          <w:color w:val="000000"/>
          <w:szCs w:val="22"/>
        </w:rPr>
        <w:t xml:space="preserve">frequency band in use </w:t>
      </w:r>
    </w:p>
    <w:p w14:paraId="160F3470" w14:textId="77777777" w:rsidR="00365BA1" w:rsidRPr="000162B0" w:rsidRDefault="00365BA1" w:rsidP="00A30AD0">
      <w:pPr>
        <w:pStyle w:val="Bullet1"/>
        <w:jc w:val="left"/>
      </w:pPr>
      <w:r w:rsidRPr="000162B0">
        <w:rPr>
          <w:color w:val="000000"/>
          <w:szCs w:val="22"/>
        </w:rPr>
        <w:t>type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r w:rsidRPr="00A17CE4">
        <w:rPr>
          <w:rFonts w:hint="eastAsia"/>
          <w:i/>
          <w:iCs/>
        </w:rPr>
        <w:t>in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r w:rsidRPr="00A17CE4">
        <w:rPr>
          <w:rFonts w:hint="eastAsia"/>
          <w:i/>
          <w:iCs/>
        </w:rPr>
        <w:t>in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r w:rsidRPr="00A17CE4">
        <w:rPr>
          <w:rFonts w:hint="eastAsia"/>
          <w:i/>
          <w:iCs/>
        </w:rPr>
        <w:t xml:space="preserve">in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Maritime navigation and radiocommunication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MSC.192(79). </w:t>
      </w:r>
      <w:r w:rsidRPr="0030408A">
        <w:rPr>
          <w:iCs/>
        </w:rPr>
        <w:t xml:space="preserve"> The covers</w:t>
      </w:r>
      <w:r w:rsidRPr="0030408A">
        <w:rPr>
          <w:rFonts w:hint="eastAsia"/>
          <w:iCs/>
        </w:rPr>
        <w:t xml:space="preserve"> the testing of all SOLAS shipborne radar equipment.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A.823(19),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reduce[ing] the workload of observers by enabling them automatically to obtain information about plotted targets, so that they can perform as well with several separate targets as they can by manually plotting a single target; and</w:t>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provide[ing]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7" w:name="Heading8p3"/>
      <w:bookmarkEnd w:id="27"/>
      <w:r w:rsidRPr="002F31AC">
        <w:rPr>
          <w:rFonts w:eastAsia="Calibri"/>
        </w:rPr>
        <w:t>AIS</w:t>
      </w:r>
      <w:r w:rsidRPr="00861944">
        <w:rPr>
          <w:rFonts w:eastAsia="Calibri"/>
        </w:rPr>
        <w:t xml:space="preserve"> </w:t>
      </w:r>
    </w:p>
    <w:p w14:paraId="1A2C343B"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r w:rsidRPr="002F31AC">
        <w:rPr>
          <w:b/>
        </w:rPr>
        <w:t xml:space="preserve">MSC.74(69), Annex 3, </w:t>
      </w:r>
      <w:r w:rsidRPr="002F31AC">
        <w:rPr>
          <w:b/>
          <w:i/>
          <w:iCs/>
        </w:rPr>
        <w:t>Performance Standards for a Universal Shipborne Automatic Identification System(AIS)</w:t>
      </w:r>
      <w:r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r w:rsidRPr="00586B35">
        <w:rPr>
          <w:highlight w:val="lightGray"/>
        </w:rPr>
        <w:t xml:space="preserve">in a ship-to-ship mode for collision avoidance; </w:t>
      </w:r>
    </w:p>
    <w:p w14:paraId="276D57B1" w14:textId="77777777" w:rsidR="00365BA1" w:rsidRPr="00586B35" w:rsidRDefault="00365BA1" w:rsidP="00A30AD0">
      <w:pPr>
        <w:pStyle w:val="Bullet1"/>
        <w:jc w:val="left"/>
        <w:rPr>
          <w:highlight w:val="lightGray"/>
        </w:rPr>
      </w:pPr>
      <w:r w:rsidRPr="00586B35">
        <w:rPr>
          <w:highlight w:val="lightGray"/>
        </w:rPr>
        <w:t>as a means for littoral States to obtain information about a ship and its cargo; and</w:t>
      </w:r>
    </w:p>
    <w:p w14:paraId="28C9EC88" w14:textId="77777777" w:rsidR="00365BA1" w:rsidRPr="00586B35" w:rsidRDefault="00365BA1" w:rsidP="00A30AD0">
      <w:pPr>
        <w:pStyle w:val="Bullet1"/>
        <w:jc w:val="left"/>
        <w:rPr>
          <w:highlight w:val="lightGray"/>
        </w:rPr>
      </w:pPr>
      <w:r w:rsidRPr="00586B35">
        <w:rPr>
          <w:highlight w:val="lightGray"/>
        </w:rPr>
        <w:t xml:space="preserve">as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IMO resolution A.917(22),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r w:rsidRPr="00C65956">
        <w:rPr>
          <w:highlight w:val="lightGray"/>
        </w:rPr>
        <w:t>ships to report information to other ships and shore stations,</w:t>
      </w:r>
    </w:p>
    <w:p w14:paraId="2BB0235B" w14:textId="77777777" w:rsidR="00365BA1" w:rsidRPr="00C65956" w:rsidRDefault="00365BA1" w:rsidP="00A30AD0">
      <w:pPr>
        <w:pStyle w:val="Bullet1"/>
        <w:jc w:val="left"/>
      </w:pPr>
      <w:r w:rsidRPr="00C65956">
        <w:rPr>
          <w:highlight w:val="lightGray"/>
        </w:rPr>
        <w:t>shore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6AE0E9B4" w14:textId="77777777"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8" w:name="Heading8p4"/>
      <w:bookmarkEnd w:id="28"/>
      <w:r w:rsidRPr="00B26714">
        <w:rPr>
          <w:rFonts w:eastAsia="Calibri"/>
        </w:rPr>
        <w:lastRenderedPageBreak/>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IMO Resolution MSC.86(70),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Resolution MSC</w:t>
      </w:r>
      <w:r>
        <w:rPr>
          <w:b/>
        </w:rPr>
        <w:t>.252(83)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 The INS aims to ensure that, by taking human factors into consideration;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r>
        <w:t>route monitoring</w:t>
      </w:r>
    </w:p>
    <w:p w14:paraId="0DC82636" w14:textId="77777777" w:rsidR="00365BA1" w:rsidRDefault="00365BA1" w:rsidP="00A30AD0">
      <w:pPr>
        <w:pStyle w:val="Bullet1"/>
        <w:jc w:val="left"/>
      </w:pPr>
      <w:r>
        <w:t>collision avoidance</w:t>
      </w:r>
    </w:p>
    <w:p w14:paraId="526EA6BB" w14:textId="77777777" w:rsidR="00365BA1" w:rsidRDefault="00365BA1" w:rsidP="00A30AD0">
      <w:pPr>
        <w:pStyle w:val="Bullet1"/>
        <w:jc w:val="left"/>
      </w:pPr>
      <w:r>
        <w:t>alert management</w:t>
      </w:r>
    </w:p>
    <w:p w14:paraId="79FF27DA" w14:textId="77777777" w:rsidR="00365BA1" w:rsidRDefault="00365BA1" w:rsidP="00A30AD0">
      <w:pPr>
        <w:pStyle w:val="Bullet1"/>
        <w:jc w:val="left"/>
      </w:pPr>
      <w:r>
        <w:t>special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A163D8">
          <w:headerReference w:type="default" r:id="rId14"/>
          <w:footerReference w:type="default" r:id="rId15"/>
          <w:headerReference w:type="first" r:id="rId16"/>
          <w:pgSz w:w="11906" w:h="16838" w:code="9"/>
          <w:pgMar w:top="1134" w:right="1134" w:bottom="1134" w:left="1418" w:header="567" w:footer="567" w:gutter="0"/>
          <w:cols w:space="708"/>
          <w:titlePg/>
          <w:docGrid w:linePitch="360"/>
        </w:sectPr>
      </w:pPr>
    </w:p>
    <w:p w14:paraId="28425E03" w14:textId="77777777" w:rsidR="00C71F23" w:rsidRPr="00744AF8" w:rsidRDefault="00C71F23" w:rsidP="00B83A74">
      <w:pPr>
        <w:pStyle w:val="Title"/>
        <w:rPr>
          <w:rFonts w:asciiTheme="majorHAnsi" w:hAnsiTheme="majorHAnsi"/>
        </w:rPr>
      </w:pPr>
      <w:r>
        <w:lastRenderedPageBreak/>
        <w:t>Examples of New Applications or Systems that May be e-navigation Related</w:t>
      </w:r>
    </w:p>
    <w:p w14:paraId="151D745B" w14:textId="6DEFE27B"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260583AD" w14:textId="77777777" w:rsidR="00C71F23" w:rsidRPr="00B83A74" w:rsidRDefault="00C71F23" w:rsidP="00B83A74">
      <w:pPr>
        <w:pStyle w:val="BodyText"/>
      </w:pPr>
      <w:r w:rsidRPr="00B83A74">
        <w:t xml:space="preserve">What is provided are single-page summaries, including extracts and a small thumbnail picture. More detail on each summary as well as a higher resolution image (i.e., portrayal example) can be found on the companion web site at:  </w:t>
      </w:r>
      <w:hyperlink r:id="rId17" w:history="1">
        <w:r w:rsidRPr="00B83A74">
          <w:rPr>
            <w:rStyle w:val="Hyperlink"/>
          </w:rPr>
          <w:t>http://www.e-navigation.net</w:t>
        </w:r>
      </w:hyperlink>
    </w:p>
    <w:p w14:paraId="3C995BAA" w14:textId="77777777" w:rsidR="00C71F23" w:rsidRDefault="00C71F23" w:rsidP="00B83A74">
      <w:pPr>
        <w:pStyle w:val="BodyText"/>
        <w:rPr>
          <w:rFonts w:ascii="Times New Roman" w:hAnsi="Times New Roman"/>
          <w:b/>
          <w:sz w:val="24"/>
          <w:szCs w:val="24"/>
        </w:rPr>
      </w:pPr>
    </w:p>
    <w:p w14:paraId="625E5E19" w14:textId="3204B2E1" w:rsidR="00C71F23" w:rsidRPr="00B83A74" w:rsidRDefault="00C71F23" w:rsidP="00C71F23">
      <w:pPr>
        <w:rPr>
          <w:rStyle w:val="BodyTextChar"/>
        </w:rPr>
      </w:pPr>
      <w:r w:rsidRPr="00B83A74">
        <w:rPr>
          <w:b/>
          <w:sz w:val="24"/>
          <w:szCs w:val="24"/>
        </w:rPr>
        <w:t xml:space="preserve">e-Navigation.net </w:t>
      </w:r>
      <w:r w:rsidR="00B83A74">
        <w:rPr>
          <w:rFonts w:hint="eastAsia"/>
          <w:b/>
          <w:sz w:val="24"/>
          <w:szCs w:val="24"/>
          <w:lang w:eastAsia="ko-KR"/>
        </w:rPr>
        <w:t xml:space="preserve"> </w:t>
      </w:r>
      <w:r w:rsidRPr="00B83A74">
        <w:rPr>
          <w:b/>
          <w:sz w:val="24"/>
          <w:szCs w:val="24"/>
        </w:rPr>
        <w:t>Web Site</w:t>
      </w:r>
      <w:r w:rsidRPr="00904184">
        <w:rPr>
          <w:rFonts w:ascii="Times New Roman" w:hAnsi="Times New Roman"/>
          <w:b/>
          <w:sz w:val="24"/>
          <w:szCs w:val="24"/>
        </w:rPr>
        <w:br/>
      </w:r>
      <w:r w:rsidRPr="00B83A74">
        <w:rPr>
          <w:rStyle w:val="BodyTextChar"/>
        </w:rPr>
        <w:t xml:space="preserve">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r w:rsidRPr="00B83A74">
        <w:rPr>
          <w:rStyle w:val="BodyTextChar"/>
        </w:rPr>
        <w:footnoteReference w:id="16"/>
      </w:r>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e-Nav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n using display arrows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9"/>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20"/>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1"/>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r w:rsidRPr="00F53FA3">
              <w:rPr>
                <w:rFonts w:ascii="Times New Roman" w:hAnsi="Times New Roman"/>
                <w:color w:val="000000"/>
              </w:rPr>
              <w:t>Junji Fuk</w:t>
            </w:r>
            <w:r w:rsidR="00A26AA5">
              <w:rPr>
                <w:rFonts w:ascii="Times New Roman" w:hAnsi="Times New Roman"/>
                <w:color w:val="000000"/>
              </w:rPr>
              <w:t>uto</w:t>
            </w:r>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 xml:space="preserve">'e-Nav'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2"/>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3"/>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4"/>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r>
              <w:rPr>
                <w:rFonts w:ascii="Times New Roman" w:hAnsi="Times New Roman"/>
              </w:rPr>
              <w:t>Dr. Seojeong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5"/>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r>
              <w:rPr>
                <w:rFonts w:ascii="Times New Roman" w:hAnsi="Times New Roman"/>
              </w:rPr>
              <w:t>Dr. Seojeong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 xml:space="preserve">(EfficienSea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6"/>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r w:rsidR="00D468CB" w:rsidRPr="00D468CB">
              <w:rPr>
                <w:rFonts w:ascii="Times New Roman" w:hAnsi="Times New Roman"/>
                <w:i/>
                <w:szCs w:val="18"/>
              </w:rPr>
              <w:t>EfficienSea</w:t>
            </w:r>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7"/>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r w:rsidRPr="00D468CB">
              <w:rPr>
                <w:rFonts w:ascii="Times New Roman" w:hAnsi="Times New Roman"/>
                <w:i/>
                <w:color w:val="000000"/>
              </w:rPr>
              <w:t>EfficienSea</w:t>
            </w:r>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8"/>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r w:rsidRPr="00D468CB">
              <w:rPr>
                <w:rFonts w:ascii="Times New Roman" w:hAnsi="Times New Roman"/>
                <w:i/>
              </w:rPr>
              <w:t>EfficienSea</w:t>
            </w:r>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r w:rsidRPr="00A23675">
              <w:rPr>
                <w:rFonts w:ascii="Times New Roman" w:hAnsi="Times New Roman"/>
                <w:i/>
              </w:rPr>
              <w:t>EfficienSea</w:t>
            </w:r>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30"/>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7777777" w:rsidR="00C71F23" w:rsidRPr="00EA5E54" w:rsidRDefault="00C71F23" w:rsidP="00D85436">
            <w:pPr>
              <w:snapToGrid w:val="0"/>
              <w:rPr>
                <w:rFonts w:ascii="Times New Roman" w:hAnsi="Times New Roman"/>
              </w:rPr>
            </w:pPr>
            <w:r w:rsidRPr="00EA5E54">
              <w:rPr>
                <w:rFonts w:ascii="Times New Roman" w:hAnsi="Times New Roman"/>
              </w:rPr>
              <w:t>An interesting new behavior was detected during those simulations. Without having been told so, the OOWs started to move waypoints ahead of their position to “negotiate” a clear passage as soon as they realized that they were on a collision course with the other vessel. This new behavior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Presentation of Tides and Currents in Transas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Transas</w:t>
            </w:r>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Use of  time-series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NAVTEX Message presented in Transas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r>
              <w:rPr>
                <w:rFonts w:ascii="Times New Roman" w:hAnsi="Times New Roman"/>
              </w:rPr>
              <w:t>Transas</w:t>
            </w:r>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e-Nav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3"/>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4"/>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 xml:space="preserve">orthin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5"/>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 xml:space="preserve">orthin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But doing so graphic overload in i.e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MarSSIES</w:t>
            </w:r>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6"/>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r>
              <w:rPr>
                <w:rFonts w:ascii="Times New Roman" w:hAnsi="Times New Roman"/>
                <w:szCs w:val="18"/>
              </w:rPr>
              <w:t>eNAV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7"/>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IBNet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IBNet contains information of importance for the ice breakers, such as registers over ships and their ice classes, ports, current shipping restrictions and AIS based positions of ships which the system then color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8"/>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9"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The interviewed bridge crew of Frej was very positive. The satellite image updated every day is intensively studied. Changes due to wind drift of the ice are studied,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BLAST-project/Jeppesen</w:t>
            </w:r>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2"/>
      <w:footerReference w:type="default" r:id="rId43"/>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62831F" w14:textId="77777777" w:rsidR="00E41FD0" w:rsidRDefault="00E41FD0" w:rsidP="009E1230">
      <w:r>
        <w:separator/>
      </w:r>
    </w:p>
  </w:endnote>
  <w:endnote w:type="continuationSeparator" w:id="0">
    <w:p w14:paraId="43FFFB87" w14:textId="77777777" w:rsidR="00E41FD0" w:rsidRDefault="00E41FD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Batang">
    <w:altName w:val="바탕"/>
    <w:panose1 w:val="00000000000000000000"/>
    <w:charset w:val="81"/>
    <w:family w:val="auto"/>
    <w:notTrueType/>
    <w:pitch w:val="fixed"/>
    <w:sig w:usb0="00000001" w:usb1="09060000" w:usb2="00000010" w:usb3="00000000" w:csb0="0008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E41FD0" w:rsidRPr="008136BC" w:rsidRDefault="00E41FD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D0A46">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D0A46">
      <w:rPr>
        <w:noProof/>
        <w:lang w:val="en-US"/>
      </w:rPr>
      <w:t>30</w:t>
    </w:r>
    <w:r w:rsidRPr="008136BC">
      <w:rPr>
        <w:lang w:val="en-U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E41FD0" w:rsidRDefault="00E41FD0"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FD0A46">
      <w:rPr>
        <w:noProof/>
      </w:rPr>
      <w:t>44</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6B5A06" w14:textId="77777777" w:rsidR="00E41FD0" w:rsidRDefault="00E41FD0" w:rsidP="009E1230">
      <w:r>
        <w:separator/>
      </w:r>
    </w:p>
  </w:footnote>
  <w:footnote w:type="continuationSeparator" w:id="0">
    <w:p w14:paraId="761F0F41" w14:textId="77777777" w:rsidR="00E41FD0" w:rsidRDefault="00E41FD0" w:rsidP="009E1230">
      <w:r>
        <w:continuationSeparator/>
      </w:r>
    </w:p>
  </w:footnote>
  <w:footnote w:id="1">
    <w:p w14:paraId="1D807DA0" w14:textId="77777777" w:rsidR="00E41FD0" w:rsidRPr="000D15E8" w:rsidRDefault="00E41FD0"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E41FD0" w:rsidRDefault="00E41FD0"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E41FD0"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E41FD0" w:rsidRPr="00BF387E" w:rsidRDefault="00E41FD0"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E41FD0" w:rsidRPr="00494D97"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B9B95B8" w14:textId="77777777" w:rsidR="00E41FD0" w:rsidRPr="00187678" w:rsidRDefault="00E41FD0"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E41FD0" w:rsidRPr="005762FC" w:rsidRDefault="00E41FD0"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E41FD0" w:rsidRPr="005762FC" w:rsidRDefault="00E41FD0">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1480AABB" w14:textId="77777777" w:rsidR="00E41FD0" w:rsidRPr="00DA44DC" w:rsidRDefault="00E41FD0">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E41FD0" w:rsidRPr="00BE5837"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E41FD0" w:rsidRPr="00B83A74" w:rsidRDefault="00E41FD0"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E41FD0" w:rsidRDefault="00E41FD0"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2C2866ED" w:rsidR="00E41FD0" w:rsidRPr="00806345" w:rsidRDefault="00694C9A" w:rsidP="00806345">
    <w:pPr>
      <w:jc w:val="center"/>
      <w:rPr>
        <w:sz w:val="20"/>
        <w:szCs w:val="20"/>
      </w:rPr>
    </w:pPr>
    <w:r w:rsidRPr="00694C9A">
      <w:rPr>
        <w:sz w:val="20"/>
        <w:szCs w:val="20"/>
        <w:highlight w:val="yellow"/>
      </w:rPr>
      <w:t>June 2013</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D81654" w14:textId="72284A8E" w:rsidR="00694C9A" w:rsidRDefault="00694C9A" w:rsidP="005A75DC">
    <w:pPr>
      <w:pStyle w:val="Header"/>
      <w:jc w:val="right"/>
    </w:pPr>
    <w:r>
      <w:t>V</w:t>
    </w:r>
    <w:r w:rsidR="00FD0A46">
      <w:t>TS36/19</w:t>
    </w:r>
  </w:p>
  <w:p w14:paraId="4CC06090" w14:textId="760235D5" w:rsidR="00E41FD0" w:rsidRDefault="00694C9A" w:rsidP="005A75DC">
    <w:pPr>
      <w:pStyle w:val="Header"/>
      <w:jc w:val="right"/>
    </w:pPr>
    <w:r>
      <w:t xml:space="preserve">Formerly </w:t>
    </w:r>
    <w:r w:rsidR="00E41FD0">
      <w:t>e-NAV12/output/31</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E41FD0" w:rsidRDefault="00E41FD0"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attachedTemplate r:id="rId1"/>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E10B4"/>
    <w:rsid w:val="004F17F7"/>
    <w:rsid w:val="004F72F9"/>
    <w:rsid w:val="0052391D"/>
    <w:rsid w:val="00525664"/>
    <w:rsid w:val="00564600"/>
    <w:rsid w:val="005762FC"/>
    <w:rsid w:val="00581468"/>
    <w:rsid w:val="00582569"/>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94C9A"/>
    <w:rsid w:val="006C4CF4"/>
    <w:rsid w:val="006C6132"/>
    <w:rsid w:val="006D4A6B"/>
    <w:rsid w:val="006D7EDB"/>
    <w:rsid w:val="006E71A4"/>
    <w:rsid w:val="006F103D"/>
    <w:rsid w:val="006F5BF7"/>
    <w:rsid w:val="00721DBE"/>
    <w:rsid w:val="00730D04"/>
    <w:rsid w:val="007367B0"/>
    <w:rsid w:val="007379A8"/>
    <w:rsid w:val="0075170E"/>
    <w:rsid w:val="00752173"/>
    <w:rsid w:val="00753B8F"/>
    <w:rsid w:val="00767FC6"/>
    <w:rsid w:val="007A2B60"/>
    <w:rsid w:val="007B7879"/>
    <w:rsid w:val="007D23A2"/>
    <w:rsid w:val="007E43BC"/>
    <w:rsid w:val="007E6A67"/>
    <w:rsid w:val="007F2D2B"/>
    <w:rsid w:val="00806345"/>
    <w:rsid w:val="00812B7B"/>
    <w:rsid w:val="008136BC"/>
    <w:rsid w:val="008437FD"/>
    <w:rsid w:val="00857302"/>
    <w:rsid w:val="00857962"/>
    <w:rsid w:val="00863D8E"/>
    <w:rsid w:val="0087060C"/>
    <w:rsid w:val="00870A1B"/>
    <w:rsid w:val="0087112A"/>
    <w:rsid w:val="008C68EF"/>
    <w:rsid w:val="008D3E6A"/>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C1C33"/>
    <w:rsid w:val="009C22FA"/>
    <w:rsid w:val="009C293D"/>
    <w:rsid w:val="009C2D0C"/>
    <w:rsid w:val="009D215E"/>
    <w:rsid w:val="009D4367"/>
    <w:rsid w:val="009E1230"/>
    <w:rsid w:val="009E2F87"/>
    <w:rsid w:val="009F4AB3"/>
    <w:rsid w:val="00A02B80"/>
    <w:rsid w:val="00A063EF"/>
    <w:rsid w:val="00A10C41"/>
    <w:rsid w:val="00A14A4B"/>
    <w:rsid w:val="00A163D8"/>
    <w:rsid w:val="00A21909"/>
    <w:rsid w:val="00A23675"/>
    <w:rsid w:val="00A26AA5"/>
    <w:rsid w:val="00A27A7A"/>
    <w:rsid w:val="00A30AD0"/>
    <w:rsid w:val="00A41A5C"/>
    <w:rsid w:val="00A44622"/>
    <w:rsid w:val="00A6234F"/>
    <w:rsid w:val="00A91A87"/>
    <w:rsid w:val="00A96990"/>
    <w:rsid w:val="00AB5CAB"/>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0A4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4.jpeg"/><Relationship Id="rId21" Type="http://schemas.openxmlformats.org/officeDocument/2006/relationships/image" Target="media/image5.jpeg"/><Relationship Id="rId22" Type="http://schemas.openxmlformats.org/officeDocument/2006/relationships/image" Target="media/image6.jpeg"/><Relationship Id="rId23" Type="http://schemas.openxmlformats.org/officeDocument/2006/relationships/image" Target="media/image7.jpeg"/><Relationship Id="rId24" Type="http://schemas.openxmlformats.org/officeDocument/2006/relationships/image" Target="media/image8.jpeg"/><Relationship Id="rId25" Type="http://schemas.openxmlformats.org/officeDocument/2006/relationships/image" Target="media/image9.png"/><Relationship Id="rId26" Type="http://schemas.openxmlformats.org/officeDocument/2006/relationships/image" Target="media/image10.jpeg"/><Relationship Id="rId27" Type="http://schemas.openxmlformats.org/officeDocument/2006/relationships/image" Target="media/image11.png"/><Relationship Id="rId28" Type="http://schemas.openxmlformats.org/officeDocument/2006/relationships/image" Target="media/image12.png"/><Relationship Id="rId29" Type="http://schemas.openxmlformats.org/officeDocument/2006/relationships/image" Target="media/image1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4.png"/><Relationship Id="rId31" Type="http://schemas.openxmlformats.org/officeDocument/2006/relationships/image" Target="media/image15.wmf"/><Relationship Id="rId32" Type="http://schemas.openxmlformats.org/officeDocument/2006/relationships/image" Target="media/image16.png"/><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7.emf"/><Relationship Id="rId34" Type="http://schemas.openxmlformats.org/officeDocument/2006/relationships/image" Target="media/image18.emf"/><Relationship Id="rId35" Type="http://schemas.openxmlformats.org/officeDocument/2006/relationships/image" Target="media/image19.emf"/><Relationship Id="rId36" Type="http://schemas.openxmlformats.org/officeDocument/2006/relationships/image" Target="media/image20.png"/><Relationship Id="rId10" Type="http://schemas.openxmlformats.org/officeDocument/2006/relationships/hyperlink" Target="http://www.iala-aism.org" TargetMode="External"/><Relationship Id="rId11" Type="http://schemas.openxmlformats.org/officeDocument/2006/relationships/hyperlink" Target="mailto:contact@iala-aism.org"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header" Target="header2.xml"/><Relationship Id="rId17" Type="http://schemas.openxmlformats.org/officeDocument/2006/relationships/hyperlink" Target="http://www.e-navigation.net" TargetMode="External"/><Relationship Id="rId18" Type="http://schemas.openxmlformats.org/officeDocument/2006/relationships/image" Target="media/image2.png"/><Relationship Id="rId19" Type="http://schemas.openxmlformats.org/officeDocument/2006/relationships/image" Target="media/image3.png"/><Relationship Id="rId37" Type="http://schemas.openxmlformats.org/officeDocument/2006/relationships/image" Target="media/image21.jpeg"/><Relationship Id="rId38" Type="http://schemas.openxmlformats.org/officeDocument/2006/relationships/image" Target="media/image22.png"/><Relationship Id="rId39" Type="http://schemas.openxmlformats.org/officeDocument/2006/relationships/hyperlink" Target="http://www.vtt.fi/sites/ibnet/index.jsp?lang=en" TargetMode="External"/><Relationship Id="rId40" Type="http://schemas.openxmlformats.org/officeDocument/2006/relationships/image" Target="media/image23.png"/><Relationship Id="rId41" Type="http://schemas.openxmlformats.org/officeDocument/2006/relationships/image" Target="media/image24.emf"/><Relationship Id="rId42" Type="http://schemas.openxmlformats.org/officeDocument/2006/relationships/header" Target="header3.xml"/><Relationship Id="rId43" Type="http://schemas.openxmlformats.org/officeDocument/2006/relationships/footer" Target="footer2.xml"/><Relationship Id="rId44" Type="http://schemas.openxmlformats.org/officeDocument/2006/relationships/fontTable" Target="fontTable.xml"/><Relationship Id="rId4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DBC185-1E4F-6B49-A273-48466AE060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2</TotalTime>
  <Pages>44</Pages>
  <Words>10560</Words>
  <Characters>60195</Characters>
  <Application>Microsoft Macintosh Word</Application>
  <DocSecurity>0</DocSecurity>
  <Lines>501</Lines>
  <Paragraphs>141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CCOM</Company>
  <LinksUpToDate>false</LinksUpToDate>
  <CharactersWithSpaces>70614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
  <cp:revision>2</cp:revision>
  <cp:lastPrinted>2012-09-27T07:44:00Z</cp:lastPrinted>
  <dcterms:created xsi:type="dcterms:W3CDTF">2013-02-27T09:54:00Z</dcterms:created>
  <dcterms:modified xsi:type="dcterms:W3CDTF">2013-02-27T09:54:00Z</dcterms:modified>
</cp:coreProperties>
</file>