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967" w:rsidRPr="004A0574" w:rsidRDefault="004A0574" w:rsidP="004A0574">
      <w:pPr>
        <w:jc w:val="center"/>
        <w:rPr>
          <w:rFonts w:ascii="Arial" w:hAnsi="Arial" w:cs="Arial"/>
          <w:b/>
        </w:rPr>
      </w:pPr>
      <w:r w:rsidRPr="004A0574">
        <w:rPr>
          <w:rFonts w:ascii="Arial" w:hAnsi="Arial" w:cs="Arial"/>
          <w:b/>
        </w:rPr>
        <w:t>Records of decisions of the meeting of experts related to Zero Accident Campaign</w:t>
      </w:r>
    </w:p>
    <w:p w:rsidR="004A0574" w:rsidRDefault="004A0574"/>
    <w:p w:rsidR="004A0574" w:rsidRPr="002904F5" w:rsidRDefault="004A0574">
      <w:pPr>
        <w:rPr>
          <w:rFonts w:ascii="Arial" w:hAnsi="Arial" w:cs="Arial"/>
        </w:rPr>
      </w:pPr>
      <w:r w:rsidRPr="002904F5">
        <w:rPr>
          <w:rFonts w:ascii="Arial" w:hAnsi="Arial" w:cs="Arial"/>
        </w:rPr>
        <w:t xml:space="preserve">In response to the Secretary-General’s ‘Zero Accident’ campaign, a meeting of </w:t>
      </w:r>
      <w:r w:rsidR="004F6776" w:rsidRPr="002904F5">
        <w:rPr>
          <w:rFonts w:ascii="Arial" w:hAnsi="Arial" w:cs="Arial"/>
        </w:rPr>
        <w:t>Group of E</w:t>
      </w:r>
      <w:r w:rsidRPr="002904F5">
        <w:rPr>
          <w:rFonts w:ascii="Arial" w:hAnsi="Arial" w:cs="Arial"/>
        </w:rPr>
        <w:t xml:space="preserve">xperts </w:t>
      </w:r>
      <w:r w:rsidR="004F6776" w:rsidRPr="002904F5">
        <w:rPr>
          <w:rFonts w:ascii="Arial" w:hAnsi="Arial" w:cs="Arial"/>
        </w:rPr>
        <w:t xml:space="preserve">(Group) </w:t>
      </w:r>
      <w:r w:rsidRPr="002904F5">
        <w:rPr>
          <w:rFonts w:ascii="Arial" w:hAnsi="Arial" w:cs="Arial"/>
        </w:rPr>
        <w:t>from IALA, IHO, IMO, IAPH and IMPA was organized at IMO Headquarters on 28 January 2013.</w:t>
      </w:r>
    </w:p>
    <w:p w:rsidR="004A0574" w:rsidRPr="002904F5" w:rsidRDefault="004A0574">
      <w:pPr>
        <w:rPr>
          <w:rFonts w:ascii="Arial" w:hAnsi="Arial" w:cs="Arial"/>
        </w:rPr>
      </w:pPr>
      <w:r w:rsidRPr="002904F5">
        <w:rPr>
          <w:rFonts w:ascii="Arial" w:hAnsi="Arial" w:cs="Arial"/>
        </w:rPr>
        <w:t xml:space="preserve">In his opening remarks, the Secretary-General gave an overview of his view on his vision related to the Zero Accident campaign. He recognized that this was a very difficult task, but nonetheless through collective efforts of all concerned progress can be </w:t>
      </w:r>
      <w:r w:rsidR="00D27964" w:rsidRPr="002904F5">
        <w:rPr>
          <w:rFonts w:ascii="Arial" w:hAnsi="Arial" w:cs="Arial"/>
        </w:rPr>
        <w:t>made over a longer time period of time.</w:t>
      </w:r>
    </w:p>
    <w:p w:rsidR="00D27964" w:rsidRPr="002904F5" w:rsidRDefault="00D27964">
      <w:pPr>
        <w:rPr>
          <w:rFonts w:ascii="Arial" w:hAnsi="Arial" w:cs="Arial"/>
        </w:rPr>
      </w:pPr>
    </w:p>
    <w:p w:rsidR="00D27964" w:rsidRPr="002904F5" w:rsidRDefault="00D27964">
      <w:pPr>
        <w:rPr>
          <w:rFonts w:ascii="Arial" w:hAnsi="Arial" w:cs="Arial"/>
        </w:rPr>
      </w:pPr>
      <w:r w:rsidRPr="002904F5">
        <w:rPr>
          <w:rFonts w:ascii="Arial" w:hAnsi="Arial" w:cs="Arial"/>
        </w:rPr>
        <w:t>Having considered the opening remarks of the Secretary-General, the meeting agreed that:</w:t>
      </w:r>
    </w:p>
    <w:p w:rsidR="00D27964" w:rsidRPr="002904F5" w:rsidRDefault="00D27964">
      <w:pPr>
        <w:rPr>
          <w:rFonts w:ascii="Arial" w:hAnsi="Arial" w:cs="Arial"/>
        </w:rPr>
      </w:pPr>
    </w:p>
    <w:p w:rsidR="00D27964" w:rsidRPr="002904F5" w:rsidRDefault="00D27964" w:rsidP="00D27964">
      <w:pPr>
        <w:pStyle w:val="ListParagraph"/>
        <w:numPr>
          <w:ilvl w:val="0"/>
          <w:numId w:val="1"/>
        </w:numPr>
        <w:rPr>
          <w:rFonts w:ascii="Arial" w:hAnsi="Arial" w:cs="Arial"/>
        </w:rPr>
      </w:pPr>
      <w:r w:rsidRPr="002904F5">
        <w:rPr>
          <w:rFonts w:ascii="Arial" w:hAnsi="Arial" w:cs="Arial"/>
        </w:rPr>
        <w:t>Zero Accident campaign was very broad based and in order to have meaningful progress it would be better to take</w:t>
      </w:r>
      <w:bookmarkStart w:id="0" w:name="_GoBack"/>
      <w:bookmarkEnd w:id="0"/>
      <w:r w:rsidRPr="002904F5">
        <w:rPr>
          <w:rFonts w:ascii="Arial" w:hAnsi="Arial" w:cs="Arial"/>
        </w:rPr>
        <w:t xml:space="preserve"> this in stages;</w:t>
      </w:r>
    </w:p>
    <w:p w:rsidR="00D27964" w:rsidRPr="002904F5" w:rsidRDefault="00D27964" w:rsidP="00D27964">
      <w:pPr>
        <w:pStyle w:val="ListParagraph"/>
        <w:numPr>
          <w:ilvl w:val="0"/>
          <w:numId w:val="1"/>
        </w:numPr>
        <w:rPr>
          <w:rFonts w:ascii="Arial" w:hAnsi="Arial" w:cs="Arial"/>
        </w:rPr>
      </w:pPr>
      <w:r w:rsidRPr="002904F5">
        <w:rPr>
          <w:rFonts w:ascii="Arial" w:hAnsi="Arial" w:cs="Arial"/>
        </w:rPr>
        <w:t xml:space="preserve">At this stage, it would be appropriate to consider the sea areas under VTS operations; </w:t>
      </w:r>
    </w:p>
    <w:p w:rsidR="004F6776" w:rsidRPr="002904F5" w:rsidRDefault="00D27964" w:rsidP="00D27964">
      <w:pPr>
        <w:pStyle w:val="ListParagraph"/>
        <w:numPr>
          <w:ilvl w:val="0"/>
          <w:numId w:val="1"/>
        </w:numPr>
        <w:rPr>
          <w:rFonts w:ascii="Arial" w:hAnsi="Arial" w:cs="Arial"/>
        </w:rPr>
      </w:pPr>
      <w:r w:rsidRPr="002904F5">
        <w:rPr>
          <w:rFonts w:ascii="Arial" w:hAnsi="Arial" w:cs="Arial"/>
        </w:rPr>
        <w:t xml:space="preserve">In order to launch the campaign, an </w:t>
      </w:r>
      <w:r w:rsidR="004F6776" w:rsidRPr="002904F5">
        <w:rPr>
          <w:rFonts w:ascii="Arial" w:hAnsi="Arial" w:cs="Arial"/>
        </w:rPr>
        <w:t xml:space="preserve">IMO/IALA </w:t>
      </w:r>
      <w:r w:rsidRPr="002904F5">
        <w:rPr>
          <w:rFonts w:ascii="Arial" w:hAnsi="Arial" w:cs="Arial"/>
        </w:rPr>
        <w:t xml:space="preserve">award for each VTS in Europe, North America and the Caribbean; South and Central America; Oceania; Asia Pacific; South and West Asia; North and West Africa and  East and South Africa region based on the criteria </w:t>
      </w:r>
      <w:r w:rsidR="004F6776" w:rsidRPr="002904F5">
        <w:rPr>
          <w:rFonts w:ascii="Arial" w:hAnsi="Arial" w:cs="Arial"/>
        </w:rPr>
        <w:t xml:space="preserve">developed and </w:t>
      </w:r>
      <w:r w:rsidRPr="002904F5">
        <w:rPr>
          <w:rFonts w:ascii="Arial" w:hAnsi="Arial" w:cs="Arial"/>
        </w:rPr>
        <w:t>agreed by</w:t>
      </w:r>
      <w:r w:rsidR="004F6776" w:rsidRPr="002904F5">
        <w:rPr>
          <w:rFonts w:ascii="Arial" w:hAnsi="Arial" w:cs="Arial"/>
        </w:rPr>
        <w:t xml:space="preserve"> the Group;</w:t>
      </w:r>
    </w:p>
    <w:p w:rsidR="004F6776" w:rsidRPr="002904F5" w:rsidRDefault="004F6776" w:rsidP="00D27964">
      <w:pPr>
        <w:pStyle w:val="ListParagraph"/>
        <w:numPr>
          <w:ilvl w:val="0"/>
          <w:numId w:val="1"/>
        </w:numPr>
        <w:rPr>
          <w:rFonts w:ascii="Arial" w:hAnsi="Arial" w:cs="Arial"/>
        </w:rPr>
      </w:pPr>
      <w:r w:rsidRPr="002904F5">
        <w:rPr>
          <w:rFonts w:ascii="Arial" w:hAnsi="Arial" w:cs="Arial"/>
        </w:rPr>
        <w:t>IMO Secretariat will develop the Terms of Reference and criteria (similar to those relating to the Bravery Awards) for consideration and review by the IALA VTS Committee with a view to finalization by the Group;</w:t>
      </w:r>
    </w:p>
    <w:p w:rsidR="004F6776" w:rsidRPr="002904F5" w:rsidRDefault="004F6776" w:rsidP="00D27964">
      <w:pPr>
        <w:pStyle w:val="ListParagraph"/>
        <w:numPr>
          <w:ilvl w:val="0"/>
          <w:numId w:val="1"/>
        </w:numPr>
        <w:rPr>
          <w:rFonts w:ascii="Arial" w:hAnsi="Arial" w:cs="Arial"/>
        </w:rPr>
      </w:pPr>
      <w:r w:rsidRPr="002904F5">
        <w:rPr>
          <w:rFonts w:ascii="Arial" w:hAnsi="Arial" w:cs="Arial"/>
        </w:rPr>
        <w:t>After the finalization of the TORs and criteria by the Group, IALA VTS experts would  review the VTS included in the Worldwide VTS Guide and provide the Group with their findings;</w:t>
      </w:r>
    </w:p>
    <w:p w:rsidR="004F6776" w:rsidRPr="002904F5" w:rsidRDefault="004F6776" w:rsidP="00D27964">
      <w:pPr>
        <w:pStyle w:val="ListParagraph"/>
        <w:numPr>
          <w:ilvl w:val="0"/>
          <w:numId w:val="1"/>
        </w:numPr>
        <w:rPr>
          <w:rFonts w:ascii="Arial" w:hAnsi="Arial" w:cs="Arial"/>
        </w:rPr>
      </w:pPr>
      <w:r w:rsidRPr="002904F5">
        <w:rPr>
          <w:rFonts w:ascii="Arial" w:hAnsi="Arial" w:cs="Arial"/>
        </w:rPr>
        <w:t>On receipt of the evaluation by the VTS experts, the Group would scrutinize the list and make its recommendation to IMO and IALA; and</w:t>
      </w:r>
    </w:p>
    <w:p w:rsidR="00D27964" w:rsidRPr="002904F5" w:rsidRDefault="004F6776" w:rsidP="00D27964">
      <w:pPr>
        <w:pStyle w:val="ListParagraph"/>
        <w:numPr>
          <w:ilvl w:val="0"/>
          <w:numId w:val="1"/>
        </w:numPr>
        <w:rPr>
          <w:rFonts w:ascii="Arial" w:hAnsi="Arial" w:cs="Arial"/>
        </w:rPr>
      </w:pPr>
      <w:r w:rsidRPr="002904F5">
        <w:rPr>
          <w:rFonts w:ascii="Arial" w:hAnsi="Arial" w:cs="Arial"/>
        </w:rPr>
        <w:t>The awards would be distributed at NAV 59</w:t>
      </w:r>
      <w:r w:rsidR="002904F5" w:rsidRPr="002904F5">
        <w:rPr>
          <w:rFonts w:ascii="Arial" w:hAnsi="Arial" w:cs="Arial"/>
        </w:rPr>
        <w:t xml:space="preserve"> by the Secretary-General IMO</w:t>
      </w:r>
      <w:r w:rsidRPr="002904F5">
        <w:rPr>
          <w:rFonts w:ascii="Arial" w:hAnsi="Arial" w:cs="Arial"/>
        </w:rPr>
        <w:t>.</w:t>
      </w:r>
      <w:r w:rsidR="00D27964" w:rsidRPr="002904F5">
        <w:rPr>
          <w:rFonts w:ascii="Arial" w:hAnsi="Arial" w:cs="Arial"/>
        </w:rPr>
        <w:t xml:space="preserve">  </w:t>
      </w:r>
    </w:p>
    <w:p w:rsidR="004A0574" w:rsidRDefault="004A0574"/>
    <w:p w:rsidR="004A0574" w:rsidRDefault="004A0574">
      <w:r>
        <w:t xml:space="preserve"> </w:t>
      </w:r>
    </w:p>
    <w:sectPr w:rsidR="004A05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0199B"/>
    <w:multiLevelType w:val="hybridMultilevel"/>
    <w:tmpl w:val="77FA2C6C"/>
    <w:lvl w:ilvl="0" w:tplc="A9D4CE2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574"/>
    <w:rsid w:val="002904F5"/>
    <w:rsid w:val="004A0574"/>
    <w:rsid w:val="004F6776"/>
    <w:rsid w:val="00D27964"/>
    <w:rsid w:val="00EE5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9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International Maritime Organization</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Mahapatra</dc:creator>
  <cp:lastModifiedBy>Ashok Mahapatra</cp:lastModifiedBy>
  <cp:revision>2</cp:revision>
  <dcterms:created xsi:type="dcterms:W3CDTF">2013-01-29T12:13:00Z</dcterms:created>
  <dcterms:modified xsi:type="dcterms:W3CDTF">2013-01-29T14:52:00Z</dcterms:modified>
</cp:coreProperties>
</file>