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1A18B3" w:rsidRPr="008A49BC" w:rsidRDefault="007202A5" w:rsidP="00C70EFE">
      <w:pPr>
        <w:pStyle w:val="Title"/>
        <w:rPr>
          <w:lang w:val="en-GB"/>
        </w:rPr>
      </w:pPr>
      <w:r>
        <w:rPr>
          <w:noProof/>
          <w:lang w:val="en-GB" w:eastAsia="en-GB"/>
        </w:rPr>
        <mc:AlternateContent>
          <mc:Choice Requires="wps">
            <w:drawing>
              <wp:anchor distT="0" distB="0" distL="114300" distR="114300" simplePos="0" relativeHeight="251654656" behindDoc="0" locked="0" layoutInCell="1" allowOverlap="1">
                <wp:simplePos x="0" y="0"/>
                <wp:positionH relativeFrom="column">
                  <wp:posOffset>1066800</wp:posOffset>
                </wp:positionH>
                <wp:positionV relativeFrom="paragraph">
                  <wp:posOffset>496570</wp:posOffset>
                </wp:positionV>
                <wp:extent cx="4147820" cy="3287395"/>
                <wp:effectExtent l="0" t="0" r="0" b="825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782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0493" w:rsidRPr="00E83599" w:rsidRDefault="005E0493" w:rsidP="00460028">
                            <w:pPr>
                              <w:autoSpaceDE w:val="0"/>
                              <w:autoSpaceDN w:val="0"/>
                              <w:adjustRightInd w:val="0"/>
                              <w:jc w:val="center"/>
                              <w:rPr>
                                <w:rFonts w:cs="Arial"/>
                                <w:b/>
                                <w:bCs/>
                                <w:color w:val="000000"/>
                                <w:sz w:val="36"/>
                                <w:szCs w:val="36"/>
                              </w:rPr>
                            </w:pPr>
                            <w:r w:rsidRPr="00E83599">
                              <w:rPr>
                                <w:rFonts w:cs="Arial"/>
                                <w:b/>
                                <w:color w:val="000000"/>
                                <w:sz w:val="36"/>
                                <w:szCs w:val="36"/>
                              </w:rPr>
                              <w:t xml:space="preserve">IALA Guideline No. </w:t>
                            </w:r>
                            <w:r w:rsidRPr="00E83599">
                              <w:rPr>
                                <w:rFonts w:cs="Arial"/>
                                <w:b/>
                                <w:bCs/>
                                <w:color w:val="000000"/>
                                <w:sz w:val="36"/>
                                <w:szCs w:val="36"/>
                              </w:rPr>
                              <w:t>####</w:t>
                            </w:r>
                          </w:p>
                          <w:p w:rsidR="005E0493" w:rsidRPr="00E83599" w:rsidRDefault="005E0493" w:rsidP="00460028">
                            <w:pPr>
                              <w:autoSpaceDE w:val="0"/>
                              <w:autoSpaceDN w:val="0"/>
                              <w:adjustRightInd w:val="0"/>
                              <w:jc w:val="center"/>
                              <w:rPr>
                                <w:rFonts w:cs="Arial"/>
                                <w:b/>
                                <w:bCs/>
                                <w:color w:val="000000"/>
                                <w:sz w:val="36"/>
                                <w:szCs w:val="36"/>
                              </w:rPr>
                            </w:pPr>
                          </w:p>
                          <w:p w:rsidR="005E0493" w:rsidRPr="00E83599" w:rsidRDefault="005E0493" w:rsidP="00460028">
                            <w:pPr>
                              <w:autoSpaceDE w:val="0"/>
                              <w:autoSpaceDN w:val="0"/>
                              <w:adjustRightInd w:val="0"/>
                              <w:jc w:val="center"/>
                              <w:rPr>
                                <w:rFonts w:cs="Arial"/>
                                <w:b/>
                                <w:bCs/>
                                <w:color w:val="000000"/>
                                <w:sz w:val="36"/>
                                <w:szCs w:val="36"/>
                              </w:rPr>
                            </w:pPr>
                            <w:r>
                              <w:rPr>
                                <w:rFonts w:cs="Arial"/>
                                <w:b/>
                                <w:bCs/>
                                <w:color w:val="000000"/>
                                <w:sz w:val="36"/>
                                <w:szCs w:val="36"/>
                              </w:rPr>
                              <w:t>O</w:t>
                            </w:r>
                            <w:r w:rsidRPr="00E83599">
                              <w:rPr>
                                <w:rFonts w:cs="Arial"/>
                                <w:b/>
                                <w:bCs/>
                                <w:color w:val="000000"/>
                                <w:sz w:val="36"/>
                                <w:szCs w:val="36"/>
                              </w:rPr>
                              <w:t>n</w:t>
                            </w:r>
                          </w:p>
                          <w:p w:rsidR="005E0493" w:rsidRPr="00E83599" w:rsidRDefault="005E0493" w:rsidP="00460028">
                            <w:pPr>
                              <w:autoSpaceDE w:val="0"/>
                              <w:autoSpaceDN w:val="0"/>
                              <w:adjustRightInd w:val="0"/>
                              <w:jc w:val="center"/>
                              <w:rPr>
                                <w:rFonts w:cs="Arial"/>
                                <w:b/>
                                <w:bCs/>
                                <w:color w:val="000000"/>
                                <w:sz w:val="36"/>
                                <w:szCs w:val="36"/>
                              </w:rPr>
                            </w:pPr>
                          </w:p>
                          <w:p w:rsidR="005E0493" w:rsidRPr="00E83599" w:rsidRDefault="005E0493" w:rsidP="00460028">
                            <w:pPr>
                              <w:autoSpaceDE w:val="0"/>
                              <w:autoSpaceDN w:val="0"/>
                              <w:adjustRightInd w:val="0"/>
                              <w:jc w:val="center"/>
                              <w:rPr>
                                <w:b/>
                                <w:sz w:val="36"/>
                                <w:szCs w:val="36"/>
                              </w:rPr>
                            </w:pPr>
                            <w:r w:rsidRPr="00E83599">
                              <w:rPr>
                                <w:b/>
                                <w:sz w:val="36"/>
                                <w:szCs w:val="36"/>
                              </w:rPr>
                              <w:t>Revalidation Process</w:t>
                            </w:r>
                          </w:p>
                          <w:p w:rsidR="005E0493" w:rsidRPr="00E83599" w:rsidRDefault="005E0493" w:rsidP="00460028">
                            <w:pPr>
                              <w:autoSpaceDE w:val="0"/>
                              <w:autoSpaceDN w:val="0"/>
                              <w:adjustRightInd w:val="0"/>
                              <w:jc w:val="center"/>
                              <w:rPr>
                                <w:rFonts w:cs="Arial"/>
                                <w:b/>
                                <w:bCs/>
                                <w:color w:val="000000"/>
                                <w:sz w:val="36"/>
                                <w:szCs w:val="36"/>
                              </w:rPr>
                            </w:pPr>
                            <w:r w:rsidRPr="00E83599">
                              <w:rPr>
                                <w:b/>
                                <w:sz w:val="36"/>
                                <w:szCs w:val="36"/>
                              </w:rPr>
                              <w:t>for</w:t>
                            </w:r>
                          </w:p>
                          <w:p w:rsidR="005E0493" w:rsidRDefault="005E0493" w:rsidP="00460028">
                            <w:pPr>
                              <w:autoSpaceDE w:val="0"/>
                              <w:autoSpaceDN w:val="0"/>
                              <w:adjustRightInd w:val="0"/>
                              <w:jc w:val="center"/>
                              <w:rPr>
                                <w:rFonts w:cs="Arial"/>
                                <w:b/>
                                <w:bCs/>
                                <w:color w:val="000000"/>
                                <w:sz w:val="36"/>
                                <w:szCs w:val="36"/>
                              </w:rPr>
                            </w:pPr>
                            <w:r w:rsidRPr="00E83599">
                              <w:rPr>
                                <w:rFonts w:cs="Arial"/>
                                <w:b/>
                                <w:bCs/>
                                <w:color w:val="000000"/>
                                <w:sz w:val="36"/>
                                <w:szCs w:val="36"/>
                              </w:rPr>
                              <w:t xml:space="preserve">VTS </w:t>
                            </w:r>
                            <w:r w:rsidR="004D0140">
                              <w:rPr>
                                <w:rFonts w:cs="Arial"/>
                                <w:b/>
                                <w:bCs/>
                                <w:color w:val="000000"/>
                                <w:sz w:val="36"/>
                                <w:szCs w:val="36"/>
                              </w:rPr>
                              <w:t>Personnel</w:t>
                            </w:r>
                          </w:p>
                          <w:p w:rsidR="005E0493" w:rsidRDefault="005E0493" w:rsidP="00460028">
                            <w:pPr>
                              <w:autoSpaceDE w:val="0"/>
                              <w:autoSpaceDN w:val="0"/>
                              <w:adjustRightInd w:val="0"/>
                              <w:jc w:val="center"/>
                              <w:rPr>
                                <w:rFonts w:cs="Arial"/>
                                <w:b/>
                                <w:bCs/>
                                <w:color w:val="000000"/>
                                <w:sz w:val="36"/>
                                <w:szCs w:val="36"/>
                              </w:rPr>
                            </w:pPr>
                          </w:p>
                          <w:p w:rsidR="005E0493" w:rsidRDefault="005E0493" w:rsidP="00460028">
                            <w:pPr>
                              <w:autoSpaceDE w:val="0"/>
                              <w:autoSpaceDN w:val="0"/>
                              <w:adjustRightInd w:val="0"/>
                              <w:jc w:val="center"/>
                              <w:rPr>
                                <w:rFonts w:cs="Arial"/>
                                <w:b/>
                                <w:bCs/>
                                <w:color w:val="000000"/>
                                <w:sz w:val="36"/>
                                <w:szCs w:val="36"/>
                              </w:rPr>
                            </w:pPr>
                            <w:r>
                              <w:rPr>
                                <w:rFonts w:cs="Arial"/>
                                <w:b/>
                                <w:bCs/>
                                <w:color w:val="000000"/>
                                <w:sz w:val="36"/>
                                <w:szCs w:val="36"/>
                              </w:rPr>
                              <w:t>Edition 1</w:t>
                            </w:r>
                          </w:p>
                          <w:p w:rsidR="005E0493" w:rsidRDefault="005E0493" w:rsidP="00460028">
                            <w:pPr>
                              <w:autoSpaceDE w:val="0"/>
                              <w:autoSpaceDN w:val="0"/>
                              <w:adjustRightInd w:val="0"/>
                              <w:jc w:val="center"/>
                              <w:rPr>
                                <w:rFonts w:cs="Arial"/>
                                <w:b/>
                                <w:bCs/>
                                <w:color w:val="000000"/>
                                <w:sz w:val="36"/>
                                <w:szCs w:val="36"/>
                              </w:rPr>
                            </w:pPr>
                          </w:p>
                          <w:p w:rsidR="005E0493" w:rsidRPr="00E83599" w:rsidRDefault="005E0493" w:rsidP="00460028">
                            <w:pPr>
                              <w:autoSpaceDE w:val="0"/>
                              <w:autoSpaceDN w:val="0"/>
                              <w:adjustRightInd w:val="0"/>
                              <w:jc w:val="center"/>
                              <w:rPr>
                                <w:rFonts w:cs="Arial"/>
                                <w:b/>
                                <w:bCs/>
                                <w:color w:val="000000"/>
                              </w:rPr>
                            </w:pPr>
                            <w:r>
                              <w:rPr>
                                <w:rFonts w:cs="Arial"/>
                                <w:b/>
                                <w:bCs/>
                                <w:color w:val="000000"/>
                                <w:sz w:val="36"/>
                                <w:szCs w:val="36"/>
                              </w:rPr>
                              <w:t>October 2014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left:0;text-align:left;margin-left:84pt;margin-top:39.1pt;width:326.6pt;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" filled="f" fillcolor="#0c9" stroked="f">
                <v:textbox>
                  <w:txbxContent>
                    <w:p w:rsidR="005E0493" w:rsidRPr="00E83599" w:rsidRDefault="005E0493" w:rsidP="00460028">
                      <w:pPr>
                        <w:autoSpaceDE w:val="0"/>
                        <w:autoSpaceDN w:val="0"/>
                        <w:adjustRightInd w:val="0"/>
                        <w:jc w:val="center"/>
                        <w:rPr>
                          <w:rFonts w:cs="Arial"/>
                          <w:b/>
                          <w:bCs/>
                          <w:color w:val="000000"/>
                          <w:sz w:val="36"/>
                          <w:szCs w:val="36"/>
                        </w:rPr>
                      </w:pPr>
                      <w:r w:rsidRPr="00E83599">
                        <w:rPr>
                          <w:rFonts w:cs="Arial"/>
                          <w:b/>
                          <w:color w:val="000000"/>
                          <w:sz w:val="36"/>
                          <w:szCs w:val="36"/>
                        </w:rPr>
                        <w:t xml:space="preserve">IALA Guideline No. </w:t>
                      </w:r>
                      <w:r w:rsidRPr="00E83599">
                        <w:rPr>
                          <w:rFonts w:cs="Arial"/>
                          <w:b/>
                          <w:bCs/>
                          <w:color w:val="000000"/>
                          <w:sz w:val="36"/>
                          <w:szCs w:val="36"/>
                        </w:rPr>
                        <w:t>####</w:t>
                      </w:r>
                    </w:p>
                    <w:p w:rsidR="005E0493" w:rsidRPr="00E83599" w:rsidRDefault="005E0493" w:rsidP="00460028">
                      <w:pPr>
                        <w:autoSpaceDE w:val="0"/>
                        <w:autoSpaceDN w:val="0"/>
                        <w:adjustRightInd w:val="0"/>
                        <w:jc w:val="center"/>
                        <w:rPr>
                          <w:rFonts w:cs="Arial"/>
                          <w:b/>
                          <w:bCs/>
                          <w:color w:val="000000"/>
                          <w:sz w:val="36"/>
                          <w:szCs w:val="36"/>
                        </w:rPr>
                      </w:pPr>
                    </w:p>
                    <w:p w:rsidR="005E0493" w:rsidRPr="00E83599" w:rsidRDefault="005E0493" w:rsidP="00460028">
                      <w:pPr>
                        <w:autoSpaceDE w:val="0"/>
                        <w:autoSpaceDN w:val="0"/>
                        <w:adjustRightInd w:val="0"/>
                        <w:jc w:val="center"/>
                        <w:rPr>
                          <w:rFonts w:cs="Arial"/>
                          <w:b/>
                          <w:bCs/>
                          <w:color w:val="000000"/>
                          <w:sz w:val="36"/>
                          <w:szCs w:val="36"/>
                        </w:rPr>
                      </w:pPr>
                      <w:r>
                        <w:rPr>
                          <w:rFonts w:cs="Arial"/>
                          <w:b/>
                          <w:bCs/>
                          <w:color w:val="000000"/>
                          <w:sz w:val="36"/>
                          <w:szCs w:val="36"/>
                        </w:rPr>
                        <w:t>O</w:t>
                      </w:r>
                      <w:r w:rsidRPr="00E83599">
                        <w:rPr>
                          <w:rFonts w:cs="Arial"/>
                          <w:b/>
                          <w:bCs/>
                          <w:color w:val="000000"/>
                          <w:sz w:val="36"/>
                          <w:szCs w:val="36"/>
                        </w:rPr>
                        <w:t>n</w:t>
                      </w:r>
                    </w:p>
                    <w:p w:rsidR="005E0493" w:rsidRPr="00E83599" w:rsidRDefault="005E0493" w:rsidP="00460028">
                      <w:pPr>
                        <w:autoSpaceDE w:val="0"/>
                        <w:autoSpaceDN w:val="0"/>
                        <w:adjustRightInd w:val="0"/>
                        <w:jc w:val="center"/>
                        <w:rPr>
                          <w:rFonts w:cs="Arial"/>
                          <w:b/>
                          <w:bCs/>
                          <w:color w:val="000000"/>
                          <w:sz w:val="36"/>
                          <w:szCs w:val="36"/>
                        </w:rPr>
                      </w:pPr>
                    </w:p>
                    <w:p w:rsidR="005E0493" w:rsidRPr="00E83599" w:rsidRDefault="005E0493" w:rsidP="00460028">
                      <w:pPr>
                        <w:autoSpaceDE w:val="0"/>
                        <w:autoSpaceDN w:val="0"/>
                        <w:adjustRightInd w:val="0"/>
                        <w:jc w:val="center"/>
                        <w:rPr>
                          <w:b/>
                          <w:sz w:val="36"/>
                          <w:szCs w:val="36"/>
                        </w:rPr>
                      </w:pPr>
                      <w:r w:rsidRPr="00E83599">
                        <w:rPr>
                          <w:b/>
                          <w:sz w:val="36"/>
                          <w:szCs w:val="36"/>
                        </w:rPr>
                        <w:t>Revalidation Process</w:t>
                      </w:r>
                    </w:p>
                    <w:p w:rsidR="005E0493" w:rsidRPr="00E83599" w:rsidRDefault="005E0493" w:rsidP="00460028">
                      <w:pPr>
                        <w:autoSpaceDE w:val="0"/>
                        <w:autoSpaceDN w:val="0"/>
                        <w:adjustRightInd w:val="0"/>
                        <w:jc w:val="center"/>
                        <w:rPr>
                          <w:rFonts w:cs="Arial"/>
                          <w:b/>
                          <w:bCs/>
                          <w:color w:val="000000"/>
                          <w:sz w:val="36"/>
                          <w:szCs w:val="36"/>
                        </w:rPr>
                      </w:pPr>
                      <w:r w:rsidRPr="00E83599">
                        <w:rPr>
                          <w:b/>
                          <w:sz w:val="36"/>
                          <w:szCs w:val="36"/>
                        </w:rPr>
                        <w:t>for</w:t>
                      </w:r>
                    </w:p>
                    <w:p w:rsidR="005E0493" w:rsidRDefault="005E0493" w:rsidP="00460028">
                      <w:pPr>
                        <w:autoSpaceDE w:val="0"/>
                        <w:autoSpaceDN w:val="0"/>
                        <w:adjustRightInd w:val="0"/>
                        <w:jc w:val="center"/>
                        <w:rPr>
                          <w:rFonts w:cs="Arial"/>
                          <w:b/>
                          <w:bCs/>
                          <w:color w:val="000000"/>
                          <w:sz w:val="36"/>
                          <w:szCs w:val="36"/>
                        </w:rPr>
                      </w:pPr>
                      <w:r w:rsidRPr="00E83599">
                        <w:rPr>
                          <w:rFonts w:cs="Arial"/>
                          <w:b/>
                          <w:bCs/>
                          <w:color w:val="000000"/>
                          <w:sz w:val="36"/>
                          <w:szCs w:val="36"/>
                        </w:rPr>
                        <w:t xml:space="preserve">VTS </w:t>
                      </w:r>
                      <w:r w:rsidR="004D0140">
                        <w:rPr>
                          <w:rFonts w:cs="Arial"/>
                          <w:b/>
                          <w:bCs/>
                          <w:color w:val="000000"/>
                          <w:sz w:val="36"/>
                          <w:szCs w:val="36"/>
                        </w:rPr>
                        <w:t>Personnel</w:t>
                      </w:r>
                    </w:p>
                    <w:p w:rsidR="005E0493" w:rsidRDefault="005E0493" w:rsidP="00460028">
                      <w:pPr>
                        <w:autoSpaceDE w:val="0"/>
                        <w:autoSpaceDN w:val="0"/>
                        <w:adjustRightInd w:val="0"/>
                        <w:jc w:val="center"/>
                        <w:rPr>
                          <w:rFonts w:cs="Arial"/>
                          <w:b/>
                          <w:bCs/>
                          <w:color w:val="000000"/>
                          <w:sz w:val="36"/>
                          <w:szCs w:val="36"/>
                        </w:rPr>
                      </w:pPr>
                    </w:p>
                    <w:p w:rsidR="005E0493" w:rsidRDefault="005E0493" w:rsidP="00460028">
                      <w:pPr>
                        <w:autoSpaceDE w:val="0"/>
                        <w:autoSpaceDN w:val="0"/>
                        <w:adjustRightInd w:val="0"/>
                        <w:jc w:val="center"/>
                        <w:rPr>
                          <w:rFonts w:cs="Arial"/>
                          <w:b/>
                          <w:bCs/>
                          <w:color w:val="000000"/>
                          <w:sz w:val="36"/>
                          <w:szCs w:val="36"/>
                        </w:rPr>
                      </w:pPr>
                      <w:r>
                        <w:rPr>
                          <w:rFonts w:cs="Arial"/>
                          <w:b/>
                          <w:bCs/>
                          <w:color w:val="000000"/>
                          <w:sz w:val="36"/>
                          <w:szCs w:val="36"/>
                        </w:rPr>
                        <w:t>Edition 1</w:t>
                      </w:r>
                    </w:p>
                    <w:p w:rsidR="005E0493" w:rsidRDefault="005E0493" w:rsidP="00460028">
                      <w:pPr>
                        <w:autoSpaceDE w:val="0"/>
                        <w:autoSpaceDN w:val="0"/>
                        <w:adjustRightInd w:val="0"/>
                        <w:jc w:val="center"/>
                        <w:rPr>
                          <w:rFonts w:cs="Arial"/>
                          <w:b/>
                          <w:bCs/>
                          <w:color w:val="000000"/>
                          <w:sz w:val="36"/>
                          <w:szCs w:val="36"/>
                        </w:rPr>
                      </w:pPr>
                    </w:p>
                    <w:p w:rsidR="005E0493" w:rsidRPr="00E83599" w:rsidRDefault="005E0493" w:rsidP="00460028">
                      <w:pPr>
                        <w:autoSpaceDE w:val="0"/>
                        <w:autoSpaceDN w:val="0"/>
                        <w:adjustRightInd w:val="0"/>
                        <w:jc w:val="center"/>
                        <w:rPr>
                          <w:rFonts w:cs="Arial"/>
                          <w:b/>
                          <w:bCs/>
                          <w:color w:val="000000"/>
                        </w:rPr>
                      </w:pPr>
                      <w:r>
                        <w:rPr>
                          <w:rFonts w:cs="Arial"/>
                          <w:b/>
                          <w:bCs/>
                          <w:color w:val="000000"/>
                          <w:sz w:val="36"/>
                          <w:szCs w:val="36"/>
                        </w:rPr>
                        <w:t>October 2014</w:t>
                      </w:r>
                    </w:p>
                  </w:txbxContent>
                </v:textbox>
              </v:shape>
            </w:pict>
          </mc:Fallback>
        </mc:AlternateContent>
      </w:r>
      <w:r>
        <w:rPr>
          <w:noProof/>
          <w:lang w:val="en-GB" w:eastAsia="en-GB"/>
        </w:rPr>
        <mc:AlternateContent>
          <mc:Choice Requires="wps">
            <w:drawing>
              <wp:anchor distT="0" distB="0" distL="114300" distR="114300" simplePos="0" relativeHeight="251657728" behindDoc="0" locked="0" layoutInCell="1" allowOverlap="1">
                <wp:simplePos x="0" y="0"/>
                <wp:positionH relativeFrom="column">
                  <wp:posOffset>-2511425</wp:posOffset>
                </wp:positionH>
                <wp:positionV relativeFrom="paragraph">
                  <wp:posOffset>5662930</wp:posOffset>
                </wp:positionV>
                <wp:extent cx="5490210" cy="382270"/>
                <wp:effectExtent l="2477770" t="0" r="2473960" b="0"/>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0493" w:rsidRDefault="005E0493" w:rsidP="00460028">
                            <w:pPr>
                              <w:autoSpaceDE w:val="0"/>
                              <w:autoSpaceDN w:val="0"/>
                              <w:adjustRightInd w:val="0"/>
                              <w:rPr>
                                <w:i/>
                                <w:iCs/>
                                <w:color w:val="000000"/>
                                <w:sz w:val="48"/>
                                <w:szCs w:val="48"/>
                                <w:lang w:val="fr-FR"/>
                              </w:rPr>
                            </w:pPr>
                            <w:r w:rsidRPr="008A49BC">
                              <w:rPr>
                                <w:rFonts w:cs="Arial"/>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qeWwwIAANQ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mUan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rsidR="005E0493" w:rsidRDefault="005E0493" w:rsidP="00460028">
                      <w:pPr>
                        <w:autoSpaceDE w:val="0"/>
                        <w:autoSpaceDN w:val="0"/>
                        <w:adjustRightInd w:val="0"/>
                        <w:rPr>
                          <w:i/>
                          <w:iCs/>
                          <w:color w:val="000000"/>
                          <w:sz w:val="48"/>
                          <w:szCs w:val="48"/>
                          <w:lang w:val="fr-FR"/>
                        </w:rPr>
                      </w:pPr>
                      <w:r w:rsidRPr="008A49BC">
                        <w:rPr>
                          <w:rFonts w:cs="Arial"/>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GB" w:eastAsia="en-GB"/>
        </w:rPr>
        <mc:AlternateContent>
          <mc:Choice Requires="wps">
            <w:drawing>
              <wp:anchor distT="0" distB="0" distL="114295" distR="114295" simplePos="0" relativeHeight="251659776" behindDoc="0" locked="0" layoutInCell="1" allowOverlap="1">
                <wp:simplePos x="0" y="0"/>
                <wp:positionH relativeFrom="column">
                  <wp:posOffset>513714</wp:posOffset>
                </wp:positionH>
                <wp:positionV relativeFrom="paragraph">
                  <wp:posOffset>157480</wp:posOffset>
                </wp:positionV>
                <wp:extent cx="0" cy="8441690"/>
                <wp:effectExtent l="0" t="0" r="19050" b="1651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Pr>
          <w:noProof/>
          <w:lang w:val="en-GB" w:eastAsia="en-GB"/>
        </w:rPr>
        <mc:AlternateContent>
          <mc:Choice Requires="wps">
            <w:drawing>
              <wp:anchor distT="0" distB="0" distL="114295" distR="114295" simplePos="0" relativeHeight="251660800" behindDoc="0" locked="0" layoutInCell="1" allowOverlap="1">
                <wp:simplePos x="0" y="0"/>
                <wp:positionH relativeFrom="column">
                  <wp:posOffset>-1</wp:posOffset>
                </wp:positionH>
                <wp:positionV relativeFrom="paragraph">
                  <wp:posOffset>157480</wp:posOffset>
                </wp:positionV>
                <wp:extent cx="0" cy="8441690"/>
                <wp:effectExtent l="0" t="0" r="19050" b="1651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Pr>
          <w:noProof/>
          <w:lang w:val="en-GB" w:eastAsia="en-GB"/>
        </w:rPr>
        <mc:AlternateContent>
          <mc:Choice Requires="wps">
            <w:drawing>
              <wp:anchor distT="0" distB="0" distL="114300" distR="114300" simplePos="0" relativeHeight="251658752" behindDoc="0" locked="0" layoutInCell="1" allowOverlap="1">
                <wp:simplePos x="0" y="0"/>
                <wp:positionH relativeFrom="column">
                  <wp:posOffset>-1144270</wp:posOffset>
                </wp:positionH>
                <wp:positionV relativeFrom="paragraph">
                  <wp:posOffset>1551305</wp:posOffset>
                </wp:positionV>
                <wp:extent cx="2844800" cy="471170"/>
                <wp:effectExtent l="1110615" t="0" r="1104265" b="0"/>
                <wp:wrapNone/>
                <wp:docPr id="2"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0493" w:rsidRDefault="005E0493" w:rsidP="00E37CF6">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WvjC0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5E0493" w:rsidRDefault="005E0493" w:rsidP="00E37CF6">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v:textbox>
              </v:shape>
            </w:pict>
          </mc:Fallback>
        </mc:AlternateContent>
      </w:r>
      <w:r>
        <w:rPr>
          <w:noProof/>
          <w:lang w:val="en-GB" w:eastAsia="en-GB"/>
        </w:rPr>
        <mc:AlternateContent>
          <mc:Choice Requires="wps">
            <w:drawing>
              <wp:anchor distT="0" distB="0" distL="114300" distR="114300" simplePos="0" relativeHeight="251656704" behindDoc="0" locked="0" layoutInCell="1" allowOverlap="1">
                <wp:simplePos x="0" y="0"/>
                <wp:positionH relativeFrom="column">
                  <wp:posOffset>855345</wp:posOffset>
                </wp:positionH>
                <wp:positionV relativeFrom="paragraph">
                  <wp:posOffset>7433945</wp:posOffset>
                </wp:positionV>
                <wp:extent cx="4587875" cy="883920"/>
                <wp:effectExtent l="0" t="0" r="0" b="0"/>
                <wp:wrapNone/>
                <wp:docPr id="1"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0493" w:rsidRPr="00460028" w:rsidRDefault="005E0493" w:rsidP="00460028">
                            <w:pPr>
                              <w:autoSpaceDE w:val="0"/>
                              <w:autoSpaceDN w:val="0"/>
                              <w:adjustRightInd w:val="0"/>
                              <w:jc w:val="center"/>
                              <w:rPr>
                                <w:rFonts w:cs="Arial"/>
                                <w:color w:val="000000"/>
                                <w:sz w:val="20"/>
                                <w:szCs w:val="18"/>
                                <w:lang w:val="fr-FR"/>
                              </w:rPr>
                            </w:pPr>
                            <w:r w:rsidRPr="008A49BC">
                              <w:rPr>
                                <w:rFonts w:cs="Arial"/>
                                <w:b/>
                                <w:bCs/>
                                <w:color w:val="000000"/>
                                <w:sz w:val="20"/>
                                <w:szCs w:val="18"/>
                                <w:lang w:val="fr-FR"/>
                              </w:rPr>
                              <w:t>10, rue des Gaudines</w:t>
                            </w:r>
                          </w:p>
                          <w:p w:rsidR="005E0493" w:rsidRDefault="005E0493"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5E0493" w:rsidRDefault="005E0493"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5E0493" w:rsidRPr="00E83599" w:rsidRDefault="005E0493" w:rsidP="00B534F2">
                            <w:pPr>
                              <w:autoSpaceDE w:val="0"/>
                              <w:autoSpaceDN w:val="0"/>
                              <w:adjustRightInd w:val="0"/>
                              <w:jc w:val="center"/>
                              <w:rPr>
                                <w:rFonts w:cs="Arial"/>
                                <w:color w:val="000000"/>
                                <w:sz w:val="18"/>
                                <w:szCs w:val="18"/>
                                <w:lang w:val="de-DE"/>
                              </w:rPr>
                            </w:pPr>
                            <w:r w:rsidRPr="00E83599">
                              <w:rPr>
                                <w:rFonts w:cs="Arial"/>
                                <w:color w:val="000000"/>
                                <w:sz w:val="20"/>
                                <w:szCs w:val="18"/>
                                <w:lang w:val="de-DE"/>
                              </w:rPr>
                              <w:t xml:space="preserve">e-mail:  </w:t>
                            </w:r>
                            <w:hyperlink r:id="rId9" w:history="1">
                              <w:r w:rsidRPr="00E83599">
                                <w:rPr>
                                  <w:rFonts w:cs="Arial"/>
                                  <w:sz w:val="20"/>
                                  <w:szCs w:val="18"/>
                                  <w:lang w:val="de-DE"/>
                                </w:rPr>
                                <w:t>contact@iala-aism.org</w:t>
                              </w:r>
                            </w:hyperlink>
                            <w:r w:rsidRPr="00E83599">
                              <w:rPr>
                                <w:rFonts w:cs="Arial"/>
                                <w:color w:val="000000"/>
                                <w:sz w:val="20"/>
                                <w:szCs w:val="18"/>
                                <w:lang w:val="de-DE"/>
                              </w:rPr>
                              <w:t xml:space="preserve">       Internet:  </w:t>
                            </w:r>
                            <w:hyperlink r:id="rId10" w:history="1">
                              <w:r w:rsidRPr="00E83599">
                                <w:rPr>
                                  <w:rFonts w:cs="Arial"/>
                                  <w:sz w:val="20"/>
                                  <w:szCs w:val="18"/>
                                  <w:lang w:val="de-DE"/>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xrZdAvgIAAMIFAAAOAAAAAAAAAAAAAAAAAC4CAABkcnMvZTJvRG9jLnhtbFBLAQItABQABgAI&#10;AAAAIQChOP1k4QAAAA0BAAAPAAAAAAAAAAAAAAAAABgFAABkcnMvZG93bnJldi54bWxQSwUGAAAA&#10;AAQABADzAAAAJgYAAAAA&#10;" filled="f" fillcolor="#0c9" stroked="f">
                <v:textbox>
                  <w:txbxContent>
                    <w:p w:rsidR="005E0493" w:rsidRPr="00460028" w:rsidRDefault="005E0493" w:rsidP="00460028">
                      <w:pPr>
                        <w:autoSpaceDE w:val="0"/>
                        <w:autoSpaceDN w:val="0"/>
                        <w:adjustRightInd w:val="0"/>
                        <w:jc w:val="center"/>
                        <w:rPr>
                          <w:rFonts w:cs="Arial"/>
                          <w:color w:val="000000"/>
                          <w:sz w:val="20"/>
                          <w:szCs w:val="18"/>
                          <w:lang w:val="fr-FR"/>
                        </w:rPr>
                      </w:pPr>
                      <w:r w:rsidRPr="008A49BC">
                        <w:rPr>
                          <w:rFonts w:cs="Arial"/>
                          <w:b/>
                          <w:bCs/>
                          <w:color w:val="000000"/>
                          <w:sz w:val="20"/>
                          <w:szCs w:val="18"/>
                          <w:lang w:val="fr-FR"/>
                        </w:rPr>
                        <w:t>10, rue des Gaudines</w:t>
                      </w:r>
                    </w:p>
                    <w:p w:rsidR="005E0493" w:rsidRDefault="005E0493"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5E0493" w:rsidRDefault="005E0493"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5E0493" w:rsidRPr="00E83599" w:rsidRDefault="005E0493" w:rsidP="00B534F2">
                      <w:pPr>
                        <w:autoSpaceDE w:val="0"/>
                        <w:autoSpaceDN w:val="0"/>
                        <w:adjustRightInd w:val="0"/>
                        <w:jc w:val="center"/>
                        <w:rPr>
                          <w:rFonts w:cs="Arial"/>
                          <w:color w:val="000000"/>
                          <w:sz w:val="18"/>
                          <w:szCs w:val="18"/>
                          <w:lang w:val="de-DE"/>
                        </w:rPr>
                      </w:pPr>
                      <w:r w:rsidRPr="00E83599">
                        <w:rPr>
                          <w:rFonts w:cs="Arial"/>
                          <w:color w:val="000000"/>
                          <w:sz w:val="20"/>
                          <w:szCs w:val="18"/>
                          <w:lang w:val="de-DE"/>
                        </w:rPr>
                        <w:t xml:space="preserve">e-mail:  </w:t>
                      </w:r>
                      <w:hyperlink r:id="rId11" w:history="1">
                        <w:r w:rsidRPr="00E83599">
                          <w:rPr>
                            <w:rFonts w:cs="Arial"/>
                            <w:sz w:val="20"/>
                            <w:szCs w:val="18"/>
                            <w:lang w:val="de-DE"/>
                          </w:rPr>
                          <w:t>contact@iala-aism.org</w:t>
                        </w:r>
                      </w:hyperlink>
                      <w:r w:rsidRPr="00E83599">
                        <w:rPr>
                          <w:rFonts w:cs="Arial"/>
                          <w:color w:val="000000"/>
                          <w:sz w:val="20"/>
                          <w:szCs w:val="18"/>
                          <w:lang w:val="de-DE"/>
                        </w:rPr>
                        <w:t xml:space="preserve">       Internet:  </w:t>
                      </w:r>
                      <w:hyperlink r:id="rId12" w:history="1">
                        <w:r w:rsidRPr="00E83599">
                          <w:rPr>
                            <w:rFonts w:cs="Arial"/>
                            <w:sz w:val="20"/>
                            <w:szCs w:val="18"/>
                            <w:lang w:val="de-DE"/>
                          </w:rPr>
                          <w:t>www.iala-aism.org</w:t>
                        </w:r>
                      </w:hyperlink>
                    </w:p>
                  </w:txbxContent>
                </v:textbox>
              </v:shape>
            </w:pict>
          </mc:Fallback>
        </mc:AlternateContent>
      </w:r>
      <w:r w:rsidR="00E83599">
        <w:rPr>
          <w:noProof/>
          <w:lang w:val="en-GB" w:eastAsia="en-GB"/>
        </w:rPr>
        <w:drawing>
          <wp:anchor distT="0" distB="0" distL="114300" distR="114300" simplePos="0" relativeHeight="251655680" behindDoc="0" locked="0" layoutInCell="1" allowOverlap="1">
            <wp:simplePos x="0" y="0"/>
            <wp:positionH relativeFrom="column">
              <wp:posOffset>2514600</wp:posOffset>
            </wp:positionH>
            <wp:positionV relativeFrom="paragraph">
              <wp:posOffset>4611370</wp:posOffset>
            </wp:positionV>
            <wp:extent cx="898525" cy="1236980"/>
            <wp:effectExtent l="19050" t="0" r="0" b="0"/>
            <wp:wrapNone/>
            <wp:docPr id="7" name="Picture 112" descr="Description: 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Description: IALA logo1"/>
                    <pic:cNvPicPr>
                      <a:picLocks noChangeAspect="1" noChangeArrowheads="1"/>
                    </pic:cNvPicPr>
                  </pic:nvPicPr>
                  <pic:blipFill>
                    <a:blip r:embed="rId13" cstate="print"/>
                    <a:srcRect/>
                    <a:stretch>
                      <a:fillRect/>
                    </a:stretch>
                  </pic:blipFill>
                  <pic:spPr bwMode="auto">
                    <a:xfrm>
                      <a:off x="0" y="0"/>
                      <a:ext cx="898525" cy="1236980"/>
                    </a:xfrm>
                    <a:prstGeom prst="rect">
                      <a:avLst/>
                    </a:prstGeom>
                    <a:noFill/>
                    <a:ln w="9525">
                      <a:noFill/>
                      <a:miter lim="800000"/>
                      <a:headEnd/>
                      <a:tailEnd/>
                    </a:ln>
                  </pic:spPr>
                </pic:pic>
              </a:graphicData>
            </a:graphic>
          </wp:anchor>
        </w:drawing>
      </w:r>
      <w:r w:rsidR="001A18B3" w:rsidRPr="008A49BC">
        <w:rPr>
          <w:lang w:val="en-GB"/>
        </w:rPr>
        <w:br w:type="page"/>
      </w:r>
      <w:bookmarkStart w:id="1" w:name="_Toc367195541"/>
      <w:r w:rsidR="001A18B3" w:rsidRPr="008A49BC">
        <w:rPr>
          <w:lang w:val="en-GB"/>
        </w:rPr>
        <w:lastRenderedPageBreak/>
        <w:t>Document Revisions</w:t>
      </w:r>
      <w:bookmarkEnd w:id="1"/>
    </w:p>
    <w:p w:rsidR="001A18B3" w:rsidRPr="008A49BC" w:rsidRDefault="001A18B3" w:rsidP="00A163D8">
      <w:pPr>
        <w:pStyle w:val="BodyText"/>
        <w:rPr>
          <w:lang w:val="en-GB"/>
        </w:rPr>
      </w:pPr>
      <w:r w:rsidRPr="008A49BC">
        <w:rPr>
          <w:lang w:val="en-GB"/>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1A18B3" w:rsidRPr="00371BEF">
        <w:tc>
          <w:tcPr>
            <w:tcW w:w="1908" w:type="dxa"/>
            <w:tcBorders>
              <w:top w:val="single" w:sz="4" w:space="0" w:color="auto"/>
              <w:left w:val="single" w:sz="4" w:space="0" w:color="auto"/>
              <w:bottom w:val="single" w:sz="4" w:space="0" w:color="auto"/>
              <w:right w:val="single" w:sz="4" w:space="0" w:color="auto"/>
            </w:tcBorders>
          </w:tcPr>
          <w:p w:rsidR="001A18B3" w:rsidRPr="00371BEF" w:rsidRDefault="001A18B3" w:rsidP="00A163D8">
            <w:pPr>
              <w:spacing w:before="60" w:after="60"/>
              <w:jc w:val="center"/>
              <w:rPr>
                <w:rFonts w:cs="Arial"/>
                <w:b/>
                <w:bCs/>
              </w:rPr>
            </w:pPr>
            <w:r w:rsidRPr="00371BEF">
              <w:rPr>
                <w:rFonts w:cs="Arial"/>
                <w:b/>
                <w:bCs/>
              </w:rPr>
              <w:t>Date</w:t>
            </w:r>
          </w:p>
        </w:tc>
        <w:tc>
          <w:tcPr>
            <w:tcW w:w="3360" w:type="dxa"/>
            <w:tcBorders>
              <w:top w:val="single" w:sz="4" w:space="0" w:color="auto"/>
              <w:left w:val="single" w:sz="4" w:space="0" w:color="auto"/>
              <w:bottom w:val="single" w:sz="4" w:space="0" w:color="auto"/>
              <w:right w:val="single" w:sz="4" w:space="0" w:color="auto"/>
            </w:tcBorders>
          </w:tcPr>
          <w:p w:rsidR="001A18B3" w:rsidRPr="00371BEF" w:rsidRDefault="001A18B3" w:rsidP="00A163D8">
            <w:pPr>
              <w:spacing w:before="60" w:after="60"/>
              <w:jc w:val="center"/>
              <w:rPr>
                <w:rFonts w:cs="Arial"/>
                <w:b/>
                <w:bCs/>
              </w:rPr>
            </w:pPr>
            <w:r w:rsidRPr="00371BEF">
              <w:rPr>
                <w:rFonts w:cs="Arial"/>
                <w:b/>
                <w:bCs/>
              </w:rPr>
              <w:t>Page / Section Revised</w:t>
            </w:r>
          </w:p>
        </w:tc>
        <w:tc>
          <w:tcPr>
            <w:tcW w:w="4161" w:type="dxa"/>
            <w:tcBorders>
              <w:top w:val="single" w:sz="4" w:space="0" w:color="auto"/>
              <w:left w:val="single" w:sz="4" w:space="0" w:color="auto"/>
              <w:bottom w:val="single" w:sz="4" w:space="0" w:color="auto"/>
              <w:right w:val="single" w:sz="4" w:space="0" w:color="auto"/>
            </w:tcBorders>
          </w:tcPr>
          <w:p w:rsidR="001A18B3" w:rsidRPr="00371BEF" w:rsidRDefault="001A18B3" w:rsidP="00A163D8">
            <w:pPr>
              <w:spacing w:before="60" w:after="60"/>
              <w:jc w:val="center"/>
              <w:rPr>
                <w:rFonts w:cs="Arial"/>
                <w:b/>
                <w:bCs/>
              </w:rPr>
            </w:pPr>
            <w:r w:rsidRPr="00371BEF">
              <w:rPr>
                <w:rFonts w:cs="Arial"/>
                <w:b/>
                <w:bCs/>
              </w:rPr>
              <w:t>Requirement for Revision</w:t>
            </w:r>
          </w:p>
        </w:tc>
      </w:tr>
      <w:tr w:rsidR="001A18B3" w:rsidRPr="00371BEF">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rPr>
                <w:highlight w:val="yellow"/>
              </w:rPr>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rPr>
                <w:highlight w:val="yellow"/>
              </w:rPr>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r>
      <w:tr w:rsidR="001A18B3" w:rsidRPr="00371BEF">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r>
      <w:tr w:rsidR="001A18B3" w:rsidRPr="00371BEF">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r>
      <w:tr w:rsidR="001A18B3" w:rsidRPr="00371BEF">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r>
      <w:tr w:rsidR="001A18B3" w:rsidRPr="00371BEF">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r>
      <w:tr w:rsidR="001A18B3" w:rsidRPr="00371BEF">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71BEF" w:rsidRDefault="001A18B3" w:rsidP="00A163D8">
            <w:pPr>
              <w:spacing w:before="60" w:after="60"/>
            </w:pPr>
          </w:p>
        </w:tc>
      </w:tr>
    </w:tbl>
    <w:p w:rsidR="001A18B3" w:rsidRPr="00371BEF" w:rsidRDefault="001A18B3" w:rsidP="00371BEF">
      <w:pPr>
        <w:pStyle w:val="Title"/>
      </w:pPr>
      <w:r w:rsidRPr="00371BEF">
        <w:br w:type="page"/>
      </w:r>
      <w:bookmarkStart w:id="2" w:name="_Toc367195542"/>
      <w:r w:rsidRPr="00371BEF">
        <w:lastRenderedPageBreak/>
        <w:t>Table of Contents</w:t>
      </w:r>
      <w:bookmarkEnd w:id="2"/>
    </w:p>
    <w:p w:rsidR="001A18B3" w:rsidRPr="0041445E" w:rsidRDefault="001A18B3" w:rsidP="00380C7B">
      <w:pPr>
        <w:rPr>
          <w:rFonts w:cs="Arial"/>
        </w:rPr>
      </w:pPr>
    </w:p>
    <w:p w:rsidR="009B06B7" w:rsidRPr="003A17D0" w:rsidRDefault="009B06B7" w:rsidP="009B06B7">
      <w:pPr>
        <w:pStyle w:val="Title"/>
        <w:numPr>
          <w:ilvl w:val="0"/>
          <w:numId w:val="21"/>
        </w:numPr>
        <w:jc w:val="left"/>
        <w:rPr>
          <w:b w:val="0"/>
          <w:color w:val="000000" w:themeColor="text1"/>
          <w:sz w:val="22"/>
          <w:szCs w:val="22"/>
          <w:lang w:val="en-GB"/>
        </w:rPr>
      </w:pPr>
      <w:r w:rsidRPr="003A17D0">
        <w:rPr>
          <w:b w:val="0"/>
          <w:color w:val="000000" w:themeColor="text1"/>
          <w:sz w:val="22"/>
          <w:szCs w:val="22"/>
          <w:lang w:val="en-GB"/>
        </w:rPr>
        <w:t>Introduction</w:t>
      </w:r>
    </w:p>
    <w:p w:rsidR="009B06B7" w:rsidRPr="003A17D0" w:rsidRDefault="009B06B7" w:rsidP="009B06B7">
      <w:pPr>
        <w:pStyle w:val="Title"/>
        <w:numPr>
          <w:ilvl w:val="0"/>
          <w:numId w:val="21"/>
        </w:numPr>
        <w:jc w:val="left"/>
        <w:rPr>
          <w:b w:val="0"/>
          <w:color w:val="000000" w:themeColor="text1"/>
          <w:sz w:val="22"/>
          <w:szCs w:val="22"/>
          <w:lang w:val="en-GB"/>
        </w:rPr>
      </w:pPr>
      <w:r w:rsidRPr="003A17D0">
        <w:rPr>
          <w:b w:val="0"/>
          <w:color w:val="000000" w:themeColor="text1"/>
          <w:sz w:val="22"/>
          <w:szCs w:val="22"/>
          <w:lang w:val="en-GB"/>
        </w:rPr>
        <w:t>General scope</w:t>
      </w:r>
    </w:p>
    <w:p w:rsidR="009B06B7" w:rsidRPr="003A17D0" w:rsidRDefault="009B06B7" w:rsidP="009B06B7">
      <w:pPr>
        <w:pStyle w:val="Title"/>
        <w:numPr>
          <w:ilvl w:val="0"/>
          <w:numId w:val="21"/>
        </w:numPr>
        <w:jc w:val="left"/>
        <w:rPr>
          <w:b w:val="0"/>
          <w:color w:val="000000" w:themeColor="text1"/>
          <w:sz w:val="22"/>
          <w:szCs w:val="22"/>
          <w:lang w:val="en-GB"/>
        </w:rPr>
      </w:pPr>
      <w:r w:rsidRPr="003A17D0">
        <w:rPr>
          <w:b w:val="0"/>
          <w:color w:val="000000" w:themeColor="text1"/>
          <w:sz w:val="22"/>
          <w:szCs w:val="22"/>
          <w:lang w:val="en-GB"/>
        </w:rPr>
        <w:t>Definitions</w:t>
      </w:r>
    </w:p>
    <w:p w:rsidR="009B06B7" w:rsidRPr="003A17D0" w:rsidRDefault="009B06B7" w:rsidP="009B06B7">
      <w:pPr>
        <w:pStyle w:val="Title"/>
        <w:numPr>
          <w:ilvl w:val="0"/>
          <w:numId w:val="21"/>
        </w:numPr>
        <w:jc w:val="left"/>
        <w:rPr>
          <w:b w:val="0"/>
          <w:color w:val="000000" w:themeColor="text1"/>
          <w:sz w:val="22"/>
          <w:szCs w:val="22"/>
          <w:lang w:val="en-GB"/>
        </w:rPr>
      </w:pPr>
      <w:r w:rsidRPr="003A17D0">
        <w:rPr>
          <w:b w:val="0"/>
          <w:color w:val="000000" w:themeColor="text1"/>
          <w:sz w:val="22"/>
          <w:szCs w:val="22"/>
          <w:lang w:val="en-GB"/>
        </w:rPr>
        <w:t>Training</w:t>
      </w:r>
    </w:p>
    <w:p w:rsidR="009B06B7" w:rsidRPr="003A17D0" w:rsidRDefault="009B06B7" w:rsidP="009B06B7">
      <w:pPr>
        <w:pStyle w:val="Title"/>
        <w:numPr>
          <w:ilvl w:val="1"/>
          <w:numId w:val="21"/>
        </w:numPr>
        <w:jc w:val="left"/>
        <w:rPr>
          <w:b w:val="0"/>
          <w:color w:val="000000" w:themeColor="text1"/>
          <w:sz w:val="22"/>
          <w:szCs w:val="22"/>
          <w:lang w:val="en-GB"/>
        </w:rPr>
      </w:pPr>
      <w:r w:rsidRPr="003A17D0">
        <w:rPr>
          <w:b w:val="0"/>
          <w:color w:val="000000" w:themeColor="text1"/>
          <w:sz w:val="22"/>
          <w:szCs w:val="22"/>
          <w:lang w:val="en-GB"/>
        </w:rPr>
        <w:t>Recurrent Training</w:t>
      </w:r>
    </w:p>
    <w:p w:rsidR="009B06B7" w:rsidRPr="003A17D0" w:rsidRDefault="009B06B7" w:rsidP="009B06B7">
      <w:pPr>
        <w:pStyle w:val="Title"/>
        <w:numPr>
          <w:ilvl w:val="2"/>
          <w:numId w:val="21"/>
        </w:numPr>
        <w:jc w:val="left"/>
        <w:rPr>
          <w:b w:val="0"/>
          <w:color w:val="000000" w:themeColor="text1"/>
          <w:sz w:val="22"/>
          <w:szCs w:val="22"/>
          <w:lang w:val="en-GB"/>
        </w:rPr>
      </w:pPr>
      <w:r w:rsidRPr="003A17D0">
        <w:rPr>
          <w:b w:val="0"/>
          <w:color w:val="000000" w:themeColor="text1"/>
          <w:sz w:val="22"/>
          <w:szCs w:val="22"/>
          <w:lang w:val="en-GB"/>
        </w:rPr>
        <w:t>Scope</w:t>
      </w:r>
    </w:p>
    <w:p w:rsidR="009B06B7" w:rsidRPr="003A17D0" w:rsidRDefault="009B06B7" w:rsidP="009B06B7">
      <w:pPr>
        <w:pStyle w:val="Title"/>
        <w:numPr>
          <w:ilvl w:val="2"/>
          <w:numId w:val="21"/>
        </w:numPr>
        <w:jc w:val="left"/>
        <w:rPr>
          <w:b w:val="0"/>
          <w:color w:val="000000" w:themeColor="text1"/>
          <w:sz w:val="22"/>
          <w:szCs w:val="22"/>
          <w:lang w:val="en-GB"/>
        </w:rPr>
      </w:pPr>
      <w:r w:rsidRPr="003A17D0">
        <w:rPr>
          <w:b w:val="0"/>
          <w:color w:val="000000" w:themeColor="text1"/>
          <w:sz w:val="22"/>
          <w:szCs w:val="22"/>
          <w:lang w:val="en-GB"/>
        </w:rPr>
        <w:t>Objective</w:t>
      </w:r>
    </w:p>
    <w:p w:rsidR="009B06B7" w:rsidRPr="003A17D0" w:rsidRDefault="009B06B7" w:rsidP="009B06B7">
      <w:pPr>
        <w:pStyle w:val="Title"/>
        <w:numPr>
          <w:ilvl w:val="2"/>
          <w:numId w:val="21"/>
        </w:numPr>
        <w:jc w:val="left"/>
        <w:rPr>
          <w:b w:val="0"/>
          <w:color w:val="000000" w:themeColor="text1"/>
          <w:sz w:val="22"/>
          <w:szCs w:val="22"/>
          <w:lang w:val="en-GB"/>
        </w:rPr>
      </w:pPr>
      <w:r w:rsidRPr="003A17D0">
        <w:rPr>
          <w:b w:val="0"/>
          <w:color w:val="000000" w:themeColor="text1"/>
          <w:sz w:val="22"/>
          <w:szCs w:val="22"/>
          <w:lang w:val="en-GB"/>
        </w:rPr>
        <w:t>Frequency</w:t>
      </w:r>
    </w:p>
    <w:p w:rsidR="009B06B7" w:rsidRPr="003A17D0" w:rsidRDefault="009B06B7" w:rsidP="009B06B7">
      <w:pPr>
        <w:pStyle w:val="Title"/>
        <w:numPr>
          <w:ilvl w:val="2"/>
          <w:numId w:val="21"/>
        </w:numPr>
        <w:jc w:val="left"/>
        <w:rPr>
          <w:b w:val="0"/>
          <w:color w:val="000000" w:themeColor="text1"/>
          <w:sz w:val="22"/>
          <w:szCs w:val="22"/>
          <w:lang w:val="en-GB"/>
        </w:rPr>
      </w:pPr>
      <w:r w:rsidRPr="003A17D0">
        <w:rPr>
          <w:b w:val="0"/>
          <w:color w:val="000000" w:themeColor="text1"/>
          <w:sz w:val="22"/>
          <w:szCs w:val="22"/>
          <w:lang w:val="en-GB"/>
        </w:rPr>
        <w:t>Delivery</w:t>
      </w:r>
    </w:p>
    <w:p w:rsidR="009B06B7" w:rsidRPr="003A17D0" w:rsidRDefault="009B06B7" w:rsidP="009B06B7">
      <w:pPr>
        <w:pStyle w:val="Title"/>
        <w:numPr>
          <w:ilvl w:val="2"/>
          <w:numId w:val="21"/>
        </w:numPr>
        <w:jc w:val="left"/>
        <w:rPr>
          <w:b w:val="0"/>
          <w:color w:val="000000" w:themeColor="text1"/>
          <w:sz w:val="22"/>
          <w:szCs w:val="22"/>
          <w:lang w:val="en-GB"/>
        </w:rPr>
      </w:pPr>
      <w:r w:rsidRPr="003A17D0">
        <w:rPr>
          <w:b w:val="0"/>
          <w:color w:val="000000" w:themeColor="text1"/>
          <w:sz w:val="22"/>
          <w:szCs w:val="22"/>
          <w:lang w:val="en-GB"/>
        </w:rPr>
        <w:t>Assessment/evaluation</w:t>
      </w:r>
    </w:p>
    <w:p w:rsidR="009B06B7" w:rsidRPr="003A17D0" w:rsidRDefault="009B06B7" w:rsidP="009B06B7">
      <w:pPr>
        <w:pStyle w:val="Title"/>
        <w:numPr>
          <w:ilvl w:val="1"/>
          <w:numId w:val="21"/>
        </w:numPr>
        <w:jc w:val="left"/>
        <w:rPr>
          <w:b w:val="0"/>
          <w:color w:val="000000" w:themeColor="text1"/>
          <w:sz w:val="22"/>
          <w:szCs w:val="22"/>
          <w:lang w:val="en-GB"/>
        </w:rPr>
      </w:pPr>
      <w:r w:rsidRPr="003A17D0">
        <w:rPr>
          <w:b w:val="0"/>
          <w:color w:val="000000" w:themeColor="text1"/>
          <w:sz w:val="22"/>
          <w:szCs w:val="22"/>
          <w:lang w:val="en-GB"/>
        </w:rPr>
        <w:t>Adaption training</w:t>
      </w:r>
    </w:p>
    <w:p w:rsidR="009B06B7" w:rsidRPr="003A17D0" w:rsidRDefault="009B06B7" w:rsidP="009B06B7">
      <w:pPr>
        <w:pStyle w:val="Title"/>
        <w:numPr>
          <w:ilvl w:val="2"/>
          <w:numId w:val="21"/>
        </w:numPr>
        <w:jc w:val="left"/>
        <w:rPr>
          <w:b w:val="0"/>
          <w:color w:val="000000" w:themeColor="text1"/>
          <w:sz w:val="22"/>
          <w:szCs w:val="22"/>
          <w:lang w:val="en-GB"/>
        </w:rPr>
      </w:pPr>
      <w:r w:rsidRPr="003A17D0">
        <w:rPr>
          <w:b w:val="0"/>
          <w:color w:val="000000" w:themeColor="text1"/>
          <w:sz w:val="22"/>
          <w:szCs w:val="22"/>
          <w:lang w:val="en-GB"/>
        </w:rPr>
        <w:t>Scope</w:t>
      </w:r>
    </w:p>
    <w:p w:rsidR="009B06B7" w:rsidRPr="003A17D0" w:rsidRDefault="009B06B7" w:rsidP="009B06B7">
      <w:pPr>
        <w:pStyle w:val="Title"/>
        <w:numPr>
          <w:ilvl w:val="2"/>
          <w:numId w:val="21"/>
        </w:numPr>
        <w:jc w:val="left"/>
        <w:rPr>
          <w:b w:val="0"/>
          <w:color w:val="000000" w:themeColor="text1"/>
          <w:sz w:val="22"/>
          <w:szCs w:val="22"/>
          <w:lang w:val="en-GB"/>
        </w:rPr>
      </w:pPr>
      <w:r w:rsidRPr="003A17D0">
        <w:rPr>
          <w:b w:val="0"/>
          <w:color w:val="000000" w:themeColor="text1"/>
          <w:sz w:val="22"/>
          <w:szCs w:val="22"/>
          <w:lang w:val="en-GB"/>
        </w:rPr>
        <w:t>Objective</w:t>
      </w:r>
    </w:p>
    <w:p w:rsidR="009B06B7" w:rsidRPr="003A17D0" w:rsidRDefault="009B06B7" w:rsidP="009B06B7">
      <w:pPr>
        <w:pStyle w:val="Title"/>
        <w:numPr>
          <w:ilvl w:val="2"/>
          <w:numId w:val="21"/>
        </w:numPr>
        <w:jc w:val="left"/>
        <w:rPr>
          <w:b w:val="0"/>
          <w:color w:val="000000" w:themeColor="text1"/>
          <w:sz w:val="22"/>
          <w:szCs w:val="22"/>
          <w:lang w:val="en-GB"/>
        </w:rPr>
      </w:pPr>
      <w:r w:rsidRPr="003A17D0">
        <w:rPr>
          <w:b w:val="0"/>
          <w:color w:val="000000" w:themeColor="text1"/>
          <w:sz w:val="22"/>
          <w:szCs w:val="22"/>
          <w:lang w:val="en-GB"/>
        </w:rPr>
        <w:t>Frequency</w:t>
      </w:r>
    </w:p>
    <w:p w:rsidR="009B06B7" w:rsidRPr="003A17D0" w:rsidRDefault="009B06B7" w:rsidP="009B06B7">
      <w:pPr>
        <w:pStyle w:val="Title"/>
        <w:numPr>
          <w:ilvl w:val="2"/>
          <w:numId w:val="21"/>
        </w:numPr>
        <w:jc w:val="left"/>
        <w:rPr>
          <w:b w:val="0"/>
          <w:color w:val="000000" w:themeColor="text1"/>
          <w:sz w:val="22"/>
          <w:szCs w:val="22"/>
          <w:lang w:val="en-GB"/>
        </w:rPr>
      </w:pPr>
      <w:r w:rsidRPr="003A17D0">
        <w:rPr>
          <w:b w:val="0"/>
          <w:color w:val="000000" w:themeColor="text1"/>
          <w:sz w:val="22"/>
          <w:szCs w:val="22"/>
          <w:lang w:val="en-GB"/>
        </w:rPr>
        <w:t>Delivery</w:t>
      </w:r>
    </w:p>
    <w:p w:rsidR="009B06B7" w:rsidRPr="003A17D0" w:rsidRDefault="009B06B7" w:rsidP="009B06B7">
      <w:pPr>
        <w:pStyle w:val="Title"/>
        <w:numPr>
          <w:ilvl w:val="2"/>
          <w:numId w:val="21"/>
        </w:numPr>
        <w:jc w:val="left"/>
        <w:rPr>
          <w:b w:val="0"/>
          <w:color w:val="000000" w:themeColor="text1"/>
          <w:sz w:val="22"/>
          <w:szCs w:val="22"/>
          <w:lang w:val="en-GB"/>
        </w:rPr>
      </w:pPr>
      <w:r w:rsidRPr="003A17D0">
        <w:rPr>
          <w:b w:val="0"/>
          <w:color w:val="000000" w:themeColor="text1"/>
          <w:sz w:val="22"/>
          <w:szCs w:val="22"/>
          <w:lang w:val="en-GB"/>
        </w:rPr>
        <w:t>Assessment/evaluation</w:t>
      </w:r>
    </w:p>
    <w:p w:rsidR="009B06B7" w:rsidRPr="003A17D0" w:rsidRDefault="009B06B7" w:rsidP="009B06B7">
      <w:pPr>
        <w:pStyle w:val="Title"/>
        <w:numPr>
          <w:ilvl w:val="1"/>
          <w:numId w:val="21"/>
        </w:numPr>
        <w:jc w:val="left"/>
        <w:rPr>
          <w:b w:val="0"/>
          <w:color w:val="000000" w:themeColor="text1"/>
          <w:sz w:val="22"/>
          <w:szCs w:val="22"/>
          <w:lang w:val="en-GB"/>
        </w:rPr>
      </w:pPr>
      <w:r w:rsidRPr="003A17D0">
        <w:rPr>
          <w:b w:val="0"/>
          <w:color w:val="000000" w:themeColor="text1"/>
          <w:sz w:val="22"/>
          <w:szCs w:val="22"/>
          <w:lang w:val="en-GB"/>
        </w:rPr>
        <w:t>Updating training</w:t>
      </w:r>
    </w:p>
    <w:p w:rsidR="009B06B7" w:rsidRPr="003A17D0" w:rsidRDefault="009B06B7" w:rsidP="009B06B7">
      <w:pPr>
        <w:pStyle w:val="Title"/>
        <w:numPr>
          <w:ilvl w:val="2"/>
          <w:numId w:val="21"/>
        </w:numPr>
        <w:jc w:val="left"/>
        <w:rPr>
          <w:b w:val="0"/>
          <w:color w:val="000000" w:themeColor="text1"/>
          <w:sz w:val="22"/>
          <w:szCs w:val="22"/>
          <w:lang w:val="en-GB"/>
        </w:rPr>
      </w:pPr>
      <w:r w:rsidRPr="003A17D0">
        <w:rPr>
          <w:b w:val="0"/>
          <w:color w:val="000000" w:themeColor="text1"/>
          <w:sz w:val="22"/>
          <w:szCs w:val="22"/>
          <w:lang w:val="en-GB"/>
        </w:rPr>
        <w:t>Scope</w:t>
      </w:r>
    </w:p>
    <w:p w:rsidR="009B06B7" w:rsidRPr="003A17D0" w:rsidRDefault="009B06B7" w:rsidP="009B06B7">
      <w:pPr>
        <w:pStyle w:val="Title"/>
        <w:numPr>
          <w:ilvl w:val="2"/>
          <w:numId w:val="21"/>
        </w:numPr>
        <w:jc w:val="left"/>
        <w:rPr>
          <w:b w:val="0"/>
          <w:color w:val="000000" w:themeColor="text1"/>
          <w:sz w:val="22"/>
          <w:szCs w:val="22"/>
          <w:lang w:val="en-GB"/>
        </w:rPr>
      </w:pPr>
      <w:r w:rsidRPr="003A17D0">
        <w:rPr>
          <w:b w:val="0"/>
          <w:color w:val="000000" w:themeColor="text1"/>
          <w:sz w:val="22"/>
          <w:szCs w:val="22"/>
          <w:lang w:val="en-GB"/>
        </w:rPr>
        <w:t>Objective</w:t>
      </w:r>
    </w:p>
    <w:p w:rsidR="009B06B7" w:rsidRPr="003A17D0" w:rsidRDefault="009B06B7" w:rsidP="009B06B7">
      <w:pPr>
        <w:pStyle w:val="Title"/>
        <w:numPr>
          <w:ilvl w:val="2"/>
          <w:numId w:val="21"/>
        </w:numPr>
        <w:jc w:val="left"/>
        <w:rPr>
          <w:b w:val="0"/>
          <w:color w:val="000000" w:themeColor="text1"/>
          <w:sz w:val="22"/>
          <w:szCs w:val="22"/>
          <w:lang w:val="en-GB"/>
        </w:rPr>
      </w:pPr>
      <w:r w:rsidRPr="003A17D0">
        <w:rPr>
          <w:b w:val="0"/>
          <w:color w:val="000000" w:themeColor="text1"/>
          <w:sz w:val="22"/>
          <w:szCs w:val="22"/>
          <w:lang w:val="en-GB"/>
        </w:rPr>
        <w:t>Frequency</w:t>
      </w:r>
    </w:p>
    <w:p w:rsidR="009B06B7" w:rsidRPr="003A17D0" w:rsidRDefault="009B06B7" w:rsidP="009B06B7">
      <w:pPr>
        <w:pStyle w:val="Title"/>
        <w:numPr>
          <w:ilvl w:val="2"/>
          <w:numId w:val="21"/>
        </w:numPr>
        <w:jc w:val="left"/>
        <w:rPr>
          <w:b w:val="0"/>
          <w:color w:val="000000" w:themeColor="text1"/>
          <w:sz w:val="22"/>
          <w:szCs w:val="22"/>
          <w:lang w:val="en-GB"/>
        </w:rPr>
      </w:pPr>
      <w:r w:rsidRPr="003A17D0">
        <w:rPr>
          <w:b w:val="0"/>
          <w:color w:val="000000" w:themeColor="text1"/>
          <w:sz w:val="22"/>
          <w:szCs w:val="22"/>
          <w:lang w:val="en-GB"/>
        </w:rPr>
        <w:t>Delivery</w:t>
      </w:r>
    </w:p>
    <w:p w:rsidR="009B06B7" w:rsidRPr="003A17D0" w:rsidRDefault="009B06B7" w:rsidP="009B06B7">
      <w:pPr>
        <w:pStyle w:val="Title"/>
        <w:numPr>
          <w:ilvl w:val="2"/>
          <w:numId w:val="21"/>
        </w:numPr>
        <w:jc w:val="left"/>
        <w:rPr>
          <w:b w:val="0"/>
          <w:color w:val="000000" w:themeColor="text1"/>
          <w:sz w:val="22"/>
          <w:szCs w:val="22"/>
          <w:lang w:val="en-GB"/>
        </w:rPr>
      </w:pPr>
      <w:r w:rsidRPr="003A17D0">
        <w:rPr>
          <w:b w:val="0"/>
          <w:color w:val="000000" w:themeColor="text1"/>
          <w:sz w:val="22"/>
          <w:szCs w:val="22"/>
          <w:lang w:val="en-GB"/>
        </w:rPr>
        <w:t>Assessment/evaluation</w:t>
      </w:r>
    </w:p>
    <w:p w:rsidR="001A18B3" w:rsidRDefault="001A18B3" w:rsidP="00D0557E">
      <w:pPr>
        <w:pStyle w:val="Title"/>
        <w:rPr>
          <w:lang w:val="en-GB"/>
        </w:rPr>
      </w:pPr>
      <w:r w:rsidRPr="009B06B7">
        <w:rPr>
          <w:lang w:val="nl-BE"/>
        </w:rPr>
        <w:br w:type="page"/>
      </w:r>
      <w:bookmarkStart w:id="3" w:name="_Toc367195543"/>
      <w:r w:rsidR="00D0557E" w:rsidRPr="009B06B7">
        <w:rPr>
          <w:lang w:val="nl-BE"/>
        </w:rPr>
        <w:lastRenderedPageBreak/>
        <w:t xml:space="preserve"> </w:t>
      </w:r>
      <w:r w:rsidR="00D0557E">
        <w:rPr>
          <w:lang w:val="en-GB"/>
        </w:rPr>
        <w:t xml:space="preserve">Revalidation Process for VTS </w:t>
      </w:r>
      <w:bookmarkEnd w:id="3"/>
      <w:r w:rsidR="002D3E8F">
        <w:rPr>
          <w:lang w:val="en-GB"/>
        </w:rPr>
        <w:t>Personnel</w:t>
      </w:r>
    </w:p>
    <w:p w:rsidR="001C13AC" w:rsidRDefault="001C13AC" w:rsidP="009B06B7">
      <w:pPr>
        <w:pStyle w:val="Title"/>
        <w:jc w:val="left"/>
        <w:rPr>
          <w:lang w:val="en-GB"/>
        </w:rPr>
      </w:pPr>
    </w:p>
    <w:p w:rsidR="001C13AC" w:rsidRPr="003A17D0" w:rsidRDefault="001C13AC" w:rsidP="00CC63C5">
      <w:pPr>
        <w:pStyle w:val="Heading1"/>
      </w:pPr>
      <w:r w:rsidRPr="003A17D0">
        <w:t>Introduction</w:t>
      </w:r>
    </w:p>
    <w:p w:rsidR="00F12BE8" w:rsidRPr="003A17D0" w:rsidRDefault="003A17D0" w:rsidP="00F12BE8">
      <w:pPr>
        <w:pStyle w:val="BodyText"/>
        <w:spacing w:after="0"/>
        <w:jc w:val="left"/>
        <w:rPr>
          <w:rFonts w:cs="Arial"/>
          <w:color w:val="000000" w:themeColor="text1"/>
          <w:szCs w:val="22"/>
          <w:lang w:val="en-GB"/>
        </w:rPr>
      </w:pPr>
      <w:r w:rsidRPr="003A17D0">
        <w:rPr>
          <w:color w:val="000000" w:themeColor="text1"/>
          <w:szCs w:val="22"/>
          <w:lang w:val="en-GB"/>
        </w:rPr>
        <w:t>This Guideline is intended to provide the Competent/VTS Authorities charged with the provision of Vessel Traffic Services guidance on the Revalidation Process of VTS Personnel.</w:t>
      </w:r>
      <w:r w:rsidR="00F12BE8">
        <w:rPr>
          <w:b/>
          <w:color w:val="000000" w:themeColor="text1"/>
          <w:szCs w:val="22"/>
          <w:lang w:val="en-GB"/>
        </w:rPr>
        <w:br/>
      </w:r>
      <w:r w:rsidR="00F12BE8">
        <w:rPr>
          <w:b/>
          <w:color w:val="000000" w:themeColor="text1"/>
          <w:szCs w:val="22"/>
          <w:lang w:val="en-GB"/>
        </w:rPr>
        <w:br/>
      </w:r>
      <w:r w:rsidR="00F12BE8" w:rsidRPr="003A17D0">
        <w:rPr>
          <w:rFonts w:cs="Arial"/>
          <w:color w:val="000000" w:themeColor="text1"/>
          <w:szCs w:val="22"/>
          <w:lang w:val="en-GB"/>
        </w:rPr>
        <w:t>“Revalidation Process” is a generic term for different types of training, appropriate to the service type(s) provided, required by the Competent/VTS Authority on a mandatory basis.  This will ensure that VTS Personnel maintain a satisfactory level of operational performance or competence and enables VTS Personnel to maintain the VTS certification. The outcome of the Revalidation Process is the revalidation of the VTS Certification.</w:t>
      </w:r>
      <w:r w:rsidR="00F12BE8" w:rsidRPr="003A17D0">
        <w:rPr>
          <w:rFonts w:cs="Arial"/>
          <w:color w:val="000000" w:themeColor="text1"/>
          <w:szCs w:val="22"/>
          <w:lang w:val="en-GB"/>
        </w:rPr>
        <w:br/>
      </w:r>
    </w:p>
    <w:p w:rsidR="00F12BE8" w:rsidRPr="003A17D0" w:rsidRDefault="00F12BE8" w:rsidP="00F12BE8">
      <w:pPr>
        <w:pStyle w:val="BodyText"/>
        <w:spacing w:after="0"/>
        <w:rPr>
          <w:rFonts w:cs="Arial"/>
          <w:color w:val="000000" w:themeColor="text1"/>
          <w:szCs w:val="22"/>
          <w:lang w:val="en-GB"/>
        </w:rPr>
      </w:pPr>
      <w:r w:rsidRPr="003A17D0">
        <w:rPr>
          <w:rFonts w:cs="Arial"/>
          <w:color w:val="000000" w:themeColor="text1"/>
          <w:szCs w:val="22"/>
          <w:lang w:val="en-GB"/>
        </w:rPr>
        <w:t>To maintain a valid VTS certification the VTS/Competent Authority should implement either Recurrent Training, Adaptation Training and/or Updating Training which should be concluded in an evaluation or assessment.</w:t>
      </w:r>
    </w:p>
    <w:p w:rsidR="003A17D0" w:rsidRPr="003A17D0" w:rsidRDefault="003A17D0" w:rsidP="003A17D0">
      <w:pPr>
        <w:pStyle w:val="Title"/>
        <w:jc w:val="left"/>
        <w:rPr>
          <w:b w:val="0"/>
          <w:color w:val="000000" w:themeColor="text1"/>
          <w:sz w:val="22"/>
          <w:szCs w:val="22"/>
          <w:lang w:val="en-GB"/>
        </w:rPr>
      </w:pPr>
    </w:p>
    <w:p w:rsidR="001C13AC" w:rsidRPr="008A49BC" w:rsidRDefault="001C13AC" w:rsidP="00CC63C5">
      <w:pPr>
        <w:pStyle w:val="Heading1"/>
        <w:rPr>
          <w:lang w:val="en-GB"/>
        </w:rPr>
      </w:pPr>
      <w:r w:rsidRPr="008A49BC">
        <w:rPr>
          <w:lang w:val="en-GB"/>
        </w:rPr>
        <w:t>General scope</w:t>
      </w:r>
      <w:r w:rsidR="0099744E" w:rsidRPr="008A49BC">
        <w:rPr>
          <w:lang w:val="en-GB"/>
        </w:rPr>
        <w:t xml:space="preserve"> (delivery of training by ATO or VTS-authority)</w:t>
      </w:r>
    </w:p>
    <w:p w:rsidR="001C13AC" w:rsidRPr="003A17D0" w:rsidRDefault="001C13AC" w:rsidP="00CC63C5">
      <w:pPr>
        <w:pStyle w:val="Heading1"/>
      </w:pPr>
      <w:r w:rsidRPr="003A17D0">
        <w:t>Definitions</w:t>
      </w:r>
    </w:p>
    <w:p w:rsidR="003A17D0" w:rsidRPr="003A17D0" w:rsidRDefault="003A17D0" w:rsidP="003A17D0">
      <w:pPr>
        <w:pStyle w:val="Title"/>
        <w:jc w:val="left"/>
        <w:rPr>
          <w:b w:val="0"/>
          <w:color w:val="000000" w:themeColor="text1"/>
          <w:sz w:val="22"/>
          <w:szCs w:val="22"/>
          <w:lang w:val="en-GB"/>
        </w:rPr>
      </w:pPr>
      <w:r w:rsidRPr="00432869">
        <w:rPr>
          <w:color w:val="000000" w:themeColor="text1"/>
          <w:sz w:val="22"/>
          <w:szCs w:val="22"/>
          <w:lang w:val="en-GB"/>
        </w:rPr>
        <w:t>Recurrent</w:t>
      </w:r>
      <w:r w:rsidRPr="003A17D0">
        <w:rPr>
          <w:b w:val="0"/>
          <w:color w:val="000000" w:themeColor="text1"/>
          <w:sz w:val="22"/>
          <w:szCs w:val="22"/>
          <w:lang w:val="en-GB"/>
        </w:rPr>
        <w:t xml:space="preserve"> training is carried out at regular intervals and is part of a training programme and a continual professional development.</w:t>
      </w:r>
    </w:p>
    <w:p w:rsidR="003A17D0" w:rsidRPr="003A17D0" w:rsidRDefault="003A17D0" w:rsidP="003A17D0">
      <w:pPr>
        <w:pStyle w:val="Title"/>
        <w:jc w:val="left"/>
        <w:rPr>
          <w:b w:val="0"/>
          <w:color w:val="000000" w:themeColor="text1"/>
          <w:sz w:val="22"/>
          <w:szCs w:val="22"/>
          <w:lang w:val="en-GB"/>
        </w:rPr>
      </w:pPr>
      <w:r w:rsidRPr="00432869">
        <w:rPr>
          <w:color w:val="000000" w:themeColor="text1"/>
          <w:sz w:val="22"/>
          <w:szCs w:val="22"/>
          <w:lang w:val="en-GB"/>
        </w:rPr>
        <w:t>Adaptation</w:t>
      </w:r>
      <w:r w:rsidRPr="003A17D0">
        <w:rPr>
          <w:b w:val="0"/>
          <w:color w:val="000000" w:themeColor="text1"/>
          <w:sz w:val="22"/>
          <w:szCs w:val="22"/>
          <w:lang w:val="en-GB"/>
        </w:rPr>
        <w:t xml:space="preserve"> training is carried out whenever significant changes have been made that may affect the VTS operator performance, such as equipment, regulations, procedures, etc. or whenever deemed necessary.</w:t>
      </w:r>
    </w:p>
    <w:p w:rsidR="003A17D0" w:rsidRPr="003A17D0" w:rsidRDefault="003A17D0" w:rsidP="003A17D0">
      <w:pPr>
        <w:pStyle w:val="Title"/>
        <w:jc w:val="left"/>
        <w:rPr>
          <w:b w:val="0"/>
          <w:color w:val="000000" w:themeColor="text1"/>
          <w:sz w:val="22"/>
          <w:szCs w:val="22"/>
          <w:lang w:val="en-GB"/>
        </w:rPr>
      </w:pPr>
      <w:r w:rsidRPr="00432869">
        <w:rPr>
          <w:color w:val="000000" w:themeColor="text1"/>
          <w:sz w:val="22"/>
          <w:szCs w:val="22"/>
          <w:lang w:val="en-GB"/>
        </w:rPr>
        <w:t>Updating</w:t>
      </w:r>
      <w:r w:rsidRPr="003A17D0">
        <w:rPr>
          <w:b w:val="0"/>
          <w:color w:val="000000" w:themeColor="text1"/>
          <w:sz w:val="22"/>
          <w:szCs w:val="22"/>
          <w:lang w:val="en-GB"/>
        </w:rPr>
        <w:t xml:space="preserve"> training occurs on an occasional basis when a gap analysis has shown that VTS Personnel need additional training due to for example a break in service for a period determined by the VTS/Competent Authority, to poor operational performance or other circumstances so as to meet a level of competence</w:t>
      </w:r>
    </w:p>
    <w:p w:rsidR="003A17D0" w:rsidRPr="003A17D0" w:rsidRDefault="003A17D0" w:rsidP="003A17D0">
      <w:pPr>
        <w:pStyle w:val="Title"/>
        <w:jc w:val="left"/>
        <w:rPr>
          <w:b w:val="0"/>
          <w:color w:val="000000" w:themeColor="text1"/>
          <w:sz w:val="22"/>
          <w:szCs w:val="22"/>
          <w:lang w:val="en-GB"/>
        </w:rPr>
      </w:pPr>
      <w:r w:rsidRPr="003A17D0">
        <w:rPr>
          <w:b w:val="0"/>
          <w:color w:val="000000" w:themeColor="text1"/>
          <w:sz w:val="22"/>
          <w:szCs w:val="22"/>
          <w:lang w:val="en-GB"/>
        </w:rPr>
        <w:t>The training in the Revalidation Process is intended to cover the assessment of continued knowledge and practical competence required for revalidation of VTS Operators or VTS Supervisors. The training is also aimed in providing the Refresher Training described in IALA Recommendation V-103.</w:t>
      </w:r>
    </w:p>
    <w:p w:rsidR="001C13AC" w:rsidRPr="003A17D0" w:rsidRDefault="001C13AC" w:rsidP="00CC63C5">
      <w:pPr>
        <w:pStyle w:val="Heading1"/>
      </w:pPr>
      <w:r w:rsidRPr="003A17D0">
        <w:t>Training</w:t>
      </w:r>
    </w:p>
    <w:p w:rsidR="001C13AC" w:rsidRPr="003A17D0" w:rsidRDefault="001C13AC" w:rsidP="00CC63C5">
      <w:pPr>
        <w:pStyle w:val="Heading2"/>
      </w:pPr>
      <w:r w:rsidRPr="003A17D0">
        <w:t>Recurrent</w:t>
      </w:r>
      <w:r w:rsidR="00432869">
        <w:t xml:space="preserve"> training</w:t>
      </w:r>
    </w:p>
    <w:p w:rsidR="001C13AC" w:rsidRDefault="001C13AC" w:rsidP="00CC63C5">
      <w:pPr>
        <w:pStyle w:val="Heading3"/>
        <w:rPr>
          <w:b/>
        </w:rPr>
      </w:pPr>
      <w:r w:rsidRPr="003A17D0">
        <w:t>Scope (what)</w:t>
      </w:r>
    </w:p>
    <w:p w:rsidR="00C21654" w:rsidRPr="003A17D0" w:rsidRDefault="00C21654" w:rsidP="00C21654">
      <w:pPr>
        <w:pStyle w:val="Title"/>
        <w:ind w:left="1224"/>
        <w:jc w:val="left"/>
        <w:rPr>
          <w:b w:val="0"/>
          <w:color w:val="000000" w:themeColor="text1"/>
          <w:sz w:val="22"/>
          <w:szCs w:val="22"/>
          <w:lang w:val="en-GB"/>
        </w:rPr>
      </w:pPr>
      <w:r>
        <w:rPr>
          <w:b w:val="0"/>
          <w:color w:val="000000" w:themeColor="text1"/>
          <w:sz w:val="22"/>
          <w:szCs w:val="22"/>
          <w:lang w:val="en-GB"/>
        </w:rPr>
        <w:t xml:space="preserve">Recurrent training </w:t>
      </w:r>
      <w:r w:rsidR="00DD6967">
        <w:rPr>
          <w:b w:val="0"/>
          <w:color w:val="000000" w:themeColor="text1"/>
          <w:sz w:val="22"/>
          <w:szCs w:val="22"/>
          <w:lang w:val="en-GB"/>
        </w:rPr>
        <w:t>occurs following successful completion of the</w:t>
      </w:r>
      <w:r w:rsidR="00DD6967" w:rsidRPr="00DD6967">
        <w:rPr>
          <w:b w:val="0"/>
          <w:color w:val="000000" w:themeColor="text1"/>
          <w:sz w:val="22"/>
          <w:szCs w:val="22"/>
          <w:lang w:val="en-GB"/>
        </w:rPr>
        <w:t xml:space="preserve"> </w:t>
      </w:r>
      <w:r w:rsidR="00DD6967">
        <w:rPr>
          <w:b w:val="0"/>
          <w:color w:val="000000" w:themeColor="text1"/>
          <w:sz w:val="22"/>
          <w:szCs w:val="22"/>
          <w:lang w:val="en-GB"/>
        </w:rPr>
        <w:t xml:space="preserve">the VTS Operator Course (V-103/1) and On-the-Job Training (V-103/3). The training is </w:t>
      </w:r>
      <w:r w:rsidRPr="00C21654">
        <w:rPr>
          <w:b w:val="0"/>
          <w:color w:val="000000" w:themeColor="text1"/>
          <w:sz w:val="22"/>
          <w:szCs w:val="22"/>
          <w:lang w:val="en-GB"/>
        </w:rPr>
        <w:t xml:space="preserve">carried out at regular intervals and </w:t>
      </w:r>
      <w:r w:rsidR="00DD6967">
        <w:rPr>
          <w:b w:val="0"/>
          <w:color w:val="000000" w:themeColor="text1"/>
          <w:sz w:val="22"/>
          <w:szCs w:val="22"/>
          <w:lang w:val="en-GB"/>
        </w:rPr>
        <w:t xml:space="preserve">is part of a training programme and is hence mandatory. VTS Authorities should the determine the frequency and delivery of the recurrent training courses. The </w:t>
      </w:r>
      <w:r w:rsidR="00D75314">
        <w:rPr>
          <w:b w:val="0"/>
          <w:color w:val="000000" w:themeColor="text1"/>
          <w:sz w:val="22"/>
          <w:szCs w:val="22"/>
          <w:lang w:val="en-GB"/>
        </w:rPr>
        <w:t>cause of the training courses could be generic, local or as deemed necessary.</w:t>
      </w:r>
    </w:p>
    <w:p w:rsidR="001C13AC" w:rsidRDefault="001C13AC" w:rsidP="00CC63C5">
      <w:pPr>
        <w:pStyle w:val="Heading3"/>
        <w:rPr>
          <w:b/>
        </w:rPr>
      </w:pPr>
      <w:r w:rsidRPr="003A17D0">
        <w:lastRenderedPageBreak/>
        <w:t>Objective (why)</w:t>
      </w:r>
    </w:p>
    <w:p w:rsidR="00432869" w:rsidRPr="003A17D0" w:rsidRDefault="00271CAE" w:rsidP="00C21654">
      <w:pPr>
        <w:pStyle w:val="Title"/>
        <w:ind w:left="1224"/>
        <w:jc w:val="left"/>
        <w:rPr>
          <w:b w:val="0"/>
          <w:color w:val="000000" w:themeColor="text1"/>
          <w:sz w:val="22"/>
          <w:szCs w:val="22"/>
          <w:lang w:val="en-GB"/>
        </w:rPr>
      </w:pPr>
      <w:r>
        <w:rPr>
          <w:b w:val="0"/>
          <w:color w:val="000000" w:themeColor="text1"/>
          <w:sz w:val="22"/>
          <w:szCs w:val="22"/>
          <w:lang w:val="en-GB"/>
        </w:rPr>
        <w:t>Recurrent training ensures that VTS personnel maintain a satisfactory level of operational performance, regardless of any circumstances, e.g. a break in service, that affect the operator’s performance. Recurrent training</w:t>
      </w:r>
      <w:r w:rsidR="00432869">
        <w:rPr>
          <w:b w:val="0"/>
          <w:color w:val="000000" w:themeColor="text1"/>
          <w:sz w:val="22"/>
          <w:szCs w:val="22"/>
          <w:lang w:val="en-GB"/>
        </w:rPr>
        <w:t xml:space="preserve">  </w:t>
      </w:r>
      <w:r w:rsidR="00325987">
        <w:rPr>
          <w:b w:val="0"/>
          <w:color w:val="000000" w:themeColor="text1"/>
          <w:sz w:val="22"/>
          <w:szCs w:val="22"/>
          <w:lang w:val="en-GB"/>
        </w:rPr>
        <w:t>guarantees</w:t>
      </w:r>
      <w:r w:rsidR="00432869">
        <w:rPr>
          <w:b w:val="0"/>
          <w:color w:val="000000" w:themeColor="text1"/>
          <w:sz w:val="22"/>
          <w:szCs w:val="22"/>
          <w:lang w:val="en-GB"/>
        </w:rPr>
        <w:t xml:space="preserve"> that VTS operator qualifications, obtained during both the VTS Operator Course (V-103/1) and On-th</w:t>
      </w:r>
      <w:r>
        <w:rPr>
          <w:b w:val="0"/>
          <w:color w:val="000000" w:themeColor="text1"/>
          <w:sz w:val="22"/>
          <w:szCs w:val="22"/>
          <w:lang w:val="en-GB"/>
        </w:rPr>
        <w:t>e</w:t>
      </w:r>
      <w:r w:rsidR="00432869">
        <w:rPr>
          <w:b w:val="0"/>
          <w:color w:val="000000" w:themeColor="text1"/>
          <w:sz w:val="22"/>
          <w:szCs w:val="22"/>
          <w:lang w:val="en-GB"/>
        </w:rPr>
        <w:t xml:space="preserve">-Job Training (V-103/3), are maintained during </w:t>
      </w:r>
      <w:r w:rsidR="00F12BE8">
        <w:rPr>
          <w:b w:val="0"/>
          <w:color w:val="000000" w:themeColor="text1"/>
          <w:sz w:val="22"/>
          <w:szCs w:val="22"/>
          <w:lang w:val="en-GB"/>
        </w:rPr>
        <w:t xml:space="preserve">the professional career of the operator. </w:t>
      </w:r>
      <w:r w:rsidR="00325987">
        <w:rPr>
          <w:b w:val="0"/>
          <w:color w:val="000000" w:themeColor="text1"/>
          <w:sz w:val="22"/>
          <w:szCs w:val="22"/>
          <w:lang w:val="en-GB"/>
        </w:rPr>
        <w:t xml:space="preserve">Also recurrent training aims at enhancing the level of operational performance through </w:t>
      </w:r>
      <w:r w:rsidR="00197781">
        <w:rPr>
          <w:b w:val="0"/>
          <w:color w:val="000000" w:themeColor="text1"/>
          <w:sz w:val="22"/>
          <w:szCs w:val="22"/>
          <w:lang w:val="en-GB"/>
        </w:rPr>
        <w:t xml:space="preserve">continuously training and developing the </w:t>
      </w:r>
      <w:r w:rsidR="00C21654">
        <w:rPr>
          <w:b w:val="0"/>
          <w:color w:val="000000" w:themeColor="text1"/>
          <w:sz w:val="22"/>
          <w:szCs w:val="22"/>
          <w:lang w:val="en-GB"/>
        </w:rPr>
        <w:t xml:space="preserve">skills of the VTS personnel. </w:t>
      </w:r>
      <w:r>
        <w:rPr>
          <w:b w:val="0"/>
          <w:color w:val="000000" w:themeColor="text1"/>
          <w:sz w:val="22"/>
          <w:szCs w:val="22"/>
          <w:lang w:val="en-GB"/>
        </w:rPr>
        <w:t>Finally, r</w:t>
      </w:r>
      <w:r w:rsidR="00F12BE8">
        <w:rPr>
          <w:b w:val="0"/>
          <w:color w:val="000000" w:themeColor="text1"/>
          <w:sz w:val="22"/>
          <w:szCs w:val="22"/>
          <w:lang w:val="en-GB"/>
        </w:rPr>
        <w:t>ecurrent training leads to maintaining certification, appropriate to the service typ(s) provided.</w:t>
      </w:r>
    </w:p>
    <w:p w:rsidR="001C13AC" w:rsidRDefault="00226BD2" w:rsidP="00CC63C5">
      <w:pPr>
        <w:pStyle w:val="Heading3"/>
        <w:rPr>
          <w:b/>
        </w:rPr>
      </w:pPr>
      <w:r w:rsidRPr="003A17D0">
        <w:t>Frequency</w:t>
      </w:r>
      <w:r w:rsidR="001C13AC" w:rsidRPr="003A17D0">
        <w:t xml:space="preserve"> (when)</w:t>
      </w:r>
    </w:p>
    <w:p w:rsidR="00271CAE" w:rsidRPr="003A17D0" w:rsidRDefault="00271CAE" w:rsidP="00271CAE">
      <w:pPr>
        <w:pStyle w:val="Title"/>
        <w:ind w:left="1224"/>
        <w:jc w:val="left"/>
        <w:rPr>
          <w:b w:val="0"/>
          <w:color w:val="000000" w:themeColor="text1"/>
          <w:sz w:val="22"/>
          <w:szCs w:val="22"/>
          <w:lang w:val="en-GB"/>
        </w:rPr>
      </w:pPr>
      <w:r>
        <w:rPr>
          <w:b w:val="0"/>
          <w:color w:val="000000" w:themeColor="text1"/>
          <w:sz w:val="22"/>
          <w:szCs w:val="22"/>
          <w:lang w:val="en-GB"/>
        </w:rPr>
        <w:t xml:space="preserve">IALA </w:t>
      </w:r>
      <w:r w:rsidR="000A5711">
        <w:rPr>
          <w:b w:val="0"/>
          <w:color w:val="000000" w:themeColor="text1"/>
          <w:sz w:val="22"/>
          <w:szCs w:val="22"/>
          <w:lang w:val="en-GB"/>
        </w:rPr>
        <w:t xml:space="preserve">recommendation </w:t>
      </w:r>
      <w:r>
        <w:rPr>
          <w:b w:val="0"/>
          <w:color w:val="000000" w:themeColor="text1"/>
          <w:sz w:val="22"/>
          <w:szCs w:val="22"/>
          <w:lang w:val="en-GB"/>
        </w:rPr>
        <w:t xml:space="preserve">V-103 </w:t>
      </w:r>
      <w:r w:rsidR="000A5711">
        <w:rPr>
          <w:b w:val="0"/>
          <w:color w:val="000000" w:themeColor="text1"/>
          <w:sz w:val="22"/>
          <w:szCs w:val="22"/>
          <w:lang w:val="en-GB"/>
        </w:rPr>
        <w:t xml:space="preserve">‘Recommendation on Standards for Training and Certification of VTS Personnel’ acknowledges the need for assessments of the performance of the VTS personnel at regular intervals. This to ensure that the standards set by the Competent Authority for operator qualifications are continuing to be met. The VTS Authority should determine </w:t>
      </w:r>
      <w:r w:rsidR="00197781">
        <w:rPr>
          <w:b w:val="0"/>
          <w:color w:val="000000" w:themeColor="text1"/>
          <w:sz w:val="22"/>
          <w:szCs w:val="22"/>
          <w:lang w:val="en-GB"/>
        </w:rPr>
        <w:t xml:space="preserve">a </w:t>
      </w:r>
      <w:r w:rsidR="00C21654">
        <w:rPr>
          <w:b w:val="0"/>
          <w:color w:val="000000" w:themeColor="text1"/>
          <w:sz w:val="22"/>
          <w:szCs w:val="22"/>
          <w:lang w:val="en-GB"/>
        </w:rPr>
        <w:t xml:space="preserve">recurrent </w:t>
      </w:r>
      <w:r w:rsidR="00197781">
        <w:rPr>
          <w:b w:val="0"/>
          <w:color w:val="000000" w:themeColor="text1"/>
          <w:sz w:val="22"/>
          <w:szCs w:val="22"/>
          <w:lang w:val="en-GB"/>
        </w:rPr>
        <w:t>training programme  with fixed intervals for the assessments</w:t>
      </w:r>
      <w:r w:rsidR="00C21654">
        <w:rPr>
          <w:b w:val="0"/>
          <w:color w:val="000000" w:themeColor="text1"/>
          <w:sz w:val="22"/>
          <w:szCs w:val="22"/>
          <w:lang w:val="en-GB"/>
        </w:rPr>
        <w:t>, preferably annually and not exceeding a period of five years. That said, recurrent training may occur whenever deemed necessary by the VTS Authority of the VTS personnel.</w:t>
      </w:r>
    </w:p>
    <w:p w:rsidR="001C13AC" w:rsidRDefault="001C13AC" w:rsidP="00CC63C5">
      <w:pPr>
        <w:pStyle w:val="Heading3"/>
        <w:rPr>
          <w:b/>
        </w:rPr>
      </w:pPr>
      <w:r w:rsidRPr="003A17D0">
        <w:t>Delivery (how)</w:t>
      </w:r>
    </w:p>
    <w:p w:rsidR="00D75314" w:rsidRDefault="00271CAE" w:rsidP="00D75314">
      <w:pPr>
        <w:pStyle w:val="Title"/>
        <w:ind w:left="1224"/>
        <w:jc w:val="left"/>
        <w:rPr>
          <w:b w:val="0"/>
          <w:color w:val="000000" w:themeColor="text1"/>
          <w:sz w:val="22"/>
          <w:szCs w:val="22"/>
          <w:lang w:val="en-GB"/>
        </w:rPr>
      </w:pPr>
      <w:r w:rsidRPr="00271CAE">
        <w:rPr>
          <w:b w:val="0"/>
          <w:sz w:val="22"/>
          <w:szCs w:val="22"/>
          <w:lang w:val="en-GB"/>
        </w:rPr>
        <w:t xml:space="preserve">The content of the recurrent training is determined by the VTS Authority and </w:t>
      </w:r>
      <w:r w:rsidR="00DD6967">
        <w:rPr>
          <w:b w:val="0"/>
          <w:sz w:val="22"/>
          <w:szCs w:val="22"/>
          <w:lang w:val="en-GB"/>
        </w:rPr>
        <w:t>should be part of a fixed training programme</w:t>
      </w:r>
      <w:r w:rsidR="00D75314">
        <w:rPr>
          <w:b w:val="0"/>
          <w:sz w:val="22"/>
          <w:szCs w:val="22"/>
          <w:lang w:val="en-GB"/>
        </w:rPr>
        <w:t xml:space="preserve">. The basis for this programme could be either generic, </w:t>
      </w:r>
      <w:r w:rsidR="00D75314">
        <w:rPr>
          <w:b w:val="0"/>
          <w:color w:val="000000" w:themeColor="text1"/>
          <w:sz w:val="22"/>
          <w:szCs w:val="22"/>
          <w:lang w:val="en-GB"/>
        </w:rPr>
        <w:t>local or what is deemed necessary.</w:t>
      </w:r>
      <w:r w:rsidR="009F6ED7">
        <w:rPr>
          <w:b w:val="0"/>
          <w:color w:val="000000" w:themeColor="text1"/>
          <w:sz w:val="22"/>
          <w:szCs w:val="22"/>
          <w:lang w:val="en-GB"/>
        </w:rPr>
        <w:t xml:space="preserve"> The VTS Authority should determine the standards that are to be met and should implement a programme for VTS operators failing to meet these standards.</w:t>
      </w:r>
    </w:p>
    <w:p w:rsidR="00D75314" w:rsidRDefault="00D75314" w:rsidP="00D75314">
      <w:pPr>
        <w:pStyle w:val="Title"/>
        <w:ind w:left="1224"/>
        <w:jc w:val="left"/>
        <w:rPr>
          <w:b w:val="0"/>
          <w:sz w:val="22"/>
          <w:szCs w:val="22"/>
          <w:lang w:val="en-GB"/>
        </w:rPr>
      </w:pPr>
      <w:r>
        <w:rPr>
          <w:b w:val="0"/>
          <w:sz w:val="22"/>
          <w:szCs w:val="22"/>
          <w:lang w:val="en-GB"/>
        </w:rPr>
        <w:t>To deliver a training course effectively, consideration should be given to the availability and the use of:</w:t>
      </w:r>
    </w:p>
    <w:p w:rsidR="00D75314" w:rsidRDefault="00D75314" w:rsidP="00D75314">
      <w:pPr>
        <w:pStyle w:val="Title"/>
        <w:numPr>
          <w:ilvl w:val="0"/>
          <w:numId w:val="24"/>
        </w:numPr>
        <w:jc w:val="left"/>
        <w:rPr>
          <w:b w:val="0"/>
          <w:color w:val="000000" w:themeColor="text1"/>
          <w:sz w:val="22"/>
          <w:szCs w:val="22"/>
          <w:lang w:val="en-GB"/>
        </w:rPr>
      </w:pPr>
      <w:r>
        <w:rPr>
          <w:b w:val="0"/>
          <w:color w:val="000000" w:themeColor="text1"/>
          <w:sz w:val="22"/>
          <w:szCs w:val="22"/>
          <w:lang w:val="en-GB"/>
        </w:rPr>
        <w:t>Qualified instructors</w:t>
      </w:r>
    </w:p>
    <w:p w:rsidR="00D75314" w:rsidRDefault="00D75314" w:rsidP="00D75314">
      <w:pPr>
        <w:pStyle w:val="Title"/>
        <w:numPr>
          <w:ilvl w:val="0"/>
          <w:numId w:val="24"/>
        </w:numPr>
        <w:jc w:val="left"/>
        <w:rPr>
          <w:b w:val="0"/>
          <w:color w:val="000000" w:themeColor="text1"/>
          <w:sz w:val="22"/>
          <w:szCs w:val="22"/>
          <w:lang w:val="en-GB"/>
        </w:rPr>
      </w:pPr>
      <w:r>
        <w:rPr>
          <w:b w:val="0"/>
          <w:color w:val="000000" w:themeColor="text1"/>
          <w:sz w:val="22"/>
          <w:szCs w:val="22"/>
          <w:lang w:val="en-GB"/>
        </w:rPr>
        <w:t>Support staff</w:t>
      </w:r>
    </w:p>
    <w:p w:rsidR="00D75314" w:rsidRDefault="00D75314" w:rsidP="00D75314">
      <w:pPr>
        <w:pStyle w:val="Title"/>
        <w:numPr>
          <w:ilvl w:val="0"/>
          <w:numId w:val="24"/>
        </w:numPr>
        <w:jc w:val="left"/>
        <w:rPr>
          <w:b w:val="0"/>
          <w:color w:val="000000" w:themeColor="text1"/>
          <w:sz w:val="22"/>
          <w:szCs w:val="22"/>
          <w:lang w:val="en-GB"/>
        </w:rPr>
      </w:pPr>
      <w:r>
        <w:rPr>
          <w:b w:val="0"/>
          <w:color w:val="000000" w:themeColor="text1"/>
          <w:sz w:val="22"/>
          <w:szCs w:val="22"/>
          <w:lang w:val="en-GB"/>
        </w:rPr>
        <w:t>Classroom</w:t>
      </w:r>
      <w:r w:rsidR="009F6ED7">
        <w:rPr>
          <w:b w:val="0"/>
          <w:color w:val="000000" w:themeColor="text1"/>
          <w:sz w:val="22"/>
          <w:szCs w:val="22"/>
          <w:lang w:val="en-GB"/>
        </w:rPr>
        <w:t>s</w:t>
      </w:r>
      <w:r>
        <w:rPr>
          <w:b w:val="0"/>
          <w:color w:val="000000" w:themeColor="text1"/>
          <w:sz w:val="22"/>
          <w:szCs w:val="22"/>
          <w:lang w:val="en-GB"/>
        </w:rPr>
        <w:t>, and other spaces</w:t>
      </w:r>
    </w:p>
    <w:p w:rsidR="00D75314" w:rsidRDefault="00D75314" w:rsidP="00D75314">
      <w:pPr>
        <w:pStyle w:val="Title"/>
        <w:numPr>
          <w:ilvl w:val="0"/>
          <w:numId w:val="24"/>
        </w:numPr>
        <w:jc w:val="left"/>
        <w:rPr>
          <w:b w:val="0"/>
          <w:color w:val="000000" w:themeColor="text1"/>
          <w:sz w:val="22"/>
          <w:szCs w:val="22"/>
          <w:lang w:val="en-GB"/>
        </w:rPr>
      </w:pPr>
      <w:r>
        <w:rPr>
          <w:b w:val="0"/>
          <w:color w:val="000000" w:themeColor="text1"/>
          <w:sz w:val="22"/>
          <w:szCs w:val="22"/>
          <w:lang w:val="en-GB"/>
        </w:rPr>
        <w:t>Equipment, including simulators</w:t>
      </w:r>
    </w:p>
    <w:p w:rsidR="00D75314" w:rsidRDefault="009F6ED7" w:rsidP="00D75314">
      <w:pPr>
        <w:pStyle w:val="Title"/>
        <w:numPr>
          <w:ilvl w:val="0"/>
          <w:numId w:val="24"/>
        </w:numPr>
        <w:jc w:val="left"/>
        <w:rPr>
          <w:b w:val="0"/>
          <w:color w:val="000000" w:themeColor="text1"/>
          <w:sz w:val="22"/>
          <w:szCs w:val="22"/>
          <w:lang w:val="en-GB"/>
        </w:rPr>
      </w:pPr>
      <w:r>
        <w:rPr>
          <w:b w:val="0"/>
          <w:color w:val="000000" w:themeColor="text1"/>
          <w:sz w:val="22"/>
          <w:szCs w:val="22"/>
          <w:lang w:val="en-GB"/>
        </w:rPr>
        <w:t>Textbooks and technical papers</w:t>
      </w:r>
    </w:p>
    <w:p w:rsidR="009F6ED7" w:rsidRDefault="009F6ED7" w:rsidP="00D75314">
      <w:pPr>
        <w:pStyle w:val="Title"/>
        <w:numPr>
          <w:ilvl w:val="0"/>
          <w:numId w:val="24"/>
        </w:numPr>
        <w:jc w:val="left"/>
        <w:rPr>
          <w:b w:val="0"/>
          <w:color w:val="000000" w:themeColor="text1"/>
          <w:sz w:val="22"/>
          <w:szCs w:val="22"/>
          <w:lang w:val="en-GB"/>
        </w:rPr>
      </w:pPr>
      <w:r>
        <w:rPr>
          <w:b w:val="0"/>
          <w:color w:val="000000" w:themeColor="text1"/>
          <w:sz w:val="22"/>
          <w:szCs w:val="22"/>
          <w:lang w:val="en-GB"/>
        </w:rPr>
        <w:t>Other reference material</w:t>
      </w:r>
    </w:p>
    <w:p w:rsidR="00271CAE" w:rsidRPr="00D75314" w:rsidRDefault="00271CAE" w:rsidP="00D75314">
      <w:pPr>
        <w:pStyle w:val="Title"/>
        <w:ind w:left="1224"/>
        <w:jc w:val="left"/>
        <w:rPr>
          <w:b w:val="0"/>
          <w:color w:val="000000" w:themeColor="text1"/>
          <w:sz w:val="22"/>
          <w:szCs w:val="22"/>
          <w:lang w:val="en-GB"/>
        </w:rPr>
      </w:pPr>
      <w:r w:rsidRPr="00271CAE">
        <w:rPr>
          <w:rFonts w:cs="Arial"/>
          <w:b w:val="0"/>
          <w:sz w:val="22"/>
          <w:szCs w:val="22"/>
          <w:lang w:val="en-GB"/>
        </w:rPr>
        <w:t>Recurrent training should, wherever practicable, include the use of simulation.</w:t>
      </w:r>
      <w:r>
        <w:rPr>
          <w:rFonts w:cs="Arial"/>
          <w:b w:val="0"/>
          <w:sz w:val="22"/>
          <w:szCs w:val="22"/>
          <w:lang w:val="en-GB"/>
        </w:rPr>
        <w:t xml:space="preserve"> </w:t>
      </w:r>
      <w:r w:rsidR="00D75314" w:rsidRPr="00D75314">
        <w:rPr>
          <w:rFonts w:cs="Arial"/>
          <w:b w:val="0"/>
          <w:sz w:val="22"/>
          <w:szCs w:val="22"/>
          <w:lang w:val="en-GB"/>
        </w:rPr>
        <w:t xml:space="preserve">However, where simulation is not practicable, the exercises should be designed to be fully representative of appropriate situations that occur in a VTS environment. </w:t>
      </w:r>
      <w:r w:rsidRPr="00271CAE">
        <w:rPr>
          <w:rFonts w:cs="Arial"/>
          <w:b w:val="0"/>
          <w:sz w:val="22"/>
          <w:szCs w:val="22"/>
          <w:lang w:val="en-GB"/>
        </w:rPr>
        <w:t>Examples of recurrent training:</w:t>
      </w:r>
    </w:p>
    <w:p w:rsidR="00271CAE" w:rsidRDefault="00D75314" w:rsidP="00D75314">
      <w:pPr>
        <w:pStyle w:val="Title"/>
        <w:numPr>
          <w:ilvl w:val="0"/>
          <w:numId w:val="23"/>
        </w:numPr>
        <w:jc w:val="left"/>
        <w:rPr>
          <w:rFonts w:cs="Arial"/>
          <w:b w:val="0"/>
          <w:sz w:val="22"/>
          <w:szCs w:val="22"/>
          <w:lang w:val="en-GB"/>
        </w:rPr>
      </w:pPr>
      <w:r>
        <w:rPr>
          <w:rFonts w:cs="Arial"/>
          <w:b w:val="0"/>
          <w:sz w:val="22"/>
          <w:szCs w:val="22"/>
          <w:lang w:val="en-GB"/>
        </w:rPr>
        <w:t>Traffic management</w:t>
      </w:r>
    </w:p>
    <w:p w:rsidR="00D75314" w:rsidRDefault="00D75314" w:rsidP="00D75314">
      <w:pPr>
        <w:pStyle w:val="Title"/>
        <w:numPr>
          <w:ilvl w:val="0"/>
          <w:numId w:val="23"/>
        </w:numPr>
        <w:jc w:val="left"/>
        <w:rPr>
          <w:rFonts w:cs="Arial"/>
          <w:b w:val="0"/>
          <w:sz w:val="22"/>
          <w:szCs w:val="22"/>
          <w:lang w:val="en-GB"/>
        </w:rPr>
      </w:pPr>
      <w:r>
        <w:rPr>
          <w:rFonts w:cs="Arial"/>
          <w:b w:val="0"/>
          <w:sz w:val="22"/>
          <w:szCs w:val="22"/>
          <w:lang w:val="en-GB"/>
        </w:rPr>
        <w:t>Human factor management</w:t>
      </w:r>
    </w:p>
    <w:p w:rsidR="00D75314" w:rsidRDefault="00D75314" w:rsidP="00D75314">
      <w:pPr>
        <w:pStyle w:val="Title"/>
        <w:numPr>
          <w:ilvl w:val="0"/>
          <w:numId w:val="23"/>
        </w:numPr>
        <w:jc w:val="left"/>
        <w:rPr>
          <w:rFonts w:cs="Arial"/>
          <w:b w:val="0"/>
          <w:sz w:val="22"/>
          <w:szCs w:val="22"/>
          <w:lang w:val="en-GB"/>
        </w:rPr>
      </w:pPr>
      <w:r>
        <w:rPr>
          <w:rFonts w:cs="Arial"/>
          <w:b w:val="0"/>
          <w:sz w:val="22"/>
          <w:szCs w:val="22"/>
          <w:lang w:val="en-GB"/>
        </w:rPr>
        <w:t>Training on incidents</w:t>
      </w:r>
    </w:p>
    <w:p w:rsidR="00D75314" w:rsidRDefault="00D75314" w:rsidP="00D75314">
      <w:pPr>
        <w:pStyle w:val="Title"/>
        <w:numPr>
          <w:ilvl w:val="0"/>
          <w:numId w:val="23"/>
        </w:numPr>
        <w:jc w:val="left"/>
        <w:rPr>
          <w:rFonts w:cs="Arial"/>
          <w:b w:val="0"/>
          <w:sz w:val="22"/>
          <w:szCs w:val="22"/>
          <w:lang w:val="en-GB"/>
        </w:rPr>
      </w:pPr>
      <w:r>
        <w:rPr>
          <w:rFonts w:cs="Arial"/>
          <w:b w:val="0"/>
          <w:sz w:val="22"/>
          <w:szCs w:val="22"/>
          <w:lang w:val="en-GB"/>
        </w:rPr>
        <w:t>Communication</w:t>
      </w:r>
    </w:p>
    <w:p w:rsidR="00D75314" w:rsidRPr="00271CAE" w:rsidRDefault="00D75314" w:rsidP="00D75314">
      <w:pPr>
        <w:pStyle w:val="Title"/>
        <w:numPr>
          <w:ilvl w:val="0"/>
          <w:numId w:val="23"/>
        </w:numPr>
        <w:jc w:val="left"/>
        <w:rPr>
          <w:rFonts w:cs="Arial"/>
          <w:b w:val="0"/>
          <w:sz w:val="22"/>
          <w:szCs w:val="22"/>
          <w:lang w:val="en-GB"/>
        </w:rPr>
      </w:pPr>
      <w:r>
        <w:rPr>
          <w:rFonts w:cs="Arial"/>
          <w:b w:val="0"/>
          <w:sz w:val="22"/>
          <w:szCs w:val="22"/>
          <w:lang w:val="en-GB"/>
        </w:rPr>
        <w:t>IALA updates</w:t>
      </w:r>
    </w:p>
    <w:p w:rsidR="00D75314" w:rsidRPr="00D75314" w:rsidRDefault="001C13AC" w:rsidP="00CC63C5">
      <w:pPr>
        <w:pStyle w:val="Heading3"/>
        <w:rPr>
          <w:b/>
        </w:rPr>
      </w:pPr>
      <w:r w:rsidRPr="003A17D0">
        <w:lastRenderedPageBreak/>
        <w:t>Assessment/evaluate</w:t>
      </w:r>
      <w:r w:rsidR="00D75314" w:rsidRPr="00D75314">
        <w:rPr>
          <w:b/>
        </w:rPr>
        <w:t xml:space="preserve"> </w:t>
      </w:r>
    </w:p>
    <w:p w:rsidR="001C13AC" w:rsidRDefault="00D75314" w:rsidP="00D75314">
      <w:pPr>
        <w:pStyle w:val="Title"/>
        <w:ind w:left="1224"/>
        <w:jc w:val="left"/>
        <w:rPr>
          <w:b w:val="0"/>
          <w:sz w:val="22"/>
          <w:szCs w:val="22"/>
          <w:lang w:val="en-GB"/>
        </w:rPr>
      </w:pPr>
      <w:r w:rsidRPr="00271CAE">
        <w:rPr>
          <w:b w:val="0"/>
          <w:sz w:val="22"/>
          <w:szCs w:val="22"/>
          <w:lang w:val="en-GB"/>
        </w:rPr>
        <w:t>It is recommended that recurrent training is being assessed</w:t>
      </w:r>
      <w:r w:rsidR="009F6ED7">
        <w:rPr>
          <w:b w:val="0"/>
          <w:sz w:val="22"/>
          <w:szCs w:val="22"/>
          <w:lang w:val="en-GB"/>
        </w:rPr>
        <w:t xml:space="preserve"> and evaluated</w:t>
      </w:r>
      <w:r w:rsidRPr="00271CAE">
        <w:rPr>
          <w:b w:val="0"/>
          <w:sz w:val="22"/>
          <w:szCs w:val="22"/>
          <w:lang w:val="en-GB"/>
        </w:rPr>
        <w:t xml:space="preserve"> by qualified personnel.</w:t>
      </w:r>
      <w:r w:rsidR="009F6ED7">
        <w:rPr>
          <w:b w:val="0"/>
          <w:sz w:val="22"/>
          <w:szCs w:val="22"/>
          <w:lang w:val="en-GB"/>
        </w:rPr>
        <w:t xml:space="preserve"> These should assure that the VTS operator meets the level of performance determined by the VTS Authority</w:t>
      </w:r>
      <w:r w:rsidR="009F6ED7" w:rsidRPr="009F6ED7">
        <w:rPr>
          <w:b w:val="0"/>
          <w:sz w:val="22"/>
          <w:szCs w:val="22"/>
          <w:lang w:val="en-GB"/>
        </w:rPr>
        <w:t xml:space="preserve"> </w:t>
      </w:r>
      <w:r w:rsidR="009F6ED7">
        <w:rPr>
          <w:b w:val="0"/>
          <w:sz w:val="22"/>
          <w:szCs w:val="22"/>
          <w:lang w:val="en-GB"/>
        </w:rPr>
        <w:t>during the recurrent training. VTS operators not meeting these standards should undergo the programme determined by the VTS authority. If performances are poor the VTS Authority may conduct a gap analysis that leads to updating training.</w:t>
      </w:r>
      <w:r w:rsidR="009F6ED7">
        <w:rPr>
          <w:b w:val="0"/>
          <w:sz w:val="22"/>
          <w:szCs w:val="22"/>
          <w:lang w:val="en-GB"/>
        </w:rPr>
        <w:br/>
        <w:t xml:space="preserve">Complete results of the training records should be included in the VTS certification log. </w:t>
      </w:r>
    </w:p>
    <w:p w:rsidR="00407BDD" w:rsidRDefault="00407BDD" w:rsidP="00D75314">
      <w:pPr>
        <w:pStyle w:val="Title"/>
        <w:ind w:left="1224"/>
        <w:jc w:val="left"/>
        <w:rPr>
          <w:b w:val="0"/>
          <w:sz w:val="22"/>
          <w:szCs w:val="22"/>
          <w:lang w:val="en-GB"/>
        </w:rPr>
      </w:pPr>
    </w:p>
    <w:p w:rsidR="001C13AC" w:rsidRPr="003A17D0" w:rsidRDefault="001C13AC" w:rsidP="00CC63C5">
      <w:pPr>
        <w:pStyle w:val="Heading2"/>
      </w:pPr>
      <w:r w:rsidRPr="003A17D0">
        <w:t>Adap</w:t>
      </w:r>
      <w:r w:rsidR="00A24575" w:rsidRPr="003A17D0">
        <w:t>t</w:t>
      </w:r>
      <w:r w:rsidRPr="003A17D0">
        <w:t>ation</w:t>
      </w:r>
      <w:r w:rsidR="00D75314">
        <w:t xml:space="preserve"> training</w:t>
      </w:r>
      <w:r w:rsidRPr="003A17D0">
        <w:t xml:space="preserve"> (</w:t>
      </w:r>
      <w:r w:rsidR="00226BD2" w:rsidRPr="003A17D0">
        <w:t>somethi</w:t>
      </w:r>
      <w:r w:rsidRPr="003A17D0">
        <w:t>ng has changed)</w:t>
      </w:r>
    </w:p>
    <w:p w:rsidR="008A49BC" w:rsidRDefault="008A49BC" w:rsidP="008A49BC">
      <w:pPr>
        <w:pStyle w:val="Heading3"/>
        <w:rPr>
          <w:b/>
        </w:rPr>
      </w:pPr>
      <w:r w:rsidRPr="003A17D0">
        <w:t>Scope (what)</w:t>
      </w:r>
    </w:p>
    <w:p w:rsidR="008A49BC" w:rsidRDefault="008A49BC" w:rsidP="008A49BC">
      <w:pPr>
        <w:pStyle w:val="BodyText"/>
        <w:spacing w:after="0"/>
        <w:ind w:left="1276"/>
        <w:rPr>
          <w:rFonts w:cs="Arial"/>
          <w:szCs w:val="22"/>
          <w:lang w:val="en-GB"/>
        </w:rPr>
      </w:pPr>
      <w:r w:rsidRPr="00F21B64">
        <w:rPr>
          <w:rFonts w:cs="Arial"/>
          <w:szCs w:val="22"/>
          <w:lang w:val="en-GB"/>
        </w:rPr>
        <w:t xml:space="preserve">An Adaptation Training in the Revalidation Process should take place when there were </w:t>
      </w:r>
      <w:r w:rsidRPr="003A17D0">
        <w:rPr>
          <w:color w:val="000000" w:themeColor="text1"/>
          <w:szCs w:val="22"/>
          <w:lang w:val="en-GB"/>
        </w:rPr>
        <w:t xml:space="preserve">significant </w:t>
      </w:r>
      <w:r w:rsidRPr="00F21B64">
        <w:rPr>
          <w:rFonts w:cs="Arial"/>
          <w:szCs w:val="22"/>
          <w:lang w:val="en-GB"/>
        </w:rPr>
        <w:t xml:space="preserve">changes in the environment that take effect in VTS </w:t>
      </w:r>
      <w:r>
        <w:rPr>
          <w:rFonts w:cs="Arial"/>
          <w:szCs w:val="22"/>
          <w:lang w:val="en-GB"/>
        </w:rPr>
        <w:t>P</w:t>
      </w:r>
      <w:r w:rsidRPr="00F21B64">
        <w:rPr>
          <w:rFonts w:cs="Arial"/>
          <w:szCs w:val="22"/>
          <w:lang w:val="en-GB"/>
        </w:rPr>
        <w:t xml:space="preserve">ersonnel performance. This could </w:t>
      </w:r>
      <w:r w:rsidRPr="00F21B64">
        <w:rPr>
          <w:rFonts w:cs="Arial"/>
          <w:szCs w:val="22"/>
          <w:lang w:val="en-US"/>
        </w:rPr>
        <w:t>happen</w:t>
      </w:r>
      <w:r w:rsidRPr="00F21B64">
        <w:rPr>
          <w:rFonts w:cs="Arial"/>
          <w:szCs w:val="22"/>
          <w:lang w:val="en-GB"/>
        </w:rPr>
        <w:t xml:space="preserve"> for instance when there are changes in </w:t>
      </w:r>
      <w:r>
        <w:rPr>
          <w:rFonts w:cs="Arial"/>
          <w:szCs w:val="22"/>
          <w:lang w:val="en-GB"/>
        </w:rPr>
        <w:t xml:space="preserve">equipment or procedures. </w:t>
      </w:r>
    </w:p>
    <w:p w:rsidR="008A49BC" w:rsidRDefault="008A49BC" w:rsidP="008A49BC">
      <w:pPr>
        <w:pStyle w:val="BodyText"/>
        <w:spacing w:after="0"/>
        <w:ind w:left="1276"/>
        <w:rPr>
          <w:rFonts w:cs="Arial"/>
          <w:szCs w:val="22"/>
          <w:lang w:val="en-GB"/>
        </w:rPr>
      </w:pPr>
    </w:p>
    <w:p w:rsidR="008A49BC" w:rsidRPr="00F21B64" w:rsidRDefault="008A49BC" w:rsidP="008A49BC">
      <w:pPr>
        <w:pStyle w:val="BodyText"/>
        <w:spacing w:after="0"/>
        <w:ind w:left="1276"/>
        <w:rPr>
          <w:rFonts w:cs="Arial"/>
          <w:szCs w:val="22"/>
          <w:lang w:val="en-GB"/>
        </w:rPr>
      </w:pPr>
      <w:r>
        <w:rPr>
          <w:rFonts w:cs="Arial"/>
          <w:szCs w:val="22"/>
          <w:lang w:val="en-GB"/>
        </w:rPr>
        <w:t xml:space="preserve">Because of the fact that VTS Personnel has a VTS Certification based on the </w:t>
      </w:r>
      <w:r w:rsidRPr="00F21B64">
        <w:rPr>
          <w:rFonts w:cs="Arial"/>
          <w:szCs w:val="22"/>
          <w:lang w:val="en-GB"/>
        </w:rPr>
        <w:t>IALA Model Course V-103/3</w:t>
      </w:r>
      <w:r>
        <w:rPr>
          <w:rFonts w:cs="Arial"/>
          <w:szCs w:val="22"/>
          <w:lang w:val="en-GB"/>
        </w:rPr>
        <w:t xml:space="preserve"> </w:t>
      </w:r>
      <w:r w:rsidRPr="00F21B64">
        <w:rPr>
          <w:rFonts w:cs="Arial"/>
          <w:szCs w:val="22"/>
          <w:lang w:val="en-GB"/>
        </w:rPr>
        <w:t>(Vessel Traffic Services On the Job Training)</w:t>
      </w:r>
      <w:r>
        <w:rPr>
          <w:rFonts w:cs="Arial"/>
          <w:szCs w:val="22"/>
          <w:lang w:val="en-GB"/>
        </w:rPr>
        <w:t xml:space="preserve"> it is assumed, that there could be made changes in all training parts / syllables of that Model Course.</w:t>
      </w:r>
    </w:p>
    <w:p w:rsidR="008A49BC" w:rsidRDefault="008A49BC" w:rsidP="008A49BC">
      <w:pPr>
        <w:pStyle w:val="BodyText"/>
        <w:spacing w:after="0"/>
        <w:ind w:left="1276"/>
        <w:rPr>
          <w:rFonts w:cs="Arial"/>
          <w:szCs w:val="22"/>
          <w:lang w:val="en-GB"/>
        </w:rPr>
      </w:pPr>
    </w:p>
    <w:p w:rsidR="008A49BC" w:rsidRDefault="008A49BC" w:rsidP="008A49BC">
      <w:pPr>
        <w:pStyle w:val="Heading3"/>
        <w:rPr>
          <w:b/>
        </w:rPr>
      </w:pPr>
      <w:r w:rsidRPr="003A17D0">
        <w:t>Objective (why)</w:t>
      </w:r>
    </w:p>
    <w:p w:rsidR="008A49BC" w:rsidRPr="00F21B64" w:rsidRDefault="008A49BC" w:rsidP="008A49BC">
      <w:pPr>
        <w:pStyle w:val="BodyText"/>
        <w:spacing w:after="0"/>
        <w:ind w:left="1276"/>
        <w:rPr>
          <w:rFonts w:cs="Arial"/>
          <w:szCs w:val="22"/>
          <w:lang w:val="en-GB"/>
        </w:rPr>
      </w:pPr>
      <w:r>
        <w:rPr>
          <w:rFonts w:cs="Arial"/>
          <w:szCs w:val="22"/>
          <w:lang w:val="en-GB"/>
        </w:rPr>
        <w:t xml:space="preserve">After following an Adaptation Training VTS Personnel should have </w:t>
      </w:r>
      <w:r w:rsidRPr="00F21B64">
        <w:rPr>
          <w:rFonts w:cs="Arial"/>
          <w:szCs w:val="22"/>
          <w:lang w:val="en-GB"/>
        </w:rPr>
        <w:t xml:space="preserve">a sustainable high level of VTS operational </w:t>
      </w:r>
      <w:r>
        <w:rPr>
          <w:rFonts w:cs="Arial"/>
          <w:szCs w:val="22"/>
          <w:lang w:val="en-GB"/>
        </w:rPr>
        <w:t>effectiveness and efficiency to for fill their VTS job (again) in a proper way.</w:t>
      </w:r>
      <w:r w:rsidRPr="00A0186C">
        <w:rPr>
          <w:rFonts w:cs="Arial"/>
          <w:szCs w:val="22"/>
          <w:lang w:val="en-GB"/>
        </w:rPr>
        <w:t xml:space="preserve"> </w:t>
      </w:r>
      <w:r w:rsidRPr="00F21B64">
        <w:rPr>
          <w:rFonts w:cs="Arial"/>
          <w:szCs w:val="22"/>
          <w:lang w:val="en-GB"/>
        </w:rPr>
        <w:t xml:space="preserve">The training should take place in accordance with </w:t>
      </w:r>
      <w:r>
        <w:rPr>
          <w:rFonts w:cs="Arial"/>
          <w:szCs w:val="22"/>
          <w:lang w:val="en-GB"/>
        </w:rPr>
        <w:t xml:space="preserve">the end level of </w:t>
      </w:r>
      <w:r w:rsidRPr="00F21B64">
        <w:rPr>
          <w:rFonts w:cs="Arial"/>
          <w:szCs w:val="22"/>
          <w:lang w:val="en-GB"/>
        </w:rPr>
        <w:t>IALA Model Course V-103/3.</w:t>
      </w:r>
    </w:p>
    <w:p w:rsidR="008A49BC" w:rsidRDefault="008A49BC" w:rsidP="008A49BC">
      <w:pPr>
        <w:pStyle w:val="BodyTextFirstIndent2"/>
        <w:ind w:left="1276" w:firstLine="0"/>
        <w:rPr>
          <w:lang w:val="en-GB" w:eastAsia="de-DE"/>
        </w:rPr>
      </w:pPr>
    </w:p>
    <w:p w:rsidR="008A49BC" w:rsidRDefault="008A49BC" w:rsidP="008A49BC">
      <w:pPr>
        <w:pStyle w:val="Heading3"/>
        <w:rPr>
          <w:b/>
        </w:rPr>
      </w:pPr>
      <w:r w:rsidRPr="003A17D0">
        <w:t>Frequency (when)</w:t>
      </w:r>
    </w:p>
    <w:p w:rsidR="008A49BC" w:rsidRDefault="008A49BC" w:rsidP="008A49BC">
      <w:pPr>
        <w:pStyle w:val="BodyText"/>
        <w:spacing w:after="0"/>
        <w:ind w:left="1276"/>
        <w:rPr>
          <w:rFonts w:cs="Arial"/>
          <w:szCs w:val="22"/>
          <w:lang w:val="en-GB"/>
        </w:rPr>
      </w:pPr>
      <w:r w:rsidRPr="00F21B64">
        <w:rPr>
          <w:rFonts w:cs="Arial"/>
          <w:szCs w:val="22"/>
          <w:lang w:val="en-GB"/>
        </w:rPr>
        <w:t xml:space="preserve">An Adaptation Training should takes place as needed </w:t>
      </w:r>
      <w:r>
        <w:rPr>
          <w:rFonts w:cs="Arial"/>
          <w:szCs w:val="22"/>
          <w:lang w:val="en-GB"/>
        </w:rPr>
        <w:t xml:space="preserve">and </w:t>
      </w:r>
      <w:r w:rsidRPr="00F21B64">
        <w:rPr>
          <w:rFonts w:cs="Arial"/>
          <w:szCs w:val="22"/>
          <w:lang w:val="en-GB"/>
        </w:rPr>
        <w:t>as deemed necessary by the Competent and/or VTS Authority</w:t>
      </w:r>
      <w:r>
        <w:rPr>
          <w:rFonts w:cs="Arial"/>
          <w:szCs w:val="22"/>
          <w:lang w:val="en-GB"/>
        </w:rPr>
        <w:t xml:space="preserve"> and could not be on a regular base. </w:t>
      </w:r>
    </w:p>
    <w:p w:rsidR="008A49BC" w:rsidRDefault="008A49BC" w:rsidP="008A49BC">
      <w:pPr>
        <w:pStyle w:val="BodyText"/>
        <w:spacing w:after="0"/>
        <w:ind w:left="1276"/>
        <w:rPr>
          <w:rFonts w:cs="Arial"/>
          <w:szCs w:val="22"/>
          <w:lang w:val="en-GB"/>
        </w:rPr>
      </w:pPr>
    </w:p>
    <w:p w:rsidR="008A49BC" w:rsidRPr="00F21B64" w:rsidRDefault="008A49BC" w:rsidP="008A49BC">
      <w:pPr>
        <w:pStyle w:val="BodyText"/>
        <w:spacing w:after="0"/>
        <w:ind w:left="1276"/>
        <w:rPr>
          <w:rFonts w:cs="Arial"/>
          <w:szCs w:val="22"/>
          <w:lang w:val="en-GB"/>
        </w:rPr>
      </w:pPr>
      <w:r>
        <w:rPr>
          <w:rFonts w:cs="Arial"/>
          <w:szCs w:val="22"/>
          <w:lang w:val="en-GB"/>
        </w:rPr>
        <w:t xml:space="preserve">Every time there is a change in the environment that takes a </w:t>
      </w:r>
      <w:r w:rsidRPr="003A17D0">
        <w:rPr>
          <w:color w:val="000000" w:themeColor="text1"/>
          <w:szCs w:val="22"/>
          <w:lang w:val="en-GB"/>
        </w:rPr>
        <w:t xml:space="preserve">significant </w:t>
      </w:r>
      <w:r>
        <w:rPr>
          <w:rFonts w:cs="Arial"/>
          <w:szCs w:val="22"/>
          <w:lang w:val="en-GB"/>
        </w:rPr>
        <w:t>effect in VTS Personnel performance there should be performed an Adaptation Training.</w:t>
      </w:r>
    </w:p>
    <w:p w:rsidR="008A49BC" w:rsidRPr="00F21B64" w:rsidRDefault="008A49BC" w:rsidP="008A49BC">
      <w:pPr>
        <w:pStyle w:val="BodyText"/>
        <w:spacing w:after="0"/>
        <w:ind w:left="1276"/>
        <w:rPr>
          <w:rFonts w:cs="Arial"/>
          <w:szCs w:val="22"/>
          <w:lang w:val="en-GB"/>
        </w:rPr>
      </w:pPr>
    </w:p>
    <w:p w:rsidR="00407BDD" w:rsidRDefault="00407BDD" w:rsidP="00407BDD">
      <w:pPr>
        <w:pStyle w:val="Heading3"/>
        <w:rPr>
          <w:b/>
        </w:rPr>
      </w:pPr>
      <w:r w:rsidRPr="003A17D0">
        <w:t>Delivery (how)</w:t>
      </w:r>
    </w:p>
    <w:p w:rsidR="00407BDD" w:rsidRDefault="00407BDD" w:rsidP="00407BDD">
      <w:pPr>
        <w:pStyle w:val="Default"/>
        <w:ind w:left="1276"/>
        <w:jc w:val="both"/>
        <w:rPr>
          <w:sz w:val="22"/>
          <w:szCs w:val="22"/>
        </w:rPr>
      </w:pPr>
      <w:r>
        <w:rPr>
          <w:sz w:val="22"/>
          <w:szCs w:val="22"/>
        </w:rPr>
        <w:t xml:space="preserve">The training programme should consist of clearly stated training plans for the subject area providing: </w:t>
      </w:r>
    </w:p>
    <w:p w:rsidR="00407BDD" w:rsidRDefault="00407BDD" w:rsidP="00407BDD">
      <w:pPr>
        <w:pStyle w:val="BodyText"/>
        <w:numPr>
          <w:ilvl w:val="0"/>
          <w:numId w:val="26"/>
        </w:numPr>
        <w:spacing w:after="0"/>
        <w:ind w:left="1701" w:hanging="425"/>
        <w:rPr>
          <w:szCs w:val="22"/>
          <w:lang w:val="en-GB"/>
        </w:rPr>
      </w:pPr>
      <w:r w:rsidRPr="00F87866">
        <w:rPr>
          <w:szCs w:val="22"/>
          <w:lang w:val="en-GB"/>
        </w:rPr>
        <w:t xml:space="preserve">Clear </w:t>
      </w:r>
      <w:r>
        <w:rPr>
          <w:szCs w:val="22"/>
          <w:lang w:val="en-GB"/>
        </w:rPr>
        <w:t>learning objectives and goals;</w:t>
      </w:r>
    </w:p>
    <w:p w:rsidR="00407BDD" w:rsidRDefault="00407BDD" w:rsidP="00407BDD">
      <w:pPr>
        <w:pStyle w:val="BodyText"/>
        <w:numPr>
          <w:ilvl w:val="0"/>
          <w:numId w:val="26"/>
        </w:numPr>
        <w:spacing w:after="0"/>
        <w:ind w:left="1701" w:hanging="425"/>
        <w:rPr>
          <w:szCs w:val="22"/>
          <w:lang w:val="en-GB"/>
        </w:rPr>
      </w:pPr>
      <w:r>
        <w:rPr>
          <w:szCs w:val="22"/>
          <w:lang w:val="en-GB"/>
        </w:rPr>
        <w:t>Relation to the module(s) in V-103/3 and</w:t>
      </w:r>
    </w:p>
    <w:p w:rsidR="00407BDD" w:rsidRDefault="00407BDD" w:rsidP="00407BDD">
      <w:pPr>
        <w:pStyle w:val="BodyText"/>
        <w:numPr>
          <w:ilvl w:val="0"/>
          <w:numId w:val="26"/>
        </w:numPr>
        <w:spacing w:after="0"/>
        <w:ind w:left="1701" w:hanging="425"/>
        <w:rPr>
          <w:szCs w:val="22"/>
          <w:lang w:val="en-GB"/>
        </w:rPr>
      </w:pPr>
      <w:r>
        <w:rPr>
          <w:szCs w:val="22"/>
          <w:lang w:val="en-GB"/>
        </w:rPr>
        <w:t>Assessment or evaluation approval after following an Adaptation Training.</w:t>
      </w:r>
    </w:p>
    <w:p w:rsidR="00407BDD" w:rsidRDefault="00407BDD" w:rsidP="00407BDD">
      <w:pPr>
        <w:pStyle w:val="BodyText"/>
        <w:spacing w:after="0"/>
        <w:ind w:left="1276"/>
        <w:rPr>
          <w:szCs w:val="22"/>
          <w:lang w:val="en-GB"/>
        </w:rPr>
      </w:pPr>
    </w:p>
    <w:p w:rsidR="00407BDD" w:rsidRDefault="00407BDD" w:rsidP="00407BDD">
      <w:pPr>
        <w:pStyle w:val="BodyText"/>
        <w:spacing w:after="0"/>
        <w:ind w:left="1276"/>
        <w:rPr>
          <w:szCs w:val="22"/>
          <w:lang w:val="en-GB"/>
        </w:rPr>
      </w:pPr>
      <w:r>
        <w:rPr>
          <w:szCs w:val="22"/>
          <w:lang w:val="en-GB"/>
        </w:rPr>
        <w:t>Above all the training programme should be structured so that all elements of the plan are:</w:t>
      </w:r>
    </w:p>
    <w:p w:rsidR="00407BDD" w:rsidRDefault="00407BDD" w:rsidP="00407BDD">
      <w:pPr>
        <w:pStyle w:val="Default"/>
        <w:spacing w:after="120"/>
        <w:ind w:left="1701" w:hanging="425"/>
        <w:jc w:val="both"/>
        <w:rPr>
          <w:sz w:val="22"/>
          <w:szCs w:val="22"/>
        </w:rPr>
      </w:pPr>
      <w:r>
        <w:rPr>
          <w:b/>
          <w:bCs/>
          <w:sz w:val="22"/>
          <w:szCs w:val="22"/>
        </w:rPr>
        <w:t xml:space="preserve">S </w:t>
      </w:r>
      <w:r>
        <w:rPr>
          <w:b/>
          <w:bCs/>
          <w:sz w:val="22"/>
          <w:szCs w:val="22"/>
        </w:rPr>
        <w:tab/>
      </w:r>
      <w:r>
        <w:rPr>
          <w:sz w:val="22"/>
          <w:szCs w:val="22"/>
        </w:rPr>
        <w:t xml:space="preserve">- specific, significant, stretching; </w:t>
      </w:r>
    </w:p>
    <w:p w:rsidR="00407BDD" w:rsidRDefault="00407BDD" w:rsidP="00407BDD">
      <w:pPr>
        <w:pStyle w:val="Default"/>
        <w:spacing w:after="120"/>
        <w:ind w:left="1701" w:hanging="425"/>
        <w:jc w:val="both"/>
        <w:rPr>
          <w:sz w:val="22"/>
          <w:szCs w:val="22"/>
        </w:rPr>
      </w:pPr>
      <w:r>
        <w:rPr>
          <w:b/>
          <w:bCs/>
          <w:sz w:val="22"/>
          <w:szCs w:val="22"/>
        </w:rPr>
        <w:t xml:space="preserve">M </w:t>
      </w:r>
      <w:r>
        <w:rPr>
          <w:b/>
          <w:bCs/>
          <w:sz w:val="22"/>
          <w:szCs w:val="22"/>
        </w:rPr>
        <w:tab/>
      </w:r>
      <w:r>
        <w:rPr>
          <w:sz w:val="22"/>
          <w:szCs w:val="22"/>
        </w:rPr>
        <w:t xml:space="preserve">- measurable, meaningful, motivational; </w:t>
      </w:r>
    </w:p>
    <w:p w:rsidR="00407BDD" w:rsidRDefault="00407BDD" w:rsidP="00407BDD">
      <w:pPr>
        <w:pStyle w:val="Default"/>
        <w:spacing w:after="120"/>
        <w:ind w:left="1701" w:hanging="425"/>
        <w:jc w:val="both"/>
        <w:rPr>
          <w:sz w:val="22"/>
          <w:szCs w:val="22"/>
        </w:rPr>
      </w:pPr>
      <w:r>
        <w:rPr>
          <w:b/>
          <w:bCs/>
          <w:sz w:val="22"/>
          <w:szCs w:val="22"/>
        </w:rPr>
        <w:t>A</w:t>
      </w:r>
      <w:r>
        <w:rPr>
          <w:b/>
          <w:bCs/>
          <w:sz w:val="22"/>
          <w:szCs w:val="22"/>
        </w:rPr>
        <w:tab/>
      </w:r>
      <w:r>
        <w:rPr>
          <w:sz w:val="22"/>
          <w:szCs w:val="22"/>
        </w:rPr>
        <w:t xml:space="preserve">- agreed upon, attainable, achievable, acceptable, action-oriented; </w:t>
      </w:r>
    </w:p>
    <w:p w:rsidR="00407BDD" w:rsidRDefault="00407BDD" w:rsidP="00407BDD">
      <w:pPr>
        <w:pStyle w:val="Default"/>
        <w:spacing w:after="120"/>
        <w:ind w:left="1701" w:hanging="425"/>
        <w:jc w:val="both"/>
        <w:rPr>
          <w:sz w:val="22"/>
          <w:szCs w:val="22"/>
        </w:rPr>
      </w:pPr>
      <w:r>
        <w:rPr>
          <w:b/>
          <w:bCs/>
          <w:sz w:val="22"/>
          <w:szCs w:val="22"/>
        </w:rPr>
        <w:t xml:space="preserve">R </w:t>
      </w:r>
      <w:r>
        <w:rPr>
          <w:b/>
          <w:bCs/>
          <w:sz w:val="22"/>
          <w:szCs w:val="22"/>
        </w:rPr>
        <w:tab/>
      </w:r>
      <w:r>
        <w:rPr>
          <w:sz w:val="22"/>
          <w:szCs w:val="22"/>
        </w:rPr>
        <w:t xml:space="preserve">- realistic, relevant, reasonable, rewarding, results-oriented; </w:t>
      </w:r>
    </w:p>
    <w:p w:rsidR="00407BDD" w:rsidRPr="00DE0B53" w:rsidRDefault="00407BDD" w:rsidP="00407BDD">
      <w:pPr>
        <w:pStyle w:val="BodyText"/>
        <w:spacing w:after="0"/>
        <w:ind w:left="1701" w:hanging="425"/>
        <w:rPr>
          <w:szCs w:val="22"/>
          <w:lang w:val="en-GB"/>
        </w:rPr>
      </w:pPr>
      <w:r w:rsidRPr="00DE0B53">
        <w:rPr>
          <w:b/>
          <w:bCs/>
          <w:sz w:val="23"/>
          <w:szCs w:val="23"/>
          <w:lang w:val="en-GB"/>
        </w:rPr>
        <w:t xml:space="preserve">T </w:t>
      </w:r>
      <w:r>
        <w:rPr>
          <w:b/>
          <w:bCs/>
          <w:sz w:val="23"/>
          <w:szCs w:val="23"/>
          <w:lang w:val="en-GB"/>
        </w:rPr>
        <w:tab/>
      </w:r>
      <w:r w:rsidRPr="00DE0B53">
        <w:rPr>
          <w:sz w:val="23"/>
          <w:szCs w:val="23"/>
          <w:lang w:val="en-GB"/>
        </w:rPr>
        <w:t xml:space="preserve">- </w:t>
      </w:r>
      <w:r w:rsidRPr="00DE0B53">
        <w:rPr>
          <w:szCs w:val="22"/>
          <w:lang w:val="en-GB"/>
        </w:rPr>
        <w:t>time-based, timely, tangible, traceable.</w:t>
      </w:r>
    </w:p>
    <w:p w:rsidR="00407BDD" w:rsidRDefault="00407BDD" w:rsidP="00407BDD">
      <w:pPr>
        <w:pStyle w:val="BodyText"/>
        <w:spacing w:after="0"/>
        <w:ind w:left="1701" w:hanging="425"/>
        <w:rPr>
          <w:szCs w:val="22"/>
          <w:lang w:val="en-GB"/>
        </w:rPr>
      </w:pPr>
    </w:p>
    <w:p w:rsidR="00407BDD" w:rsidRDefault="00407BDD" w:rsidP="00407BDD">
      <w:pPr>
        <w:pStyle w:val="BodyText"/>
        <w:spacing w:after="0"/>
        <w:rPr>
          <w:szCs w:val="22"/>
          <w:lang w:val="en-GB"/>
        </w:rPr>
      </w:pPr>
    </w:p>
    <w:p w:rsidR="00407BDD" w:rsidRDefault="00407BDD" w:rsidP="00407BDD">
      <w:pPr>
        <w:pStyle w:val="BodyText"/>
        <w:spacing w:after="0"/>
        <w:ind w:left="1276"/>
        <w:rPr>
          <w:bCs/>
          <w:szCs w:val="22"/>
          <w:lang w:val="en-GB"/>
        </w:rPr>
      </w:pPr>
      <w:r w:rsidRPr="00F21B64">
        <w:rPr>
          <w:rFonts w:cs="Arial"/>
          <w:szCs w:val="22"/>
          <w:lang w:val="en-GB"/>
        </w:rPr>
        <w:t xml:space="preserve">The </w:t>
      </w:r>
      <w:r>
        <w:rPr>
          <w:rFonts w:cs="Arial"/>
          <w:szCs w:val="22"/>
          <w:lang w:val="en-GB"/>
        </w:rPr>
        <w:t xml:space="preserve">delivery should be in the form of two training aspects: </w:t>
      </w:r>
      <w:r w:rsidRPr="00F21B64">
        <w:rPr>
          <w:bCs/>
          <w:szCs w:val="22"/>
          <w:lang w:val="en-GB"/>
        </w:rPr>
        <w:t xml:space="preserve">a theoretical part and a practical part. </w:t>
      </w:r>
    </w:p>
    <w:p w:rsidR="00407BDD" w:rsidRDefault="00407BDD" w:rsidP="00407BDD">
      <w:pPr>
        <w:pStyle w:val="BodyText"/>
        <w:spacing w:after="0"/>
        <w:ind w:left="1276"/>
        <w:rPr>
          <w:bCs/>
          <w:szCs w:val="22"/>
          <w:lang w:val="en-GB"/>
        </w:rPr>
      </w:pPr>
    </w:p>
    <w:p w:rsidR="00407BDD" w:rsidRDefault="00407BDD" w:rsidP="00407BDD">
      <w:pPr>
        <w:pStyle w:val="BodyText"/>
        <w:spacing w:after="0"/>
        <w:ind w:left="1276"/>
        <w:rPr>
          <w:bCs/>
          <w:szCs w:val="22"/>
          <w:lang w:val="en-GB"/>
        </w:rPr>
      </w:pPr>
      <w:r w:rsidRPr="00F21B64">
        <w:rPr>
          <w:bCs/>
          <w:szCs w:val="22"/>
          <w:lang w:val="en-GB"/>
        </w:rPr>
        <w:t xml:space="preserve">The theoretical aspect has to do with a paper study and understanding of the different changes that brought about by the changes of environment vis-a-vis implementation of VTS operation. </w:t>
      </w:r>
    </w:p>
    <w:p w:rsidR="00407BDD" w:rsidRDefault="00407BDD" w:rsidP="00407BDD">
      <w:pPr>
        <w:pStyle w:val="BodyText"/>
        <w:spacing w:after="0"/>
        <w:ind w:left="1276"/>
        <w:rPr>
          <w:bCs/>
          <w:szCs w:val="22"/>
          <w:lang w:val="en-GB"/>
        </w:rPr>
      </w:pPr>
    </w:p>
    <w:p w:rsidR="00407BDD" w:rsidRDefault="00407BDD" w:rsidP="00407BDD">
      <w:pPr>
        <w:pStyle w:val="BodyText"/>
        <w:spacing w:after="0"/>
        <w:ind w:left="1276"/>
        <w:rPr>
          <w:bCs/>
          <w:szCs w:val="22"/>
          <w:lang w:val="en-GB"/>
        </w:rPr>
      </w:pPr>
      <w:r w:rsidRPr="00F21B64">
        <w:rPr>
          <w:bCs/>
          <w:szCs w:val="22"/>
          <w:lang w:val="en-GB"/>
        </w:rPr>
        <w:t xml:space="preserve">On the other hand </w:t>
      </w:r>
      <w:r>
        <w:rPr>
          <w:bCs/>
          <w:szCs w:val="22"/>
          <w:lang w:val="en-GB"/>
        </w:rPr>
        <w:t xml:space="preserve">the </w:t>
      </w:r>
      <w:r w:rsidRPr="00F21B64">
        <w:rPr>
          <w:bCs/>
          <w:szCs w:val="22"/>
          <w:lang w:val="en-GB"/>
        </w:rPr>
        <w:t>practical aspect has to do with the actual application of the theoretical aspect through On the Job Training relative to the VTS operation</w:t>
      </w:r>
      <w:r>
        <w:rPr>
          <w:bCs/>
          <w:szCs w:val="22"/>
          <w:lang w:val="en-GB"/>
        </w:rPr>
        <w:t xml:space="preserve"> or training on a dedicated platform</w:t>
      </w:r>
      <w:r w:rsidRPr="00F21B64">
        <w:rPr>
          <w:bCs/>
          <w:szCs w:val="22"/>
          <w:lang w:val="en-GB"/>
        </w:rPr>
        <w:t xml:space="preserve">. In some parts of this </w:t>
      </w:r>
      <w:r>
        <w:rPr>
          <w:bCs/>
          <w:szCs w:val="22"/>
          <w:lang w:val="en-GB"/>
        </w:rPr>
        <w:t>delivery</w:t>
      </w:r>
      <w:r w:rsidRPr="00F21B64">
        <w:rPr>
          <w:bCs/>
          <w:szCs w:val="22"/>
          <w:lang w:val="en-GB"/>
        </w:rPr>
        <w:t xml:space="preserve"> it is preferable to use a VTS Simulator for instance when it Commun</w:t>
      </w:r>
      <w:r>
        <w:rPr>
          <w:bCs/>
          <w:szCs w:val="22"/>
          <w:lang w:val="en-GB"/>
        </w:rPr>
        <w:t>ication P</w:t>
      </w:r>
      <w:r w:rsidRPr="00F21B64">
        <w:rPr>
          <w:bCs/>
          <w:szCs w:val="22"/>
          <w:lang w:val="en-GB"/>
        </w:rPr>
        <w:t>rocedures concerns.</w:t>
      </w:r>
    </w:p>
    <w:p w:rsidR="00407BDD" w:rsidRPr="00F21B64" w:rsidRDefault="00407BDD" w:rsidP="00407BDD">
      <w:pPr>
        <w:pStyle w:val="BodyText"/>
        <w:spacing w:after="0"/>
        <w:rPr>
          <w:bCs/>
          <w:szCs w:val="22"/>
          <w:lang w:val="en-GB"/>
        </w:rPr>
      </w:pPr>
    </w:p>
    <w:p w:rsidR="00407BDD" w:rsidRPr="00F21B64" w:rsidRDefault="00407BDD" w:rsidP="00407BDD">
      <w:pPr>
        <w:pStyle w:val="Default"/>
        <w:ind w:left="1276"/>
        <w:jc w:val="both"/>
        <w:rPr>
          <w:sz w:val="22"/>
          <w:szCs w:val="22"/>
        </w:rPr>
      </w:pPr>
      <w:r w:rsidRPr="00F21B64">
        <w:rPr>
          <w:sz w:val="22"/>
          <w:szCs w:val="22"/>
        </w:rPr>
        <w:t xml:space="preserve">All training should be: </w:t>
      </w:r>
    </w:p>
    <w:p w:rsidR="00407BDD" w:rsidRPr="00F21B64" w:rsidRDefault="00407BDD" w:rsidP="00407BDD">
      <w:pPr>
        <w:pStyle w:val="Default"/>
        <w:numPr>
          <w:ilvl w:val="0"/>
          <w:numId w:val="27"/>
        </w:numPr>
        <w:ind w:left="1701" w:hanging="425"/>
        <w:rPr>
          <w:sz w:val="22"/>
          <w:szCs w:val="22"/>
        </w:rPr>
      </w:pPr>
      <w:r w:rsidRPr="00F21B64">
        <w:rPr>
          <w:sz w:val="22"/>
          <w:szCs w:val="22"/>
        </w:rPr>
        <w:t xml:space="preserve">structured in accordance with job performance, standard operating procedures and elements specific to the VTS centre concerned; </w:t>
      </w:r>
    </w:p>
    <w:p w:rsidR="00407BDD" w:rsidRPr="00F21B64" w:rsidRDefault="00407BDD" w:rsidP="00407BDD">
      <w:pPr>
        <w:pStyle w:val="Default"/>
        <w:numPr>
          <w:ilvl w:val="0"/>
          <w:numId w:val="27"/>
        </w:numPr>
        <w:ind w:left="1701" w:hanging="425"/>
        <w:jc w:val="both"/>
        <w:rPr>
          <w:sz w:val="22"/>
          <w:szCs w:val="22"/>
        </w:rPr>
      </w:pPr>
      <w:r>
        <w:rPr>
          <w:sz w:val="22"/>
          <w:szCs w:val="22"/>
        </w:rPr>
        <w:t xml:space="preserve">if necessary </w:t>
      </w:r>
      <w:r w:rsidRPr="00F21B64">
        <w:rPr>
          <w:sz w:val="22"/>
          <w:szCs w:val="22"/>
        </w:rPr>
        <w:t xml:space="preserve">presented in a realistic, job-centred atmosphere and, </w:t>
      </w:r>
    </w:p>
    <w:p w:rsidR="00407BDD" w:rsidRPr="00F21B64" w:rsidRDefault="00407BDD" w:rsidP="00407BDD">
      <w:pPr>
        <w:pStyle w:val="Default"/>
        <w:numPr>
          <w:ilvl w:val="0"/>
          <w:numId w:val="27"/>
        </w:numPr>
        <w:ind w:left="1701" w:hanging="425"/>
        <w:jc w:val="both"/>
        <w:rPr>
          <w:sz w:val="22"/>
          <w:szCs w:val="22"/>
        </w:rPr>
      </w:pPr>
      <w:r w:rsidRPr="00F21B64">
        <w:rPr>
          <w:sz w:val="22"/>
          <w:szCs w:val="22"/>
        </w:rPr>
        <w:t>conducted, monitored, evaluated and supported by persons qu</w:t>
      </w:r>
      <w:r>
        <w:rPr>
          <w:sz w:val="22"/>
          <w:szCs w:val="22"/>
        </w:rPr>
        <w:t xml:space="preserve">alified in accordance with </w:t>
      </w:r>
      <w:r w:rsidRPr="00F21B64">
        <w:rPr>
          <w:sz w:val="22"/>
          <w:szCs w:val="22"/>
        </w:rPr>
        <w:t>Staff Requireme</w:t>
      </w:r>
      <w:r>
        <w:rPr>
          <w:sz w:val="22"/>
          <w:szCs w:val="22"/>
        </w:rPr>
        <w:t>nts</w:t>
      </w:r>
      <w:r w:rsidRPr="00F21B64">
        <w:rPr>
          <w:sz w:val="22"/>
          <w:szCs w:val="22"/>
        </w:rPr>
        <w:t>.</w:t>
      </w:r>
    </w:p>
    <w:p w:rsidR="00407BDD" w:rsidRPr="00F21B64" w:rsidRDefault="00407BDD" w:rsidP="00407BDD">
      <w:pPr>
        <w:pStyle w:val="Default"/>
        <w:ind w:left="1701" w:hanging="425"/>
        <w:jc w:val="both"/>
        <w:rPr>
          <w:sz w:val="22"/>
          <w:szCs w:val="22"/>
        </w:rPr>
      </w:pPr>
    </w:p>
    <w:p w:rsidR="00407BDD" w:rsidRPr="00F21B64" w:rsidRDefault="00407BDD" w:rsidP="00407BDD">
      <w:pPr>
        <w:pStyle w:val="Default"/>
        <w:ind w:left="1276"/>
        <w:jc w:val="both"/>
        <w:rPr>
          <w:sz w:val="22"/>
          <w:szCs w:val="22"/>
        </w:rPr>
      </w:pPr>
      <w:r w:rsidRPr="00F21B64">
        <w:rPr>
          <w:sz w:val="22"/>
          <w:szCs w:val="22"/>
        </w:rPr>
        <w:t xml:space="preserve">The Adaptation training should include, but not necessarily be limited to, the subjects in the following syllabus:  </w:t>
      </w:r>
    </w:p>
    <w:p w:rsidR="00407BDD" w:rsidRPr="00F21B64" w:rsidRDefault="00407BDD" w:rsidP="00407BDD">
      <w:pPr>
        <w:pStyle w:val="BodyText"/>
        <w:numPr>
          <w:ilvl w:val="0"/>
          <w:numId w:val="25"/>
        </w:numPr>
        <w:spacing w:after="0"/>
        <w:ind w:left="1701" w:hanging="425"/>
        <w:rPr>
          <w:rFonts w:cs="Arial"/>
          <w:szCs w:val="22"/>
          <w:lang w:val="en-GB"/>
        </w:rPr>
      </w:pPr>
      <w:r w:rsidRPr="00F21B64">
        <w:rPr>
          <w:rFonts w:cs="Arial"/>
          <w:szCs w:val="22"/>
          <w:lang w:val="en-GB"/>
        </w:rPr>
        <w:t>Traffic Management;</w:t>
      </w:r>
    </w:p>
    <w:p w:rsidR="00407BDD" w:rsidRPr="00F21B64" w:rsidRDefault="00407BDD" w:rsidP="00407BDD">
      <w:pPr>
        <w:pStyle w:val="BodyText"/>
        <w:numPr>
          <w:ilvl w:val="0"/>
          <w:numId w:val="25"/>
        </w:numPr>
        <w:spacing w:after="0"/>
        <w:ind w:left="1701" w:hanging="425"/>
        <w:rPr>
          <w:rFonts w:cs="Arial"/>
          <w:szCs w:val="22"/>
          <w:lang w:val="en-GB"/>
        </w:rPr>
      </w:pPr>
      <w:r>
        <w:rPr>
          <w:rFonts w:cs="Arial"/>
          <w:szCs w:val="22"/>
          <w:lang w:val="en-GB"/>
        </w:rPr>
        <w:t>Local Knowledge</w:t>
      </w:r>
      <w:r w:rsidRPr="00F21B64">
        <w:rPr>
          <w:rFonts w:cs="Arial"/>
          <w:szCs w:val="22"/>
          <w:lang w:val="en-GB"/>
        </w:rPr>
        <w:t>;</w:t>
      </w:r>
    </w:p>
    <w:p w:rsidR="00407BDD" w:rsidRPr="00F21B64" w:rsidRDefault="00407BDD" w:rsidP="00407BDD">
      <w:pPr>
        <w:pStyle w:val="BodyText"/>
        <w:numPr>
          <w:ilvl w:val="0"/>
          <w:numId w:val="25"/>
        </w:numPr>
        <w:spacing w:after="0"/>
        <w:ind w:left="1701" w:hanging="425"/>
        <w:rPr>
          <w:rFonts w:cs="Arial"/>
          <w:szCs w:val="22"/>
          <w:lang w:val="en-GB"/>
        </w:rPr>
      </w:pPr>
      <w:r w:rsidRPr="00F21B64">
        <w:rPr>
          <w:rFonts w:cs="Arial"/>
          <w:szCs w:val="22"/>
          <w:lang w:val="en-GB"/>
        </w:rPr>
        <w:t>Communication Co-ordination / Language;</w:t>
      </w:r>
    </w:p>
    <w:p w:rsidR="00407BDD" w:rsidRPr="00F21B64" w:rsidRDefault="00407BDD" w:rsidP="00407BDD">
      <w:pPr>
        <w:pStyle w:val="BodyText"/>
        <w:numPr>
          <w:ilvl w:val="0"/>
          <w:numId w:val="25"/>
        </w:numPr>
        <w:spacing w:after="0"/>
        <w:ind w:left="1701" w:hanging="425"/>
        <w:rPr>
          <w:rFonts w:cs="Arial"/>
          <w:szCs w:val="22"/>
          <w:lang w:val="en-GB"/>
        </w:rPr>
      </w:pPr>
      <w:r w:rsidRPr="00F21B64">
        <w:rPr>
          <w:rFonts w:cs="Arial"/>
          <w:szCs w:val="22"/>
          <w:lang w:val="en-GB"/>
        </w:rPr>
        <w:t>Equipment;</w:t>
      </w:r>
    </w:p>
    <w:p w:rsidR="00407BDD" w:rsidRPr="00F21B64" w:rsidRDefault="00407BDD" w:rsidP="00407BDD">
      <w:pPr>
        <w:pStyle w:val="BodyText"/>
        <w:numPr>
          <w:ilvl w:val="0"/>
          <w:numId w:val="25"/>
        </w:numPr>
        <w:spacing w:after="0"/>
        <w:ind w:left="1701" w:hanging="425"/>
        <w:rPr>
          <w:rFonts w:cs="Arial"/>
          <w:szCs w:val="22"/>
          <w:lang w:val="en-GB"/>
        </w:rPr>
      </w:pPr>
      <w:r w:rsidRPr="00F21B64">
        <w:rPr>
          <w:rFonts w:cs="Arial"/>
          <w:szCs w:val="22"/>
          <w:lang w:val="en-GB"/>
        </w:rPr>
        <w:t>Personal Attributes</w:t>
      </w:r>
    </w:p>
    <w:p w:rsidR="00407BDD" w:rsidRDefault="00407BDD" w:rsidP="00407BDD">
      <w:pPr>
        <w:pStyle w:val="BodyText"/>
        <w:numPr>
          <w:ilvl w:val="0"/>
          <w:numId w:val="25"/>
        </w:numPr>
        <w:spacing w:after="0"/>
        <w:ind w:left="1701" w:hanging="425"/>
        <w:rPr>
          <w:rFonts w:cs="Arial"/>
          <w:szCs w:val="22"/>
          <w:lang w:val="en-GB"/>
        </w:rPr>
      </w:pPr>
      <w:r w:rsidRPr="00F21B64">
        <w:rPr>
          <w:rFonts w:cs="Arial"/>
          <w:szCs w:val="22"/>
          <w:lang w:val="en-GB"/>
        </w:rPr>
        <w:t>Emergency Situations and</w:t>
      </w:r>
    </w:p>
    <w:p w:rsidR="00407BDD" w:rsidRPr="00F21B64" w:rsidRDefault="00407BDD" w:rsidP="00407BDD">
      <w:pPr>
        <w:pStyle w:val="BodyText"/>
        <w:numPr>
          <w:ilvl w:val="0"/>
          <w:numId w:val="25"/>
        </w:numPr>
        <w:spacing w:after="0"/>
        <w:ind w:left="1701" w:hanging="425"/>
        <w:rPr>
          <w:rFonts w:cs="Arial"/>
          <w:szCs w:val="22"/>
          <w:lang w:val="en-GB"/>
        </w:rPr>
      </w:pPr>
      <w:r w:rsidRPr="00F21B64">
        <w:rPr>
          <w:rFonts w:cs="Arial"/>
          <w:szCs w:val="22"/>
          <w:lang w:val="en-GB"/>
        </w:rPr>
        <w:t>L</w:t>
      </w:r>
      <w:r>
        <w:rPr>
          <w:rFonts w:cs="Arial"/>
          <w:szCs w:val="22"/>
          <w:lang w:val="en-GB"/>
        </w:rPr>
        <w:t>ocal Publications / Regulations (e.g. Notices to Mariners)</w:t>
      </w:r>
      <w:r w:rsidRPr="00F21B64">
        <w:rPr>
          <w:rFonts w:cs="Arial"/>
          <w:szCs w:val="22"/>
          <w:lang w:val="en-GB"/>
        </w:rPr>
        <w:t>.</w:t>
      </w:r>
    </w:p>
    <w:p w:rsidR="00407BDD" w:rsidRPr="00F21B64" w:rsidRDefault="00407BDD" w:rsidP="00407BDD">
      <w:pPr>
        <w:pStyle w:val="Default"/>
        <w:ind w:left="1276"/>
        <w:jc w:val="both"/>
        <w:rPr>
          <w:sz w:val="22"/>
          <w:szCs w:val="22"/>
        </w:rPr>
      </w:pPr>
    </w:p>
    <w:p w:rsidR="001C13AC" w:rsidRDefault="001C13AC" w:rsidP="00CC63C5">
      <w:pPr>
        <w:pStyle w:val="Heading3"/>
      </w:pPr>
      <w:r w:rsidRPr="003A17D0">
        <w:t>Assessment/evaluate</w:t>
      </w:r>
      <w:r w:rsidR="00407BDD">
        <w:t xml:space="preserve"> (e.i. Evaluation / Assessment?)</w:t>
      </w:r>
    </w:p>
    <w:p w:rsidR="00407BDD" w:rsidRDefault="00407BDD" w:rsidP="00407BDD">
      <w:pPr>
        <w:pStyle w:val="Default"/>
        <w:ind w:left="1276"/>
        <w:jc w:val="both"/>
        <w:rPr>
          <w:bCs/>
          <w:sz w:val="22"/>
          <w:szCs w:val="22"/>
        </w:rPr>
      </w:pPr>
      <w:r>
        <w:rPr>
          <w:bCs/>
          <w:sz w:val="22"/>
          <w:szCs w:val="22"/>
        </w:rPr>
        <w:t>After following an Adaptation Training VTS Personnel should minimal be awarded with a Certificate of Attendance.</w:t>
      </w:r>
    </w:p>
    <w:p w:rsidR="00407BDD" w:rsidRDefault="00407BDD" w:rsidP="00407BDD">
      <w:pPr>
        <w:pStyle w:val="Default"/>
        <w:ind w:left="1276"/>
        <w:jc w:val="both"/>
        <w:rPr>
          <w:bCs/>
          <w:sz w:val="22"/>
          <w:szCs w:val="22"/>
        </w:rPr>
      </w:pPr>
    </w:p>
    <w:p w:rsidR="00407BDD" w:rsidRDefault="00407BDD" w:rsidP="00407BDD">
      <w:pPr>
        <w:pStyle w:val="Default"/>
        <w:ind w:left="1276"/>
        <w:jc w:val="both"/>
        <w:rPr>
          <w:bCs/>
          <w:sz w:val="22"/>
          <w:szCs w:val="22"/>
        </w:rPr>
      </w:pPr>
      <w:r>
        <w:rPr>
          <w:bCs/>
          <w:sz w:val="22"/>
          <w:szCs w:val="22"/>
        </w:rPr>
        <w:t xml:space="preserve">When the training has affect in VTS Personnel performance the </w:t>
      </w:r>
      <w:r w:rsidRPr="00F21B64">
        <w:rPr>
          <w:szCs w:val="22"/>
        </w:rPr>
        <w:t>Competent and/or VTS Authority</w:t>
      </w:r>
      <w:r>
        <w:rPr>
          <w:szCs w:val="22"/>
        </w:rPr>
        <w:t xml:space="preserve"> should determine the need of an assessment beforehand or that an evaluation is sufficient. In this case an Assessment Certificate or an Evaluation Certificate should be awarded.</w:t>
      </w:r>
    </w:p>
    <w:p w:rsidR="00407BDD" w:rsidRPr="0030269C" w:rsidRDefault="00407BDD" w:rsidP="00407BDD">
      <w:pPr>
        <w:pStyle w:val="BodyTextFirstIndent2"/>
        <w:ind w:left="0" w:firstLine="0"/>
        <w:rPr>
          <w:lang w:val="en-GB" w:eastAsia="de-DE"/>
        </w:rPr>
      </w:pPr>
    </w:p>
    <w:p w:rsidR="001C13AC" w:rsidRPr="003A17D0" w:rsidRDefault="001C13AC" w:rsidP="00CC63C5">
      <w:pPr>
        <w:pStyle w:val="Heading2"/>
      </w:pPr>
      <w:r w:rsidRPr="003A17D0">
        <w:t>Updating</w:t>
      </w:r>
      <w:r w:rsidR="00D75314">
        <w:t xml:space="preserve"> training</w:t>
      </w:r>
      <w:r w:rsidRPr="003A17D0">
        <w:t xml:space="preserve"> (something went wrong</w:t>
      </w:r>
      <w:r w:rsidR="00A52955">
        <w:t>, or something new is coming</w:t>
      </w:r>
      <w:r w:rsidRPr="003A17D0">
        <w:t>)</w:t>
      </w:r>
    </w:p>
    <w:p w:rsidR="00A011E4" w:rsidRDefault="001C13AC" w:rsidP="00A011E4">
      <w:pPr>
        <w:pStyle w:val="Heading3"/>
      </w:pPr>
      <w:r w:rsidRPr="003A17D0">
        <w:t>Scope</w:t>
      </w:r>
      <w:r w:rsidR="00A011E4" w:rsidRPr="00A011E4">
        <w:t xml:space="preserve"> </w:t>
      </w:r>
    </w:p>
    <w:p w:rsidR="001C13AC" w:rsidRDefault="00A011E4" w:rsidP="009B2DC0">
      <w:pPr>
        <w:pStyle w:val="Heading3"/>
        <w:numPr>
          <w:ilvl w:val="0"/>
          <w:numId w:val="0"/>
        </w:numPr>
        <w:ind w:left="1225"/>
      </w:pPr>
      <w:r w:rsidRPr="00A011E4">
        <w:t>Updating training occurs on an occasional basis when a gap analysis has shown that VTS Personnel need additional training due to for example a break in service for a period determined by the VTS/Competent Authority, to poor operational performan</w:t>
      </w:r>
      <w:r w:rsidR="00A52955">
        <w:t xml:space="preserve">ce or other circumstances </w:t>
      </w:r>
      <w:r w:rsidR="00BB71AB">
        <w:t xml:space="preserve">so as </w:t>
      </w:r>
      <w:r w:rsidRPr="00A011E4">
        <w:t>to meet a level of competence.</w:t>
      </w:r>
    </w:p>
    <w:p w:rsidR="00A011E4" w:rsidRPr="00A011E4" w:rsidRDefault="001C13AC" w:rsidP="00A011E4">
      <w:pPr>
        <w:pStyle w:val="Heading3"/>
        <w:rPr>
          <w:b/>
        </w:rPr>
      </w:pPr>
      <w:r w:rsidRPr="003A17D0">
        <w:t>Objective</w:t>
      </w:r>
      <w:r w:rsidR="00A011E4" w:rsidRPr="00A011E4">
        <w:t xml:space="preserve"> </w:t>
      </w:r>
    </w:p>
    <w:p w:rsidR="001C13AC" w:rsidRPr="003A17D0" w:rsidRDefault="00A011E4" w:rsidP="009B2DC0">
      <w:pPr>
        <w:pStyle w:val="Heading3"/>
        <w:numPr>
          <w:ilvl w:val="0"/>
          <w:numId w:val="0"/>
        </w:numPr>
        <w:ind w:left="1225"/>
        <w:rPr>
          <w:b/>
        </w:rPr>
      </w:pPr>
      <w:r w:rsidRPr="00A011E4">
        <w:t xml:space="preserve">Updating training ensures that VTS personnel maintain a satisfactory level of operational performance, regardless of any circumstances, e.g. a break in service, that affect the operator’s performance. Updating training guarantees that VTS operator qualifications, obtained during both the VTS Operator Course (V-103/1) and On-the-Job Training (V-103/3), are maintained during the professional career </w:t>
      </w:r>
      <w:r w:rsidRPr="00A011E4">
        <w:lastRenderedPageBreak/>
        <w:t xml:space="preserve">of the operator. </w:t>
      </w:r>
      <w:r w:rsidR="00BB71AB">
        <w:t>Updating training helps also VTS personnel to maintain sufficient skills on different supportive abilities that are important for safe and effective operating</w:t>
      </w:r>
      <w:r w:rsidR="009B2DC0">
        <w:t xml:space="preserve"> on the watch</w:t>
      </w:r>
      <w:r w:rsidR="00BB71AB">
        <w:t>.</w:t>
      </w:r>
    </w:p>
    <w:p w:rsidR="00A011E4" w:rsidRDefault="00226BD2" w:rsidP="00A011E4">
      <w:pPr>
        <w:pStyle w:val="Heading3"/>
      </w:pPr>
      <w:r w:rsidRPr="003A17D0">
        <w:t>Frequency</w:t>
      </w:r>
      <w:r w:rsidR="001C13AC" w:rsidRPr="003A17D0">
        <w:t xml:space="preserve"> (when)</w:t>
      </w:r>
      <w:r w:rsidR="00A011E4" w:rsidRPr="00A011E4">
        <w:t xml:space="preserve"> </w:t>
      </w:r>
    </w:p>
    <w:p w:rsidR="00A011E4" w:rsidRDefault="00A011E4" w:rsidP="009B2DC0">
      <w:pPr>
        <w:pStyle w:val="Heading3"/>
        <w:numPr>
          <w:ilvl w:val="0"/>
          <w:numId w:val="0"/>
        </w:numPr>
        <w:ind w:left="1225"/>
      </w:pPr>
      <w:r>
        <w:t>Updating training should be arranged when</w:t>
      </w:r>
      <w:r w:rsidR="001504A1">
        <w:t xml:space="preserve"> there is </w:t>
      </w:r>
      <w:r w:rsidR="00A52955">
        <w:t>apparent</w:t>
      </w:r>
      <w:r w:rsidR="001504A1">
        <w:t xml:space="preserve"> need for it</w:t>
      </w:r>
      <w:r>
        <w:t>. Updating training may concentrate on professional performance</w:t>
      </w:r>
      <w:r w:rsidR="00A52955">
        <w:t xml:space="preserve"> only, especially when there has</w:t>
      </w:r>
      <w:r>
        <w:t xml:space="preserve"> been a break in a service, or operational performance has not been on</w:t>
      </w:r>
      <w:r w:rsidR="00D7768C">
        <w:t xml:space="preserve"> </w:t>
      </w:r>
      <w:r>
        <w:t xml:space="preserve">satisfactory level, or </w:t>
      </w:r>
      <w:r w:rsidR="00D7768C">
        <w:t xml:space="preserve">professional performance </w:t>
      </w:r>
      <w:r>
        <w:t xml:space="preserve">standards have not been met in annual assessment. </w:t>
      </w:r>
      <w:r w:rsidR="006A58AF">
        <w:t xml:space="preserve">VTS Authority should determine </w:t>
      </w:r>
      <w:r w:rsidR="009B2DC0">
        <w:t>time</w:t>
      </w:r>
      <w:r w:rsidR="006A58AF">
        <w:t xml:space="preserve"> limits for breaks in the service w</w:t>
      </w:r>
      <w:r w:rsidR="009B2DC0">
        <w:t>hen updating training is mandatory.</w:t>
      </w:r>
    </w:p>
    <w:p w:rsidR="001C13AC" w:rsidRPr="003A17D0" w:rsidRDefault="00A011E4" w:rsidP="009B2DC0">
      <w:pPr>
        <w:pStyle w:val="Heading3"/>
        <w:numPr>
          <w:ilvl w:val="0"/>
          <w:numId w:val="0"/>
        </w:numPr>
        <w:ind w:left="1225"/>
        <w:rPr>
          <w:b/>
        </w:rPr>
      </w:pPr>
      <w:r>
        <w:t>Updating training may also cover other matters which are not directly connected with otherwise satisfactory performance</w:t>
      </w:r>
      <w:r w:rsidR="00D7768C">
        <w:t>,</w:t>
      </w:r>
      <w:r>
        <w:t xml:space="preserve"> but may affect it </w:t>
      </w:r>
      <w:r w:rsidR="00D7768C">
        <w:t xml:space="preserve">negatively </w:t>
      </w:r>
      <w:r>
        <w:t xml:space="preserve">without any additional training, for example planned changes in VTS environment, or updates in VTS operating systems and radios, or major changes in supporting tools, for example computer programs that are used during the watch. </w:t>
      </w:r>
      <w:r w:rsidR="00D7768C">
        <w:t xml:space="preserve">This kind of updating training does not necessarily need evaluation or assessment, but some kind of evidence </w:t>
      </w:r>
      <w:r w:rsidR="001504A1">
        <w:t>of participation or log keeping is recommended. Whatever this supporting updating training may be, distractions to operative VTS watch keeping must be minimized.</w:t>
      </w:r>
      <w:r>
        <w:t xml:space="preserve"> </w:t>
      </w:r>
    </w:p>
    <w:p w:rsidR="001C13AC" w:rsidRDefault="001C13AC" w:rsidP="00CC63C5">
      <w:pPr>
        <w:pStyle w:val="Heading3"/>
      </w:pPr>
      <w:r w:rsidRPr="003A17D0">
        <w:t>Delivery</w:t>
      </w:r>
    </w:p>
    <w:p w:rsidR="00D0526C" w:rsidRPr="00D0526C" w:rsidRDefault="00D0526C" w:rsidP="009B2DC0">
      <w:pPr>
        <w:spacing w:before="180" w:after="60"/>
        <w:ind w:left="1225"/>
        <w:outlineLvl w:val="0"/>
        <w:rPr>
          <w:bCs/>
          <w:color w:val="000000" w:themeColor="text1"/>
          <w:kern w:val="28"/>
          <w:szCs w:val="22"/>
        </w:rPr>
      </w:pPr>
      <w:r w:rsidRPr="00D0526C">
        <w:rPr>
          <w:bCs/>
          <w:kern w:val="28"/>
          <w:szCs w:val="22"/>
        </w:rPr>
        <w:t xml:space="preserve">The content of the </w:t>
      </w:r>
      <w:r>
        <w:rPr>
          <w:bCs/>
          <w:kern w:val="28"/>
          <w:szCs w:val="22"/>
        </w:rPr>
        <w:t>updating</w:t>
      </w:r>
      <w:r w:rsidRPr="00D0526C">
        <w:rPr>
          <w:bCs/>
          <w:kern w:val="28"/>
          <w:szCs w:val="22"/>
        </w:rPr>
        <w:t xml:space="preserve"> training is determined by the VTS Authority and should be part of a fixed training programme. The basis for this programme could be either generic, </w:t>
      </w:r>
      <w:r w:rsidRPr="00D0526C">
        <w:rPr>
          <w:bCs/>
          <w:color w:val="000000" w:themeColor="text1"/>
          <w:kern w:val="28"/>
          <w:szCs w:val="22"/>
        </w:rPr>
        <w:t>local or what is deemed necessary. The VTS Authority should determine the standards that are to be met and should implement a programme for VTS operators failing to meet these standards.</w:t>
      </w:r>
    </w:p>
    <w:p w:rsidR="00D0526C" w:rsidRPr="00D0526C" w:rsidRDefault="00D0526C" w:rsidP="009B2DC0">
      <w:pPr>
        <w:spacing w:before="180" w:after="60"/>
        <w:ind w:left="1225"/>
        <w:outlineLvl w:val="0"/>
        <w:rPr>
          <w:bCs/>
          <w:kern w:val="28"/>
          <w:szCs w:val="22"/>
        </w:rPr>
      </w:pPr>
      <w:r w:rsidRPr="00D0526C">
        <w:rPr>
          <w:bCs/>
          <w:kern w:val="28"/>
          <w:szCs w:val="22"/>
        </w:rPr>
        <w:t>To deliver a training effectively, consideration should be given to the availability and the use of:</w:t>
      </w:r>
    </w:p>
    <w:p w:rsidR="00D0526C" w:rsidRPr="00D0526C" w:rsidRDefault="00D0526C" w:rsidP="00D0526C">
      <w:pPr>
        <w:numPr>
          <w:ilvl w:val="0"/>
          <w:numId w:val="24"/>
        </w:numPr>
        <w:spacing w:before="180" w:after="60"/>
        <w:outlineLvl w:val="0"/>
        <w:rPr>
          <w:bCs/>
          <w:color w:val="000000" w:themeColor="text1"/>
          <w:kern w:val="28"/>
          <w:szCs w:val="22"/>
        </w:rPr>
      </w:pPr>
      <w:r w:rsidRPr="00D0526C">
        <w:rPr>
          <w:bCs/>
          <w:color w:val="000000" w:themeColor="text1"/>
          <w:kern w:val="28"/>
          <w:szCs w:val="22"/>
        </w:rPr>
        <w:t>Qualified instructors</w:t>
      </w:r>
    </w:p>
    <w:p w:rsidR="00D0526C" w:rsidRPr="00D0526C" w:rsidRDefault="00D0526C" w:rsidP="00D0526C">
      <w:pPr>
        <w:numPr>
          <w:ilvl w:val="0"/>
          <w:numId w:val="24"/>
        </w:numPr>
        <w:spacing w:before="180" w:after="60"/>
        <w:outlineLvl w:val="0"/>
        <w:rPr>
          <w:bCs/>
          <w:color w:val="000000" w:themeColor="text1"/>
          <w:kern w:val="28"/>
          <w:szCs w:val="22"/>
        </w:rPr>
      </w:pPr>
      <w:r w:rsidRPr="00D0526C">
        <w:rPr>
          <w:bCs/>
          <w:color w:val="000000" w:themeColor="text1"/>
          <w:kern w:val="28"/>
          <w:szCs w:val="22"/>
        </w:rPr>
        <w:t>Support staff</w:t>
      </w:r>
    </w:p>
    <w:p w:rsidR="00D0526C" w:rsidRPr="00D0526C" w:rsidRDefault="00D0526C" w:rsidP="00D0526C">
      <w:pPr>
        <w:numPr>
          <w:ilvl w:val="0"/>
          <w:numId w:val="24"/>
        </w:numPr>
        <w:spacing w:before="180" w:after="60"/>
        <w:outlineLvl w:val="0"/>
        <w:rPr>
          <w:bCs/>
          <w:color w:val="000000" w:themeColor="text1"/>
          <w:kern w:val="28"/>
          <w:szCs w:val="22"/>
        </w:rPr>
      </w:pPr>
      <w:r w:rsidRPr="00D0526C">
        <w:rPr>
          <w:bCs/>
          <w:color w:val="000000" w:themeColor="text1"/>
          <w:kern w:val="28"/>
          <w:szCs w:val="22"/>
        </w:rPr>
        <w:t>Classrooms, and other spaces</w:t>
      </w:r>
    </w:p>
    <w:p w:rsidR="00D0526C" w:rsidRPr="00D0526C" w:rsidRDefault="00D0526C" w:rsidP="00D0526C">
      <w:pPr>
        <w:numPr>
          <w:ilvl w:val="0"/>
          <w:numId w:val="24"/>
        </w:numPr>
        <w:spacing w:before="180" w:after="60"/>
        <w:outlineLvl w:val="0"/>
        <w:rPr>
          <w:bCs/>
          <w:color w:val="000000" w:themeColor="text1"/>
          <w:kern w:val="28"/>
          <w:szCs w:val="22"/>
        </w:rPr>
      </w:pPr>
      <w:r w:rsidRPr="00D0526C">
        <w:rPr>
          <w:bCs/>
          <w:color w:val="000000" w:themeColor="text1"/>
          <w:kern w:val="28"/>
          <w:szCs w:val="22"/>
        </w:rPr>
        <w:t>Equipment, including simulators</w:t>
      </w:r>
    </w:p>
    <w:p w:rsidR="00D0526C" w:rsidRPr="00D0526C" w:rsidRDefault="00D0526C" w:rsidP="00D0526C">
      <w:pPr>
        <w:numPr>
          <w:ilvl w:val="0"/>
          <w:numId w:val="24"/>
        </w:numPr>
        <w:spacing w:before="180" w:after="60"/>
        <w:outlineLvl w:val="0"/>
        <w:rPr>
          <w:bCs/>
          <w:color w:val="000000" w:themeColor="text1"/>
          <w:kern w:val="28"/>
          <w:szCs w:val="22"/>
        </w:rPr>
      </w:pPr>
      <w:r w:rsidRPr="00D0526C">
        <w:rPr>
          <w:bCs/>
          <w:color w:val="000000" w:themeColor="text1"/>
          <w:kern w:val="28"/>
          <w:szCs w:val="22"/>
        </w:rPr>
        <w:t>Textbooks and technical papers</w:t>
      </w:r>
    </w:p>
    <w:p w:rsidR="00D0526C" w:rsidRPr="00D0526C" w:rsidRDefault="00D0526C" w:rsidP="00D0526C">
      <w:pPr>
        <w:numPr>
          <w:ilvl w:val="0"/>
          <w:numId w:val="24"/>
        </w:numPr>
        <w:spacing w:before="180" w:after="60"/>
        <w:outlineLvl w:val="0"/>
        <w:rPr>
          <w:bCs/>
          <w:color w:val="000000" w:themeColor="text1"/>
          <w:kern w:val="28"/>
          <w:szCs w:val="22"/>
        </w:rPr>
      </w:pPr>
      <w:r w:rsidRPr="00D0526C">
        <w:rPr>
          <w:bCs/>
          <w:color w:val="000000" w:themeColor="text1"/>
          <w:kern w:val="28"/>
          <w:szCs w:val="22"/>
        </w:rPr>
        <w:t>Other reference material</w:t>
      </w:r>
    </w:p>
    <w:p w:rsidR="00D0526C" w:rsidRPr="00D0526C" w:rsidRDefault="00D0526C" w:rsidP="009B2DC0">
      <w:pPr>
        <w:spacing w:before="180" w:after="60"/>
        <w:ind w:left="1225"/>
        <w:outlineLvl w:val="0"/>
        <w:rPr>
          <w:bCs/>
          <w:color w:val="000000" w:themeColor="text1"/>
          <w:kern w:val="28"/>
          <w:szCs w:val="22"/>
        </w:rPr>
      </w:pPr>
      <w:r>
        <w:rPr>
          <w:rFonts w:cs="Arial"/>
          <w:bCs/>
          <w:kern w:val="28"/>
          <w:szCs w:val="22"/>
        </w:rPr>
        <w:t>Updating</w:t>
      </w:r>
      <w:r w:rsidRPr="00D0526C">
        <w:rPr>
          <w:rFonts w:cs="Arial"/>
          <w:bCs/>
          <w:kern w:val="28"/>
          <w:szCs w:val="22"/>
        </w:rPr>
        <w:t xml:space="preserve"> training should, wherever practicable, include the use of simulation. However, where simulation is not practicable, the exercises should be designed to be fully representative of appropriate situations that occur in a VTS environment. Examples of </w:t>
      </w:r>
      <w:r w:rsidR="006A58AF">
        <w:rPr>
          <w:rFonts w:cs="Arial"/>
          <w:bCs/>
          <w:kern w:val="28"/>
          <w:szCs w:val="22"/>
        </w:rPr>
        <w:t>updating</w:t>
      </w:r>
      <w:r w:rsidRPr="00D0526C">
        <w:rPr>
          <w:rFonts w:cs="Arial"/>
          <w:bCs/>
          <w:kern w:val="28"/>
          <w:szCs w:val="22"/>
        </w:rPr>
        <w:t xml:space="preserve"> training:</w:t>
      </w:r>
    </w:p>
    <w:p w:rsidR="00D0526C" w:rsidRPr="00D0526C" w:rsidRDefault="00D0526C" w:rsidP="00D0526C">
      <w:pPr>
        <w:numPr>
          <w:ilvl w:val="0"/>
          <w:numId w:val="23"/>
        </w:numPr>
        <w:spacing w:before="180" w:after="60"/>
        <w:outlineLvl w:val="0"/>
        <w:rPr>
          <w:rFonts w:cs="Arial"/>
          <w:bCs/>
          <w:kern w:val="28"/>
          <w:szCs w:val="22"/>
        </w:rPr>
      </w:pPr>
      <w:r w:rsidRPr="00D0526C">
        <w:rPr>
          <w:rFonts w:cs="Arial"/>
          <w:bCs/>
          <w:kern w:val="28"/>
          <w:szCs w:val="22"/>
        </w:rPr>
        <w:t>Traffic management</w:t>
      </w:r>
    </w:p>
    <w:p w:rsidR="00D0526C" w:rsidRPr="00D0526C" w:rsidRDefault="00D0526C" w:rsidP="00D0526C">
      <w:pPr>
        <w:numPr>
          <w:ilvl w:val="0"/>
          <w:numId w:val="23"/>
        </w:numPr>
        <w:spacing w:before="180" w:after="60"/>
        <w:outlineLvl w:val="0"/>
        <w:rPr>
          <w:rFonts w:cs="Arial"/>
          <w:bCs/>
          <w:kern w:val="28"/>
          <w:szCs w:val="22"/>
        </w:rPr>
      </w:pPr>
      <w:r w:rsidRPr="00D0526C">
        <w:rPr>
          <w:rFonts w:cs="Arial"/>
          <w:bCs/>
          <w:kern w:val="28"/>
          <w:szCs w:val="22"/>
        </w:rPr>
        <w:t>Human factor management</w:t>
      </w:r>
    </w:p>
    <w:p w:rsidR="00D0526C" w:rsidRPr="00D0526C" w:rsidRDefault="00D0526C" w:rsidP="00D0526C">
      <w:pPr>
        <w:numPr>
          <w:ilvl w:val="0"/>
          <w:numId w:val="23"/>
        </w:numPr>
        <w:spacing w:before="180" w:after="60"/>
        <w:outlineLvl w:val="0"/>
        <w:rPr>
          <w:rFonts w:cs="Arial"/>
          <w:bCs/>
          <w:kern w:val="28"/>
          <w:szCs w:val="22"/>
        </w:rPr>
      </w:pPr>
      <w:r w:rsidRPr="00D0526C">
        <w:rPr>
          <w:rFonts w:cs="Arial"/>
          <w:bCs/>
          <w:kern w:val="28"/>
          <w:szCs w:val="22"/>
        </w:rPr>
        <w:t>Training on incidents</w:t>
      </w:r>
    </w:p>
    <w:p w:rsidR="00D0526C" w:rsidRPr="00D0526C" w:rsidRDefault="00D0526C" w:rsidP="00D0526C">
      <w:pPr>
        <w:numPr>
          <w:ilvl w:val="0"/>
          <w:numId w:val="23"/>
        </w:numPr>
        <w:spacing w:before="180" w:after="60"/>
        <w:outlineLvl w:val="0"/>
        <w:rPr>
          <w:rFonts w:cs="Arial"/>
          <w:bCs/>
          <w:kern w:val="28"/>
          <w:szCs w:val="22"/>
        </w:rPr>
      </w:pPr>
      <w:r w:rsidRPr="00D0526C">
        <w:rPr>
          <w:rFonts w:cs="Arial"/>
          <w:bCs/>
          <w:kern w:val="28"/>
          <w:szCs w:val="22"/>
        </w:rPr>
        <w:t>Communication</w:t>
      </w:r>
    </w:p>
    <w:p w:rsidR="00D0526C" w:rsidRPr="00D0526C" w:rsidRDefault="00D0526C" w:rsidP="00D0526C">
      <w:pPr>
        <w:numPr>
          <w:ilvl w:val="0"/>
          <w:numId w:val="23"/>
        </w:numPr>
        <w:spacing w:before="180" w:after="60"/>
        <w:outlineLvl w:val="0"/>
        <w:rPr>
          <w:rFonts w:cs="Arial"/>
          <w:bCs/>
          <w:kern w:val="28"/>
          <w:szCs w:val="22"/>
        </w:rPr>
      </w:pPr>
      <w:r w:rsidRPr="00D0526C">
        <w:rPr>
          <w:rFonts w:cs="Arial"/>
          <w:bCs/>
          <w:kern w:val="28"/>
          <w:szCs w:val="22"/>
        </w:rPr>
        <w:t>IALA updates</w:t>
      </w:r>
    </w:p>
    <w:p w:rsidR="00D0526C" w:rsidRPr="00D0526C" w:rsidRDefault="00D0526C" w:rsidP="00D0526C">
      <w:pPr>
        <w:pStyle w:val="BodyTextFirstIndent2"/>
        <w:rPr>
          <w:lang w:val="en-GB" w:eastAsia="de-DE"/>
        </w:rPr>
      </w:pPr>
    </w:p>
    <w:p w:rsidR="00A52955" w:rsidRDefault="001C13AC" w:rsidP="0030269C">
      <w:pPr>
        <w:pStyle w:val="Heading3"/>
      </w:pPr>
      <w:r w:rsidRPr="003A17D0">
        <w:lastRenderedPageBreak/>
        <w:t>Assessment/evaluate</w:t>
      </w:r>
      <w:r w:rsidR="0030269C" w:rsidRPr="0030269C">
        <w:t xml:space="preserve"> </w:t>
      </w:r>
    </w:p>
    <w:p w:rsidR="0030269C" w:rsidRDefault="0030269C" w:rsidP="009B2DC0">
      <w:pPr>
        <w:pStyle w:val="Heading3"/>
        <w:numPr>
          <w:ilvl w:val="0"/>
          <w:numId w:val="0"/>
        </w:numPr>
        <w:ind w:left="1225"/>
      </w:pPr>
      <w:r>
        <w:t xml:space="preserve">It is recommended that </w:t>
      </w:r>
      <w:r w:rsidR="00A52955">
        <w:t>updating</w:t>
      </w:r>
      <w:r>
        <w:t xml:space="preserve"> training is being assessed and evaluate</w:t>
      </w:r>
      <w:r w:rsidR="00D0526C">
        <w:t>d by qualified personnel. This</w:t>
      </w:r>
      <w:r>
        <w:t xml:space="preserve"> should assure that the VTS operator meets the level of performance determined by the VTS Authority </w:t>
      </w:r>
      <w:r w:rsidR="00A52955">
        <w:t>as an outcome of</w:t>
      </w:r>
      <w:r>
        <w:t xml:space="preserve"> the </w:t>
      </w:r>
      <w:r w:rsidR="00A011E4">
        <w:t>updating</w:t>
      </w:r>
      <w:r>
        <w:t xml:space="preserve"> training. </w:t>
      </w:r>
      <w:r w:rsidR="00A011E4">
        <w:t xml:space="preserve">VTS Authority may also determine how long training period should be sufficient for a VTS operator to meet the </w:t>
      </w:r>
      <w:r w:rsidR="00A52955">
        <w:t xml:space="preserve">required </w:t>
      </w:r>
      <w:r w:rsidR="00A011E4">
        <w:t>standards, and what are the consequences if standards are still not met aft</w:t>
      </w:r>
      <w:r w:rsidR="009B2DC0">
        <w:t>er the updating training is completed in</w:t>
      </w:r>
      <w:r w:rsidR="00A011E4">
        <w:t xml:space="preserve"> full extent.</w:t>
      </w:r>
    </w:p>
    <w:p w:rsidR="001C13AC" w:rsidRDefault="00A011E4" w:rsidP="009B2DC0">
      <w:pPr>
        <w:pStyle w:val="Heading3"/>
        <w:numPr>
          <w:ilvl w:val="0"/>
          <w:numId w:val="0"/>
        </w:numPr>
        <w:ind w:left="1225"/>
        <w:rPr>
          <w:b/>
        </w:rPr>
      </w:pPr>
      <w:r>
        <w:t>VTS Authority should determine which</w:t>
      </w:r>
      <w:r w:rsidR="0030269C">
        <w:t xml:space="preserve"> records </w:t>
      </w:r>
      <w:r>
        <w:t>of updating training should be</w:t>
      </w:r>
      <w:r w:rsidR="00251A1A">
        <w:t xml:space="preserve"> </w:t>
      </w:r>
      <w:r w:rsidR="0030269C">
        <w:t>included in the VTS certification log.</w:t>
      </w:r>
      <w:r w:rsidR="00A52955">
        <w:t xml:space="preserve"> </w:t>
      </w:r>
    </w:p>
    <w:p w:rsidR="00D75314" w:rsidRPr="003A17D0" w:rsidRDefault="00D75314" w:rsidP="00CC63C5">
      <w:pPr>
        <w:pStyle w:val="Title"/>
        <w:jc w:val="left"/>
        <w:rPr>
          <w:b w:val="0"/>
          <w:color w:val="000000" w:themeColor="text1"/>
          <w:sz w:val="22"/>
          <w:szCs w:val="22"/>
          <w:lang w:val="en-GB"/>
        </w:rPr>
      </w:pPr>
    </w:p>
    <w:p w:rsidR="001A18B3" w:rsidRDefault="00CC63C5" w:rsidP="00CC63C5">
      <w:pPr>
        <w:pStyle w:val="Heading1"/>
      </w:pPr>
      <w:bookmarkStart w:id="4" w:name="_Toc367195607"/>
      <w:r w:rsidRPr="00CC63C5">
        <w:t>R</w:t>
      </w:r>
      <w:r w:rsidR="001A18B3" w:rsidRPr="00CC63C5">
        <w:t>eferences</w:t>
      </w:r>
      <w:bookmarkEnd w:id="4"/>
    </w:p>
    <w:p w:rsidR="001A18B3" w:rsidRDefault="001A18B3" w:rsidP="00427BA5">
      <w:pPr>
        <w:rPr>
          <w:lang w:eastAsia="de-DE"/>
        </w:rPr>
      </w:pPr>
      <w:r w:rsidRPr="00671259">
        <w:rPr>
          <w:lang w:eastAsia="de-DE"/>
        </w:rPr>
        <w:t xml:space="preserve">The </w:t>
      </w:r>
      <w:r>
        <w:rPr>
          <w:lang w:eastAsia="de-DE"/>
        </w:rPr>
        <w:t xml:space="preserve">following primary references have been used in the production </w:t>
      </w:r>
      <w:r w:rsidRPr="00671259">
        <w:rPr>
          <w:lang w:eastAsia="de-DE"/>
        </w:rPr>
        <w:t xml:space="preserve">of this </w:t>
      </w:r>
      <w:r>
        <w:rPr>
          <w:lang w:eastAsia="de-DE"/>
        </w:rPr>
        <w:t>Guideline:</w:t>
      </w:r>
    </w:p>
    <w:p w:rsidR="001A18B3" w:rsidRDefault="001A18B3" w:rsidP="00427BA5">
      <w:pPr>
        <w:pStyle w:val="ListParagraph"/>
        <w:numPr>
          <w:ilvl w:val="0"/>
          <w:numId w:val="18"/>
        </w:numPr>
        <w:rPr>
          <w:lang w:eastAsia="de-DE"/>
        </w:rPr>
      </w:pPr>
      <w:r>
        <w:rPr>
          <w:lang w:eastAsia="de-DE"/>
        </w:rPr>
        <w:t xml:space="preserve">IMO Resolution </w:t>
      </w:r>
      <w:r>
        <w:t>MSC.302 (87);</w:t>
      </w:r>
    </w:p>
    <w:p w:rsidR="001A18B3" w:rsidRDefault="001A18B3">
      <w:pPr>
        <w:pStyle w:val="ListParagraph"/>
        <w:numPr>
          <w:ilvl w:val="0"/>
          <w:numId w:val="18"/>
        </w:numPr>
        <w:rPr>
          <w:lang w:eastAsia="de-DE"/>
        </w:rPr>
      </w:pPr>
      <w:r>
        <w:rPr>
          <w:lang w:eastAsia="de-DE"/>
        </w:rPr>
        <w:t>IALA VTS Manual 2012;</w:t>
      </w:r>
    </w:p>
    <w:p w:rsidR="001A18B3" w:rsidRDefault="001A18B3">
      <w:pPr>
        <w:pStyle w:val="ListParagraph"/>
        <w:numPr>
          <w:ilvl w:val="0"/>
          <w:numId w:val="18"/>
        </w:numPr>
        <w:rPr>
          <w:lang w:eastAsia="de-DE"/>
        </w:rPr>
      </w:pPr>
      <w:r>
        <w:rPr>
          <w:lang w:eastAsia="de-DE"/>
        </w:rPr>
        <w:t>IALA Dictionary;</w:t>
      </w:r>
    </w:p>
    <w:p w:rsidR="001A18B3" w:rsidRDefault="001A18B3" w:rsidP="00CB2ADB">
      <w:pPr>
        <w:pStyle w:val="ListParagraph"/>
        <w:numPr>
          <w:ilvl w:val="0"/>
          <w:numId w:val="18"/>
        </w:numPr>
        <w:rPr>
          <w:lang w:eastAsia="de-DE"/>
        </w:rPr>
      </w:pPr>
      <w:r>
        <w:rPr>
          <w:lang w:eastAsia="de-DE"/>
        </w:rPr>
        <w:t>IALA Recommendation V-125;</w:t>
      </w:r>
    </w:p>
    <w:p w:rsidR="001A18B3" w:rsidRDefault="001A18B3">
      <w:pPr>
        <w:pStyle w:val="ListParagraph"/>
        <w:numPr>
          <w:ilvl w:val="0"/>
          <w:numId w:val="18"/>
        </w:numPr>
        <w:rPr>
          <w:lang w:eastAsia="de-DE"/>
        </w:rPr>
      </w:pPr>
      <w:r>
        <w:rPr>
          <w:lang w:eastAsia="de-DE"/>
        </w:rPr>
        <w:t xml:space="preserve">IALA Recommendation V-127; </w:t>
      </w:r>
    </w:p>
    <w:p w:rsidR="001A18B3" w:rsidRDefault="001A18B3" w:rsidP="00427BA5">
      <w:pPr>
        <w:pStyle w:val="ListParagraph"/>
        <w:numPr>
          <w:ilvl w:val="0"/>
          <w:numId w:val="18"/>
        </w:numPr>
        <w:rPr>
          <w:lang w:eastAsia="de-DE"/>
        </w:rPr>
      </w:pPr>
      <w:r>
        <w:rPr>
          <w:lang w:eastAsia="de-DE"/>
        </w:rPr>
        <w:t>IALA Recommendation V-128;</w:t>
      </w:r>
    </w:p>
    <w:p w:rsidR="001A18B3" w:rsidRDefault="001A18B3" w:rsidP="00CB2ADB">
      <w:pPr>
        <w:pStyle w:val="ListParagraph"/>
        <w:numPr>
          <w:ilvl w:val="0"/>
          <w:numId w:val="18"/>
        </w:numPr>
        <w:rPr>
          <w:lang w:eastAsia="de-DE"/>
        </w:rPr>
      </w:pPr>
      <w:r>
        <w:rPr>
          <w:lang w:eastAsia="de-DE"/>
        </w:rPr>
        <w:t>IALA Guideline 1018.</w:t>
      </w:r>
    </w:p>
    <w:p w:rsidR="001A18B3" w:rsidRDefault="001A18B3" w:rsidP="00427BA5">
      <w:pPr>
        <w:pStyle w:val="ListParagraph"/>
        <w:numPr>
          <w:ilvl w:val="0"/>
          <w:numId w:val="18"/>
        </w:numPr>
        <w:rPr>
          <w:lang w:eastAsia="de-DE"/>
        </w:rPr>
      </w:pPr>
      <w:r>
        <w:rPr>
          <w:lang w:eastAsia="de-DE"/>
        </w:rPr>
        <w:t>IALA Guideline 1070;</w:t>
      </w:r>
    </w:p>
    <w:p w:rsidR="001A18B3" w:rsidRDefault="001A18B3" w:rsidP="00427BA5">
      <w:pPr>
        <w:rPr>
          <w:lang w:eastAsia="de-DE"/>
        </w:rPr>
      </w:pPr>
    </w:p>
    <w:p w:rsidR="001A18B3" w:rsidRDefault="001A18B3">
      <w:pPr>
        <w:pStyle w:val="BodyTextIndent"/>
        <w:ind w:left="0"/>
        <w:jc w:val="both"/>
      </w:pPr>
    </w:p>
    <w:sectPr w:rsidR="001A18B3" w:rsidSect="00A163D8">
      <w:headerReference w:type="default" r:id="rId14"/>
      <w:footerReference w:type="default" r:id="rId15"/>
      <w:headerReference w:type="first" r:id="rId16"/>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D01" w:rsidRDefault="00145D01" w:rsidP="009E1230">
      <w:r>
        <w:separator/>
      </w:r>
    </w:p>
  </w:endnote>
  <w:endnote w:type="continuationSeparator" w:id="0">
    <w:p w:rsidR="00145D01" w:rsidRDefault="00145D01"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3C5" w:rsidRPr="008136BC" w:rsidRDefault="00CC63C5" w:rsidP="00870A1B">
    <w:pPr>
      <w:pStyle w:val="Footer"/>
    </w:pPr>
    <w:r w:rsidRPr="008136BC">
      <w:tab/>
    </w:r>
    <w:r w:rsidRPr="008136BC">
      <w:rPr>
        <w:lang w:val="en-US"/>
      </w:rPr>
      <w:t xml:space="preserve">Page </w:t>
    </w:r>
    <w:r w:rsidR="006F43CC" w:rsidRPr="008136BC">
      <w:rPr>
        <w:lang w:val="en-US"/>
      </w:rPr>
      <w:fldChar w:fldCharType="begin"/>
    </w:r>
    <w:r w:rsidRPr="008136BC">
      <w:rPr>
        <w:lang w:val="en-US"/>
      </w:rPr>
      <w:instrText xml:space="preserve"> PAGE </w:instrText>
    </w:r>
    <w:r w:rsidR="006F43CC" w:rsidRPr="008136BC">
      <w:rPr>
        <w:lang w:val="en-US"/>
      </w:rPr>
      <w:fldChar w:fldCharType="separate"/>
    </w:r>
    <w:r w:rsidR="006A380E">
      <w:rPr>
        <w:noProof/>
        <w:lang w:val="en-US"/>
      </w:rPr>
      <w:t>6</w:t>
    </w:r>
    <w:r w:rsidR="006F43CC" w:rsidRPr="008136BC">
      <w:rPr>
        <w:lang w:val="en-US"/>
      </w:rPr>
      <w:fldChar w:fldCharType="end"/>
    </w:r>
    <w:r w:rsidRPr="008136BC">
      <w:rPr>
        <w:lang w:val="en-US"/>
      </w:rPr>
      <w:t xml:space="preserve"> of </w:t>
    </w:r>
    <w:r w:rsidR="006F43CC" w:rsidRPr="008136BC">
      <w:rPr>
        <w:lang w:val="en-US"/>
      </w:rPr>
      <w:fldChar w:fldCharType="begin"/>
    </w:r>
    <w:r w:rsidRPr="008136BC">
      <w:rPr>
        <w:lang w:val="en-US"/>
      </w:rPr>
      <w:instrText xml:space="preserve"> NUMPAGES </w:instrText>
    </w:r>
    <w:r w:rsidR="006F43CC" w:rsidRPr="008136BC">
      <w:rPr>
        <w:lang w:val="en-US"/>
      </w:rPr>
      <w:fldChar w:fldCharType="separate"/>
    </w:r>
    <w:r w:rsidR="006A380E">
      <w:rPr>
        <w:noProof/>
        <w:lang w:val="en-US"/>
      </w:rPr>
      <w:t>9</w:t>
    </w:r>
    <w:r w:rsidR="006F43CC"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D01" w:rsidRDefault="00145D01" w:rsidP="009E1230">
      <w:r>
        <w:separator/>
      </w:r>
    </w:p>
  </w:footnote>
  <w:footnote w:type="continuationSeparator" w:id="0">
    <w:p w:rsidR="00145D01" w:rsidRDefault="00145D01"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3C5" w:rsidRPr="00C378FC" w:rsidRDefault="00CC63C5" w:rsidP="008136BC">
    <w:pPr>
      <w:jc w:val="center"/>
      <w:rPr>
        <w:rFonts w:cs="Arial"/>
        <w:sz w:val="20"/>
        <w:szCs w:val="20"/>
        <w:highlight w:val="yellow"/>
      </w:rPr>
    </w:pPr>
    <w:r w:rsidRPr="00C378FC">
      <w:rPr>
        <w:rFonts w:cs="Arial"/>
        <w:sz w:val="20"/>
        <w:szCs w:val="20"/>
        <w:highlight w:val="yellow"/>
      </w:rPr>
      <w:t xml:space="preserve">Guideline #### – </w:t>
    </w:r>
    <w:r>
      <w:rPr>
        <w:rFonts w:cs="Arial"/>
        <w:sz w:val="20"/>
        <w:szCs w:val="20"/>
      </w:rPr>
      <w:t xml:space="preserve">Revalidation Process </w:t>
    </w:r>
    <w:r>
      <w:rPr>
        <w:sz w:val="20"/>
        <w:szCs w:val="20"/>
      </w:rPr>
      <w:t xml:space="preserve">for </w:t>
    </w:r>
    <w:r w:rsidRPr="00C378FC">
      <w:rPr>
        <w:sz w:val="20"/>
        <w:szCs w:val="20"/>
      </w:rPr>
      <w:t>VTS</w:t>
    </w:r>
    <w:r>
      <w:rPr>
        <w:sz w:val="20"/>
        <w:szCs w:val="20"/>
      </w:rPr>
      <w:t xml:space="preserve"> Personnel</w:t>
    </w:r>
  </w:p>
  <w:p w:rsidR="00CC63C5" w:rsidRDefault="00CC63C5" w:rsidP="008136BC">
    <w:pPr>
      <w:pBdr>
        <w:bottom w:val="single" w:sz="4" w:space="1" w:color="auto"/>
      </w:pBdr>
      <w:jc w:val="center"/>
    </w:pPr>
    <w:r>
      <w:rPr>
        <w:rFonts w:cs="Arial"/>
        <w:sz w:val="20"/>
        <w:highlight w:val="yellow"/>
      </w:rPr>
      <w:t xml:space="preserve">Date Issued - Revised </w:t>
    </w:r>
    <w:r w:rsidRPr="008136BC">
      <w:rPr>
        <w:rFonts w:cs="Arial"/>
        <w:sz w:val="20"/>
        <w:highlight w:val="yellow"/>
      </w:rPr>
      <w:t>[date – as required]</w:t>
    </w:r>
  </w:p>
  <w:p w:rsidR="00CC63C5" w:rsidRDefault="00CC63C5">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3C5" w:rsidRDefault="00CC63C5" w:rsidP="00BC01FB">
    <w:pPr>
      <w:pStyle w:val="Header"/>
      <w:jc w:val="right"/>
    </w:pPr>
    <w:r>
      <w:t>VTS38 ??</w:t>
    </w:r>
  </w:p>
  <w:p w:rsidR="00CC63C5" w:rsidRDefault="00CC63C5" w:rsidP="00BC01FB">
    <w:pPr>
      <w:pStyle w:val="Header"/>
      <w:jc w:val="right"/>
    </w:pPr>
    <w:r>
      <w:t>(VTS37/10.6/13)</w:t>
    </w:r>
  </w:p>
  <w:p w:rsidR="00CC63C5" w:rsidRDefault="00CC63C5" w:rsidP="00C70EF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rPr>
        <w:rFonts w:cs="Times New Roman"/>
      </w:r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cs="Times New Roman" w:hint="default"/>
        <w:b/>
        <w:i w:val="0"/>
        <w:sz w:val="28"/>
        <w:szCs w:val="28"/>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start w:val="1"/>
      <w:numFmt w:val="bullet"/>
      <w:lvlText w:val="o"/>
      <w:lvlJc w:val="left"/>
      <w:pPr>
        <w:tabs>
          <w:tab w:val="num" w:pos="2040"/>
        </w:tabs>
        <w:ind w:left="2040" w:hanging="360"/>
      </w:pPr>
      <w:rPr>
        <w:rFonts w:ascii="Courier New" w:hAnsi="Courier New" w:hint="default"/>
      </w:rPr>
    </w:lvl>
    <w:lvl w:ilvl="2" w:tplc="08090005">
      <w:start w:val="1"/>
      <w:numFmt w:val="bullet"/>
      <w:lvlText w:val=""/>
      <w:lvlJc w:val="left"/>
      <w:pPr>
        <w:tabs>
          <w:tab w:val="num" w:pos="2760"/>
        </w:tabs>
        <w:ind w:left="2760" w:hanging="360"/>
      </w:pPr>
      <w:rPr>
        <w:rFonts w:ascii="Wingdings" w:hAnsi="Wingdings" w:hint="default"/>
      </w:rPr>
    </w:lvl>
    <w:lvl w:ilvl="3" w:tplc="08090001">
      <w:start w:val="1"/>
      <w:numFmt w:val="bullet"/>
      <w:lvlText w:val=""/>
      <w:lvlJc w:val="left"/>
      <w:pPr>
        <w:tabs>
          <w:tab w:val="num" w:pos="3480"/>
        </w:tabs>
        <w:ind w:left="3480" w:hanging="360"/>
      </w:pPr>
      <w:rPr>
        <w:rFonts w:ascii="Symbol" w:hAnsi="Symbol" w:hint="default"/>
      </w:rPr>
    </w:lvl>
    <w:lvl w:ilvl="4" w:tplc="08090003">
      <w:start w:val="1"/>
      <w:numFmt w:val="bullet"/>
      <w:lvlText w:val="o"/>
      <w:lvlJc w:val="left"/>
      <w:pPr>
        <w:tabs>
          <w:tab w:val="num" w:pos="4200"/>
        </w:tabs>
        <w:ind w:left="4200" w:hanging="360"/>
      </w:pPr>
      <w:rPr>
        <w:rFonts w:ascii="Courier New" w:hAnsi="Courier New" w:hint="default"/>
      </w:rPr>
    </w:lvl>
    <w:lvl w:ilvl="5" w:tplc="08090005">
      <w:start w:val="1"/>
      <w:numFmt w:val="bullet"/>
      <w:lvlText w:val=""/>
      <w:lvlJc w:val="left"/>
      <w:pPr>
        <w:tabs>
          <w:tab w:val="num" w:pos="4920"/>
        </w:tabs>
        <w:ind w:left="4920" w:hanging="360"/>
      </w:pPr>
      <w:rPr>
        <w:rFonts w:ascii="Wingdings" w:hAnsi="Wingdings" w:hint="default"/>
      </w:rPr>
    </w:lvl>
    <w:lvl w:ilvl="6" w:tplc="08090001">
      <w:start w:val="1"/>
      <w:numFmt w:val="bullet"/>
      <w:lvlText w:val=""/>
      <w:lvlJc w:val="left"/>
      <w:pPr>
        <w:tabs>
          <w:tab w:val="num" w:pos="5640"/>
        </w:tabs>
        <w:ind w:left="5640" w:hanging="360"/>
      </w:pPr>
      <w:rPr>
        <w:rFonts w:ascii="Symbol" w:hAnsi="Symbol" w:hint="default"/>
      </w:rPr>
    </w:lvl>
    <w:lvl w:ilvl="7" w:tplc="08090003">
      <w:start w:val="1"/>
      <w:numFmt w:val="bullet"/>
      <w:lvlText w:val="o"/>
      <w:lvlJc w:val="left"/>
      <w:pPr>
        <w:tabs>
          <w:tab w:val="num" w:pos="6360"/>
        </w:tabs>
        <w:ind w:left="6360" w:hanging="360"/>
      </w:pPr>
      <w:rPr>
        <w:rFonts w:ascii="Courier New" w:hAnsi="Courier New" w:hint="default"/>
      </w:rPr>
    </w:lvl>
    <w:lvl w:ilvl="8" w:tplc="08090005">
      <w:start w:val="1"/>
      <w:numFmt w:val="bullet"/>
      <w:lvlText w:val=""/>
      <w:lvlJc w:val="left"/>
      <w:pPr>
        <w:tabs>
          <w:tab w:val="num" w:pos="7080"/>
        </w:tabs>
        <w:ind w:left="7080" w:hanging="360"/>
      </w:pPr>
      <w:rPr>
        <w:rFonts w:ascii="Wingdings" w:hAnsi="Wingdings" w:hint="default"/>
      </w:rPr>
    </w:lvl>
  </w:abstractNum>
  <w:abstractNum w:abstractNumId="3">
    <w:nsid w:val="095357E4"/>
    <w:multiLevelType w:val="hybridMultilevel"/>
    <w:tmpl w:val="5922CB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0B9395C"/>
    <w:multiLevelType w:val="hybridMultilevel"/>
    <w:tmpl w:val="78247E5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nsid w:val="110C2F3E"/>
    <w:multiLevelType w:val="multilevel"/>
    <w:tmpl w:val="08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9C37E91"/>
    <w:multiLevelType w:val="multilevel"/>
    <w:tmpl w:val="1E702340"/>
    <w:lvl w:ilvl="0">
      <w:start w:val="1"/>
      <w:numFmt w:val="decimal"/>
      <w:lvlText w:val="%1"/>
      <w:lvlJc w:val="left"/>
      <w:pPr>
        <w:tabs>
          <w:tab w:val="num" w:pos="4679"/>
        </w:tabs>
        <w:ind w:left="4679"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8">
    <w:nsid w:val="22414E63"/>
    <w:multiLevelType w:val="multilevel"/>
    <w:tmpl w:val="08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2967AC3"/>
    <w:multiLevelType w:val="hybridMultilevel"/>
    <w:tmpl w:val="98F8E086"/>
    <w:lvl w:ilvl="0" w:tplc="08130001">
      <w:start w:val="1"/>
      <w:numFmt w:val="bullet"/>
      <w:lvlText w:val=""/>
      <w:lvlJc w:val="left"/>
      <w:pPr>
        <w:ind w:left="2010" w:hanging="360"/>
      </w:pPr>
      <w:rPr>
        <w:rFonts w:ascii="Symbol" w:hAnsi="Symbol" w:hint="default"/>
      </w:rPr>
    </w:lvl>
    <w:lvl w:ilvl="1" w:tplc="08130003" w:tentative="1">
      <w:start w:val="1"/>
      <w:numFmt w:val="bullet"/>
      <w:lvlText w:val="o"/>
      <w:lvlJc w:val="left"/>
      <w:pPr>
        <w:ind w:left="2730" w:hanging="360"/>
      </w:pPr>
      <w:rPr>
        <w:rFonts w:ascii="Courier New" w:hAnsi="Courier New" w:cs="Courier New" w:hint="default"/>
      </w:rPr>
    </w:lvl>
    <w:lvl w:ilvl="2" w:tplc="08130005" w:tentative="1">
      <w:start w:val="1"/>
      <w:numFmt w:val="bullet"/>
      <w:lvlText w:val=""/>
      <w:lvlJc w:val="left"/>
      <w:pPr>
        <w:ind w:left="3450" w:hanging="360"/>
      </w:pPr>
      <w:rPr>
        <w:rFonts w:ascii="Wingdings" w:hAnsi="Wingdings" w:hint="default"/>
      </w:rPr>
    </w:lvl>
    <w:lvl w:ilvl="3" w:tplc="08130001" w:tentative="1">
      <w:start w:val="1"/>
      <w:numFmt w:val="bullet"/>
      <w:lvlText w:val=""/>
      <w:lvlJc w:val="left"/>
      <w:pPr>
        <w:ind w:left="4170" w:hanging="360"/>
      </w:pPr>
      <w:rPr>
        <w:rFonts w:ascii="Symbol" w:hAnsi="Symbol" w:hint="default"/>
      </w:rPr>
    </w:lvl>
    <w:lvl w:ilvl="4" w:tplc="08130003" w:tentative="1">
      <w:start w:val="1"/>
      <w:numFmt w:val="bullet"/>
      <w:lvlText w:val="o"/>
      <w:lvlJc w:val="left"/>
      <w:pPr>
        <w:ind w:left="4890" w:hanging="360"/>
      </w:pPr>
      <w:rPr>
        <w:rFonts w:ascii="Courier New" w:hAnsi="Courier New" w:cs="Courier New" w:hint="default"/>
      </w:rPr>
    </w:lvl>
    <w:lvl w:ilvl="5" w:tplc="08130005" w:tentative="1">
      <w:start w:val="1"/>
      <w:numFmt w:val="bullet"/>
      <w:lvlText w:val=""/>
      <w:lvlJc w:val="left"/>
      <w:pPr>
        <w:ind w:left="5610" w:hanging="360"/>
      </w:pPr>
      <w:rPr>
        <w:rFonts w:ascii="Wingdings" w:hAnsi="Wingdings" w:hint="default"/>
      </w:rPr>
    </w:lvl>
    <w:lvl w:ilvl="6" w:tplc="08130001" w:tentative="1">
      <w:start w:val="1"/>
      <w:numFmt w:val="bullet"/>
      <w:lvlText w:val=""/>
      <w:lvlJc w:val="left"/>
      <w:pPr>
        <w:ind w:left="6330" w:hanging="360"/>
      </w:pPr>
      <w:rPr>
        <w:rFonts w:ascii="Symbol" w:hAnsi="Symbol" w:hint="default"/>
      </w:rPr>
    </w:lvl>
    <w:lvl w:ilvl="7" w:tplc="08130003" w:tentative="1">
      <w:start w:val="1"/>
      <w:numFmt w:val="bullet"/>
      <w:lvlText w:val="o"/>
      <w:lvlJc w:val="left"/>
      <w:pPr>
        <w:ind w:left="7050" w:hanging="360"/>
      </w:pPr>
      <w:rPr>
        <w:rFonts w:ascii="Courier New" w:hAnsi="Courier New" w:cs="Courier New" w:hint="default"/>
      </w:rPr>
    </w:lvl>
    <w:lvl w:ilvl="8" w:tplc="08130005" w:tentative="1">
      <w:start w:val="1"/>
      <w:numFmt w:val="bullet"/>
      <w:lvlText w:val=""/>
      <w:lvlJc w:val="left"/>
      <w:pPr>
        <w:ind w:left="7770" w:hanging="360"/>
      </w:pPr>
      <w:rPr>
        <w:rFonts w:ascii="Wingdings" w:hAnsi="Wingding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
    <w:nsid w:val="376301AE"/>
    <w:multiLevelType w:val="multilevel"/>
    <w:tmpl w:val="F202BAF8"/>
    <w:lvl w:ilvl="0">
      <w:start w:val="1"/>
      <w:numFmt w:val="decimal"/>
      <w:pStyle w:val="Heading1"/>
      <w:lvlText w:val="%1"/>
      <w:lvlJc w:val="left"/>
      <w:pPr>
        <w:tabs>
          <w:tab w:val="num" w:pos="567"/>
        </w:tabs>
        <w:ind w:left="567" w:hanging="567"/>
      </w:pPr>
      <w:rPr>
        <w:rFonts w:ascii="Arial" w:hAnsi="Arial" w:cs="Times New Roman" w:hint="default"/>
        <w:b/>
        <w:i w:val="0"/>
        <w:sz w:val="24"/>
      </w:rPr>
    </w:lvl>
    <w:lvl w:ilvl="1">
      <w:start w:val="1"/>
      <w:numFmt w:val="decimal"/>
      <w:pStyle w:val="Heading2"/>
      <w:lvlText w:val="%1.%2"/>
      <w:lvlJc w:val="left"/>
      <w:pPr>
        <w:tabs>
          <w:tab w:val="num" w:pos="851"/>
        </w:tabs>
        <w:ind w:left="851" w:hanging="851"/>
      </w:pPr>
      <w:rPr>
        <w:rFonts w:ascii="Arial" w:hAnsi="Arial" w:cs="Times New Roman" w:hint="default"/>
        <w:b/>
        <w:i w:val="0"/>
        <w:sz w:val="22"/>
      </w:rPr>
    </w:lvl>
    <w:lvl w:ilvl="2">
      <w:start w:val="1"/>
      <w:numFmt w:val="decimal"/>
      <w:pStyle w:val="Heading3"/>
      <w:lvlText w:val="%1.%2.%3"/>
      <w:lvlJc w:val="left"/>
      <w:pPr>
        <w:tabs>
          <w:tab w:val="num" w:pos="992"/>
        </w:tabs>
        <w:ind w:left="992" w:hanging="992"/>
      </w:pPr>
      <w:rPr>
        <w:rFonts w:ascii="Arial" w:hAnsi="Arial" w:cs="Times New Roman" w:hint="default"/>
        <w:b w:val="0"/>
        <w:i w:val="0"/>
        <w:sz w:val="22"/>
      </w:rPr>
    </w:lvl>
    <w:lvl w:ilvl="3">
      <w:start w:val="1"/>
      <w:numFmt w:val="decimal"/>
      <w:pStyle w:val="Heading4"/>
      <w:lvlText w:val="%1.%2.%3.%4"/>
      <w:lvlJc w:val="left"/>
      <w:pPr>
        <w:tabs>
          <w:tab w:val="num" w:pos="1134"/>
        </w:tabs>
        <w:ind w:left="1134" w:hanging="1134"/>
      </w:pPr>
      <w:rPr>
        <w:rFonts w:ascii="Arial" w:hAnsi="Arial" w:cs="Times New Roman" w:hint="default"/>
        <w:b w:val="0"/>
        <w:i w:val="0"/>
        <w:sz w:val="22"/>
      </w:rPr>
    </w:lvl>
    <w:lvl w:ilvl="4">
      <w:start w:val="1"/>
      <w:numFmt w:val="decimal"/>
      <w:pStyle w:val="Heading5"/>
      <w:lvlText w:val="%1.%2.%3.%4.%5."/>
      <w:lvlJc w:val="left"/>
      <w:pPr>
        <w:ind w:left="2232" w:hanging="792"/>
      </w:pPr>
      <w:rPr>
        <w:rFonts w:cs="Times New Roman" w:hint="default"/>
      </w:rPr>
    </w:lvl>
    <w:lvl w:ilvl="5">
      <w:start w:val="1"/>
      <w:numFmt w:val="decimal"/>
      <w:pStyle w:val="Heading6"/>
      <w:lvlText w:val="%1.%2.%3.%4.%5.%6."/>
      <w:lvlJc w:val="left"/>
      <w:pPr>
        <w:ind w:left="2736" w:hanging="936"/>
      </w:pPr>
      <w:rPr>
        <w:rFonts w:cs="Times New Roman" w:hint="default"/>
      </w:rPr>
    </w:lvl>
    <w:lvl w:ilvl="6">
      <w:start w:val="1"/>
      <w:numFmt w:val="decimal"/>
      <w:pStyle w:val="Heading7"/>
      <w:lvlText w:val="%1.%2.%3.%4.%5.%6.%7."/>
      <w:lvlJc w:val="left"/>
      <w:pPr>
        <w:ind w:left="3240" w:hanging="1080"/>
      </w:pPr>
      <w:rPr>
        <w:rFonts w:cs="Times New Roman" w:hint="default"/>
      </w:rPr>
    </w:lvl>
    <w:lvl w:ilvl="7">
      <w:start w:val="1"/>
      <w:numFmt w:val="decimal"/>
      <w:pStyle w:val="Heading8"/>
      <w:lvlText w:val="%1.%2.%3.%4.%5.%6.%7.%8."/>
      <w:lvlJc w:val="left"/>
      <w:pPr>
        <w:ind w:left="3744" w:hanging="1224"/>
      </w:pPr>
      <w:rPr>
        <w:rFonts w:cs="Times New Roman" w:hint="default"/>
      </w:rPr>
    </w:lvl>
    <w:lvl w:ilvl="8">
      <w:start w:val="1"/>
      <w:numFmt w:val="decimal"/>
      <w:pStyle w:val="Heading9"/>
      <w:lvlText w:val="%1.%2.%3.%4.%5.%6.%7.%8.%9."/>
      <w:lvlJc w:val="left"/>
      <w:pPr>
        <w:ind w:left="4320" w:hanging="1440"/>
      </w:pPr>
      <w:rPr>
        <w:rFonts w:cs="Times New Roman" w:hint="default"/>
      </w:rPr>
    </w:lvl>
  </w:abstractNum>
  <w:abstractNum w:abstractNumId="12">
    <w:nsid w:val="3C1A6D6B"/>
    <w:multiLevelType w:val="hybridMultilevel"/>
    <w:tmpl w:val="DFD484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3">
    <w:nsid w:val="3E503A06"/>
    <w:multiLevelType w:val="hybridMultilevel"/>
    <w:tmpl w:val="5770D534"/>
    <w:lvl w:ilvl="0" w:tplc="08130001">
      <w:start w:val="1"/>
      <w:numFmt w:val="bullet"/>
      <w:lvlText w:val=""/>
      <w:lvlJc w:val="left"/>
      <w:pPr>
        <w:ind w:left="1944" w:hanging="360"/>
      </w:pPr>
      <w:rPr>
        <w:rFonts w:ascii="Symbol" w:hAnsi="Symbol" w:hint="default"/>
      </w:rPr>
    </w:lvl>
    <w:lvl w:ilvl="1" w:tplc="08130003" w:tentative="1">
      <w:start w:val="1"/>
      <w:numFmt w:val="bullet"/>
      <w:lvlText w:val="o"/>
      <w:lvlJc w:val="left"/>
      <w:pPr>
        <w:ind w:left="2664" w:hanging="360"/>
      </w:pPr>
      <w:rPr>
        <w:rFonts w:ascii="Courier New" w:hAnsi="Courier New" w:cs="Courier New" w:hint="default"/>
      </w:rPr>
    </w:lvl>
    <w:lvl w:ilvl="2" w:tplc="08130005" w:tentative="1">
      <w:start w:val="1"/>
      <w:numFmt w:val="bullet"/>
      <w:lvlText w:val=""/>
      <w:lvlJc w:val="left"/>
      <w:pPr>
        <w:ind w:left="3384" w:hanging="360"/>
      </w:pPr>
      <w:rPr>
        <w:rFonts w:ascii="Wingdings" w:hAnsi="Wingdings" w:hint="default"/>
      </w:rPr>
    </w:lvl>
    <w:lvl w:ilvl="3" w:tplc="08130001" w:tentative="1">
      <w:start w:val="1"/>
      <w:numFmt w:val="bullet"/>
      <w:lvlText w:val=""/>
      <w:lvlJc w:val="left"/>
      <w:pPr>
        <w:ind w:left="4104" w:hanging="360"/>
      </w:pPr>
      <w:rPr>
        <w:rFonts w:ascii="Symbol" w:hAnsi="Symbol" w:hint="default"/>
      </w:rPr>
    </w:lvl>
    <w:lvl w:ilvl="4" w:tplc="08130003" w:tentative="1">
      <w:start w:val="1"/>
      <w:numFmt w:val="bullet"/>
      <w:lvlText w:val="o"/>
      <w:lvlJc w:val="left"/>
      <w:pPr>
        <w:ind w:left="4824" w:hanging="360"/>
      </w:pPr>
      <w:rPr>
        <w:rFonts w:ascii="Courier New" w:hAnsi="Courier New" w:cs="Courier New" w:hint="default"/>
      </w:rPr>
    </w:lvl>
    <w:lvl w:ilvl="5" w:tplc="08130005" w:tentative="1">
      <w:start w:val="1"/>
      <w:numFmt w:val="bullet"/>
      <w:lvlText w:val=""/>
      <w:lvlJc w:val="left"/>
      <w:pPr>
        <w:ind w:left="5544" w:hanging="360"/>
      </w:pPr>
      <w:rPr>
        <w:rFonts w:ascii="Wingdings" w:hAnsi="Wingdings" w:hint="default"/>
      </w:rPr>
    </w:lvl>
    <w:lvl w:ilvl="6" w:tplc="08130001" w:tentative="1">
      <w:start w:val="1"/>
      <w:numFmt w:val="bullet"/>
      <w:lvlText w:val=""/>
      <w:lvlJc w:val="left"/>
      <w:pPr>
        <w:ind w:left="6264" w:hanging="360"/>
      </w:pPr>
      <w:rPr>
        <w:rFonts w:ascii="Symbol" w:hAnsi="Symbol" w:hint="default"/>
      </w:rPr>
    </w:lvl>
    <w:lvl w:ilvl="7" w:tplc="08130003" w:tentative="1">
      <w:start w:val="1"/>
      <w:numFmt w:val="bullet"/>
      <w:lvlText w:val="o"/>
      <w:lvlJc w:val="left"/>
      <w:pPr>
        <w:ind w:left="6984" w:hanging="360"/>
      </w:pPr>
      <w:rPr>
        <w:rFonts w:ascii="Courier New" w:hAnsi="Courier New" w:cs="Courier New" w:hint="default"/>
      </w:rPr>
    </w:lvl>
    <w:lvl w:ilvl="8" w:tplc="08130005" w:tentative="1">
      <w:start w:val="1"/>
      <w:numFmt w:val="bullet"/>
      <w:lvlText w:val=""/>
      <w:lvlJc w:val="left"/>
      <w:pPr>
        <w:ind w:left="7704" w:hanging="360"/>
      </w:pPr>
      <w:rPr>
        <w:rFonts w:ascii="Wingdings" w:hAnsi="Wingdings" w:hint="default"/>
      </w:rPr>
    </w:lvl>
  </w:abstractNum>
  <w:abstractNum w:abstractNumId="1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594" w:hanging="360"/>
      </w:pPr>
      <w:rPr>
        <w:rFonts w:cs="Times New Roman"/>
      </w:rPr>
    </w:lvl>
    <w:lvl w:ilvl="2" w:tplc="0809001B">
      <w:start w:val="1"/>
      <w:numFmt w:val="lowerRoman"/>
      <w:lvlText w:val="%3."/>
      <w:lvlJc w:val="right"/>
      <w:pPr>
        <w:ind w:left="9314" w:hanging="180"/>
      </w:pPr>
      <w:rPr>
        <w:rFonts w:cs="Times New Roman"/>
      </w:rPr>
    </w:lvl>
    <w:lvl w:ilvl="3" w:tplc="0809000F">
      <w:start w:val="1"/>
      <w:numFmt w:val="decimal"/>
      <w:lvlText w:val="%4."/>
      <w:lvlJc w:val="left"/>
      <w:pPr>
        <w:ind w:left="10034" w:hanging="360"/>
      </w:pPr>
      <w:rPr>
        <w:rFonts w:cs="Times New Roman"/>
      </w:rPr>
    </w:lvl>
    <w:lvl w:ilvl="4" w:tplc="08090019">
      <w:start w:val="1"/>
      <w:numFmt w:val="lowerLetter"/>
      <w:lvlText w:val="%5."/>
      <w:lvlJc w:val="left"/>
      <w:pPr>
        <w:ind w:left="10754" w:hanging="360"/>
      </w:pPr>
      <w:rPr>
        <w:rFonts w:cs="Times New Roman"/>
      </w:rPr>
    </w:lvl>
    <w:lvl w:ilvl="5" w:tplc="0809001B">
      <w:start w:val="1"/>
      <w:numFmt w:val="lowerRoman"/>
      <w:lvlText w:val="%6."/>
      <w:lvlJc w:val="right"/>
      <w:pPr>
        <w:ind w:left="11474" w:hanging="180"/>
      </w:pPr>
      <w:rPr>
        <w:rFonts w:cs="Times New Roman"/>
      </w:rPr>
    </w:lvl>
    <w:lvl w:ilvl="6" w:tplc="0809000F">
      <w:start w:val="1"/>
      <w:numFmt w:val="decimal"/>
      <w:lvlText w:val="%7."/>
      <w:lvlJc w:val="left"/>
      <w:pPr>
        <w:ind w:left="12194" w:hanging="360"/>
      </w:pPr>
      <w:rPr>
        <w:rFonts w:cs="Times New Roman"/>
      </w:rPr>
    </w:lvl>
    <w:lvl w:ilvl="7" w:tplc="08090019">
      <w:start w:val="1"/>
      <w:numFmt w:val="lowerLetter"/>
      <w:lvlText w:val="%8."/>
      <w:lvlJc w:val="left"/>
      <w:pPr>
        <w:ind w:left="12914" w:hanging="360"/>
      </w:pPr>
      <w:rPr>
        <w:rFonts w:cs="Times New Roman"/>
      </w:rPr>
    </w:lvl>
    <w:lvl w:ilvl="8" w:tplc="0809001B">
      <w:start w:val="1"/>
      <w:numFmt w:val="lowerRoman"/>
      <w:lvlText w:val="%9."/>
      <w:lvlJc w:val="right"/>
      <w:pPr>
        <w:ind w:left="13634" w:hanging="180"/>
      </w:pPr>
      <w:rPr>
        <w:rFonts w:cs="Times New Roman"/>
      </w:rPr>
    </w:lvl>
  </w:abstractNum>
  <w:abstractNum w:abstractNumId="15">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6">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9">
    <w:nsid w:val="71186350"/>
    <w:multiLevelType w:val="hybridMultilevel"/>
    <w:tmpl w:val="816ED4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1">
    <w:nsid w:val="78BA4B1E"/>
    <w:multiLevelType w:val="multilevel"/>
    <w:tmpl w:val="FE6C3A72"/>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2">
    <w:nsid w:val="79074E2A"/>
    <w:multiLevelType w:val="hybridMultilevel"/>
    <w:tmpl w:val="E6726A4A"/>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hint="default"/>
      </w:rPr>
    </w:lvl>
    <w:lvl w:ilvl="8" w:tplc="08090005">
      <w:start w:val="1"/>
      <w:numFmt w:val="bullet"/>
      <w:lvlText w:val=""/>
      <w:lvlJc w:val="left"/>
      <w:pPr>
        <w:ind w:left="6540" w:hanging="360"/>
      </w:pPr>
      <w:rPr>
        <w:rFonts w:ascii="Wingdings" w:hAnsi="Wingdings" w:hint="default"/>
      </w:rPr>
    </w:lvl>
  </w:abstractNum>
  <w:abstractNum w:abstractNumId="23">
    <w:nsid w:val="7C9C492E"/>
    <w:multiLevelType w:val="hybridMultilevel"/>
    <w:tmpl w:val="7EC822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0"/>
  </w:num>
  <w:num w:numId="4">
    <w:abstractNumId w:val="15"/>
  </w:num>
  <w:num w:numId="5">
    <w:abstractNumId w:val="2"/>
  </w:num>
  <w:num w:numId="6">
    <w:abstractNumId w:val="20"/>
  </w:num>
  <w:num w:numId="7">
    <w:abstractNumId w:val="14"/>
  </w:num>
  <w:num w:numId="8">
    <w:abstractNumId w:val="18"/>
  </w:num>
  <w:num w:numId="9">
    <w:abstractNumId w:val="21"/>
  </w:num>
  <w:num w:numId="10">
    <w:abstractNumId w:val="17"/>
  </w:num>
  <w:num w:numId="11">
    <w:abstractNumId w:val="0"/>
  </w:num>
  <w:num w:numId="12">
    <w:abstractNumId w:val="7"/>
  </w:num>
  <w:num w:numId="13">
    <w:abstractNumId w:val="16"/>
  </w:num>
  <w:num w:numId="14">
    <w:abstractNumId w:val="11"/>
  </w:num>
  <w:num w:numId="15">
    <w:abstractNumId w:val="11"/>
  </w:num>
  <w:num w:numId="16">
    <w:abstractNumId w:val="11"/>
  </w:num>
  <w:num w:numId="17">
    <w:abstractNumId w:val="6"/>
  </w:num>
  <w:num w:numId="18">
    <w:abstractNumId w:val="12"/>
  </w:num>
  <w:num w:numId="19">
    <w:abstractNumId w:val="22"/>
  </w:num>
  <w:num w:numId="20">
    <w:abstractNumId w:val="4"/>
  </w:num>
  <w:num w:numId="21">
    <w:abstractNumId w:val="8"/>
  </w:num>
  <w:num w:numId="22">
    <w:abstractNumId w:val="5"/>
  </w:num>
  <w:num w:numId="23">
    <w:abstractNumId w:val="13"/>
  </w:num>
  <w:num w:numId="24">
    <w:abstractNumId w:val="9"/>
  </w:num>
  <w:num w:numId="25">
    <w:abstractNumId w:val="23"/>
  </w:num>
  <w:num w:numId="26">
    <w:abstractNumId w:val="3"/>
  </w:num>
  <w:num w:numId="27">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lickAndTypeStyle w:val="BodyText"/>
  <w:drawingGridHorizontalSpacing w:val="110"/>
  <w:displayHorizontalDrawingGridEvery w:val="2"/>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DBE"/>
    <w:rsid w:val="00017E7C"/>
    <w:rsid w:val="000200B7"/>
    <w:rsid w:val="00021846"/>
    <w:rsid w:val="00022BFA"/>
    <w:rsid w:val="00030334"/>
    <w:rsid w:val="00032948"/>
    <w:rsid w:val="00034223"/>
    <w:rsid w:val="000357BE"/>
    <w:rsid w:val="00035C4F"/>
    <w:rsid w:val="00035E66"/>
    <w:rsid w:val="000420D8"/>
    <w:rsid w:val="000448A8"/>
    <w:rsid w:val="00063EEB"/>
    <w:rsid w:val="00064442"/>
    <w:rsid w:val="00083D6F"/>
    <w:rsid w:val="000A42C9"/>
    <w:rsid w:val="000A5711"/>
    <w:rsid w:val="000A6180"/>
    <w:rsid w:val="000B1925"/>
    <w:rsid w:val="000B5E3A"/>
    <w:rsid w:val="000B629C"/>
    <w:rsid w:val="000C6913"/>
    <w:rsid w:val="000C7367"/>
    <w:rsid w:val="000C7ED4"/>
    <w:rsid w:val="000D781F"/>
    <w:rsid w:val="000E2085"/>
    <w:rsid w:val="000F1601"/>
    <w:rsid w:val="000F2232"/>
    <w:rsid w:val="00107CDA"/>
    <w:rsid w:val="00123AF5"/>
    <w:rsid w:val="00126198"/>
    <w:rsid w:val="001304CC"/>
    <w:rsid w:val="00130F4E"/>
    <w:rsid w:val="00134FAF"/>
    <w:rsid w:val="00135DA1"/>
    <w:rsid w:val="00137392"/>
    <w:rsid w:val="00137903"/>
    <w:rsid w:val="00145D01"/>
    <w:rsid w:val="001504A1"/>
    <w:rsid w:val="0015361E"/>
    <w:rsid w:val="001536D7"/>
    <w:rsid w:val="001570A1"/>
    <w:rsid w:val="00162C42"/>
    <w:rsid w:val="0016320A"/>
    <w:rsid w:val="00172BE8"/>
    <w:rsid w:val="00182386"/>
    <w:rsid w:val="001834A8"/>
    <w:rsid w:val="0018656F"/>
    <w:rsid w:val="00190B2B"/>
    <w:rsid w:val="00193316"/>
    <w:rsid w:val="0019527D"/>
    <w:rsid w:val="0019744B"/>
    <w:rsid w:val="00197781"/>
    <w:rsid w:val="00197D3E"/>
    <w:rsid w:val="001A1756"/>
    <w:rsid w:val="001A18B3"/>
    <w:rsid w:val="001A2B50"/>
    <w:rsid w:val="001C13AC"/>
    <w:rsid w:val="001C5A30"/>
    <w:rsid w:val="001D3B7C"/>
    <w:rsid w:val="001D5DFD"/>
    <w:rsid w:val="001D6272"/>
    <w:rsid w:val="001E768F"/>
    <w:rsid w:val="001F603C"/>
    <w:rsid w:val="00207181"/>
    <w:rsid w:val="00207DD1"/>
    <w:rsid w:val="0021498E"/>
    <w:rsid w:val="00226BD2"/>
    <w:rsid w:val="00232FAF"/>
    <w:rsid w:val="00237307"/>
    <w:rsid w:val="00244044"/>
    <w:rsid w:val="00245BC0"/>
    <w:rsid w:val="00251A1A"/>
    <w:rsid w:val="00264D67"/>
    <w:rsid w:val="00265A41"/>
    <w:rsid w:val="00271CAE"/>
    <w:rsid w:val="00277327"/>
    <w:rsid w:val="002835CE"/>
    <w:rsid w:val="0029355B"/>
    <w:rsid w:val="002A6AAB"/>
    <w:rsid w:val="002B4786"/>
    <w:rsid w:val="002B4B73"/>
    <w:rsid w:val="002B5F39"/>
    <w:rsid w:val="002C264D"/>
    <w:rsid w:val="002C5B05"/>
    <w:rsid w:val="002C7DF2"/>
    <w:rsid w:val="002D3E8F"/>
    <w:rsid w:val="002D494D"/>
    <w:rsid w:val="002D6AE7"/>
    <w:rsid w:val="002E0A1C"/>
    <w:rsid w:val="002E5800"/>
    <w:rsid w:val="002E7CE7"/>
    <w:rsid w:val="002F7535"/>
    <w:rsid w:val="0030269C"/>
    <w:rsid w:val="00305A95"/>
    <w:rsid w:val="00306D41"/>
    <w:rsid w:val="00312BC1"/>
    <w:rsid w:val="00317D7F"/>
    <w:rsid w:val="00325987"/>
    <w:rsid w:val="0032752D"/>
    <w:rsid w:val="003338B0"/>
    <w:rsid w:val="0033641D"/>
    <w:rsid w:val="00337906"/>
    <w:rsid w:val="003443E0"/>
    <w:rsid w:val="00366642"/>
    <w:rsid w:val="00371BEF"/>
    <w:rsid w:val="00374DBE"/>
    <w:rsid w:val="0037551A"/>
    <w:rsid w:val="00376695"/>
    <w:rsid w:val="0037798B"/>
    <w:rsid w:val="00380C7B"/>
    <w:rsid w:val="0039189E"/>
    <w:rsid w:val="00395D68"/>
    <w:rsid w:val="00395E60"/>
    <w:rsid w:val="00396FB6"/>
    <w:rsid w:val="00396FE8"/>
    <w:rsid w:val="003A01D5"/>
    <w:rsid w:val="003A0726"/>
    <w:rsid w:val="003A17D0"/>
    <w:rsid w:val="003A2960"/>
    <w:rsid w:val="003A4769"/>
    <w:rsid w:val="003A5D58"/>
    <w:rsid w:val="003A5E69"/>
    <w:rsid w:val="003A7326"/>
    <w:rsid w:val="003C25A1"/>
    <w:rsid w:val="003C35EF"/>
    <w:rsid w:val="003C788F"/>
    <w:rsid w:val="003D20BF"/>
    <w:rsid w:val="003E1EA2"/>
    <w:rsid w:val="003E5DD8"/>
    <w:rsid w:val="003F0AC9"/>
    <w:rsid w:val="003F1FDC"/>
    <w:rsid w:val="003F23D2"/>
    <w:rsid w:val="003F3771"/>
    <w:rsid w:val="003F6277"/>
    <w:rsid w:val="00407BDD"/>
    <w:rsid w:val="0041036D"/>
    <w:rsid w:val="0041445E"/>
    <w:rsid w:val="00422E65"/>
    <w:rsid w:val="004234FE"/>
    <w:rsid w:val="00427BA5"/>
    <w:rsid w:val="00432869"/>
    <w:rsid w:val="00434668"/>
    <w:rsid w:val="0043766D"/>
    <w:rsid w:val="0044047B"/>
    <w:rsid w:val="004448C4"/>
    <w:rsid w:val="00447F76"/>
    <w:rsid w:val="004501D6"/>
    <w:rsid w:val="00453F94"/>
    <w:rsid w:val="004556A0"/>
    <w:rsid w:val="00460028"/>
    <w:rsid w:val="0049540E"/>
    <w:rsid w:val="004A104C"/>
    <w:rsid w:val="004A3893"/>
    <w:rsid w:val="004C2F5C"/>
    <w:rsid w:val="004D0140"/>
    <w:rsid w:val="004D4C96"/>
    <w:rsid w:val="004F17F7"/>
    <w:rsid w:val="004F4CCC"/>
    <w:rsid w:val="004F72F9"/>
    <w:rsid w:val="00500790"/>
    <w:rsid w:val="00505C56"/>
    <w:rsid w:val="00512335"/>
    <w:rsid w:val="0052391D"/>
    <w:rsid w:val="00532ADC"/>
    <w:rsid w:val="005330D1"/>
    <w:rsid w:val="00537F34"/>
    <w:rsid w:val="005454E4"/>
    <w:rsid w:val="00547278"/>
    <w:rsid w:val="00547F8B"/>
    <w:rsid w:val="0055558C"/>
    <w:rsid w:val="00564600"/>
    <w:rsid w:val="005729C4"/>
    <w:rsid w:val="005732DB"/>
    <w:rsid w:val="00582569"/>
    <w:rsid w:val="00584747"/>
    <w:rsid w:val="00587630"/>
    <w:rsid w:val="00591409"/>
    <w:rsid w:val="0059332E"/>
    <w:rsid w:val="005A5F6A"/>
    <w:rsid w:val="005A6C35"/>
    <w:rsid w:val="005B2105"/>
    <w:rsid w:val="005C1481"/>
    <w:rsid w:val="005C1EC5"/>
    <w:rsid w:val="005E014B"/>
    <w:rsid w:val="005E0493"/>
    <w:rsid w:val="005E3FFA"/>
    <w:rsid w:val="005F22F0"/>
    <w:rsid w:val="005F5A52"/>
    <w:rsid w:val="00615182"/>
    <w:rsid w:val="00632734"/>
    <w:rsid w:val="00633A12"/>
    <w:rsid w:val="006367C7"/>
    <w:rsid w:val="006427BF"/>
    <w:rsid w:val="0064454F"/>
    <w:rsid w:val="0065009A"/>
    <w:rsid w:val="00655287"/>
    <w:rsid w:val="00666C42"/>
    <w:rsid w:val="00671259"/>
    <w:rsid w:val="00672657"/>
    <w:rsid w:val="00682144"/>
    <w:rsid w:val="0068450C"/>
    <w:rsid w:val="006A2958"/>
    <w:rsid w:val="006A380E"/>
    <w:rsid w:val="006A58AF"/>
    <w:rsid w:val="006C02BD"/>
    <w:rsid w:val="006C0F89"/>
    <w:rsid w:val="006C1DF1"/>
    <w:rsid w:val="006D203F"/>
    <w:rsid w:val="006D4A6F"/>
    <w:rsid w:val="006D64F0"/>
    <w:rsid w:val="006E0754"/>
    <w:rsid w:val="006F10E0"/>
    <w:rsid w:val="006F362B"/>
    <w:rsid w:val="006F43CC"/>
    <w:rsid w:val="006F5AD5"/>
    <w:rsid w:val="006F5BF7"/>
    <w:rsid w:val="00704966"/>
    <w:rsid w:val="00704C86"/>
    <w:rsid w:val="00705B22"/>
    <w:rsid w:val="00706091"/>
    <w:rsid w:val="00713387"/>
    <w:rsid w:val="007156C6"/>
    <w:rsid w:val="007200AE"/>
    <w:rsid w:val="007202A5"/>
    <w:rsid w:val="00721DBE"/>
    <w:rsid w:val="0072298E"/>
    <w:rsid w:val="00722B7A"/>
    <w:rsid w:val="00730DBD"/>
    <w:rsid w:val="007367B0"/>
    <w:rsid w:val="007379A8"/>
    <w:rsid w:val="0075170E"/>
    <w:rsid w:val="00752173"/>
    <w:rsid w:val="00767FC6"/>
    <w:rsid w:val="00774669"/>
    <w:rsid w:val="00775410"/>
    <w:rsid w:val="00792EAB"/>
    <w:rsid w:val="007B0864"/>
    <w:rsid w:val="007B4D0D"/>
    <w:rsid w:val="007B64F2"/>
    <w:rsid w:val="007C205F"/>
    <w:rsid w:val="007C3099"/>
    <w:rsid w:val="007D316E"/>
    <w:rsid w:val="007E1DA1"/>
    <w:rsid w:val="007E43BC"/>
    <w:rsid w:val="007E5374"/>
    <w:rsid w:val="007E69CD"/>
    <w:rsid w:val="007E7B2C"/>
    <w:rsid w:val="007F23B6"/>
    <w:rsid w:val="007F5E2A"/>
    <w:rsid w:val="00800DF1"/>
    <w:rsid w:val="0080703A"/>
    <w:rsid w:val="008136BC"/>
    <w:rsid w:val="008138D3"/>
    <w:rsid w:val="00823FC0"/>
    <w:rsid w:val="00827E05"/>
    <w:rsid w:val="0083042A"/>
    <w:rsid w:val="00835A4D"/>
    <w:rsid w:val="00857962"/>
    <w:rsid w:val="00863D8E"/>
    <w:rsid w:val="0087060C"/>
    <w:rsid w:val="00870A1B"/>
    <w:rsid w:val="0087112A"/>
    <w:rsid w:val="008733EC"/>
    <w:rsid w:val="0088204F"/>
    <w:rsid w:val="008920AF"/>
    <w:rsid w:val="008A49BC"/>
    <w:rsid w:val="008A5E33"/>
    <w:rsid w:val="008B7F2C"/>
    <w:rsid w:val="008C68EF"/>
    <w:rsid w:val="008C72EA"/>
    <w:rsid w:val="008D22B4"/>
    <w:rsid w:val="008D2F7A"/>
    <w:rsid w:val="008D32C9"/>
    <w:rsid w:val="008D3E6A"/>
    <w:rsid w:val="008E2180"/>
    <w:rsid w:val="008F1074"/>
    <w:rsid w:val="008F5390"/>
    <w:rsid w:val="00901EE5"/>
    <w:rsid w:val="00912530"/>
    <w:rsid w:val="00914770"/>
    <w:rsid w:val="00914A10"/>
    <w:rsid w:val="00921872"/>
    <w:rsid w:val="00922B53"/>
    <w:rsid w:val="00927549"/>
    <w:rsid w:val="009277FC"/>
    <w:rsid w:val="00932AEE"/>
    <w:rsid w:val="009345C5"/>
    <w:rsid w:val="00934737"/>
    <w:rsid w:val="00941BD9"/>
    <w:rsid w:val="009426DC"/>
    <w:rsid w:val="00945CF5"/>
    <w:rsid w:val="009504E2"/>
    <w:rsid w:val="00952FA5"/>
    <w:rsid w:val="00956293"/>
    <w:rsid w:val="009833E2"/>
    <w:rsid w:val="00983B71"/>
    <w:rsid w:val="00984A4A"/>
    <w:rsid w:val="00986D5A"/>
    <w:rsid w:val="0099744E"/>
    <w:rsid w:val="009A1103"/>
    <w:rsid w:val="009A2C02"/>
    <w:rsid w:val="009A5171"/>
    <w:rsid w:val="009B06B7"/>
    <w:rsid w:val="009B2DC0"/>
    <w:rsid w:val="009B30D7"/>
    <w:rsid w:val="009B505D"/>
    <w:rsid w:val="009B54A0"/>
    <w:rsid w:val="009C0261"/>
    <w:rsid w:val="009C22FA"/>
    <w:rsid w:val="009C293D"/>
    <w:rsid w:val="009C2D0C"/>
    <w:rsid w:val="009C5560"/>
    <w:rsid w:val="009C6B5B"/>
    <w:rsid w:val="009C75DD"/>
    <w:rsid w:val="009D215E"/>
    <w:rsid w:val="009E1230"/>
    <w:rsid w:val="009E2F87"/>
    <w:rsid w:val="009E3CA2"/>
    <w:rsid w:val="009E7564"/>
    <w:rsid w:val="009F6ED7"/>
    <w:rsid w:val="00A011E4"/>
    <w:rsid w:val="00A021EB"/>
    <w:rsid w:val="00A02B80"/>
    <w:rsid w:val="00A07304"/>
    <w:rsid w:val="00A10031"/>
    <w:rsid w:val="00A10C41"/>
    <w:rsid w:val="00A10E31"/>
    <w:rsid w:val="00A12D3F"/>
    <w:rsid w:val="00A14A4B"/>
    <w:rsid w:val="00A163D8"/>
    <w:rsid w:val="00A21909"/>
    <w:rsid w:val="00A24575"/>
    <w:rsid w:val="00A27A7A"/>
    <w:rsid w:val="00A307B1"/>
    <w:rsid w:val="00A41A5C"/>
    <w:rsid w:val="00A43C5C"/>
    <w:rsid w:val="00A44622"/>
    <w:rsid w:val="00A44C32"/>
    <w:rsid w:val="00A52955"/>
    <w:rsid w:val="00A6234F"/>
    <w:rsid w:val="00A720AF"/>
    <w:rsid w:val="00A80E1E"/>
    <w:rsid w:val="00A86236"/>
    <w:rsid w:val="00A86942"/>
    <w:rsid w:val="00A90AE5"/>
    <w:rsid w:val="00A91A87"/>
    <w:rsid w:val="00A92E3B"/>
    <w:rsid w:val="00AA7267"/>
    <w:rsid w:val="00AB0DDC"/>
    <w:rsid w:val="00AB5CAB"/>
    <w:rsid w:val="00AC1419"/>
    <w:rsid w:val="00AC2C6D"/>
    <w:rsid w:val="00AC4586"/>
    <w:rsid w:val="00AC5F56"/>
    <w:rsid w:val="00AC6E51"/>
    <w:rsid w:val="00AD0594"/>
    <w:rsid w:val="00AD0D1C"/>
    <w:rsid w:val="00AE5700"/>
    <w:rsid w:val="00AE69A9"/>
    <w:rsid w:val="00AF117B"/>
    <w:rsid w:val="00AF615B"/>
    <w:rsid w:val="00B036BB"/>
    <w:rsid w:val="00B12E35"/>
    <w:rsid w:val="00B13F4A"/>
    <w:rsid w:val="00B15485"/>
    <w:rsid w:val="00B43C65"/>
    <w:rsid w:val="00B461B5"/>
    <w:rsid w:val="00B534F2"/>
    <w:rsid w:val="00B60944"/>
    <w:rsid w:val="00B6686E"/>
    <w:rsid w:val="00B66DC6"/>
    <w:rsid w:val="00B70D0B"/>
    <w:rsid w:val="00B75C73"/>
    <w:rsid w:val="00B85D1B"/>
    <w:rsid w:val="00B90D81"/>
    <w:rsid w:val="00B93146"/>
    <w:rsid w:val="00BA2BA2"/>
    <w:rsid w:val="00BA6829"/>
    <w:rsid w:val="00BB4722"/>
    <w:rsid w:val="00BB60D6"/>
    <w:rsid w:val="00BB71AB"/>
    <w:rsid w:val="00BC01FB"/>
    <w:rsid w:val="00BC0563"/>
    <w:rsid w:val="00BD11AF"/>
    <w:rsid w:val="00BD1B9D"/>
    <w:rsid w:val="00BE1BEC"/>
    <w:rsid w:val="00BE4C9F"/>
    <w:rsid w:val="00BE6029"/>
    <w:rsid w:val="00BF1B19"/>
    <w:rsid w:val="00C12A58"/>
    <w:rsid w:val="00C21654"/>
    <w:rsid w:val="00C23E2D"/>
    <w:rsid w:val="00C30443"/>
    <w:rsid w:val="00C31C05"/>
    <w:rsid w:val="00C35947"/>
    <w:rsid w:val="00C378FC"/>
    <w:rsid w:val="00C4390F"/>
    <w:rsid w:val="00C50BD0"/>
    <w:rsid w:val="00C528B9"/>
    <w:rsid w:val="00C531DA"/>
    <w:rsid w:val="00C53A9E"/>
    <w:rsid w:val="00C612B3"/>
    <w:rsid w:val="00C70EFE"/>
    <w:rsid w:val="00C75503"/>
    <w:rsid w:val="00C75842"/>
    <w:rsid w:val="00C87300"/>
    <w:rsid w:val="00C87BF3"/>
    <w:rsid w:val="00C9260D"/>
    <w:rsid w:val="00C92711"/>
    <w:rsid w:val="00C94066"/>
    <w:rsid w:val="00C9701A"/>
    <w:rsid w:val="00CA6EAE"/>
    <w:rsid w:val="00CB2ADB"/>
    <w:rsid w:val="00CB2E4E"/>
    <w:rsid w:val="00CB5315"/>
    <w:rsid w:val="00CB563F"/>
    <w:rsid w:val="00CB5860"/>
    <w:rsid w:val="00CC3F0F"/>
    <w:rsid w:val="00CC41D8"/>
    <w:rsid w:val="00CC63C5"/>
    <w:rsid w:val="00CD15ED"/>
    <w:rsid w:val="00CD7575"/>
    <w:rsid w:val="00D0526C"/>
    <w:rsid w:val="00D0557E"/>
    <w:rsid w:val="00D115BD"/>
    <w:rsid w:val="00D145F2"/>
    <w:rsid w:val="00D214D2"/>
    <w:rsid w:val="00D2622F"/>
    <w:rsid w:val="00D30BAD"/>
    <w:rsid w:val="00D33023"/>
    <w:rsid w:val="00D3428B"/>
    <w:rsid w:val="00D433D6"/>
    <w:rsid w:val="00D44680"/>
    <w:rsid w:val="00D50131"/>
    <w:rsid w:val="00D52150"/>
    <w:rsid w:val="00D62F1E"/>
    <w:rsid w:val="00D75314"/>
    <w:rsid w:val="00D7768C"/>
    <w:rsid w:val="00D835EE"/>
    <w:rsid w:val="00D847AD"/>
    <w:rsid w:val="00D8544A"/>
    <w:rsid w:val="00D86532"/>
    <w:rsid w:val="00D879DA"/>
    <w:rsid w:val="00DA3C90"/>
    <w:rsid w:val="00DB585F"/>
    <w:rsid w:val="00DC19EF"/>
    <w:rsid w:val="00DC1CA6"/>
    <w:rsid w:val="00DC2034"/>
    <w:rsid w:val="00DD6174"/>
    <w:rsid w:val="00DD6967"/>
    <w:rsid w:val="00DE2C2A"/>
    <w:rsid w:val="00DE7FF5"/>
    <w:rsid w:val="00DF14D6"/>
    <w:rsid w:val="00DF663E"/>
    <w:rsid w:val="00E020C2"/>
    <w:rsid w:val="00E228CE"/>
    <w:rsid w:val="00E238D3"/>
    <w:rsid w:val="00E26FC9"/>
    <w:rsid w:val="00E37CF6"/>
    <w:rsid w:val="00E42704"/>
    <w:rsid w:val="00E50A94"/>
    <w:rsid w:val="00E54518"/>
    <w:rsid w:val="00E6310C"/>
    <w:rsid w:val="00E711D8"/>
    <w:rsid w:val="00E7550C"/>
    <w:rsid w:val="00E83599"/>
    <w:rsid w:val="00E85C97"/>
    <w:rsid w:val="00E8655D"/>
    <w:rsid w:val="00E9274F"/>
    <w:rsid w:val="00E96244"/>
    <w:rsid w:val="00E96B82"/>
    <w:rsid w:val="00E973C0"/>
    <w:rsid w:val="00EA0330"/>
    <w:rsid w:val="00EA247F"/>
    <w:rsid w:val="00EA37F7"/>
    <w:rsid w:val="00EC483A"/>
    <w:rsid w:val="00ED2684"/>
    <w:rsid w:val="00ED5C4E"/>
    <w:rsid w:val="00EE394E"/>
    <w:rsid w:val="00EE578F"/>
    <w:rsid w:val="00EE65AE"/>
    <w:rsid w:val="00F06BEA"/>
    <w:rsid w:val="00F11318"/>
    <w:rsid w:val="00F11CE7"/>
    <w:rsid w:val="00F12BE8"/>
    <w:rsid w:val="00F1531A"/>
    <w:rsid w:val="00F155DC"/>
    <w:rsid w:val="00F279F3"/>
    <w:rsid w:val="00F27FB5"/>
    <w:rsid w:val="00F63A6E"/>
    <w:rsid w:val="00F65DC2"/>
    <w:rsid w:val="00F70C1B"/>
    <w:rsid w:val="00F710A0"/>
    <w:rsid w:val="00F7352E"/>
    <w:rsid w:val="00F80DEC"/>
    <w:rsid w:val="00F85CE4"/>
    <w:rsid w:val="00F87F67"/>
    <w:rsid w:val="00FA7BE8"/>
    <w:rsid w:val="00FB02D4"/>
    <w:rsid w:val="00FB4C47"/>
    <w:rsid w:val="00FB53B6"/>
    <w:rsid w:val="00FB5A77"/>
    <w:rsid w:val="00FC06AA"/>
    <w:rsid w:val="00FC1D21"/>
    <w:rsid w:val="00FC5675"/>
    <w:rsid w:val="00FE1FB7"/>
    <w:rsid w:val="00FE4F51"/>
    <w:rsid w:val="00FF05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qFormat="1"/>
    <w:lsdException w:name="heading 7" w:qFormat="1"/>
    <w:lsdException w:name="heading 8" w:qFormat="1"/>
    <w:lsdException w:name="heading 9" w:qFormat="1"/>
    <w:lsdException w:name="toc 1" w:locked="1" w:uiPriority="39" w:qFormat="1"/>
    <w:lsdException w:name="toc 2" w:locked="1" w:uiPriority="39" w:qFormat="1"/>
    <w:lsdException w:name="toc 3" w:locked="1" w:uiPriority="39" w:qFormat="1"/>
    <w:lsdException w:name="toc 4" w:locked="1"/>
    <w:lsdException w:name="toc 5" w:locked="1"/>
    <w:lsdException w:name="caption" w:locked="1" w:semiHidden="1" w:unhideWhenUsed="1" w:qFormat="1"/>
    <w:lsdException w:name="table of figures" w:locked="1"/>
    <w:lsdException w:name="Title" w:locked="1" w:qFormat="1"/>
    <w:lsdException w:name="Default Paragraph Font" w:locked="1"/>
    <w:lsdException w:name="Body Text" w:locked="1"/>
    <w:lsdException w:name="Subtitle" w:locked="1" w:qFormat="1"/>
    <w:lsdException w:name="Hyperlink" w:locked="1" w:uiPriority="99"/>
    <w:lsdException w:name="Strong" w:qFormat="1"/>
    <w:lsdException w:name="Emphasis" w:qFormat="1"/>
    <w:lsdException w:name="Normal (Web)" w:locked="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9B06B7"/>
    <w:pPr>
      <w:keepNext/>
      <w:numPr>
        <w:numId w:val="15"/>
      </w:numPr>
      <w:tabs>
        <w:tab w:val="clear" w:pos="567"/>
        <w:tab w:val="num" w:pos="4679"/>
      </w:tabs>
      <w:spacing w:before="240" w:after="240"/>
      <w:outlineLvl w:val="0"/>
    </w:pPr>
    <w:rPr>
      <w:rFonts w:eastAsia="Times New Roman"/>
      <w:b/>
      <w:caps/>
      <w:kern w:val="28"/>
      <w:sz w:val="24"/>
      <w:szCs w:val="22"/>
      <w:lang w:val="fr-FR" w:eastAsia="de-DE"/>
    </w:rPr>
  </w:style>
  <w:style w:type="paragraph" w:styleId="Heading2">
    <w:name w:val="heading 2"/>
    <w:basedOn w:val="Normal"/>
    <w:next w:val="BodyText"/>
    <w:qFormat/>
    <w:rsid w:val="00371BEF"/>
    <w:pPr>
      <w:numPr>
        <w:ilvl w:val="1"/>
        <w:numId w:val="15"/>
      </w:numPr>
      <w:spacing w:before="120" w:after="120"/>
      <w:outlineLvl w:val="1"/>
    </w:pPr>
    <w:rPr>
      <w:b/>
    </w:rPr>
  </w:style>
  <w:style w:type="paragraph" w:styleId="Heading3">
    <w:name w:val="heading 3"/>
    <w:basedOn w:val="Normal"/>
    <w:next w:val="BodyTextFirstIndent2"/>
    <w:qFormat/>
    <w:rsid w:val="004A3893"/>
    <w:pPr>
      <w:keepNext/>
      <w:numPr>
        <w:ilvl w:val="2"/>
        <w:numId w:val="15"/>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5"/>
      </w:numPr>
      <w:spacing w:before="120" w:after="120"/>
      <w:outlineLvl w:val="3"/>
    </w:pPr>
    <w:rPr>
      <w:szCs w:val="20"/>
      <w:lang w:eastAsia="de-DE"/>
    </w:rPr>
  </w:style>
  <w:style w:type="paragraph" w:styleId="Heading5">
    <w:name w:val="heading 5"/>
    <w:basedOn w:val="Normal"/>
    <w:next w:val="Normal"/>
    <w:qFormat/>
    <w:rsid w:val="00B534F2"/>
    <w:pPr>
      <w:numPr>
        <w:ilvl w:val="4"/>
        <w:numId w:val="15"/>
      </w:numPr>
      <w:tabs>
        <w:tab w:val="num" w:pos="1008"/>
      </w:tabs>
      <w:spacing w:before="240" w:after="60"/>
      <w:ind w:left="1008" w:hanging="1008"/>
      <w:outlineLvl w:val="4"/>
    </w:pPr>
    <w:rPr>
      <w:szCs w:val="20"/>
      <w:lang w:val="de-DE" w:eastAsia="de-DE"/>
    </w:rPr>
  </w:style>
  <w:style w:type="paragraph" w:styleId="Heading6">
    <w:name w:val="heading 6"/>
    <w:basedOn w:val="Normal"/>
    <w:next w:val="Normal"/>
    <w:qFormat/>
    <w:rsid w:val="00B534F2"/>
    <w:pPr>
      <w:numPr>
        <w:ilvl w:val="5"/>
        <w:numId w:val="15"/>
      </w:numPr>
      <w:tabs>
        <w:tab w:val="num" w:pos="1152"/>
      </w:tabs>
      <w:spacing w:before="240" w:after="60"/>
      <w:ind w:left="1152" w:hanging="1152"/>
      <w:outlineLvl w:val="5"/>
    </w:pPr>
    <w:rPr>
      <w:i/>
      <w:szCs w:val="20"/>
      <w:lang w:val="de-DE" w:eastAsia="de-DE"/>
    </w:rPr>
  </w:style>
  <w:style w:type="paragraph" w:styleId="Heading7">
    <w:name w:val="heading 7"/>
    <w:basedOn w:val="Normal"/>
    <w:next w:val="Normal"/>
    <w:qFormat/>
    <w:rsid w:val="00B534F2"/>
    <w:pPr>
      <w:numPr>
        <w:ilvl w:val="6"/>
        <w:numId w:val="15"/>
      </w:numPr>
      <w:tabs>
        <w:tab w:val="num" w:pos="1296"/>
      </w:tabs>
      <w:spacing w:before="240" w:after="60"/>
      <w:ind w:left="1296" w:hanging="1296"/>
      <w:outlineLvl w:val="6"/>
    </w:pPr>
    <w:rPr>
      <w:szCs w:val="20"/>
      <w:lang w:val="de-DE" w:eastAsia="de-DE"/>
    </w:rPr>
  </w:style>
  <w:style w:type="paragraph" w:styleId="Heading8">
    <w:name w:val="heading 8"/>
    <w:basedOn w:val="Normal"/>
    <w:next w:val="Normal"/>
    <w:qFormat/>
    <w:rsid w:val="00B534F2"/>
    <w:pPr>
      <w:numPr>
        <w:ilvl w:val="7"/>
        <w:numId w:val="15"/>
      </w:numPr>
      <w:tabs>
        <w:tab w:val="num" w:pos="1440"/>
      </w:tabs>
      <w:spacing w:before="240" w:after="60"/>
      <w:ind w:left="1440" w:hanging="1440"/>
      <w:outlineLvl w:val="7"/>
    </w:pPr>
    <w:rPr>
      <w:i/>
      <w:szCs w:val="20"/>
      <w:lang w:val="de-DE" w:eastAsia="de-DE"/>
    </w:rPr>
  </w:style>
  <w:style w:type="paragraph" w:styleId="Heading9">
    <w:name w:val="heading 9"/>
    <w:basedOn w:val="Normal"/>
    <w:next w:val="Normal"/>
    <w:qFormat/>
    <w:rsid w:val="00B534F2"/>
    <w:pPr>
      <w:numPr>
        <w:ilvl w:val="8"/>
        <w:numId w:val="15"/>
      </w:numPr>
      <w:tabs>
        <w:tab w:val="num" w:pos="1584"/>
      </w:tabs>
      <w:spacing w:before="240" w:after="60"/>
      <w:ind w:left="1584" w:hanging="1584"/>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F5390"/>
    <w:pPr>
      <w:spacing w:after="120"/>
      <w:jc w:val="both"/>
    </w:pPr>
    <w:rPr>
      <w:lang w:val="fr-FR"/>
    </w:rPr>
  </w:style>
  <w:style w:type="character" w:customStyle="1" w:styleId="BodyTextChar">
    <w:name w:val="Body Text Char"/>
    <w:link w:val="BodyText"/>
    <w:locked/>
    <w:rsid w:val="008F5390"/>
    <w:rPr>
      <w:rFonts w:ascii="Arial" w:hAnsi="Arial"/>
      <w:sz w:val="24"/>
      <w:lang w:eastAsia="en-US"/>
    </w:rPr>
  </w:style>
  <w:style w:type="paragraph" w:customStyle="1" w:styleId="Annex">
    <w:name w:val="Annex"/>
    <w:basedOn w:val="Heading1"/>
    <w:next w:val="Normal"/>
    <w:autoRedefine/>
    <w:rsid w:val="00C70EFE"/>
    <w:pPr>
      <w:numPr>
        <w:numId w:val="0"/>
      </w:numPr>
      <w:tabs>
        <w:tab w:val="num" w:pos="1701"/>
      </w:tabs>
      <w:ind w:left="1701" w:hanging="1701"/>
      <w:jc w:val="both"/>
    </w:pPr>
    <w:rPr>
      <w:kern w:val="0"/>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paragraph" w:styleId="BalloonText">
    <w:name w:val="Balloon Text"/>
    <w:basedOn w:val="Normal"/>
    <w:link w:val="BalloonTextChar"/>
    <w:semiHidden/>
    <w:rsid w:val="00B534F2"/>
    <w:rPr>
      <w:rFonts w:ascii="Tahoma" w:hAnsi="Tahoma"/>
      <w:sz w:val="16"/>
      <w:szCs w:val="16"/>
      <w:lang w:val="fr-FR"/>
    </w:rPr>
  </w:style>
  <w:style w:type="character" w:customStyle="1" w:styleId="BalloonTextChar">
    <w:name w:val="Balloon Text Char"/>
    <w:link w:val="BalloonText"/>
    <w:locked/>
    <w:rsid w:val="00B534F2"/>
    <w:rPr>
      <w:rFonts w:ascii="Tahoma" w:hAnsi="Tahoma"/>
      <w:sz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rPr>
      <w:lang w:val="fr-FR"/>
    </w:rPr>
  </w:style>
  <w:style w:type="character" w:customStyle="1" w:styleId="BodyTextIndentChar">
    <w:name w:val="Body Text Indent Char"/>
    <w:link w:val="BodyTextIndent"/>
    <w:locked/>
    <w:rsid w:val="00032948"/>
    <w:rPr>
      <w:rFonts w:ascii="Arial" w:hAnsi="Arial"/>
      <w:sz w:val="24"/>
      <w:lang w:eastAsia="en-US"/>
    </w:rPr>
  </w:style>
  <w:style w:type="paragraph" w:styleId="BodyTextIndent2">
    <w:name w:val="Body Text Indent 2"/>
    <w:basedOn w:val="Normal"/>
    <w:link w:val="BodyTextIndent2Char"/>
    <w:rsid w:val="00032948"/>
    <w:pPr>
      <w:spacing w:after="120"/>
      <w:ind w:left="1134"/>
      <w:jc w:val="both"/>
    </w:pPr>
    <w:rPr>
      <w:lang w:val="fr-FR" w:eastAsia="de-DE"/>
    </w:rPr>
  </w:style>
  <w:style w:type="character" w:customStyle="1" w:styleId="BodyTextIndent2Char">
    <w:name w:val="Body Text Indent 2 Char"/>
    <w:link w:val="BodyTextIndent2"/>
    <w:locked/>
    <w:rsid w:val="00032948"/>
    <w:rPr>
      <w:rFonts w:ascii="Arial" w:hAnsi="Arial"/>
      <w:sz w:val="24"/>
      <w:lang w:eastAsia="de-DE"/>
    </w:rPr>
  </w:style>
  <w:style w:type="paragraph" w:customStyle="1" w:styleId="Bullet1">
    <w:name w:val="Bullet 1"/>
    <w:basedOn w:val="Normal"/>
    <w:rsid w:val="004A3893"/>
    <w:pPr>
      <w:numPr>
        <w:numId w:val="4"/>
      </w:numPr>
      <w:tabs>
        <w:tab w:val="clear" w:pos="720"/>
        <w:tab w:val="num" w:pos="993"/>
      </w:tabs>
      <w:spacing w:after="120"/>
      <w:ind w:left="993" w:hanging="426"/>
      <w:jc w:val="both"/>
      <w:outlineLvl w:val="0"/>
    </w:pPr>
    <w:rPr>
      <w:rFonts w:eastAsia="Times New Roman"/>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num" w:pos="72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semiHidden/>
    <w:rsid w:val="00B534F2"/>
    <w:rPr>
      <w:sz w:val="16"/>
    </w:rPr>
  </w:style>
  <w:style w:type="paragraph" w:styleId="CommentText">
    <w:name w:val="annotation text"/>
    <w:basedOn w:val="Normal"/>
    <w:link w:val="CommentTextChar"/>
    <w:semiHidden/>
    <w:rsid w:val="00B534F2"/>
    <w:rPr>
      <w:lang w:val="fr-FR" w:eastAsia="de-DE"/>
    </w:rPr>
  </w:style>
  <w:style w:type="character" w:customStyle="1" w:styleId="CommentTextChar">
    <w:name w:val="Comment Text Char"/>
    <w:link w:val="CommentText"/>
    <w:locked/>
    <w:rsid w:val="00B534F2"/>
    <w:rPr>
      <w:rFonts w:ascii="Arial" w:hAnsi="Arial"/>
      <w:sz w:val="24"/>
      <w:lang w:eastAsia="de-DE"/>
    </w:rPr>
  </w:style>
  <w:style w:type="paragraph" w:styleId="CommentSubject">
    <w:name w:val="annotation subject"/>
    <w:basedOn w:val="CommentText"/>
    <w:next w:val="CommentText"/>
    <w:link w:val="CommentSubjectChar"/>
    <w:semiHidden/>
    <w:rsid w:val="00B534F2"/>
    <w:rPr>
      <w:b/>
      <w:bCs/>
      <w:lang w:eastAsia="en-US"/>
    </w:rPr>
  </w:style>
  <w:style w:type="character" w:customStyle="1" w:styleId="CommentSubjectChar">
    <w:name w:val="Comment Subject Char"/>
    <w:link w:val="CommentSubject"/>
    <w:locked/>
    <w:rsid w:val="00B534F2"/>
    <w:rPr>
      <w:rFonts w:ascii="Arial" w:hAnsi="Arial"/>
      <w:b/>
      <w:sz w:val="24"/>
      <w:lang w:eastAsia="en-US"/>
    </w:rPr>
  </w:style>
  <w:style w:type="paragraph" w:styleId="DocumentMap">
    <w:name w:val="Document Map"/>
    <w:basedOn w:val="Normal"/>
    <w:link w:val="DocumentMapChar"/>
    <w:semiHidden/>
    <w:rsid w:val="00B534F2"/>
    <w:pPr>
      <w:shd w:val="clear" w:color="auto" w:fill="000080"/>
    </w:pPr>
    <w:rPr>
      <w:rFonts w:ascii="Tahoma" w:hAnsi="Tahoma"/>
      <w:sz w:val="20"/>
      <w:lang w:val="de-DE" w:eastAsia="de-DE"/>
    </w:rPr>
  </w:style>
  <w:style w:type="character" w:customStyle="1" w:styleId="DocumentMapChar">
    <w:name w:val="Document Map Char"/>
    <w:link w:val="DocumentMap"/>
    <w:locked/>
    <w:rsid w:val="00B534F2"/>
    <w:rPr>
      <w:rFonts w:ascii="Tahoma" w:hAnsi="Tahoma"/>
      <w:sz w:val="24"/>
      <w:shd w:val="clear" w:color="auto" w:fill="000080"/>
      <w:lang w:val="de-DE" w:eastAsia="de-DE"/>
    </w:rPr>
  </w:style>
  <w:style w:type="character" w:styleId="Emphasis">
    <w:name w:val="Emphasis"/>
    <w:qFormat/>
    <w:rsid w:val="00B534F2"/>
    <w:rPr>
      <w:i/>
    </w:rPr>
  </w:style>
  <w:style w:type="paragraph" w:customStyle="1" w:styleId="equation">
    <w:name w:val="equation"/>
    <w:basedOn w:val="Normal"/>
    <w:next w:val="BodyText"/>
    <w:rsid w:val="00B534F2"/>
    <w:pPr>
      <w:keepNext/>
      <w:numPr>
        <w:numId w:val="7"/>
      </w:numPr>
      <w:tabs>
        <w:tab w:val="left" w:pos="142"/>
      </w:tabs>
      <w:spacing w:after="120"/>
      <w:jc w:val="right"/>
    </w:pPr>
  </w:style>
  <w:style w:type="paragraph" w:customStyle="1" w:styleId="Figure">
    <w:name w:val="Figure_#"/>
    <w:basedOn w:val="Normal"/>
    <w:next w:val="BodyTex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rPr>
      <w:lang w:val="fr-FR"/>
    </w:rPr>
  </w:style>
  <w:style w:type="character" w:customStyle="1" w:styleId="FooterChar">
    <w:name w:val="Footer Char"/>
    <w:link w:val="Footer"/>
    <w:locked/>
    <w:rsid w:val="00870A1B"/>
    <w:rPr>
      <w:rFonts w:ascii="Arial" w:hAnsi="Arial"/>
      <w:sz w:val="24"/>
      <w:lang w:eastAsia="en-US"/>
    </w:rPr>
  </w:style>
  <w:style w:type="character" w:styleId="FootnoteReference">
    <w:name w:val="footnote reference"/>
    <w:semiHidden/>
    <w:rsid w:val="00B534F2"/>
    <w:rPr>
      <w:vertAlign w:val="superscript"/>
    </w:rPr>
  </w:style>
  <w:style w:type="paragraph" w:styleId="FootnoteText">
    <w:name w:val="footnote text"/>
    <w:basedOn w:val="Normal"/>
    <w:link w:val="FootnoteTextChar"/>
    <w:semiHidden/>
    <w:rsid w:val="00B534F2"/>
    <w:rPr>
      <w:sz w:val="20"/>
      <w:szCs w:val="20"/>
      <w:lang w:val="fr-FR"/>
    </w:rPr>
  </w:style>
  <w:style w:type="character" w:customStyle="1" w:styleId="FootnoteTextChar">
    <w:name w:val="Footnote Text Char"/>
    <w:link w:val="FootnoteText"/>
    <w:locked/>
    <w:rsid w:val="00B534F2"/>
    <w:rPr>
      <w:rFonts w:ascii="Arial" w:hAnsi="Arial"/>
      <w:lang w:eastAsia="en-US"/>
    </w:rPr>
  </w:style>
  <w:style w:type="paragraph" w:styleId="Header">
    <w:name w:val="header"/>
    <w:basedOn w:val="Normal"/>
    <w:link w:val="HeaderChar"/>
    <w:rsid w:val="0018656F"/>
    <w:pPr>
      <w:tabs>
        <w:tab w:val="center" w:pos="4678"/>
        <w:tab w:val="right" w:pos="9356"/>
      </w:tabs>
    </w:pPr>
    <w:rPr>
      <w:lang w:val="fr-FR"/>
    </w:rPr>
  </w:style>
  <w:style w:type="character" w:customStyle="1" w:styleId="HeaderChar">
    <w:name w:val="Header Char"/>
    <w:link w:val="Header"/>
    <w:locked/>
    <w:rsid w:val="0018656F"/>
    <w:rPr>
      <w:rFonts w:ascii="Arial" w:hAnsi="Arial"/>
      <w:sz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qFormat/>
    <w:rsid w:val="00B534F2"/>
    <w:pPr>
      <w:spacing w:before="60" w:after="60"/>
      <w:ind w:left="567" w:right="935"/>
      <w:jc w:val="both"/>
    </w:pPr>
    <w:rPr>
      <w:i/>
      <w:lang w:val="fr-FR"/>
    </w:rPr>
  </w:style>
  <w:style w:type="character" w:customStyle="1" w:styleId="QuoteChar">
    <w:name w:val="Quote Char"/>
    <w:link w:val="Quote"/>
    <w:locked/>
    <w:rsid w:val="00B534F2"/>
    <w:rPr>
      <w:rFonts w:ascii="Arial" w:hAnsi="Arial"/>
      <w:i/>
      <w:sz w:val="24"/>
      <w:lang w:eastAsia="en-US"/>
    </w:rPr>
  </w:style>
  <w:style w:type="paragraph" w:customStyle="1" w:styleId="References">
    <w:name w:val="References"/>
    <w:basedOn w:val="Normal"/>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lang w:val="fr-FR"/>
    </w:rPr>
  </w:style>
  <w:style w:type="character" w:customStyle="1" w:styleId="SubtitleChar">
    <w:name w:val="Subtitle Char"/>
    <w:link w:val="Subtitle"/>
    <w:locked/>
    <w:rsid w:val="00B534F2"/>
    <w:rPr>
      <w:rFonts w:ascii="Arial" w:hAnsi="Arial"/>
      <w:b/>
      <w:sz w:val="28"/>
      <w:lang w:eastAsia="en-US"/>
    </w:rPr>
  </w:style>
  <w:style w:type="paragraph" w:styleId="TableofFigures">
    <w:name w:val="table of figures"/>
    <w:basedOn w:val="Normal"/>
    <w:next w:val="Normal"/>
    <w:semiHidden/>
    <w:rsid w:val="00B534F2"/>
    <w:pPr>
      <w:tabs>
        <w:tab w:val="left" w:pos="1418"/>
        <w:tab w:val="right" w:pos="9639"/>
      </w:tabs>
      <w:spacing w:before="60" w:after="60"/>
      <w:ind w:left="1418" w:hanging="1418"/>
    </w:pPr>
  </w:style>
  <w:style w:type="paragraph" w:customStyle="1" w:styleId="Table">
    <w:name w:val="Table_#"/>
    <w:basedOn w:val="Normal"/>
    <w:next w:val="Normal"/>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lang w:val="fr-FR"/>
    </w:rPr>
  </w:style>
  <w:style w:type="character" w:customStyle="1" w:styleId="TitleChar">
    <w:name w:val="Title Char"/>
    <w:link w:val="Title"/>
    <w:locked/>
    <w:rsid w:val="00B534F2"/>
    <w:rPr>
      <w:rFonts w:ascii="Arial" w:hAnsi="Arial"/>
      <w:b/>
      <w:kern w:val="28"/>
      <w:sz w:val="32"/>
      <w:lang w:eastAsia="en-US"/>
    </w:rPr>
  </w:style>
  <w:style w:type="paragraph" w:styleId="TOC1">
    <w:name w:val="toc 1"/>
    <w:basedOn w:val="Normal"/>
    <w:next w:val="Normal"/>
    <w:autoRedefine/>
    <w:uiPriority w:val="39"/>
    <w:qFormat/>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qFormat/>
    <w:rsid w:val="00B534F2"/>
    <w:pPr>
      <w:tabs>
        <w:tab w:val="left" w:pos="851"/>
        <w:tab w:val="right" w:pos="9639"/>
      </w:tabs>
      <w:spacing w:before="120" w:after="120"/>
    </w:pPr>
    <w:rPr>
      <w:bCs/>
      <w:szCs w:val="20"/>
    </w:rPr>
  </w:style>
  <w:style w:type="paragraph" w:styleId="TOC3">
    <w:name w:val="toc 3"/>
    <w:basedOn w:val="Normal"/>
    <w:next w:val="Normal"/>
    <w:autoRedefine/>
    <w:uiPriority w:val="39"/>
    <w:qFormat/>
    <w:rsid w:val="00B534F2"/>
    <w:pPr>
      <w:tabs>
        <w:tab w:val="left" w:pos="1701"/>
        <w:tab w:val="right" w:pos="9639"/>
      </w:tabs>
      <w:ind w:left="851"/>
    </w:pPr>
    <w:rPr>
      <w:sz w:val="20"/>
      <w:szCs w:val="20"/>
    </w:rPr>
  </w:style>
  <w:style w:type="paragraph" w:styleId="TOC4">
    <w:name w:val="toc 4"/>
    <w:basedOn w:val="Normal"/>
    <w:next w:val="Normal"/>
    <w:autoRedefine/>
    <w:semiHidden/>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semiHidden/>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semiHidden/>
    <w:rsid w:val="00B534F2"/>
    <w:pPr>
      <w:ind w:left="960"/>
    </w:pPr>
    <w:rPr>
      <w:sz w:val="20"/>
      <w:szCs w:val="20"/>
    </w:rPr>
  </w:style>
  <w:style w:type="paragraph" w:styleId="TOC7">
    <w:name w:val="toc 7"/>
    <w:basedOn w:val="Normal"/>
    <w:next w:val="Normal"/>
    <w:autoRedefine/>
    <w:semiHidden/>
    <w:rsid w:val="00B534F2"/>
    <w:pPr>
      <w:ind w:left="1200"/>
    </w:pPr>
    <w:rPr>
      <w:sz w:val="20"/>
      <w:szCs w:val="20"/>
    </w:rPr>
  </w:style>
  <w:style w:type="paragraph" w:styleId="TOC8">
    <w:name w:val="toc 8"/>
    <w:basedOn w:val="Normal"/>
    <w:next w:val="Normal"/>
    <w:autoRedefine/>
    <w:semiHidden/>
    <w:rsid w:val="00B534F2"/>
    <w:pPr>
      <w:ind w:left="1440"/>
    </w:pPr>
    <w:rPr>
      <w:sz w:val="20"/>
      <w:szCs w:val="20"/>
    </w:rPr>
  </w:style>
  <w:style w:type="paragraph" w:styleId="TOC9">
    <w:name w:val="toc 9"/>
    <w:basedOn w:val="Normal"/>
    <w:next w:val="Normal"/>
    <w:autoRedefine/>
    <w:semiHidden/>
    <w:rsid w:val="00B534F2"/>
    <w:pPr>
      <w:ind w:left="1680"/>
    </w:pPr>
    <w:rPr>
      <w:sz w:val="20"/>
      <w:szCs w:val="20"/>
    </w:rPr>
  </w:style>
  <w:style w:type="table" w:styleId="TableGrid">
    <w:name w:val="Table Grid"/>
    <w:basedOn w:val="TableNormal"/>
    <w:rsid w:val="00371BEF"/>
    <w:rPr>
      <w:lang w:val="fr-FR"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pPr>
  </w:style>
  <w:style w:type="paragraph" w:styleId="BodyTextIndent3">
    <w:name w:val="Body Text Indent 3"/>
    <w:basedOn w:val="Normal"/>
    <w:link w:val="BodyTextIndent3Char"/>
    <w:rsid w:val="00DD6174"/>
    <w:pPr>
      <w:spacing w:after="120"/>
      <w:ind w:left="1134"/>
    </w:pPr>
    <w:rPr>
      <w:szCs w:val="22"/>
      <w:lang w:val="fr-FR"/>
    </w:rPr>
  </w:style>
  <w:style w:type="paragraph" w:customStyle="1" w:styleId="AppendixHeading1">
    <w:name w:val="Appendix Heading 1"/>
    <w:basedOn w:val="Normal"/>
    <w:next w:val="BodyText"/>
    <w:rsid w:val="002F7535"/>
    <w:pPr>
      <w:tabs>
        <w:tab w:val="num" w:pos="567"/>
      </w:tabs>
      <w:spacing w:before="120" w:after="120"/>
      <w:ind w:left="567" w:hanging="567"/>
    </w:pPr>
    <w:rPr>
      <w:rFonts w:eastAsia="Times New Roman" w:cs="Arial"/>
      <w:b/>
      <w:caps/>
      <w:sz w:val="24"/>
      <w:szCs w:val="22"/>
      <w:lang w:eastAsia="en-GB"/>
    </w:rPr>
  </w:style>
  <w:style w:type="paragraph" w:customStyle="1" w:styleId="AppendixHeading2">
    <w:name w:val="Appendix Heading 2"/>
    <w:basedOn w:val="Normal"/>
    <w:next w:val="BodyText"/>
    <w:rsid w:val="002F7535"/>
    <w:pPr>
      <w:tabs>
        <w:tab w:val="num" w:pos="851"/>
      </w:tabs>
      <w:spacing w:before="120" w:after="120"/>
      <w:ind w:left="851" w:hanging="851"/>
    </w:pPr>
    <w:rPr>
      <w:rFonts w:eastAsia="Times New Roman"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locked/>
    <w:rsid w:val="00DD6174"/>
    <w:rPr>
      <w:rFonts w:ascii="Arial" w:hAnsi="Arial"/>
      <w:sz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locked/>
    <w:rsid w:val="00DD6174"/>
    <w:rPr>
      <w:rFonts w:ascii="Arial" w:hAnsi="Arial"/>
      <w:sz w:val="24"/>
      <w:lang w:eastAsia="en-US"/>
    </w:rPr>
  </w:style>
  <w:style w:type="character" w:customStyle="1" w:styleId="BodyTextIndent3Char">
    <w:name w:val="Body Text Indent 3 Char"/>
    <w:link w:val="BodyTextIndent3"/>
    <w:locked/>
    <w:rsid w:val="00DD6174"/>
    <w:rPr>
      <w:rFonts w:ascii="Arial" w:hAnsi="Arial"/>
      <w:sz w:val="22"/>
      <w:lang w:eastAsia="en-US"/>
    </w:rPr>
  </w:style>
  <w:style w:type="paragraph" w:styleId="BodyText2">
    <w:name w:val="Body Text 2"/>
    <w:basedOn w:val="Normal"/>
    <w:link w:val="BodyText2Char"/>
    <w:rsid w:val="00032948"/>
    <w:pPr>
      <w:spacing w:after="120" w:line="480" w:lineRule="auto"/>
    </w:pPr>
    <w:rPr>
      <w:lang w:val="fr-FR"/>
    </w:rPr>
  </w:style>
  <w:style w:type="character" w:customStyle="1" w:styleId="BodyText2Char">
    <w:name w:val="Body Text 2 Char"/>
    <w:link w:val="BodyText2"/>
    <w:locked/>
    <w:rsid w:val="00032948"/>
    <w:rPr>
      <w:rFonts w:ascii="Arial" w:hAnsi="Arial"/>
      <w:sz w:val="24"/>
      <w:lang w:eastAsia="en-US"/>
    </w:rPr>
  </w:style>
  <w:style w:type="paragraph" w:customStyle="1" w:styleId="AppendixHeading3">
    <w:name w:val="Appendix Heading 3"/>
    <w:basedOn w:val="Normal"/>
    <w:next w:val="Normal"/>
    <w:rsid w:val="002F7535"/>
    <w:pPr>
      <w:tabs>
        <w:tab w:val="num" w:pos="992"/>
      </w:tabs>
      <w:spacing w:before="120" w:after="120"/>
      <w:ind w:left="992" w:hanging="992"/>
    </w:pPr>
    <w:rPr>
      <w:rFonts w:eastAsia="Times New Roman" w:cs="Arial"/>
      <w:szCs w:val="22"/>
      <w:lang w:eastAsia="en-GB"/>
    </w:rPr>
  </w:style>
  <w:style w:type="character" w:customStyle="1" w:styleId="Heading1Char">
    <w:name w:val="Heading 1 Char"/>
    <w:link w:val="Heading1"/>
    <w:locked/>
    <w:rsid w:val="009B06B7"/>
    <w:rPr>
      <w:rFonts w:ascii="Arial" w:eastAsia="Times New Roman" w:hAnsi="Arial"/>
      <w:b/>
      <w:caps/>
      <w:kern w:val="28"/>
      <w:sz w:val="24"/>
      <w:szCs w:val="22"/>
      <w:lang w:val="fr-FR" w:eastAsia="de-DE"/>
    </w:rPr>
  </w:style>
  <w:style w:type="paragraph" w:styleId="ListParagraph">
    <w:name w:val="List Paragraph"/>
    <w:basedOn w:val="Normal"/>
    <w:qFormat/>
    <w:rsid w:val="009345C5"/>
    <w:pPr>
      <w:ind w:left="720"/>
    </w:pPr>
  </w:style>
  <w:style w:type="character" w:customStyle="1" w:styleId="apple-converted-space">
    <w:name w:val="apple-converted-space"/>
    <w:rsid w:val="009E7564"/>
    <w:rPr>
      <w:rFonts w:cs="Times New Roman"/>
    </w:rPr>
  </w:style>
  <w:style w:type="paragraph" w:customStyle="1" w:styleId="Style14ptBoldCentered">
    <w:name w:val="Style 14 pt Bold Centered"/>
    <w:basedOn w:val="Normal"/>
    <w:rsid w:val="00952FA5"/>
    <w:pPr>
      <w:spacing w:after="120"/>
      <w:jc w:val="center"/>
    </w:pPr>
    <w:rPr>
      <w:rFonts w:ascii="Times New Roman" w:hAnsi="Times New Roman"/>
      <w:b/>
      <w:bCs/>
      <w:sz w:val="28"/>
      <w:szCs w:val="20"/>
    </w:rPr>
  </w:style>
  <w:style w:type="paragraph" w:customStyle="1" w:styleId="Default">
    <w:name w:val="Default"/>
    <w:rsid w:val="00083D6F"/>
    <w:pPr>
      <w:autoSpaceDE w:val="0"/>
      <w:autoSpaceDN w:val="0"/>
      <w:adjustRightInd w:val="0"/>
    </w:pPr>
    <w:rPr>
      <w:rFonts w:ascii="Arial" w:hAnsi="Arial" w:cs="Arial"/>
      <w:color w:val="000000"/>
      <w:sz w:val="24"/>
      <w:szCs w:val="24"/>
    </w:rPr>
  </w:style>
  <w:style w:type="paragraph" w:styleId="Revision">
    <w:name w:val="Revision"/>
    <w:hidden/>
    <w:semiHidden/>
    <w:rsid w:val="00EA37F7"/>
    <w:rPr>
      <w:rFonts w:ascii="Arial" w:hAnsi="Arial"/>
      <w:sz w:val="22"/>
      <w:szCs w:val="24"/>
      <w:lang w:eastAsia="en-US"/>
    </w:rPr>
  </w:style>
  <w:style w:type="numbering" w:styleId="ArticleSection">
    <w:name w:val="Outline List 3"/>
    <w:basedOn w:val="NoList"/>
    <w:rsid w:val="00B71175"/>
    <w:pPr>
      <w:numPr>
        <w:numId w:val="3"/>
      </w:numPr>
    </w:pPr>
  </w:style>
  <w:style w:type="paragraph" w:customStyle="1" w:styleId="IALA">
    <w:name w:val="IALA"/>
    <w:basedOn w:val="BodyText"/>
    <w:link w:val="IALATegn"/>
    <w:uiPriority w:val="99"/>
    <w:rsid w:val="008C72EA"/>
    <w:rPr>
      <w:rFonts w:eastAsia="Times New Roman"/>
      <w:szCs w:val="22"/>
      <w:lang w:val="en-GB" w:eastAsia="en-GB"/>
    </w:rPr>
  </w:style>
  <w:style w:type="character" w:customStyle="1" w:styleId="IALATegn">
    <w:name w:val="IALA Tegn"/>
    <w:basedOn w:val="BodyTextChar"/>
    <w:link w:val="IALA"/>
    <w:uiPriority w:val="99"/>
    <w:locked/>
    <w:rsid w:val="008C72EA"/>
    <w:rPr>
      <w:rFonts w:ascii="Arial" w:eastAsia="Times New Roman" w:hAnsi="Arial"/>
      <w:sz w:val="22"/>
      <w:szCs w:val="22"/>
      <w:lang w:eastAsia="en-US"/>
    </w:rPr>
  </w:style>
  <w:style w:type="paragraph" w:styleId="TOCHeading">
    <w:name w:val="TOC Heading"/>
    <w:basedOn w:val="Heading1"/>
    <w:next w:val="Normal"/>
    <w:uiPriority w:val="39"/>
    <w:semiHidden/>
    <w:unhideWhenUsed/>
    <w:qFormat/>
    <w:rsid w:val="00CC63C5"/>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BE" w:eastAsia="nl-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qFormat="1"/>
    <w:lsdException w:name="heading 7" w:qFormat="1"/>
    <w:lsdException w:name="heading 8" w:qFormat="1"/>
    <w:lsdException w:name="heading 9" w:qFormat="1"/>
    <w:lsdException w:name="toc 1" w:locked="1" w:uiPriority="39" w:qFormat="1"/>
    <w:lsdException w:name="toc 2" w:locked="1" w:uiPriority="39" w:qFormat="1"/>
    <w:lsdException w:name="toc 3" w:locked="1" w:uiPriority="39" w:qFormat="1"/>
    <w:lsdException w:name="toc 4" w:locked="1"/>
    <w:lsdException w:name="toc 5" w:locked="1"/>
    <w:lsdException w:name="caption" w:locked="1" w:semiHidden="1" w:unhideWhenUsed="1" w:qFormat="1"/>
    <w:lsdException w:name="table of figures" w:locked="1"/>
    <w:lsdException w:name="Title" w:locked="1" w:qFormat="1"/>
    <w:lsdException w:name="Default Paragraph Font" w:locked="1"/>
    <w:lsdException w:name="Body Text" w:locked="1"/>
    <w:lsdException w:name="Subtitle" w:locked="1" w:qFormat="1"/>
    <w:lsdException w:name="Hyperlink" w:locked="1" w:uiPriority="99"/>
    <w:lsdException w:name="Strong" w:qFormat="1"/>
    <w:lsdException w:name="Emphasis" w:qFormat="1"/>
    <w:lsdException w:name="Normal (Web)" w:locked="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9B06B7"/>
    <w:pPr>
      <w:keepNext/>
      <w:numPr>
        <w:numId w:val="15"/>
      </w:numPr>
      <w:tabs>
        <w:tab w:val="clear" w:pos="567"/>
        <w:tab w:val="num" w:pos="4679"/>
      </w:tabs>
      <w:spacing w:before="240" w:after="240"/>
      <w:outlineLvl w:val="0"/>
    </w:pPr>
    <w:rPr>
      <w:rFonts w:eastAsia="Times New Roman"/>
      <w:b/>
      <w:caps/>
      <w:kern w:val="28"/>
      <w:sz w:val="24"/>
      <w:szCs w:val="22"/>
      <w:lang w:val="fr-FR" w:eastAsia="de-DE"/>
    </w:rPr>
  </w:style>
  <w:style w:type="paragraph" w:styleId="Heading2">
    <w:name w:val="heading 2"/>
    <w:basedOn w:val="Normal"/>
    <w:next w:val="BodyText"/>
    <w:qFormat/>
    <w:rsid w:val="00371BEF"/>
    <w:pPr>
      <w:numPr>
        <w:ilvl w:val="1"/>
        <w:numId w:val="15"/>
      </w:numPr>
      <w:spacing w:before="120" w:after="120"/>
      <w:outlineLvl w:val="1"/>
    </w:pPr>
    <w:rPr>
      <w:b/>
    </w:rPr>
  </w:style>
  <w:style w:type="paragraph" w:styleId="Heading3">
    <w:name w:val="heading 3"/>
    <w:basedOn w:val="Normal"/>
    <w:next w:val="BodyTextFirstIndent2"/>
    <w:qFormat/>
    <w:rsid w:val="004A3893"/>
    <w:pPr>
      <w:keepNext/>
      <w:numPr>
        <w:ilvl w:val="2"/>
        <w:numId w:val="15"/>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5"/>
      </w:numPr>
      <w:spacing w:before="120" w:after="120"/>
      <w:outlineLvl w:val="3"/>
    </w:pPr>
    <w:rPr>
      <w:szCs w:val="20"/>
      <w:lang w:eastAsia="de-DE"/>
    </w:rPr>
  </w:style>
  <w:style w:type="paragraph" w:styleId="Heading5">
    <w:name w:val="heading 5"/>
    <w:basedOn w:val="Normal"/>
    <w:next w:val="Normal"/>
    <w:qFormat/>
    <w:rsid w:val="00B534F2"/>
    <w:pPr>
      <w:numPr>
        <w:ilvl w:val="4"/>
        <w:numId w:val="15"/>
      </w:numPr>
      <w:tabs>
        <w:tab w:val="num" w:pos="1008"/>
      </w:tabs>
      <w:spacing w:before="240" w:after="60"/>
      <w:ind w:left="1008" w:hanging="1008"/>
      <w:outlineLvl w:val="4"/>
    </w:pPr>
    <w:rPr>
      <w:szCs w:val="20"/>
      <w:lang w:val="de-DE" w:eastAsia="de-DE"/>
    </w:rPr>
  </w:style>
  <w:style w:type="paragraph" w:styleId="Heading6">
    <w:name w:val="heading 6"/>
    <w:basedOn w:val="Normal"/>
    <w:next w:val="Normal"/>
    <w:qFormat/>
    <w:rsid w:val="00B534F2"/>
    <w:pPr>
      <w:numPr>
        <w:ilvl w:val="5"/>
        <w:numId w:val="15"/>
      </w:numPr>
      <w:tabs>
        <w:tab w:val="num" w:pos="1152"/>
      </w:tabs>
      <w:spacing w:before="240" w:after="60"/>
      <w:ind w:left="1152" w:hanging="1152"/>
      <w:outlineLvl w:val="5"/>
    </w:pPr>
    <w:rPr>
      <w:i/>
      <w:szCs w:val="20"/>
      <w:lang w:val="de-DE" w:eastAsia="de-DE"/>
    </w:rPr>
  </w:style>
  <w:style w:type="paragraph" w:styleId="Heading7">
    <w:name w:val="heading 7"/>
    <w:basedOn w:val="Normal"/>
    <w:next w:val="Normal"/>
    <w:qFormat/>
    <w:rsid w:val="00B534F2"/>
    <w:pPr>
      <w:numPr>
        <w:ilvl w:val="6"/>
        <w:numId w:val="15"/>
      </w:numPr>
      <w:tabs>
        <w:tab w:val="num" w:pos="1296"/>
      </w:tabs>
      <w:spacing w:before="240" w:after="60"/>
      <w:ind w:left="1296" w:hanging="1296"/>
      <w:outlineLvl w:val="6"/>
    </w:pPr>
    <w:rPr>
      <w:szCs w:val="20"/>
      <w:lang w:val="de-DE" w:eastAsia="de-DE"/>
    </w:rPr>
  </w:style>
  <w:style w:type="paragraph" w:styleId="Heading8">
    <w:name w:val="heading 8"/>
    <w:basedOn w:val="Normal"/>
    <w:next w:val="Normal"/>
    <w:qFormat/>
    <w:rsid w:val="00B534F2"/>
    <w:pPr>
      <w:numPr>
        <w:ilvl w:val="7"/>
        <w:numId w:val="15"/>
      </w:numPr>
      <w:tabs>
        <w:tab w:val="num" w:pos="1440"/>
      </w:tabs>
      <w:spacing w:before="240" w:after="60"/>
      <w:ind w:left="1440" w:hanging="1440"/>
      <w:outlineLvl w:val="7"/>
    </w:pPr>
    <w:rPr>
      <w:i/>
      <w:szCs w:val="20"/>
      <w:lang w:val="de-DE" w:eastAsia="de-DE"/>
    </w:rPr>
  </w:style>
  <w:style w:type="paragraph" w:styleId="Heading9">
    <w:name w:val="heading 9"/>
    <w:basedOn w:val="Normal"/>
    <w:next w:val="Normal"/>
    <w:qFormat/>
    <w:rsid w:val="00B534F2"/>
    <w:pPr>
      <w:numPr>
        <w:ilvl w:val="8"/>
        <w:numId w:val="15"/>
      </w:numPr>
      <w:tabs>
        <w:tab w:val="num" w:pos="1584"/>
      </w:tabs>
      <w:spacing w:before="240" w:after="60"/>
      <w:ind w:left="1584" w:hanging="1584"/>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F5390"/>
    <w:pPr>
      <w:spacing w:after="120"/>
      <w:jc w:val="both"/>
    </w:pPr>
    <w:rPr>
      <w:lang w:val="fr-FR"/>
    </w:rPr>
  </w:style>
  <w:style w:type="character" w:customStyle="1" w:styleId="BodyTextChar">
    <w:name w:val="Body Text Char"/>
    <w:link w:val="BodyText"/>
    <w:locked/>
    <w:rsid w:val="008F5390"/>
    <w:rPr>
      <w:rFonts w:ascii="Arial" w:hAnsi="Arial"/>
      <w:sz w:val="24"/>
      <w:lang w:eastAsia="en-US"/>
    </w:rPr>
  </w:style>
  <w:style w:type="paragraph" w:customStyle="1" w:styleId="Annex">
    <w:name w:val="Annex"/>
    <w:basedOn w:val="Heading1"/>
    <w:next w:val="Normal"/>
    <w:autoRedefine/>
    <w:rsid w:val="00C70EFE"/>
    <w:pPr>
      <w:numPr>
        <w:numId w:val="0"/>
      </w:numPr>
      <w:tabs>
        <w:tab w:val="num" w:pos="1701"/>
      </w:tabs>
      <w:ind w:left="1701" w:hanging="1701"/>
      <w:jc w:val="both"/>
    </w:pPr>
    <w:rPr>
      <w:kern w:val="0"/>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paragraph" w:styleId="BalloonText">
    <w:name w:val="Balloon Text"/>
    <w:basedOn w:val="Normal"/>
    <w:link w:val="BalloonTextChar"/>
    <w:semiHidden/>
    <w:rsid w:val="00B534F2"/>
    <w:rPr>
      <w:rFonts w:ascii="Tahoma" w:hAnsi="Tahoma"/>
      <w:sz w:val="16"/>
      <w:szCs w:val="16"/>
      <w:lang w:val="fr-FR"/>
    </w:rPr>
  </w:style>
  <w:style w:type="character" w:customStyle="1" w:styleId="BalloonTextChar">
    <w:name w:val="Balloon Text Char"/>
    <w:link w:val="BalloonText"/>
    <w:locked/>
    <w:rsid w:val="00B534F2"/>
    <w:rPr>
      <w:rFonts w:ascii="Tahoma" w:hAnsi="Tahoma"/>
      <w:sz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rPr>
      <w:lang w:val="fr-FR"/>
    </w:rPr>
  </w:style>
  <w:style w:type="character" w:customStyle="1" w:styleId="BodyTextIndentChar">
    <w:name w:val="Body Text Indent Char"/>
    <w:link w:val="BodyTextIndent"/>
    <w:locked/>
    <w:rsid w:val="00032948"/>
    <w:rPr>
      <w:rFonts w:ascii="Arial" w:hAnsi="Arial"/>
      <w:sz w:val="24"/>
      <w:lang w:eastAsia="en-US"/>
    </w:rPr>
  </w:style>
  <w:style w:type="paragraph" w:styleId="BodyTextIndent2">
    <w:name w:val="Body Text Indent 2"/>
    <w:basedOn w:val="Normal"/>
    <w:link w:val="BodyTextIndent2Char"/>
    <w:rsid w:val="00032948"/>
    <w:pPr>
      <w:spacing w:after="120"/>
      <w:ind w:left="1134"/>
      <w:jc w:val="both"/>
    </w:pPr>
    <w:rPr>
      <w:lang w:val="fr-FR" w:eastAsia="de-DE"/>
    </w:rPr>
  </w:style>
  <w:style w:type="character" w:customStyle="1" w:styleId="BodyTextIndent2Char">
    <w:name w:val="Body Text Indent 2 Char"/>
    <w:link w:val="BodyTextIndent2"/>
    <w:locked/>
    <w:rsid w:val="00032948"/>
    <w:rPr>
      <w:rFonts w:ascii="Arial" w:hAnsi="Arial"/>
      <w:sz w:val="24"/>
      <w:lang w:eastAsia="de-DE"/>
    </w:rPr>
  </w:style>
  <w:style w:type="paragraph" w:customStyle="1" w:styleId="Bullet1">
    <w:name w:val="Bullet 1"/>
    <w:basedOn w:val="Normal"/>
    <w:rsid w:val="004A3893"/>
    <w:pPr>
      <w:numPr>
        <w:numId w:val="4"/>
      </w:numPr>
      <w:tabs>
        <w:tab w:val="clear" w:pos="720"/>
        <w:tab w:val="num" w:pos="993"/>
      </w:tabs>
      <w:spacing w:after="120"/>
      <w:ind w:left="993" w:hanging="426"/>
      <w:jc w:val="both"/>
      <w:outlineLvl w:val="0"/>
    </w:pPr>
    <w:rPr>
      <w:rFonts w:eastAsia="Times New Roman"/>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num" w:pos="72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semiHidden/>
    <w:rsid w:val="00B534F2"/>
    <w:rPr>
      <w:sz w:val="16"/>
    </w:rPr>
  </w:style>
  <w:style w:type="paragraph" w:styleId="CommentText">
    <w:name w:val="annotation text"/>
    <w:basedOn w:val="Normal"/>
    <w:link w:val="CommentTextChar"/>
    <w:semiHidden/>
    <w:rsid w:val="00B534F2"/>
    <w:rPr>
      <w:lang w:val="fr-FR" w:eastAsia="de-DE"/>
    </w:rPr>
  </w:style>
  <w:style w:type="character" w:customStyle="1" w:styleId="CommentTextChar">
    <w:name w:val="Comment Text Char"/>
    <w:link w:val="CommentText"/>
    <w:locked/>
    <w:rsid w:val="00B534F2"/>
    <w:rPr>
      <w:rFonts w:ascii="Arial" w:hAnsi="Arial"/>
      <w:sz w:val="24"/>
      <w:lang w:eastAsia="de-DE"/>
    </w:rPr>
  </w:style>
  <w:style w:type="paragraph" w:styleId="CommentSubject">
    <w:name w:val="annotation subject"/>
    <w:basedOn w:val="CommentText"/>
    <w:next w:val="CommentText"/>
    <w:link w:val="CommentSubjectChar"/>
    <w:semiHidden/>
    <w:rsid w:val="00B534F2"/>
    <w:rPr>
      <w:b/>
      <w:bCs/>
      <w:lang w:eastAsia="en-US"/>
    </w:rPr>
  </w:style>
  <w:style w:type="character" w:customStyle="1" w:styleId="CommentSubjectChar">
    <w:name w:val="Comment Subject Char"/>
    <w:link w:val="CommentSubject"/>
    <w:locked/>
    <w:rsid w:val="00B534F2"/>
    <w:rPr>
      <w:rFonts w:ascii="Arial" w:hAnsi="Arial"/>
      <w:b/>
      <w:sz w:val="24"/>
      <w:lang w:eastAsia="en-US"/>
    </w:rPr>
  </w:style>
  <w:style w:type="paragraph" w:styleId="DocumentMap">
    <w:name w:val="Document Map"/>
    <w:basedOn w:val="Normal"/>
    <w:link w:val="DocumentMapChar"/>
    <w:semiHidden/>
    <w:rsid w:val="00B534F2"/>
    <w:pPr>
      <w:shd w:val="clear" w:color="auto" w:fill="000080"/>
    </w:pPr>
    <w:rPr>
      <w:rFonts w:ascii="Tahoma" w:hAnsi="Tahoma"/>
      <w:sz w:val="20"/>
      <w:lang w:val="de-DE" w:eastAsia="de-DE"/>
    </w:rPr>
  </w:style>
  <w:style w:type="character" w:customStyle="1" w:styleId="DocumentMapChar">
    <w:name w:val="Document Map Char"/>
    <w:link w:val="DocumentMap"/>
    <w:locked/>
    <w:rsid w:val="00B534F2"/>
    <w:rPr>
      <w:rFonts w:ascii="Tahoma" w:hAnsi="Tahoma"/>
      <w:sz w:val="24"/>
      <w:shd w:val="clear" w:color="auto" w:fill="000080"/>
      <w:lang w:val="de-DE" w:eastAsia="de-DE"/>
    </w:rPr>
  </w:style>
  <w:style w:type="character" w:styleId="Emphasis">
    <w:name w:val="Emphasis"/>
    <w:qFormat/>
    <w:rsid w:val="00B534F2"/>
    <w:rPr>
      <w:i/>
    </w:rPr>
  </w:style>
  <w:style w:type="paragraph" w:customStyle="1" w:styleId="equation">
    <w:name w:val="equation"/>
    <w:basedOn w:val="Normal"/>
    <w:next w:val="BodyText"/>
    <w:rsid w:val="00B534F2"/>
    <w:pPr>
      <w:keepNext/>
      <w:numPr>
        <w:numId w:val="7"/>
      </w:numPr>
      <w:tabs>
        <w:tab w:val="left" w:pos="142"/>
      </w:tabs>
      <w:spacing w:after="120"/>
      <w:jc w:val="right"/>
    </w:pPr>
  </w:style>
  <w:style w:type="paragraph" w:customStyle="1" w:styleId="Figure">
    <w:name w:val="Figure_#"/>
    <w:basedOn w:val="Normal"/>
    <w:next w:val="BodyTex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rPr>
      <w:lang w:val="fr-FR"/>
    </w:rPr>
  </w:style>
  <w:style w:type="character" w:customStyle="1" w:styleId="FooterChar">
    <w:name w:val="Footer Char"/>
    <w:link w:val="Footer"/>
    <w:locked/>
    <w:rsid w:val="00870A1B"/>
    <w:rPr>
      <w:rFonts w:ascii="Arial" w:hAnsi="Arial"/>
      <w:sz w:val="24"/>
      <w:lang w:eastAsia="en-US"/>
    </w:rPr>
  </w:style>
  <w:style w:type="character" w:styleId="FootnoteReference">
    <w:name w:val="footnote reference"/>
    <w:semiHidden/>
    <w:rsid w:val="00B534F2"/>
    <w:rPr>
      <w:vertAlign w:val="superscript"/>
    </w:rPr>
  </w:style>
  <w:style w:type="paragraph" w:styleId="FootnoteText">
    <w:name w:val="footnote text"/>
    <w:basedOn w:val="Normal"/>
    <w:link w:val="FootnoteTextChar"/>
    <w:semiHidden/>
    <w:rsid w:val="00B534F2"/>
    <w:rPr>
      <w:sz w:val="20"/>
      <w:szCs w:val="20"/>
      <w:lang w:val="fr-FR"/>
    </w:rPr>
  </w:style>
  <w:style w:type="character" w:customStyle="1" w:styleId="FootnoteTextChar">
    <w:name w:val="Footnote Text Char"/>
    <w:link w:val="FootnoteText"/>
    <w:locked/>
    <w:rsid w:val="00B534F2"/>
    <w:rPr>
      <w:rFonts w:ascii="Arial" w:hAnsi="Arial"/>
      <w:lang w:eastAsia="en-US"/>
    </w:rPr>
  </w:style>
  <w:style w:type="paragraph" w:styleId="Header">
    <w:name w:val="header"/>
    <w:basedOn w:val="Normal"/>
    <w:link w:val="HeaderChar"/>
    <w:rsid w:val="0018656F"/>
    <w:pPr>
      <w:tabs>
        <w:tab w:val="center" w:pos="4678"/>
        <w:tab w:val="right" w:pos="9356"/>
      </w:tabs>
    </w:pPr>
    <w:rPr>
      <w:lang w:val="fr-FR"/>
    </w:rPr>
  </w:style>
  <w:style w:type="character" w:customStyle="1" w:styleId="HeaderChar">
    <w:name w:val="Header Char"/>
    <w:link w:val="Header"/>
    <w:locked/>
    <w:rsid w:val="0018656F"/>
    <w:rPr>
      <w:rFonts w:ascii="Arial" w:hAnsi="Arial"/>
      <w:sz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qFormat/>
    <w:rsid w:val="00B534F2"/>
    <w:pPr>
      <w:spacing w:before="60" w:after="60"/>
      <w:ind w:left="567" w:right="935"/>
      <w:jc w:val="both"/>
    </w:pPr>
    <w:rPr>
      <w:i/>
      <w:lang w:val="fr-FR"/>
    </w:rPr>
  </w:style>
  <w:style w:type="character" w:customStyle="1" w:styleId="QuoteChar">
    <w:name w:val="Quote Char"/>
    <w:link w:val="Quote"/>
    <w:locked/>
    <w:rsid w:val="00B534F2"/>
    <w:rPr>
      <w:rFonts w:ascii="Arial" w:hAnsi="Arial"/>
      <w:i/>
      <w:sz w:val="24"/>
      <w:lang w:eastAsia="en-US"/>
    </w:rPr>
  </w:style>
  <w:style w:type="paragraph" w:customStyle="1" w:styleId="References">
    <w:name w:val="References"/>
    <w:basedOn w:val="Normal"/>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lang w:val="fr-FR"/>
    </w:rPr>
  </w:style>
  <w:style w:type="character" w:customStyle="1" w:styleId="SubtitleChar">
    <w:name w:val="Subtitle Char"/>
    <w:link w:val="Subtitle"/>
    <w:locked/>
    <w:rsid w:val="00B534F2"/>
    <w:rPr>
      <w:rFonts w:ascii="Arial" w:hAnsi="Arial"/>
      <w:b/>
      <w:sz w:val="28"/>
      <w:lang w:eastAsia="en-US"/>
    </w:rPr>
  </w:style>
  <w:style w:type="paragraph" w:styleId="TableofFigures">
    <w:name w:val="table of figures"/>
    <w:basedOn w:val="Normal"/>
    <w:next w:val="Normal"/>
    <w:semiHidden/>
    <w:rsid w:val="00B534F2"/>
    <w:pPr>
      <w:tabs>
        <w:tab w:val="left" w:pos="1418"/>
        <w:tab w:val="right" w:pos="9639"/>
      </w:tabs>
      <w:spacing w:before="60" w:after="60"/>
      <w:ind w:left="1418" w:hanging="1418"/>
    </w:pPr>
  </w:style>
  <w:style w:type="paragraph" w:customStyle="1" w:styleId="Table">
    <w:name w:val="Table_#"/>
    <w:basedOn w:val="Normal"/>
    <w:next w:val="Normal"/>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lang w:val="fr-FR"/>
    </w:rPr>
  </w:style>
  <w:style w:type="character" w:customStyle="1" w:styleId="TitleChar">
    <w:name w:val="Title Char"/>
    <w:link w:val="Title"/>
    <w:locked/>
    <w:rsid w:val="00B534F2"/>
    <w:rPr>
      <w:rFonts w:ascii="Arial" w:hAnsi="Arial"/>
      <w:b/>
      <w:kern w:val="28"/>
      <w:sz w:val="32"/>
      <w:lang w:eastAsia="en-US"/>
    </w:rPr>
  </w:style>
  <w:style w:type="paragraph" w:styleId="TOC1">
    <w:name w:val="toc 1"/>
    <w:basedOn w:val="Normal"/>
    <w:next w:val="Normal"/>
    <w:autoRedefine/>
    <w:uiPriority w:val="39"/>
    <w:qFormat/>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qFormat/>
    <w:rsid w:val="00B534F2"/>
    <w:pPr>
      <w:tabs>
        <w:tab w:val="left" w:pos="851"/>
        <w:tab w:val="right" w:pos="9639"/>
      </w:tabs>
      <w:spacing w:before="120" w:after="120"/>
    </w:pPr>
    <w:rPr>
      <w:bCs/>
      <w:szCs w:val="20"/>
    </w:rPr>
  </w:style>
  <w:style w:type="paragraph" w:styleId="TOC3">
    <w:name w:val="toc 3"/>
    <w:basedOn w:val="Normal"/>
    <w:next w:val="Normal"/>
    <w:autoRedefine/>
    <w:uiPriority w:val="39"/>
    <w:qFormat/>
    <w:rsid w:val="00B534F2"/>
    <w:pPr>
      <w:tabs>
        <w:tab w:val="left" w:pos="1701"/>
        <w:tab w:val="right" w:pos="9639"/>
      </w:tabs>
      <w:ind w:left="851"/>
    </w:pPr>
    <w:rPr>
      <w:sz w:val="20"/>
      <w:szCs w:val="20"/>
    </w:rPr>
  </w:style>
  <w:style w:type="paragraph" w:styleId="TOC4">
    <w:name w:val="toc 4"/>
    <w:basedOn w:val="Normal"/>
    <w:next w:val="Normal"/>
    <w:autoRedefine/>
    <w:semiHidden/>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semiHidden/>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semiHidden/>
    <w:rsid w:val="00B534F2"/>
    <w:pPr>
      <w:ind w:left="960"/>
    </w:pPr>
    <w:rPr>
      <w:sz w:val="20"/>
      <w:szCs w:val="20"/>
    </w:rPr>
  </w:style>
  <w:style w:type="paragraph" w:styleId="TOC7">
    <w:name w:val="toc 7"/>
    <w:basedOn w:val="Normal"/>
    <w:next w:val="Normal"/>
    <w:autoRedefine/>
    <w:semiHidden/>
    <w:rsid w:val="00B534F2"/>
    <w:pPr>
      <w:ind w:left="1200"/>
    </w:pPr>
    <w:rPr>
      <w:sz w:val="20"/>
      <w:szCs w:val="20"/>
    </w:rPr>
  </w:style>
  <w:style w:type="paragraph" w:styleId="TOC8">
    <w:name w:val="toc 8"/>
    <w:basedOn w:val="Normal"/>
    <w:next w:val="Normal"/>
    <w:autoRedefine/>
    <w:semiHidden/>
    <w:rsid w:val="00B534F2"/>
    <w:pPr>
      <w:ind w:left="1440"/>
    </w:pPr>
    <w:rPr>
      <w:sz w:val="20"/>
      <w:szCs w:val="20"/>
    </w:rPr>
  </w:style>
  <w:style w:type="paragraph" w:styleId="TOC9">
    <w:name w:val="toc 9"/>
    <w:basedOn w:val="Normal"/>
    <w:next w:val="Normal"/>
    <w:autoRedefine/>
    <w:semiHidden/>
    <w:rsid w:val="00B534F2"/>
    <w:pPr>
      <w:ind w:left="1680"/>
    </w:pPr>
    <w:rPr>
      <w:sz w:val="20"/>
      <w:szCs w:val="20"/>
    </w:rPr>
  </w:style>
  <w:style w:type="table" w:styleId="TableGrid">
    <w:name w:val="Table Grid"/>
    <w:basedOn w:val="TableNormal"/>
    <w:rsid w:val="00371BEF"/>
    <w:rPr>
      <w:lang w:val="fr-FR"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pPr>
  </w:style>
  <w:style w:type="paragraph" w:styleId="BodyTextIndent3">
    <w:name w:val="Body Text Indent 3"/>
    <w:basedOn w:val="Normal"/>
    <w:link w:val="BodyTextIndent3Char"/>
    <w:rsid w:val="00DD6174"/>
    <w:pPr>
      <w:spacing w:after="120"/>
      <w:ind w:left="1134"/>
    </w:pPr>
    <w:rPr>
      <w:szCs w:val="22"/>
      <w:lang w:val="fr-FR"/>
    </w:rPr>
  </w:style>
  <w:style w:type="paragraph" w:customStyle="1" w:styleId="AppendixHeading1">
    <w:name w:val="Appendix Heading 1"/>
    <w:basedOn w:val="Normal"/>
    <w:next w:val="BodyText"/>
    <w:rsid w:val="002F7535"/>
    <w:pPr>
      <w:tabs>
        <w:tab w:val="num" w:pos="567"/>
      </w:tabs>
      <w:spacing w:before="120" w:after="120"/>
      <w:ind w:left="567" w:hanging="567"/>
    </w:pPr>
    <w:rPr>
      <w:rFonts w:eastAsia="Times New Roman" w:cs="Arial"/>
      <w:b/>
      <w:caps/>
      <w:sz w:val="24"/>
      <w:szCs w:val="22"/>
      <w:lang w:eastAsia="en-GB"/>
    </w:rPr>
  </w:style>
  <w:style w:type="paragraph" w:customStyle="1" w:styleId="AppendixHeading2">
    <w:name w:val="Appendix Heading 2"/>
    <w:basedOn w:val="Normal"/>
    <w:next w:val="BodyText"/>
    <w:rsid w:val="002F7535"/>
    <w:pPr>
      <w:tabs>
        <w:tab w:val="num" w:pos="851"/>
      </w:tabs>
      <w:spacing w:before="120" w:after="120"/>
      <w:ind w:left="851" w:hanging="851"/>
    </w:pPr>
    <w:rPr>
      <w:rFonts w:eastAsia="Times New Roman"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locked/>
    <w:rsid w:val="00DD6174"/>
    <w:rPr>
      <w:rFonts w:ascii="Arial" w:hAnsi="Arial"/>
      <w:sz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locked/>
    <w:rsid w:val="00DD6174"/>
    <w:rPr>
      <w:rFonts w:ascii="Arial" w:hAnsi="Arial"/>
      <w:sz w:val="24"/>
      <w:lang w:eastAsia="en-US"/>
    </w:rPr>
  </w:style>
  <w:style w:type="character" w:customStyle="1" w:styleId="BodyTextIndent3Char">
    <w:name w:val="Body Text Indent 3 Char"/>
    <w:link w:val="BodyTextIndent3"/>
    <w:locked/>
    <w:rsid w:val="00DD6174"/>
    <w:rPr>
      <w:rFonts w:ascii="Arial" w:hAnsi="Arial"/>
      <w:sz w:val="22"/>
      <w:lang w:eastAsia="en-US"/>
    </w:rPr>
  </w:style>
  <w:style w:type="paragraph" w:styleId="BodyText2">
    <w:name w:val="Body Text 2"/>
    <w:basedOn w:val="Normal"/>
    <w:link w:val="BodyText2Char"/>
    <w:rsid w:val="00032948"/>
    <w:pPr>
      <w:spacing w:after="120" w:line="480" w:lineRule="auto"/>
    </w:pPr>
    <w:rPr>
      <w:lang w:val="fr-FR"/>
    </w:rPr>
  </w:style>
  <w:style w:type="character" w:customStyle="1" w:styleId="BodyText2Char">
    <w:name w:val="Body Text 2 Char"/>
    <w:link w:val="BodyText2"/>
    <w:locked/>
    <w:rsid w:val="00032948"/>
    <w:rPr>
      <w:rFonts w:ascii="Arial" w:hAnsi="Arial"/>
      <w:sz w:val="24"/>
      <w:lang w:eastAsia="en-US"/>
    </w:rPr>
  </w:style>
  <w:style w:type="paragraph" w:customStyle="1" w:styleId="AppendixHeading3">
    <w:name w:val="Appendix Heading 3"/>
    <w:basedOn w:val="Normal"/>
    <w:next w:val="Normal"/>
    <w:rsid w:val="002F7535"/>
    <w:pPr>
      <w:tabs>
        <w:tab w:val="num" w:pos="992"/>
      </w:tabs>
      <w:spacing w:before="120" w:after="120"/>
      <w:ind w:left="992" w:hanging="992"/>
    </w:pPr>
    <w:rPr>
      <w:rFonts w:eastAsia="Times New Roman" w:cs="Arial"/>
      <w:szCs w:val="22"/>
      <w:lang w:eastAsia="en-GB"/>
    </w:rPr>
  </w:style>
  <w:style w:type="character" w:customStyle="1" w:styleId="Heading1Char">
    <w:name w:val="Heading 1 Char"/>
    <w:link w:val="Heading1"/>
    <w:locked/>
    <w:rsid w:val="009B06B7"/>
    <w:rPr>
      <w:rFonts w:ascii="Arial" w:eastAsia="Times New Roman" w:hAnsi="Arial"/>
      <w:b/>
      <w:caps/>
      <w:kern w:val="28"/>
      <w:sz w:val="24"/>
      <w:szCs w:val="22"/>
      <w:lang w:val="fr-FR" w:eastAsia="de-DE"/>
    </w:rPr>
  </w:style>
  <w:style w:type="paragraph" w:styleId="ListParagraph">
    <w:name w:val="List Paragraph"/>
    <w:basedOn w:val="Normal"/>
    <w:qFormat/>
    <w:rsid w:val="009345C5"/>
    <w:pPr>
      <w:ind w:left="720"/>
    </w:pPr>
  </w:style>
  <w:style w:type="character" w:customStyle="1" w:styleId="apple-converted-space">
    <w:name w:val="apple-converted-space"/>
    <w:rsid w:val="009E7564"/>
    <w:rPr>
      <w:rFonts w:cs="Times New Roman"/>
    </w:rPr>
  </w:style>
  <w:style w:type="paragraph" w:customStyle="1" w:styleId="Style14ptBoldCentered">
    <w:name w:val="Style 14 pt Bold Centered"/>
    <w:basedOn w:val="Normal"/>
    <w:rsid w:val="00952FA5"/>
    <w:pPr>
      <w:spacing w:after="120"/>
      <w:jc w:val="center"/>
    </w:pPr>
    <w:rPr>
      <w:rFonts w:ascii="Times New Roman" w:hAnsi="Times New Roman"/>
      <w:b/>
      <w:bCs/>
      <w:sz w:val="28"/>
      <w:szCs w:val="20"/>
    </w:rPr>
  </w:style>
  <w:style w:type="paragraph" w:customStyle="1" w:styleId="Default">
    <w:name w:val="Default"/>
    <w:rsid w:val="00083D6F"/>
    <w:pPr>
      <w:autoSpaceDE w:val="0"/>
      <w:autoSpaceDN w:val="0"/>
      <w:adjustRightInd w:val="0"/>
    </w:pPr>
    <w:rPr>
      <w:rFonts w:ascii="Arial" w:hAnsi="Arial" w:cs="Arial"/>
      <w:color w:val="000000"/>
      <w:sz w:val="24"/>
      <w:szCs w:val="24"/>
    </w:rPr>
  </w:style>
  <w:style w:type="paragraph" w:styleId="Revision">
    <w:name w:val="Revision"/>
    <w:hidden/>
    <w:semiHidden/>
    <w:rsid w:val="00EA37F7"/>
    <w:rPr>
      <w:rFonts w:ascii="Arial" w:hAnsi="Arial"/>
      <w:sz w:val="22"/>
      <w:szCs w:val="24"/>
      <w:lang w:eastAsia="en-US"/>
    </w:rPr>
  </w:style>
  <w:style w:type="numbering" w:styleId="ArticleSection">
    <w:name w:val="Outline List 3"/>
    <w:basedOn w:val="NoList"/>
    <w:rsid w:val="00B71175"/>
    <w:pPr>
      <w:numPr>
        <w:numId w:val="3"/>
      </w:numPr>
    </w:pPr>
  </w:style>
  <w:style w:type="paragraph" w:customStyle="1" w:styleId="IALA">
    <w:name w:val="IALA"/>
    <w:basedOn w:val="BodyText"/>
    <w:link w:val="IALATegn"/>
    <w:uiPriority w:val="99"/>
    <w:rsid w:val="008C72EA"/>
    <w:rPr>
      <w:rFonts w:eastAsia="Times New Roman"/>
      <w:szCs w:val="22"/>
      <w:lang w:val="en-GB" w:eastAsia="en-GB"/>
    </w:rPr>
  </w:style>
  <w:style w:type="character" w:customStyle="1" w:styleId="IALATegn">
    <w:name w:val="IALA Tegn"/>
    <w:basedOn w:val="BodyTextChar"/>
    <w:link w:val="IALA"/>
    <w:uiPriority w:val="99"/>
    <w:locked/>
    <w:rsid w:val="008C72EA"/>
    <w:rPr>
      <w:rFonts w:ascii="Arial" w:eastAsia="Times New Roman" w:hAnsi="Arial"/>
      <w:sz w:val="22"/>
      <w:szCs w:val="22"/>
      <w:lang w:eastAsia="en-US"/>
    </w:rPr>
  </w:style>
  <w:style w:type="paragraph" w:styleId="TOCHeading">
    <w:name w:val="TOC Heading"/>
    <w:basedOn w:val="Heading1"/>
    <w:next w:val="Normal"/>
    <w:uiPriority w:val="39"/>
    <w:semiHidden/>
    <w:unhideWhenUsed/>
    <w:qFormat/>
    <w:rsid w:val="00CC63C5"/>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BE"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iala-aism.org" TargetMode="Externa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header" Target="head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5C049-974B-418D-A9DE-13D158ED6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1965</Words>
  <Characters>11310</Characters>
  <Application>Microsoft Office Word</Application>
  <DocSecurity>0</DocSecurity>
  <Lines>94</Lines>
  <Paragraphs>26</Paragraphs>
  <ScaleCrop>false</ScaleCrop>
  <HeadingPairs>
    <vt:vector size="8" baseType="variant">
      <vt:variant>
        <vt:lpstr>Title</vt:lpstr>
      </vt:variant>
      <vt:variant>
        <vt:i4>1</vt:i4>
      </vt:variant>
      <vt:variant>
        <vt:lpstr>Titel</vt:lpstr>
      </vt:variant>
      <vt:variant>
        <vt:i4>1</vt:i4>
      </vt:variant>
      <vt:variant>
        <vt:lpstr>Otsikko</vt:lpstr>
      </vt:variant>
      <vt:variant>
        <vt:i4>1</vt:i4>
      </vt:variant>
      <vt:variant>
        <vt:lpstr>Titre</vt:lpstr>
      </vt:variant>
      <vt:variant>
        <vt:i4>1</vt:i4>
      </vt:variant>
    </vt:vector>
  </HeadingPairs>
  <TitlesOfParts>
    <vt:vector size="4" baseType="lpstr">
      <vt:lpstr>Guidelline Template</vt:lpstr>
      <vt:lpstr>Guidelline Template</vt:lpstr>
      <vt:lpstr>Guidelline Template</vt:lpstr>
      <vt:lpstr>Guidelline Template</vt:lpstr>
    </vt:vector>
  </TitlesOfParts>
  <Company>Kongsberg Norcontrol IT</Company>
  <LinksUpToDate>false</LinksUpToDate>
  <CharactersWithSpaces>13249</CharactersWithSpaces>
  <SharedDoc>false</SharedDoc>
  <HLinks>
    <vt:vector size="78" baseType="variant">
      <vt:variant>
        <vt:i4>1376315</vt:i4>
      </vt:variant>
      <vt:variant>
        <vt:i4>62</vt:i4>
      </vt:variant>
      <vt:variant>
        <vt:i4>0</vt:i4>
      </vt:variant>
      <vt:variant>
        <vt:i4>5</vt:i4>
      </vt:variant>
      <vt:variant>
        <vt:lpwstr/>
      </vt:variant>
      <vt:variant>
        <vt:lpwstr>_Toc367195607</vt:lpwstr>
      </vt:variant>
      <vt:variant>
        <vt:i4>1835064</vt:i4>
      </vt:variant>
      <vt:variant>
        <vt:i4>56</vt:i4>
      </vt:variant>
      <vt:variant>
        <vt:i4>0</vt:i4>
      </vt:variant>
      <vt:variant>
        <vt:i4>5</vt:i4>
      </vt:variant>
      <vt:variant>
        <vt:lpwstr/>
      </vt:variant>
      <vt:variant>
        <vt:lpwstr>_Toc367195593</vt:lpwstr>
      </vt:variant>
      <vt:variant>
        <vt:i4>1835064</vt:i4>
      </vt:variant>
      <vt:variant>
        <vt:i4>50</vt:i4>
      </vt:variant>
      <vt:variant>
        <vt:i4>0</vt:i4>
      </vt:variant>
      <vt:variant>
        <vt:i4>5</vt:i4>
      </vt:variant>
      <vt:variant>
        <vt:lpwstr/>
      </vt:variant>
      <vt:variant>
        <vt:lpwstr>_Toc367195592</vt:lpwstr>
      </vt:variant>
      <vt:variant>
        <vt:i4>1835064</vt:i4>
      </vt:variant>
      <vt:variant>
        <vt:i4>44</vt:i4>
      </vt:variant>
      <vt:variant>
        <vt:i4>0</vt:i4>
      </vt:variant>
      <vt:variant>
        <vt:i4>5</vt:i4>
      </vt:variant>
      <vt:variant>
        <vt:lpwstr/>
      </vt:variant>
      <vt:variant>
        <vt:lpwstr>_Toc367195591</vt:lpwstr>
      </vt:variant>
      <vt:variant>
        <vt:i4>1835064</vt:i4>
      </vt:variant>
      <vt:variant>
        <vt:i4>38</vt:i4>
      </vt:variant>
      <vt:variant>
        <vt:i4>0</vt:i4>
      </vt:variant>
      <vt:variant>
        <vt:i4>5</vt:i4>
      </vt:variant>
      <vt:variant>
        <vt:lpwstr/>
      </vt:variant>
      <vt:variant>
        <vt:lpwstr>_Toc367195590</vt:lpwstr>
      </vt:variant>
      <vt:variant>
        <vt:i4>1900600</vt:i4>
      </vt:variant>
      <vt:variant>
        <vt:i4>32</vt:i4>
      </vt:variant>
      <vt:variant>
        <vt:i4>0</vt:i4>
      </vt:variant>
      <vt:variant>
        <vt:i4>5</vt:i4>
      </vt:variant>
      <vt:variant>
        <vt:lpwstr/>
      </vt:variant>
      <vt:variant>
        <vt:lpwstr>_Toc367195586</vt:lpwstr>
      </vt:variant>
      <vt:variant>
        <vt:i4>1900600</vt:i4>
      </vt:variant>
      <vt:variant>
        <vt:i4>26</vt:i4>
      </vt:variant>
      <vt:variant>
        <vt:i4>0</vt:i4>
      </vt:variant>
      <vt:variant>
        <vt:i4>5</vt:i4>
      </vt:variant>
      <vt:variant>
        <vt:lpwstr/>
      </vt:variant>
      <vt:variant>
        <vt:lpwstr>_Toc367195585</vt:lpwstr>
      </vt:variant>
      <vt:variant>
        <vt:i4>1900600</vt:i4>
      </vt:variant>
      <vt:variant>
        <vt:i4>20</vt:i4>
      </vt:variant>
      <vt:variant>
        <vt:i4>0</vt:i4>
      </vt:variant>
      <vt:variant>
        <vt:i4>5</vt:i4>
      </vt:variant>
      <vt:variant>
        <vt:lpwstr/>
      </vt:variant>
      <vt:variant>
        <vt:lpwstr>_Toc367195584</vt:lpwstr>
      </vt:variant>
      <vt:variant>
        <vt:i4>1245240</vt:i4>
      </vt:variant>
      <vt:variant>
        <vt:i4>14</vt:i4>
      </vt:variant>
      <vt:variant>
        <vt:i4>0</vt:i4>
      </vt:variant>
      <vt:variant>
        <vt:i4>5</vt:i4>
      </vt:variant>
      <vt:variant>
        <vt:lpwstr/>
      </vt:variant>
      <vt:variant>
        <vt:lpwstr>_Toc367195569</vt:lpwstr>
      </vt:variant>
      <vt:variant>
        <vt:i4>1245240</vt:i4>
      </vt:variant>
      <vt:variant>
        <vt:i4>8</vt:i4>
      </vt:variant>
      <vt:variant>
        <vt:i4>0</vt:i4>
      </vt:variant>
      <vt:variant>
        <vt:i4>5</vt:i4>
      </vt:variant>
      <vt:variant>
        <vt:lpwstr/>
      </vt:variant>
      <vt:variant>
        <vt:lpwstr>_Toc367195562</vt:lpwstr>
      </vt:variant>
      <vt:variant>
        <vt:i4>1114168</vt:i4>
      </vt:variant>
      <vt:variant>
        <vt:i4>2</vt:i4>
      </vt:variant>
      <vt:variant>
        <vt:i4>0</vt:i4>
      </vt:variant>
      <vt:variant>
        <vt:i4>5</vt:i4>
      </vt:variant>
      <vt:variant>
        <vt:lpwstr/>
      </vt:variant>
      <vt:variant>
        <vt:lpwstr>_Toc367195544</vt:lpwstr>
      </vt:variant>
      <vt:variant>
        <vt:i4>983070</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Steve Guest</dc:creator>
  <cp:lastModifiedBy>Gregory, Kevin</cp:lastModifiedBy>
  <cp:revision>2</cp:revision>
  <cp:lastPrinted>2008-12-16T07:01:00Z</cp:lastPrinted>
  <dcterms:created xsi:type="dcterms:W3CDTF">2015-03-24T11:33:00Z</dcterms:created>
  <dcterms:modified xsi:type="dcterms:W3CDTF">2015-03-24T11:33:00Z</dcterms:modified>
</cp:coreProperties>
</file>