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889" w:type="dxa"/>
        <w:tblLayout w:type="fixed"/>
        <w:tblLook w:val="0000" w:firstRow="0" w:lastRow="0" w:firstColumn="0" w:lastColumn="0" w:noHBand="0" w:noVBand="0"/>
      </w:tblPr>
      <w:tblGrid>
        <w:gridCol w:w="4428"/>
        <w:gridCol w:w="5461"/>
      </w:tblGrid>
      <w:tr w:rsidR="000348ED" w:rsidRPr="00FE3913" w14:paraId="1727EEBE" w14:textId="77777777" w:rsidTr="00050DA7">
        <w:tc>
          <w:tcPr>
            <w:tcW w:w="4428" w:type="dxa"/>
          </w:tcPr>
          <w:p w14:paraId="5667FC1B" w14:textId="259C6BA7" w:rsidR="000348ED" w:rsidRPr="00282766" w:rsidRDefault="005D05AC" w:rsidP="002B0236">
            <w:r w:rsidRPr="00282766">
              <w:t>From:</w:t>
            </w:r>
            <w:r w:rsidRPr="00282766">
              <w:tab/>
            </w:r>
            <w:r w:rsidR="00E73962">
              <w:t>ENG</w:t>
            </w:r>
            <w:r w:rsidR="00E73962" w:rsidRPr="00282766">
              <w:t xml:space="preserve"> </w:t>
            </w:r>
            <w:r w:rsidRPr="00282766">
              <w:t>C</w:t>
            </w:r>
            <w:r w:rsidR="00050DA7" w:rsidRPr="00282766">
              <w:t>ommittee</w:t>
            </w:r>
          </w:p>
        </w:tc>
        <w:tc>
          <w:tcPr>
            <w:tcW w:w="5461" w:type="dxa"/>
          </w:tcPr>
          <w:p w14:paraId="6E3F8D98" w14:textId="2C91CAFA" w:rsidR="000348ED" w:rsidRPr="00FE3913" w:rsidRDefault="002357D3" w:rsidP="008F4DC3">
            <w:pPr>
              <w:jc w:val="right"/>
            </w:pPr>
            <w:r w:rsidRPr="002357D3">
              <w:t>DTEC4-6.2.</w:t>
            </w:r>
            <w:r w:rsidR="00780286">
              <w:t>2</w:t>
            </w:r>
            <w:r w:rsidRPr="002357D3">
              <w:t>.</w:t>
            </w:r>
            <w:r w:rsidR="00780286">
              <w:t>1</w:t>
            </w:r>
          </w:p>
        </w:tc>
      </w:tr>
      <w:tr w:rsidR="000348ED" w:rsidRPr="00282766" w14:paraId="573A17E5" w14:textId="77777777" w:rsidTr="00050DA7">
        <w:tc>
          <w:tcPr>
            <w:tcW w:w="4428" w:type="dxa"/>
          </w:tcPr>
          <w:p w14:paraId="71FE9F80" w14:textId="3CDD6151" w:rsidR="000348ED" w:rsidRPr="00282766" w:rsidRDefault="005D05AC" w:rsidP="002B0236">
            <w:r w:rsidRPr="00282766">
              <w:t>To:</w:t>
            </w:r>
            <w:r w:rsidRPr="00282766">
              <w:tab/>
            </w:r>
            <w:r w:rsidR="00116DE3">
              <w:t>DTEC</w:t>
            </w:r>
            <w:r w:rsidR="00CA04AF" w:rsidRPr="00282766">
              <w:t xml:space="preserve"> </w:t>
            </w:r>
            <w:r w:rsidR="00902AA4" w:rsidRPr="00282766">
              <w:t>Committee</w:t>
            </w:r>
          </w:p>
        </w:tc>
        <w:tc>
          <w:tcPr>
            <w:tcW w:w="5461" w:type="dxa"/>
          </w:tcPr>
          <w:p w14:paraId="5039DF58" w14:textId="1BB13619" w:rsidR="000348ED" w:rsidRPr="00282766" w:rsidRDefault="000348ED" w:rsidP="008F4DC3">
            <w:pPr>
              <w:jc w:val="right"/>
            </w:pPr>
          </w:p>
        </w:tc>
      </w:tr>
    </w:tbl>
    <w:p w14:paraId="6AB39FBB" w14:textId="77777777" w:rsidR="000348ED" w:rsidRPr="00282766" w:rsidRDefault="00AA2626" w:rsidP="002B0236">
      <w:pPr>
        <w:pStyle w:val="Title"/>
      </w:pPr>
      <w:r w:rsidRPr="00282766">
        <w:t>LIAISON NOTE</w:t>
      </w:r>
    </w:p>
    <w:p w14:paraId="0803A639" w14:textId="2DAB557A" w:rsidR="000348ED" w:rsidRPr="00282766" w:rsidRDefault="00A208E5" w:rsidP="002B0236">
      <w:pPr>
        <w:pStyle w:val="Title"/>
      </w:pPr>
      <w:r>
        <w:t>Draft Guideline on</w:t>
      </w:r>
      <w:r w:rsidR="006E3810" w:rsidRPr="00282766">
        <w:t xml:space="preserve"> </w:t>
      </w:r>
      <w:r w:rsidR="004D42F1" w:rsidRPr="00282766">
        <w:t>Digitalisation of Waterways</w:t>
      </w:r>
    </w:p>
    <w:p w14:paraId="0F0C91A8" w14:textId="77777777" w:rsidR="0064435F" w:rsidRPr="00282766" w:rsidRDefault="008E7A45" w:rsidP="002B0236">
      <w:pPr>
        <w:pStyle w:val="Heading1"/>
      </w:pPr>
      <w:r w:rsidRPr="00282766">
        <w:t>INTRODUCTION</w:t>
      </w:r>
    </w:p>
    <w:p w14:paraId="77E557F7" w14:textId="61CD72B4" w:rsidR="006E3810" w:rsidRPr="00282766" w:rsidRDefault="006E3810" w:rsidP="002B0236">
      <w:pPr>
        <w:pStyle w:val="BodyText"/>
      </w:pPr>
      <w:r w:rsidRPr="00282766">
        <w:t xml:space="preserve">The </w:t>
      </w:r>
      <w:r w:rsidR="00E73962">
        <w:t>ENG</w:t>
      </w:r>
      <w:r w:rsidR="00E73962" w:rsidRPr="00282766">
        <w:t xml:space="preserve"> </w:t>
      </w:r>
      <w:r w:rsidRPr="00282766">
        <w:t xml:space="preserve">committee </w:t>
      </w:r>
      <w:r w:rsidR="00E73962">
        <w:t xml:space="preserve">took notice of the </w:t>
      </w:r>
      <w:r w:rsidR="008F797D" w:rsidRPr="00282766">
        <w:t xml:space="preserve">new </w:t>
      </w:r>
      <w:r w:rsidR="00234BF2" w:rsidRPr="00282766">
        <w:t>guideline on Digitalisation of Waterways</w:t>
      </w:r>
      <w:r w:rsidR="005D3DF3" w:rsidRPr="00282766">
        <w:t xml:space="preserve"> (Task DTE</w:t>
      </w:r>
      <w:r w:rsidR="001C112D" w:rsidRPr="00282766">
        <w:t>C</w:t>
      </w:r>
      <w:r w:rsidR="005D3DF3" w:rsidRPr="00282766">
        <w:t>-7.1.2)</w:t>
      </w:r>
      <w:r w:rsidR="00234BF2" w:rsidRPr="00282766">
        <w:t>.</w:t>
      </w:r>
      <w:r w:rsidR="005D3DF3" w:rsidRPr="00282766">
        <w:t xml:space="preserve"> </w:t>
      </w:r>
      <w:r w:rsidR="00DB480B" w:rsidRPr="00282766">
        <w:t xml:space="preserve">The guideline </w:t>
      </w:r>
      <w:r w:rsidR="00046217" w:rsidRPr="00282766">
        <w:t>aims</w:t>
      </w:r>
      <w:r w:rsidR="00DB480B" w:rsidRPr="00282766">
        <w:t xml:space="preserve"> to </w:t>
      </w:r>
      <w:r w:rsidR="005C7635" w:rsidRPr="00282766">
        <w:t xml:space="preserve">introduce different aspects of </w:t>
      </w:r>
      <w:r w:rsidR="0019391A" w:rsidRPr="00282766">
        <w:t xml:space="preserve">waterway </w:t>
      </w:r>
      <w:r w:rsidR="005C7635" w:rsidRPr="00282766">
        <w:t xml:space="preserve">digitalisation including </w:t>
      </w:r>
      <w:r w:rsidR="00A208E5">
        <w:t xml:space="preserve">digitalisation maturity </w:t>
      </w:r>
      <w:r w:rsidR="00CB6A15">
        <w:t xml:space="preserve">assessment, </w:t>
      </w:r>
      <w:r w:rsidR="0019391A" w:rsidRPr="00282766">
        <w:t xml:space="preserve">digital twins and digital services </w:t>
      </w:r>
      <w:r w:rsidR="00BB775C" w:rsidRPr="00282766">
        <w:t xml:space="preserve">provided </w:t>
      </w:r>
      <w:r w:rsidR="0019391A" w:rsidRPr="00282766">
        <w:t>to vessels</w:t>
      </w:r>
      <w:r w:rsidR="00E8380C" w:rsidRPr="00282766">
        <w:t>.</w:t>
      </w:r>
      <w:r w:rsidR="00E270E9">
        <w:t xml:space="preserve"> </w:t>
      </w:r>
      <w:r w:rsidR="00CF59B7" w:rsidRPr="00282766">
        <w:t xml:space="preserve">The </w:t>
      </w:r>
      <w:r w:rsidR="001C7211" w:rsidRPr="00282766">
        <w:t xml:space="preserve">planned </w:t>
      </w:r>
      <w:r w:rsidR="00CF59B7" w:rsidRPr="00282766">
        <w:t xml:space="preserve">target date </w:t>
      </w:r>
      <w:r w:rsidR="00151052" w:rsidRPr="00282766">
        <w:t>for finalization of the guideline is spring 2026.</w:t>
      </w:r>
    </w:p>
    <w:p w14:paraId="29A84FF9" w14:textId="7F0EBDC7" w:rsidR="00F6044D" w:rsidRPr="00282766" w:rsidRDefault="004C1D3B" w:rsidP="002B0236">
      <w:pPr>
        <w:pStyle w:val="BodyText"/>
      </w:pPr>
      <w:r w:rsidRPr="00282766">
        <w:t xml:space="preserve">The </w:t>
      </w:r>
      <w:r w:rsidR="00E73962">
        <w:t>ENG</w:t>
      </w:r>
      <w:r w:rsidR="00E73962" w:rsidRPr="00282766">
        <w:t xml:space="preserve"> </w:t>
      </w:r>
      <w:r w:rsidRPr="00282766">
        <w:t xml:space="preserve">committee </w:t>
      </w:r>
      <w:r w:rsidR="005A58F6" w:rsidRPr="00282766">
        <w:t>recognises</w:t>
      </w:r>
      <w:r w:rsidRPr="00282766">
        <w:t xml:space="preserve"> that </w:t>
      </w:r>
      <w:r w:rsidR="00E73962">
        <w:t>ENG</w:t>
      </w:r>
      <w:r w:rsidR="00A6784F" w:rsidRPr="00282766">
        <w:t xml:space="preserve"> Committees </w:t>
      </w:r>
      <w:r w:rsidR="00E73962">
        <w:t>is</w:t>
      </w:r>
      <w:r w:rsidR="00E73962" w:rsidRPr="00282766">
        <w:t xml:space="preserve"> </w:t>
      </w:r>
      <w:r w:rsidR="00345FC3" w:rsidRPr="00282766">
        <w:t xml:space="preserve">working with </w:t>
      </w:r>
      <w:r w:rsidRPr="00282766">
        <w:t xml:space="preserve">some aspects of </w:t>
      </w:r>
      <w:r w:rsidR="00345FC3" w:rsidRPr="00282766">
        <w:t>d</w:t>
      </w:r>
      <w:r w:rsidR="00597FDC" w:rsidRPr="00282766">
        <w:t>igitalisation of waterways</w:t>
      </w:r>
      <w:r w:rsidR="005648D6" w:rsidRPr="00282766">
        <w:t xml:space="preserve"> and </w:t>
      </w:r>
      <w:r w:rsidR="00DB0181" w:rsidRPr="00282766">
        <w:t xml:space="preserve">understands that </w:t>
      </w:r>
      <w:r w:rsidR="003F6C3D" w:rsidRPr="00282766">
        <w:t xml:space="preserve">digitalisation </w:t>
      </w:r>
      <w:r w:rsidR="00DB0181" w:rsidRPr="00282766">
        <w:t xml:space="preserve">is an </w:t>
      </w:r>
      <w:r w:rsidR="001E5FEE" w:rsidRPr="00282766">
        <w:t>extensive</w:t>
      </w:r>
      <w:r w:rsidR="00DB0181" w:rsidRPr="00282766">
        <w:t xml:space="preserve"> </w:t>
      </w:r>
      <w:r w:rsidR="00BA0DEB" w:rsidRPr="00282766">
        <w:t xml:space="preserve">task </w:t>
      </w:r>
      <w:r w:rsidR="00630BDA" w:rsidRPr="00282766">
        <w:t xml:space="preserve">and </w:t>
      </w:r>
      <w:r w:rsidR="006469FA" w:rsidRPr="00282766">
        <w:t xml:space="preserve">involves </w:t>
      </w:r>
      <w:r w:rsidR="00F64B46" w:rsidRPr="00282766">
        <w:t xml:space="preserve">the </w:t>
      </w:r>
      <w:r w:rsidR="008E1919" w:rsidRPr="00282766">
        <w:t>development</w:t>
      </w:r>
      <w:r w:rsidR="00F64B46" w:rsidRPr="00282766">
        <w:t xml:space="preserve"> and maintenance of </w:t>
      </w:r>
      <w:r w:rsidR="009E7AF2" w:rsidRPr="00282766">
        <w:t xml:space="preserve">a </w:t>
      </w:r>
      <w:r w:rsidR="004A11FD" w:rsidRPr="00282766">
        <w:t xml:space="preserve">wide variety of </w:t>
      </w:r>
      <w:r w:rsidR="009E7AF2" w:rsidRPr="00282766">
        <w:t>different</w:t>
      </w:r>
      <w:r w:rsidR="00E73962">
        <w:t>.</w:t>
      </w:r>
    </w:p>
    <w:p w14:paraId="1045B719" w14:textId="0FC3E25A" w:rsidR="00D36B6D" w:rsidRPr="00282766" w:rsidRDefault="00D36B6D" w:rsidP="002B0236">
      <w:pPr>
        <w:pStyle w:val="BodyText"/>
      </w:pPr>
      <w:r w:rsidRPr="00282766">
        <w:t xml:space="preserve">The </w:t>
      </w:r>
      <w:r w:rsidR="00014978">
        <w:t>ENG</w:t>
      </w:r>
      <w:r w:rsidR="00014978" w:rsidRPr="00282766">
        <w:t xml:space="preserve"> </w:t>
      </w:r>
      <w:r w:rsidRPr="00282766">
        <w:t xml:space="preserve">committee </w:t>
      </w:r>
      <w:r w:rsidR="00014978">
        <w:t xml:space="preserve">will monitor the development </w:t>
      </w:r>
      <w:r w:rsidR="007221B7">
        <w:t xml:space="preserve">of the </w:t>
      </w:r>
      <w:r w:rsidR="00141234">
        <w:t>G</w:t>
      </w:r>
      <w:r w:rsidR="007221B7">
        <w:t>uideline</w:t>
      </w:r>
      <w:r w:rsidR="00141234">
        <w:t xml:space="preserve"> </w:t>
      </w:r>
      <w:r w:rsidR="00B00C4A">
        <w:t xml:space="preserve">on Digitalisation of Waterways </w:t>
      </w:r>
      <w:r w:rsidR="00014978">
        <w:t>and will</w:t>
      </w:r>
      <w:r w:rsidR="004444D8">
        <w:t xml:space="preserve"> review</w:t>
      </w:r>
      <w:r w:rsidR="00014978">
        <w:t xml:space="preserve"> the document in the next ENG committee meetings and will provide </w:t>
      </w:r>
      <w:r w:rsidR="00B3636D" w:rsidRPr="00282766">
        <w:t xml:space="preserve">feedback on the </w:t>
      </w:r>
      <w:r w:rsidR="002211F9" w:rsidRPr="00282766">
        <w:t>draft Guideline</w:t>
      </w:r>
      <w:r w:rsidR="00992AA8" w:rsidRPr="00282766">
        <w:t>.</w:t>
      </w:r>
    </w:p>
    <w:p w14:paraId="144DBEE8" w14:textId="29928AA6" w:rsidR="00D47D3F" w:rsidRDefault="00D47D3F" w:rsidP="00D47D3F">
      <w:pPr>
        <w:pStyle w:val="Heading1"/>
      </w:pPr>
      <w:r>
        <w:t>RELATED DOCUMENTS</w:t>
      </w:r>
    </w:p>
    <w:p w14:paraId="478D042A" w14:textId="77777777" w:rsidR="00FE3913" w:rsidRDefault="00FE3913" w:rsidP="00FE3913">
      <w:pPr>
        <w:rPr>
          <w:lang w:eastAsia="de-DE"/>
        </w:rPr>
      </w:pPr>
      <w:r>
        <w:rPr>
          <w:lang w:eastAsia="de-DE"/>
        </w:rPr>
        <w:t>DTEC-11.2.2.9.1 Draft IALA Guideline on Digitalization of Waterways</w:t>
      </w:r>
    </w:p>
    <w:p w14:paraId="08742C64" w14:textId="77777777" w:rsidR="009F5C36" w:rsidRPr="00282766" w:rsidRDefault="008E7A45" w:rsidP="002B0236">
      <w:pPr>
        <w:pStyle w:val="Heading1"/>
      </w:pPr>
      <w:r w:rsidRPr="00282766">
        <w:t>ACTION REQUESTED</w:t>
      </w:r>
    </w:p>
    <w:p w14:paraId="49281123" w14:textId="6DC68E48" w:rsidR="0021298A" w:rsidRPr="002D0F75" w:rsidRDefault="00902AA4" w:rsidP="001F2B56">
      <w:pPr>
        <w:pStyle w:val="List1"/>
        <w:rPr>
          <w:lang w:val="en-GB"/>
        </w:rPr>
      </w:pPr>
      <w:r w:rsidRPr="00282766">
        <w:rPr>
          <w:lang w:val="en-GB"/>
        </w:rPr>
        <w:t xml:space="preserve">The </w:t>
      </w:r>
      <w:r w:rsidR="005B3E25">
        <w:rPr>
          <w:lang w:val="en-GB"/>
        </w:rPr>
        <w:t>DTEC</w:t>
      </w:r>
      <w:r w:rsidR="00246A3D" w:rsidRPr="00282766">
        <w:rPr>
          <w:lang w:val="en-GB"/>
        </w:rPr>
        <w:t xml:space="preserve"> </w:t>
      </w:r>
      <w:r w:rsidR="00AE2606" w:rsidRPr="00282766">
        <w:rPr>
          <w:lang w:val="en-GB"/>
        </w:rPr>
        <w:t>committee</w:t>
      </w:r>
      <w:r w:rsidR="00246A3D" w:rsidRPr="00282766">
        <w:rPr>
          <w:lang w:val="en-GB"/>
        </w:rPr>
        <w:t xml:space="preserve">s </w:t>
      </w:r>
      <w:r w:rsidR="00014978">
        <w:rPr>
          <w:lang w:val="en-GB"/>
        </w:rPr>
        <w:t>is</w:t>
      </w:r>
      <w:r w:rsidRPr="00282766">
        <w:rPr>
          <w:lang w:val="en-GB"/>
        </w:rPr>
        <w:t xml:space="preserve"> </w:t>
      </w:r>
      <w:r w:rsidR="004B3798">
        <w:rPr>
          <w:lang w:val="en-GB"/>
        </w:rPr>
        <w:t xml:space="preserve">kindly </w:t>
      </w:r>
      <w:r w:rsidRPr="00282766">
        <w:rPr>
          <w:lang w:val="en-GB"/>
        </w:rPr>
        <w:t>requested to</w:t>
      </w:r>
      <w:r w:rsidR="00AE2606" w:rsidRPr="00282766">
        <w:rPr>
          <w:lang w:val="en-GB"/>
        </w:rPr>
        <w:t xml:space="preserve"> provide</w:t>
      </w:r>
      <w:r w:rsidR="00014978">
        <w:rPr>
          <w:lang w:val="en-GB"/>
        </w:rPr>
        <w:t xml:space="preserve"> updated/new versions of the </w:t>
      </w:r>
      <w:r w:rsidR="000D5D3D" w:rsidRPr="00282766">
        <w:rPr>
          <w:lang w:val="en-GB"/>
        </w:rPr>
        <w:t xml:space="preserve">new guideline on Digitalisation of Waterways </w:t>
      </w:r>
      <w:r w:rsidR="00371A32" w:rsidRPr="00282766">
        <w:rPr>
          <w:lang w:val="en-GB"/>
        </w:rPr>
        <w:t xml:space="preserve">to </w:t>
      </w:r>
      <w:r w:rsidR="00014978">
        <w:rPr>
          <w:lang w:val="en-GB"/>
        </w:rPr>
        <w:t>upcoming ENG committee meetings</w:t>
      </w:r>
      <w:r w:rsidR="00D004D4">
        <w:rPr>
          <w:lang w:val="en-GB"/>
        </w:rPr>
        <w:t>.</w:t>
      </w:r>
    </w:p>
    <w:sectPr w:rsidR="0021298A" w:rsidRPr="002D0F75" w:rsidSect="005D05A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003890" w14:textId="77777777" w:rsidR="00E74C86" w:rsidRDefault="00E74C86" w:rsidP="002B0236">
      <w:r>
        <w:separator/>
      </w:r>
    </w:p>
  </w:endnote>
  <w:endnote w:type="continuationSeparator" w:id="0">
    <w:p w14:paraId="6AA6EECD" w14:textId="77777777" w:rsidR="00E74C86" w:rsidRDefault="00E74C86" w:rsidP="002B02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8F4C09" w14:textId="77777777" w:rsidR="001B5C39" w:rsidRDefault="001B5C3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9FB659" w14:textId="77777777" w:rsidR="00002906" w:rsidRDefault="00002906" w:rsidP="002B0236">
    <w:pPr>
      <w:pStyle w:val="Footer"/>
    </w:pPr>
    <w:r>
      <w:tab/>
    </w:r>
    <w:r>
      <w:fldChar w:fldCharType="begin"/>
    </w:r>
    <w:r>
      <w:instrText xml:space="preserve"> PAGE   \* MERGEFORMAT </w:instrText>
    </w:r>
    <w:r>
      <w:fldChar w:fldCharType="separate"/>
    </w:r>
    <w:r w:rsidR="008F4DC3">
      <w:rPr>
        <w:noProof/>
      </w:rPr>
      <w:t>1</w:t>
    </w:r>
    <w:r>
      <w:rPr>
        <w:noProof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F1FECF" w14:textId="77777777" w:rsidR="001B5C39" w:rsidRDefault="001B5C3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7D3FE9A" w14:textId="77777777" w:rsidR="00E74C86" w:rsidRDefault="00E74C86" w:rsidP="002B0236">
      <w:bookmarkStart w:id="0" w:name="_Hlk178862997"/>
      <w:bookmarkEnd w:id="0"/>
      <w:r>
        <w:separator/>
      </w:r>
    </w:p>
  </w:footnote>
  <w:footnote w:type="continuationSeparator" w:id="0">
    <w:p w14:paraId="6C77519D" w14:textId="77777777" w:rsidR="00E74C86" w:rsidRDefault="00E74C86" w:rsidP="002B023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475F57" w14:textId="77777777" w:rsidR="008E7A45" w:rsidRDefault="00780286" w:rsidP="002B0236">
    <w:pPr>
      <w:pStyle w:val="Header"/>
    </w:pPr>
    <w:r>
      <w:rPr>
        <w:noProof/>
      </w:rPr>
      <w:pict w14:anchorId="65811619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964261501" o:spid="_x0000_s1027" type="#_x0000_t136" alt="" style="position:absolute;left:0;text-align:left;margin-left:0;margin-top:0;width:634.5pt;height:68.45pt;rotation:315;z-index:-251658752;mso-wrap-edited:f;mso-width-percent:0;mso-height-percent:0;mso-position-horizontal:center;mso-position-horizontal-relative:margin;mso-position-vertical:center;mso-position-vertical-relative:margin;mso-width-percent:0;mso-height-percent:0" o:allowincell="f" fillcolor="silver" stroked="f">
          <v:fill opacity=".5"/>
          <v:textpath style="font-family:&quot;Arial&quot;;font-size:1pt" string="IALA working documen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98E354" w14:textId="7A68AC23" w:rsidR="008E7A45" w:rsidRDefault="00780286" w:rsidP="002B0236">
    <w:pPr>
      <w:pStyle w:val="Header"/>
    </w:pPr>
    <w:r>
      <w:rPr>
        <w:noProof/>
      </w:rPr>
      <w:pict w14:anchorId="52D54816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964261502" o:spid="_x0000_s1026" type="#_x0000_t136" alt="" style="position:absolute;left:0;text-align:left;margin-left:0;margin-top:0;width:634.5pt;height:68.45pt;rotation:315;z-index:-251657728;mso-wrap-edited:f;mso-width-percent:0;mso-height-percent:0;mso-position-horizontal:center;mso-position-horizontal-relative:margin;mso-position-vertical:center;mso-position-vertical-relative:margin;mso-width-percent:0;mso-height-percent:0" o:allowincell="f" fillcolor="silver" stroked="f">
          <v:fill opacity=".5"/>
          <v:textpath style="font-family:&quot;Arial&quot;;font-size:1pt" string="IALA working document"/>
          <w10:wrap anchorx="margin" anchory="margin"/>
        </v:shape>
      </w:pict>
    </w:r>
    <w:r w:rsidR="00AB457C" w:rsidDel="001B5C39">
      <w:t xml:space="preserve"> </w:t>
    </w:r>
    <w:r w:rsidR="000A1D37">
      <w:rPr>
        <w:noProof/>
      </w:rPr>
      <w:drawing>
        <wp:inline distT="0" distB="0" distL="0" distR="0" wp14:anchorId="0E73270D" wp14:editId="33B02F05">
          <wp:extent cx="857250" cy="828675"/>
          <wp:effectExtent l="0" t="0" r="0" b="0"/>
          <wp:docPr id="1" name="Kuv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57250" cy="828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A55B30" w14:textId="77777777" w:rsidR="008E7A45" w:rsidRDefault="00780286" w:rsidP="002B0236">
    <w:pPr>
      <w:pStyle w:val="Header"/>
    </w:pPr>
    <w:r>
      <w:rPr>
        <w:noProof/>
      </w:rPr>
      <w:pict w14:anchorId="14478049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964261500" o:spid="_x0000_s1025" type="#_x0000_t136" alt="" style="position:absolute;left:0;text-align:left;margin-left:0;margin-top:0;width:634.5pt;height:68.45pt;rotation:315;z-index:-251659776;mso-wrap-edited:f;mso-width-percent:0;mso-height-percent:0;mso-position-horizontal:center;mso-position-horizontal-relative:margin;mso-position-vertical:center;mso-position-vertical-relative:margin;mso-width-percent:0;mso-height-percent:0" o:allowincell="f" fillcolor="silver" stroked="f">
          <v:fill opacity=".5"/>
          <v:textpath style="font-family:&quot;Arial&quot;;font-size:1pt" string="IALA working documen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BC66F4"/>
    <w:multiLevelType w:val="hybridMultilevel"/>
    <w:tmpl w:val="0A0E3058"/>
    <w:lvl w:ilvl="0" w:tplc="D8F85F6A">
      <w:start w:val="1"/>
      <w:numFmt w:val="bullet"/>
      <w:pStyle w:val="Bullet2"/>
      <w:lvlText w:val=""/>
      <w:lvlJc w:val="left"/>
      <w:pPr>
        <w:tabs>
          <w:tab w:val="num" w:pos="1201"/>
        </w:tabs>
        <w:ind w:left="1734" w:hanging="534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1" w15:restartNumberingAfterBreak="0">
    <w:nsid w:val="13F317F8"/>
    <w:multiLevelType w:val="hybridMultilevel"/>
    <w:tmpl w:val="55DA1D0E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C37E91"/>
    <w:multiLevelType w:val="multilevel"/>
    <w:tmpl w:val="1E504722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" w15:restartNumberingAfterBreak="0">
    <w:nsid w:val="26A37E1A"/>
    <w:multiLevelType w:val="hybridMultilevel"/>
    <w:tmpl w:val="C30E99B8"/>
    <w:lvl w:ilvl="0" w:tplc="F2403C1A">
      <w:start w:val="1"/>
      <w:numFmt w:val="lowerRoman"/>
      <w:lvlText w:val="(%1)"/>
      <w:lvlJc w:val="left"/>
      <w:pPr>
        <w:ind w:left="1854" w:hanging="360"/>
      </w:pPr>
      <w:rPr>
        <w:rFonts w:ascii="Arial" w:hAnsi="Arial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ind w:left="2574" w:hanging="360"/>
      </w:pPr>
    </w:lvl>
    <w:lvl w:ilvl="2" w:tplc="0809001B" w:tentative="1">
      <w:start w:val="1"/>
      <w:numFmt w:val="lowerRoman"/>
      <w:lvlText w:val="%3."/>
      <w:lvlJc w:val="right"/>
      <w:pPr>
        <w:ind w:left="3294" w:hanging="180"/>
      </w:pPr>
    </w:lvl>
    <w:lvl w:ilvl="3" w:tplc="0809000F" w:tentative="1">
      <w:start w:val="1"/>
      <w:numFmt w:val="decimal"/>
      <w:lvlText w:val="%4."/>
      <w:lvlJc w:val="left"/>
      <w:pPr>
        <w:ind w:left="4014" w:hanging="360"/>
      </w:pPr>
    </w:lvl>
    <w:lvl w:ilvl="4" w:tplc="08090019" w:tentative="1">
      <w:start w:val="1"/>
      <w:numFmt w:val="lowerLetter"/>
      <w:lvlText w:val="%5."/>
      <w:lvlJc w:val="left"/>
      <w:pPr>
        <w:ind w:left="4734" w:hanging="360"/>
      </w:pPr>
    </w:lvl>
    <w:lvl w:ilvl="5" w:tplc="0809001B" w:tentative="1">
      <w:start w:val="1"/>
      <w:numFmt w:val="lowerRoman"/>
      <w:lvlText w:val="%6."/>
      <w:lvlJc w:val="right"/>
      <w:pPr>
        <w:ind w:left="5454" w:hanging="180"/>
      </w:pPr>
    </w:lvl>
    <w:lvl w:ilvl="6" w:tplc="0809000F" w:tentative="1">
      <w:start w:val="1"/>
      <w:numFmt w:val="decimal"/>
      <w:lvlText w:val="%7."/>
      <w:lvlJc w:val="left"/>
      <w:pPr>
        <w:ind w:left="6174" w:hanging="360"/>
      </w:pPr>
    </w:lvl>
    <w:lvl w:ilvl="7" w:tplc="08090019" w:tentative="1">
      <w:start w:val="1"/>
      <w:numFmt w:val="lowerLetter"/>
      <w:lvlText w:val="%8."/>
      <w:lvlJc w:val="left"/>
      <w:pPr>
        <w:ind w:left="6894" w:hanging="360"/>
      </w:pPr>
    </w:lvl>
    <w:lvl w:ilvl="8" w:tplc="08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4" w15:restartNumberingAfterBreak="0">
    <w:nsid w:val="288B260F"/>
    <w:multiLevelType w:val="hybridMultilevel"/>
    <w:tmpl w:val="D3F05AB6"/>
    <w:lvl w:ilvl="0" w:tplc="67C67A80">
      <w:start w:val="1"/>
      <w:numFmt w:val="bullet"/>
      <w:pStyle w:val="Bullet3"/>
      <w:lvlText w:val=""/>
      <w:lvlJc w:val="left"/>
      <w:pPr>
        <w:ind w:left="2421" w:hanging="360"/>
      </w:pPr>
      <w:rPr>
        <w:rFonts w:ascii="Wingdings" w:hAnsi="Wingdings" w:hint="default"/>
        <w:b w:val="0"/>
        <w:i w:val="0"/>
        <w:sz w:val="22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5" w15:restartNumberingAfterBreak="0">
    <w:nsid w:val="29D17002"/>
    <w:multiLevelType w:val="hybridMultilevel"/>
    <w:tmpl w:val="9172359A"/>
    <w:lvl w:ilvl="0" w:tplc="D6D41128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9D508F4"/>
    <w:multiLevelType w:val="multilevel"/>
    <w:tmpl w:val="A6F6A510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 w:val="0"/>
        <w:i w:val="0"/>
        <w:iCs w:val="0"/>
        <w:caps/>
        <w:strike w:val="0"/>
        <w:dstrike w:val="0"/>
        <w:vanish w:val="0"/>
        <w:color w:val="000000"/>
        <w:spacing w:val="0"/>
        <w:kern w:val="0"/>
        <w:position w:val="0"/>
        <w:sz w:val="22"/>
        <w:u w:val="none"/>
        <w:vertAlign w:val="baseline"/>
        <w:em w:val="none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righ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4BC63137"/>
    <w:multiLevelType w:val="hybridMultilevel"/>
    <w:tmpl w:val="85101A52"/>
    <w:lvl w:ilvl="0" w:tplc="0CD245A2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B72679C"/>
    <w:multiLevelType w:val="multilevel"/>
    <w:tmpl w:val="F4D65F2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0" w15:restartNumberingAfterBreak="0">
    <w:nsid w:val="60585238"/>
    <w:multiLevelType w:val="multilevel"/>
    <w:tmpl w:val="C92C422E"/>
    <w:lvl w:ilvl="0">
      <w:start w:val="1"/>
      <w:numFmt w:val="upperLetter"/>
      <w:pStyle w:val="Annex"/>
      <w:lvlText w:val="ANNEX %1.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12" w15:restartNumberingAfterBreak="0">
    <w:nsid w:val="642E0365"/>
    <w:multiLevelType w:val="hybridMultilevel"/>
    <w:tmpl w:val="3C82AC7E"/>
    <w:lvl w:ilvl="0" w:tplc="37E22AA4">
      <w:start w:val="1"/>
      <w:numFmt w:val="decimal"/>
      <w:pStyle w:val="StyleTableofFiguresJustifiedAfter6pt"/>
      <w:lvlText w:val="%1"/>
      <w:lvlJc w:val="left"/>
      <w:pPr>
        <w:ind w:left="360" w:hanging="360"/>
      </w:pPr>
      <w:rPr>
        <w:rFonts w:ascii="Arial" w:hAnsi="Arial" w:hint="default"/>
        <w:b w:val="0"/>
        <w:i w:val="0"/>
        <w:sz w:val="22"/>
      </w:rPr>
    </w:lvl>
    <w:lvl w:ilvl="1" w:tplc="50264838" w:tentative="1">
      <w:start w:val="1"/>
      <w:numFmt w:val="lowerLetter"/>
      <w:lvlText w:val="%2."/>
      <w:lvlJc w:val="left"/>
      <w:pPr>
        <w:ind w:left="1440" w:hanging="360"/>
      </w:pPr>
    </w:lvl>
    <w:lvl w:ilvl="2" w:tplc="22021022" w:tentative="1">
      <w:start w:val="1"/>
      <w:numFmt w:val="lowerRoman"/>
      <w:lvlText w:val="%3."/>
      <w:lvlJc w:val="right"/>
      <w:pPr>
        <w:ind w:left="2160" w:hanging="180"/>
      </w:pPr>
    </w:lvl>
    <w:lvl w:ilvl="3" w:tplc="3CDE93D6" w:tentative="1">
      <w:start w:val="1"/>
      <w:numFmt w:val="decimal"/>
      <w:lvlText w:val="%4."/>
      <w:lvlJc w:val="left"/>
      <w:pPr>
        <w:ind w:left="2880" w:hanging="360"/>
      </w:pPr>
    </w:lvl>
    <w:lvl w:ilvl="4" w:tplc="066A54C6" w:tentative="1">
      <w:start w:val="1"/>
      <w:numFmt w:val="lowerLetter"/>
      <w:lvlText w:val="%5."/>
      <w:lvlJc w:val="left"/>
      <w:pPr>
        <w:ind w:left="3600" w:hanging="360"/>
      </w:pPr>
    </w:lvl>
    <w:lvl w:ilvl="5" w:tplc="86A872E6" w:tentative="1">
      <w:start w:val="1"/>
      <w:numFmt w:val="lowerRoman"/>
      <w:lvlText w:val="%6."/>
      <w:lvlJc w:val="right"/>
      <w:pPr>
        <w:ind w:left="4320" w:hanging="180"/>
      </w:pPr>
    </w:lvl>
    <w:lvl w:ilvl="6" w:tplc="3DC8899A" w:tentative="1">
      <w:start w:val="1"/>
      <w:numFmt w:val="decimal"/>
      <w:lvlText w:val="%7."/>
      <w:lvlJc w:val="left"/>
      <w:pPr>
        <w:ind w:left="5040" w:hanging="360"/>
      </w:pPr>
    </w:lvl>
    <w:lvl w:ilvl="7" w:tplc="6FA81CE2" w:tentative="1">
      <w:start w:val="1"/>
      <w:numFmt w:val="lowerLetter"/>
      <w:lvlText w:val="%8."/>
      <w:lvlJc w:val="left"/>
      <w:pPr>
        <w:ind w:left="5760" w:hanging="360"/>
      </w:pPr>
    </w:lvl>
    <w:lvl w:ilvl="8" w:tplc="8E52679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9260A56"/>
    <w:multiLevelType w:val="multilevel"/>
    <w:tmpl w:val="3228A17C"/>
    <w:lvl w:ilvl="0">
      <w:start w:val="1"/>
      <w:numFmt w:val="decimal"/>
      <w:lvlText w:val="(%1)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701" w:hanging="567"/>
      </w:pPr>
      <w:rPr>
        <w:rFonts w:ascii="Arial" w:hAnsi="Arial" w:hint="default"/>
        <w:b w:val="0"/>
        <w:i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4" w15:restartNumberingAfterBreak="0">
    <w:nsid w:val="7ABF45F8"/>
    <w:multiLevelType w:val="hybridMultilevel"/>
    <w:tmpl w:val="EA58D23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 w16cid:durableId="427897189">
    <w:abstractNumId w:val="9"/>
  </w:num>
  <w:num w:numId="2" w16cid:durableId="2077777496">
    <w:abstractNumId w:val="14"/>
  </w:num>
  <w:num w:numId="3" w16cid:durableId="1267346185">
    <w:abstractNumId w:val="9"/>
  </w:num>
  <w:num w:numId="4" w16cid:durableId="367410559">
    <w:abstractNumId w:val="9"/>
  </w:num>
  <w:num w:numId="5" w16cid:durableId="2088528028">
    <w:abstractNumId w:val="5"/>
  </w:num>
  <w:num w:numId="6" w16cid:durableId="158546728">
    <w:abstractNumId w:val="10"/>
  </w:num>
  <w:num w:numId="7" w16cid:durableId="590965507">
    <w:abstractNumId w:val="7"/>
  </w:num>
  <w:num w:numId="8" w16cid:durableId="1839691695">
    <w:abstractNumId w:val="0"/>
  </w:num>
  <w:num w:numId="9" w16cid:durableId="757867453">
    <w:abstractNumId w:val="4"/>
  </w:num>
  <w:num w:numId="10" w16cid:durableId="1635020237">
    <w:abstractNumId w:val="11"/>
  </w:num>
  <w:num w:numId="11" w16cid:durableId="284623294">
    <w:abstractNumId w:val="2"/>
  </w:num>
  <w:num w:numId="12" w16cid:durableId="439187758">
    <w:abstractNumId w:val="2"/>
  </w:num>
  <w:num w:numId="13" w16cid:durableId="18627624">
    <w:abstractNumId w:val="2"/>
  </w:num>
  <w:num w:numId="14" w16cid:durableId="900359799">
    <w:abstractNumId w:val="2"/>
  </w:num>
  <w:num w:numId="15" w16cid:durableId="2143844684">
    <w:abstractNumId w:val="2"/>
  </w:num>
  <w:num w:numId="16" w16cid:durableId="1399090785">
    <w:abstractNumId w:val="6"/>
  </w:num>
  <w:num w:numId="17" w16cid:durableId="1475829989">
    <w:abstractNumId w:val="13"/>
  </w:num>
  <w:num w:numId="18" w16cid:durableId="1634022098">
    <w:abstractNumId w:val="3"/>
  </w:num>
  <w:num w:numId="19" w16cid:durableId="540366015">
    <w:abstractNumId w:val="12"/>
  </w:num>
  <w:num w:numId="20" w16cid:durableId="1454712633">
    <w:abstractNumId w:val="8"/>
  </w:num>
  <w:num w:numId="21" w16cid:durableId="1461458383">
    <w:abstractNumId w:val="6"/>
  </w:num>
  <w:num w:numId="22" w16cid:durableId="898977485">
    <w:abstractNumId w:val="6"/>
  </w:num>
  <w:num w:numId="23" w16cid:durableId="13745653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84640200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10"/>
  <w:displayHorizontalDrawingGridEvery w:val="2"/>
  <w:noPunctuationKerning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7A45"/>
    <w:rsid w:val="00002906"/>
    <w:rsid w:val="000068B5"/>
    <w:rsid w:val="00014978"/>
    <w:rsid w:val="000151E8"/>
    <w:rsid w:val="00024888"/>
    <w:rsid w:val="00031A92"/>
    <w:rsid w:val="000348ED"/>
    <w:rsid w:val="00036801"/>
    <w:rsid w:val="00036C6B"/>
    <w:rsid w:val="00037A00"/>
    <w:rsid w:val="00045FFE"/>
    <w:rsid w:val="00046217"/>
    <w:rsid w:val="00050DA7"/>
    <w:rsid w:val="0006043C"/>
    <w:rsid w:val="0007412D"/>
    <w:rsid w:val="00084644"/>
    <w:rsid w:val="00096A83"/>
    <w:rsid w:val="000A1D37"/>
    <w:rsid w:val="000A48A2"/>
    <w:rsid w:val="000A5A01"/>
    <w:rsid w:val="000B6323"/>
    <w:rsid w:val="000D5D3D"/>
    <w:rsid w:val="000E0EB7"/>
    <w:rsid w:val="000E2B67"/>
    <w:rsid w:val="00111E2F"/>
    <w:rsid w:val="00116DE3"/>
    <w:rsid w:val="00135447"/>
    <w:rsid w:val="00141234"/>
    <w:rsid w:val="00151052"/>
    <w:rsid w:val="00152273"/>
    <w:rsid w:val="00173343"/>
    <w:rsid w:val="0019391A"/>
    <w:rsid w:val="0019401D"/>
    <w:rsid w:val="001955D8"/>
    <w:rsid w:val="001A654A"/>
    <w:rsid w:val="001B5C39"/>
    <w:rsid w:val="001C112D"/>
    <w:rsid w:val="001C7211"/>
    <w:rsid w:val="001C74CF"/>
    <w:rsid w:val="001E5FEE"/>
    <w:rsid w:val="001F2B56"/>
    <w:rsid w:val="00207C2D"/>
    <w:rsid w:val="0021082F"/>
    <w:rsid w:val="0021298A"/>
    <w:rsid w:val="00213E40"/>
    <w:rsid w:val="002211F9"/>
    <w:rsid w:val="00222411"/>
    <w:rsid w:val="00234BF2"/>
    <w:rsid w:val="002357D3"/>
    <w:rsid w:val="002411DA"/>
    <w:rsid w:val="00246A3D"/>
    <w:rsid w:val="00261847"/>
    <w:rsid w:val="00277A2E"/>
    <w:rsid w:val="00282766"/>
    <w:rsid w:val="00283F8F"/>
    <w:rsid w:val="002B012A"/>
    <w:rsid w:val="002B0236"/>
    <w:rsid w:val="002D0F75"/>
    <w:rsid w:val="002D1495"/>
    <w:rsid w:val="003051EB"/>
    <w:rsid w:val="00345FC3"/>
    <w:rsid w:val="00352A09"/>
    <w:rsid w:val="00371694"/>
    <w:rsid w:val="00371A32"/>
    <w:rsid w:val="0038401A"/>
    <w:rsid w:val="0039414F"/>
    <w:rsid w:val="003A6DB5"/>
    <w:rsid w:val="003C6DAE"/>
    <w:rsid w:val="003D55DD"/>
    <w:rsid w:val="003E1831"/>
    <w:rsid w:val="003F6C3D"/>
    <w:rsid w:val="0041211A"/>
    <w:rsid w:val="00424954"/>
    <w:rsid w:val="0043664F"/>
    <w:rsid w:val="004444D8"/>
    <w:rsid w:val="00454FDE"/>
    <w:rsid w:val="00456587"/>
    <w:rsid w:val="00476582"/>
    <w:rsid w:val="00476950"/>
    <w:rsid w:val="004A11FD"/>
    <w:rsid w:val="004B3798"/>
    <w:rsid w:val="004C1386"/>
    <w:rsid w:val="004C1D3B"/>
    <w:rsid w:val="004C220D"/>
    <w:rsid w:val="004C7016"/>
    <w:rsid w:val="004D42F1"/>
    <w:rsid w:val="004E7716"/>
    <w:rsid w:val="00536A56"/>
    <w:rsid w:val="005560CE"/>
    <w:rsid w:val="005648D6"/>
    <w:rsid w:val="00564F34"/>
    <w:rsid w:val="0059456F"/>
    <w:rsid w:val="00597FDC"/>
    <w:rsid w:val="005A0DA4"/>
    <w:rsid w:val="005A58F6"/>
    <w:rsid w:val="005A6F33"/>
    <w:rsid w:val="005B3C1C"/>
    <w:rsid w:val="005B3E25"/>
    <w:rsid w:val="005C7635"/>
    <w:rsid w:val="005D05AC"/>
    <w:rsid w:val="005D3DF3"/>
    <w:rsid w:val="005F0E1A"/>
    <w:rsid w:val="00604A9D"/>
    <w:rsid w:val="00627B15"/>
    <w:rsid w:val="00630BDA"/>
    <w:rsid w:val="00630F7F"/>
    <w:rsid w:val="0064435F"/>
    <w:rsid w:val="00645670"/>
    <w:rsid w:val="006469FA"/>
    <w:rsid w:val="00665351"/>
    <w:rsid w:val="00667895"/>
    <w:rsid w:val="00694CA2"/>
    <w:rsid w:val="006D22E0"/>
    <w:rsid w:val="006D470F"/>
    <w:rsid w:val="006E3810"/>
    <w:rsid w:val="00706A56"/>
    <w:rsid w:val="00710C19"/>
    <w:rsid w:val="007221B7"/>
    <w:rsid w:val="00727E88"/>
    <w:rsid w:val="00732200"/>
    <w:rsid w:val="00732ECE"/>
    <w:rsid w:val="0074115B"/>
    <w:rsid w:val="00751677"/>
    <w:rsid w:val="00755C73"/>
    <w:rsid w:val="00775878"/>
    <w:rsid w:val="00780286"/>
    <w:rsid w:val="007A47E5"/>
    <w:rsid w:val="007C7986"/>
    <w:rsid w:val="007E13D6"/>
    <w:rsid w:val="0080092C"/>
    <w:rsid w:val="008132B7"/>
    <w:rsid w:val="00857F1B"/>
    <w:rsid w:val="00872453"/>
    <w:rsid w:val="0089128F"/>
    <w:rsid w:val="008D4E23"/>
    <w:rsid w:val="008E1919"/>
    <w:rsid w:val="008E7A45"/>
    <w:rsid w:val="008F13DD"/>
    <w:rsid w:val="008F4D4C"/>
    <w:rsid w:val="008F4DC3"/>
    <w:rsid w:val="008F797D"/>
    <w:rsid w:val="00902AA4"/>
    <w:rsid w:val="00906239"/>
    <w:rsid w:val="00906DB2"/>
    <w:rsid w:val="0092074C"/>
    <w:rsid w:val="00952662"/>
    <w:rsid w:val="00970393"/>
    <w:rsid w:val="00975C14"/>
    <w:rsid w:val="00976D25"/>
    <w:rsid w:val="00992AA8"/>
    <w:rsid w:val="00997952"/>
    <w:rsid w:val="009A1F01"/>
    <w:rsid w:val="009E54AF"/>
    <w:rsid w:val="009E5CFD"/>
    <w:rsid w:val="009E7AF2"/>
    <w:rsid w:val="009F3B6C"/>
    <w:rsid w:val="009F5C36"/>
    <w:rsid w:val="00A208E5"/>
    <w:rsid w:val="00A27F12"/>
    <w:rsid w:val="00A30579"/>
    <w:rsid w:val="00A32447"/>
    <w:rsid w:val="00A36909"/>
    <w:rsid w:val="00A547DA"/>
    <w:rsid w:val="00A56936"/>
    <w:rsid w:val="00A6784F"/>
    <w:rsid w:val="00A73860"/>
    <w:rsid w:val="00AA2279"/>
    <w:rsid w:val="00AA2626"/>
    <w:rsid w:val="00AA76C0"/>
    <w:rsid w:val="00AB457C"/>
    <w:rsid w:val="00AE2606"/>
    <w:rsid w:val="00B00C4A"/>
    <w:rsid w:val="00B057EF"/>
    <w:rsid w:val="00B077EC"/>
    <w:rsid w:val="00B15B24"/>
    <w:rsid w:val="00B3636D"/>
    <w:rsid w:val="00B428DA"/>
    <w:rsid w:val="00B52530"/>
    <w:rsid w:val="00B537C8"/>
    <w:rsid w:val="00B65232"/>
    <w:rsid w:val="00B67894"/>
    <w:rsid w:val="00B742A8"/>
    <w:rsid w:val="00B8247E"/>
    <w:rsid w:val="00BA0DEB"/>
    <w:rsid w:val="00BB775C"/>
    <w:rsid w:val="00BD00DE"/>
    <w:rsid w:val="00BE56DF"/>
    <w:rsid w:val="00BF3C37"/>
    <w:rsid w:val="00C112CA"/>
    <w:rsid w:val="00C2524F"/>
    <w:rsid w:val="00C265EE"/>
    <w:rsid w:val="00C52654"/>
    <w:rsid w:val="00C82F45"/>
    <w:rsid w:val="00CA04AF"/>
    <w:rsid w:val="00CA7D6B"/>
    <w:rsid w:val="00CB0209"/>
    <w:rsid w:val="00CB6A15"/>
    <w:rsid w:val="00CC3571"/>
    <w:rsid w:val="00CE4820"/>
    <w:rsid w:val="00CF59B7"/>
    <w:rsid w:val="00D004D4"/>
    <w:rsid w:val="00D36B6D"/>
    <w:rsid w:val="00D376DA"/>
    <w:rsid w:val="00D47D3F"/>
    <w:rsid w:val="00D557A7"/>
    <w:rsid w:val="00D84654"/>
    <w:rsid w:val="00DB0181"/>
    <w:rsid w:val="00DB480B"/>
    <w:rsid w:val="00E00356"/>
    <w:rsid w:val="00E02957"/>
    <w:rsid w:val="00E06065"/>
    <w:rsid w:val="00E270E9"/>
    <w:rsid w:val="00E46E54"/>
    <w:rsid w:val="00E5463F"/>
    <w:rsid w:val="00E5755C"/>
    <w:rsid w:val="00E61E1D"/>
    <w:rsid w:val="00E729A7"/>
    <w:rsid w:val="00E73962"/>
    <w:rsid w:val="00E74C86"/>
    <w:rsid w:val="00E8380C"/>
    <w:rsid w:val="00E875BF"/>
    <w:rsid w:val="00E875D5"/>
    <w:rsid w:val="00E93C9B"/>
    <w:rsid w:val="00EA37ED"/>
    <w:rsid w:val="00EB75CE"/>
    <w:rsid w:val="00EE3F2F"/>
    <w:rsid w:val="00EE56AA"/>
    <w:rsid w:val="00EF28D6"/>
    <w:rsid w:val="00F03A4C"/>
    <w:rsid w:val="00F34E5B"/>
    <w:rsid w:val="00F34EB4"/>
    <w:rsid w:val="00F418AA"/>
    <w:rsid w:val="00F55277"/>
    <w:rsid w:val="00F6044D"/>
    <w:rsid w:val="00F64B46"/>
    <w:rsid w:val="00F72EE0"/>
    <w:rsid w:val="00F73F78"/>
    <w:rsid w:val="00FA5842"/>
    <w:rsid w:val="00FA6769"/>
    <w:rsid w:val="00FB2617"/>
    <w:rsid w:val="00FB360A"/>
    <w:rsid w:val="00FD03CA"/>
    <w:rsid w:val="00FE39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532EC75"/>
  <w15:chartTrackingRefBased/>
  <w15:docId w15:val="{3C89C489-E23C-4562-99E0-ED45C222F5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6" w:qFormat="1"/>
    <w:lsdException w:name="caption" w:semiHidden="1" w:unhideWhenUsed="1" w:qFormat="1"/>
    <w:lsdException w:name="table of figures" w:uiPriority="99"/>
    <w:lsdException w:name="Title" w:qFormat="1"/>
    <w:lsdException w:name="Body Text" w:qFormat="1"/>
    <w:lsdException w:name="Subtitle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2B0236"/>
    <w:pPr>
      <w:tabs>
        <w:tab w:val="left" w:pos="851"/>
      </w:tabs>
    </w:pPr>
    <w:rPr>
      <w:rFonts w:ascii="Calibri" w:hAnsi="Calibri"/>
      <w:sz w:val="22"/>
      <w:lang w:val="en-GB" w:eastAsia="en-US"/>
    </w:rPr>
  </w:style>
  <w:style w:type="paragraph" w:styleId="Heading1">
    <w:name w:val="heading 1"/>
    <w:basedOn w:val="Normal"/>
    <w:next w:val="Normal"/>
    <w:qFormat/>
    <w:rsid w:val="00AA2626"/>
    <w:pPr>
      <w:keepNext/>
      <w:numPr>
        <w:numId w:val="15"/>
      </w:numPr>
      <w:tabs>
        <w:tab w:val="clear" w:pos="432"/>
        <w:tab w:val="left" w:pos="567"/>
      </w:tabs>
      <w:spacing w:before="240" w:after="240"/>
      <w:ind w:left="567" w:hanging="567"/>
      <w:outlineLvl w:val="0"/>
    </w:pPr>
    <w:rPr>
      <w:rFonts w:eastAsia="MS Mincho"/>
      <w:b/>
      <w:color w:val="2E74B5"/>
      <w:kern w:val="28"/>
      <w:sz w:val="24"/>
      <w:szCs w:val="24"/>
      <w:lang w:eastAsia="de-DE"/>
    </w:rPr>
  </w:style>
  <w:style w:type="paragraph" w:styleId="Heading2">
    <w:name w:val="heading 2"/>
    <w:basedOn w:val="Heading1"/>
    <w:next w:val="Normal"/>
    <w:qFormat/>
    <w:rsid w:val="00135447"/>
    <w:pPr>
      <w:numPr>
        <w:ilvl w:val="1"/>
      </w:numPr>
      <w:tabs>
        <w:tab w:val="clear" w:pos="576"/>
      </w:tabs>
      <w:ind w:left="851" w:hanging="851"/>
      <w:jc w:val="both"/>
      <w:outlineLvl w:val="1"/>
    </w:pPr>
  </w:style>
  <w:style w:type="paragraph" w:styleId="Heading3">
    <w:name w:val="heading 3"/>
    <w:basedOn w:val="Normal"/>
    <w:next w:val="Normal"/>
    <w:autoRedefine/>
    <w:qFormat/>
    <w:rsid w:val="00135447"/>
    <w:pPr>
      <w:keepNext/>
      <w:numPr>
        <w:ilvl w:val="2"/>
        <w:numId w:val="15"/>
      </w:numPr>
      <w:tabs>
        <w:tab w:val="clear" w:pos="720"/>
      </w:tabs>
      <w:spacing w:before="120" w:after="120"/>
      <w:ind w:left="851" w:hanging="851"/>
      <w:jc w:val="both"/>
      <w:outlineLvl w:val="2"/>
    </w:pPr>
    <w:rPr>
      <w:iCs/>
      <w:lang w:val="fr-FR" w:eastAsia="en-GB"/>
    </w:rPr>
  </w:style>
  <w:style w:type="paragraph" w:styleId="Heading4">
    <w:name w:val="heading 4"/>
    <w:basedOn w:val="Normal"/>
    <w:next w:val="Normal"/>
    <w:rsid w:val="00135447"/>
    <w:pPr>
      <w:keepNext/>
      <w:widowControl w:val="0"/>
      <w:numPr>
        <w:ilvl w:val="3"/>
        <w:numId w:val="15"/>
      </w:numPr>
      <w:tabs>
        <w:tab w:val="clear" w:pos="864"/>
        <w:tab w:val="left" w:pos="1134"/>
      </w:tabs>
      <w:spacing w:before="120" w:after="120"/>
      <w:ind w:left="1134" w:hanging="1134"/>
      <w:outlineLvl w:val="3"/>
    </w:pPr>
    <w:rPr>
      <w:bCs/>
      <w:snapToGrid w:val="0"/>
      <w:szCs w:val="28"/>
      <w:lang w:val="fr-FR" w:eastAsia="fr-FR"/>
    </w:rPr>
  </w:style>
  <w:style w:type="paragraph" w:styleId="Heading5">
    <w:name w:val="heading 5"/>
    <w:basedOn w:val="Normal"/>
    <w:next w:val="Normal"/>
    <w:rsid w:val="00135447"/>
    <w:pPr>
      <w:numPr>
        <w:ilvl w:val="4"/>
        <w:numId w:val="1"/>
      </w:numPr>
      <w:tabs>
        <w:tab w:val="clear" w:pos="1008"/>
        <w:tab w:val="left" w:pos="1134"/>
      </w:tabs>
      <w:spacing w:before="120" w:after="60"/>
      <w:ind w:left="1134" w:hanging="1134"/>
      <w:outlineLvl w:val="4"/>
    </w:pPr>
    <w:rPr>
      <w:bCs/>
      <w:iCs/>
      <w:sz w:val="20"/>
      <w:szCs w:val="26"/>
    </w:rPr>
  </w:style>
  <w:style w:type="paragraph" w:styleId="Heading6">
    <w:name w:val="heading 6"/>
    <w:basedOn w:val="Normal"/>
    <w:next w:val="Normal"/>
    <w:unhideWhenUsed/>
    <w:qFormat/>
    <w:rsid w:val="005D05AC"/>
    <w:pPr>
      <w:numPr>
        <w:ilvl w:val="5"/>
        <w:numId w:val="15"/>
      </w:numPr>
      <w:spacing w:before="240" w:after="60"/>
      <w:outlineLvl w:val="5"/>
    </w:pPr>
    <w:rPr>
      <w:rFonts w:cs="Arial"/>
      <w:b/>
      <w:bCs/>
      <w:lang w:val="fr-FR" w:eastAsia="en-GB"/>
    </w:rPr>
  </w:style>
  <w:style w:type="paragraph" w:styleId="Heading7">
    <w:name w:val="heading 7"/>
    <w:basedOn w:val="Normal"/>
    <w:next w:val="Normal"/>
    <w:rsid w:val="000348ED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rsid w:val="000348ED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rsid w:val="000348ED"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AA2626"/>
    <w:pPr>
      <w:spacing w:before="480" w:after="120"/>
      <w:jc w:val="center"/>
      <w:outlineLvl w:val="0"/>
    </w:pPr>
    <w:rPr>
      <w:rFonts w:cs="Arial"/>
      <w:b/>
      <w:bCs/>
      <w:color w:val="2E74B5"/>
      <w:kern w:val="28"/>
      <w:sz w:val="32"/>
      <w:szCs w:val="32"/>
    </w:rPr>
  </w:style>
  <w:style w:type="paragraph" w:styleId="BodyText">
    <w:name w:val="Body Text"/>
    <w:basedOn w:val="Normal"/>
    <w:link w:val="BodyTextChar"/>
    <w:qFormat/>
    <w:rsid w:val="00AA2626"/>
    <w:pPr>
      <w:spacing w:after="120"/>
      <w:jc w:val="both"/>
    </w:pPr>
    <w:rPr>
      <w:rFonts w:eastAsia="Calibri" w:cs="Calibri"/>
      <w:szCs w:val="22"/>
      <w:lang w:eastAsia="en-GB"/>
    </w:rPr>
  </w:style>
  <w:style w:type="paragraph" w:customStyle="1" w:styleId="Annex">
    <w:name w:val="Annex"/>
    <w:basedOn w:val="Heading1"/>
    <w:next w:val="Normal"/>
    <w:rsid w:val="005D05AC"/>
    <w:pPr>
      <w:numPr>
        <w:numId w:val="6"/>
      </w:numPr>
      <w:tabs>
        <w:tab w:val="left" w:pos="1701"/>
      </w:tabs>
    </w:pPr>
    <w:rPr>
      <w:bCs/>
      <w:snapToGrid w:val="0"/>
    </w:rPr>
  </w:style>
  <w:style w:type="paragraph" w:customStyle="1" w:styleId="Bullet1">
    <w:name w:val="Bullet 1"/>
    <w:basedOn w:val="Normal"/>
    <w:qFormat/>
    <w:rsid w:val="00AA2626"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eastAsia="Times"/>
      <w:lang w:eastAsia="en-GB"/>
    </w:rPr>
  </w:style>
  <w:style w:type="paragraph" w:customStyle="1" w:styleId="Bullet1text">
    <w:name w:val="Bullet 1 text"/>
    <w:basedOn w:val="Normal"/>
    <w:rsid w:val="00E93C9B"/>
    <w:pPr>
      <w:suppressAutoHyphens/>
      <w:spacing w:after="120"/>
      <w:ind w:left="1134"/>
      <w:jc w:val="both"/>
    </w:pPr>
    <w:rPr>
      <w:lang w:val="fr-FR" w:eastAsia="en-GB"/>
    </w:rPr>
  </w:style>
  <w:style w:type="paragraph" w:customStyle="1" w:styleId="Bullet2">
    <w:name w:val="Bullet 2"/>
    <w:basedOn w:val="Normal"/>
    <w:rsid w:val="00E93C9B"/>
    <w:pPr>
      <w:numPr>
        <w:numId w:val="8"/>
      </w:numPr>
      <w:tabs>
        <w:tab w:val="clear" w:pos="1201"/>
        <w:tab w:val="left" w:pos="1701"/>
      </w:tabs>
      <w:spacing w:after="120"/>
      <w:ind w:left="1701" w:hanging="567"/>
      <w:jc w:val="both"/>
    </w:pPr>
    <w:rPr>
      <w:lang w:val="fr-FR" w:eastAsia="en-GB"/>
    </w:rPr>
  </w:style>
  <w:style w:type="paragraph" w:customStyle="1" w:styleId="Bullet2text">
    <w:name w:val="Bullet 2 text"/>
    <w:basedOn w:val="Normal"/>
    <w:rsid w:val="00E93C9B"/>
    <w:pPr>
      <w:suppressAutoHyphens/>
      <w:spacing w:after="120"/>
      <w:ind w:left="1701"/>
      <w:jc w:val="both"/>
    </w:pPr>
    <w:rPr>
      <w:lang w:val="fr-FR" w:eastAsia="en-GB"/>
    </w:rPr>
  </w:style>
  <w:style w:type="paragraph" w:customStyle="1" w:styleId="Bullet3">
    <w:name w:val="Bullet 3"/>
    <w:basedOn w:val="Normal"/>
    <w:rsid w:val="00E93C9B"/>
    <w:pPr>
      <w:numPr>
        <w:numId w:val="9"/>
      </w:numPr>
      <w:tabs>
        <w:tab w:val="left" w:pos="2268"/>
      </w:tabs>
      <w:spacing w:after="60"/>
      <w:ind w:left="2268" w:hanging="567"/>
      <w:jc w:val="both"/>
    </w:pPr>
    <w:rPr>
      <w:sz w:val="20"/>
      <w:lang w:val="fr-FR" w:eastAsia="en-GB"/>
    </w:rPr>
  </w:style>
  <w:style w:type="paragraph" w:customStyle="1" w:styleId="Bullet3text">
    <w:name w:val="Bullet 3 text"/>
    <w:basedOn w:val="Normal"/>
    <w:rsid w:val="00E93C9B"/>
    <w:pPr>
      <w:suppressAutoHyphens/>
      <w:spacing w:after="60"/>
      <w:ind w:left="2268"/>
    </w:pPr>
    <w:rPr>
      <w:sz w:val="20"/>
      <w:lang w:val="fr-FR" w:eastAsia="en-GB"/>
    </w:rPr>
  </w:style>
  <w:style w:type="paragraph" w:customStyle="1" w:styleId="Figure">
    <w:name w:val="Figure_#"/>
    <w:basedOn w:val="Normal"/>
    <w:next w:val="Normal"/>
    <w:rsid w:val="005D05AC"/>
    <w:pPr>
      <w:numPr>
        <w:numId w:val="10"/>
      </w:numPr>
      <w:jc w:val="center"/>
    </w:pPr>
    <w:rPr>
      <w:i/>
      <w:lang w:val="fr-FR" w:eastAsia="en-GB"/>
    </w:rPr>
  </w:style>
  <w:style w:type="paragraph" w:styleId="Footer">
    <w:name w:val="footer"/>
    <w:basedOn w:val="Normal"/>
    <w:link w:val="FooterChar"/>
    <w:rsid w:val="005D05AC"/>
    <w:pPr>
      <w:tabs>
        <w:tab w:val="center" w:pos="4820"/>
        <w:tab w:val="right" w:pos="9639"/>
      </w:tabs>
    </w:pPr>
    <w:rPr>
      <w:rFonts w:eastAsia="MS Mincho" w:cs="Arial"/>
      <w:lang w:val="fr-FR" w:eastAsia="ja-JP"/>
    </w:rPr>
  </w:style>
  <w:style w:type="character" w:customStyle="1" w:styleId="FooterChar">
    <w:name w:val="Footer Char"/>
    <w:link w:val="Footer"/>
    <w:rsid w:val="005D05AC"/>
    <w:rPr>
      <w:rFonts w:ascii="Arial" w:eastAsia="MS Mincho" w:hAnsi="Arial" w:cs="Arial"/>
      <w:sz w:val="22"/>
      <w:szCs w:val="24"/>
      <w:lang w:val="fr-FR" w:eastAsia="ja-JP"/>
    </w:rPr>
  </w:style>
  <w:style w:type="paragraph" w:styleId="Header">
    <w:name w:val="header"/>
    <w:basedOn w:val="Normal"/>
    <w:link w:val="HeaderChar"/>
    <w:rsid w:val="005D05AC"/>
    <w:pPr>
      <w:tabs>
        <w:tab w:val="center" w:pos="4820"/>
        <w:tab w:val="right" w:pos="9639"/>
      </w:tabs>
      <w:jc w:val="right"/>
    </w:pPr>
    <w:rPr>
      <w:rFonts w:eastAsia="MS Mincho"/>
      <w:sz w:val="20"/>
      <w:lang w:val="fr-FR" w:eastAsia="ja-JP"/>
    </w:rPr>
  </w:style>
  <w:style w:type="character" w:customStyle="1" w:styleId="HeaderChar">
    <w:name w:val="Header Char"/>
    <w:link w:val="Header"/>
    <w:rsid w:val="005D05AC"/>
    <w:rPr>
      <w:rFonts w:ascii="Arial" w:eastAsia="MS Mincho" w:hAnsi="Arial"/>
      <w:lang w:val="fr-FR" w:eastAsia="ja-JP"/>
    </w:rPr>
  </w:style>
  <w:style w:type="paragraph" w:customStyle="1" w:styleId="List1">
    <w:name w:val="List 1"/>
    <w:basedOn w:val="Normal"/>
    <w:qFormat/>
    <w:rsid w:val="00AA2626"/>
    <w:pPr>
      <w:numPr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">
    <w:name w:val="List 1 indent 1"/>
    <w:basedOn w:val="Normal"/>
    <w:rsid w:val="00E93C9B"/>
    <w:pPr>
      <w:numPr>
        <w:ilvl w:val="1"/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text">
    <w:name w:val="List 1 indent 1 text"/>
    <w:basedOn w:val="Normal"/>
    <w:rsid w:val="00E93C9B"/>
    <w:pPr>
      <w:spacing w:after="120"/>
      <w:ind w:left="1134"/>
      <w:jc w:val="both"/>
    </w:pPr>
    <w:rPr>
      <w:lang w:val="fr-FR" w:eastAsia="fr-FR"/>
    </w:rPr>
  </w:style>
  <w:style w:type="paragraph" w:customStyle="1" w:styleId="List1indent2">
    <w:name w:val="List 1 indent 2"/>
    <w:basedOn w:val="Normal"/>
    <w:qFormat/>
    <w:rsid w:val="00E93C9B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sz w:val="20"/>
      <w:lang w:val="fr-FR" w:eastAsia="en-GB"/>
    </w:rPr>
  </w:style>
  <w:style w:type="paragraph" w:customStyle="1" w:styleId="List1indent2text">
    <w:name w:val="List 1 indent 2 text"/>
    <w:basedOn w:val="Normal"/>
    <w:rsid w:val="00E93C9B"/>
    <w:pPr>
      <w:spacing w:after="60"/>
      <w:ind w:left="1701"/>
      <w:jc w:val="both"/>
    </w:pPr>
    <w:rPr>
      <w:sz w:val="20"/>
      <w:lang w:val="fr-FR" w:eastAsia="en-GB"/>
    </w:rPr>
  </w:style>
  <w:style w:type="paragraph" w:customStyle="1" w:styleId="List1text">
    <w:name w:val="List 1 text"/>
    <w:basedOn w:val="Normal"/>
    <w:qFormat/>
    <w:rsid w:val="005D05AC"/>
    <w:pPr>
      <w:spacing w:after="120"/>
      <w:ind w:left="567"/>
    </w:pPr>
    <w:rPr>
      <w:lang w:val="fr-FR" w:eastAsia="en-GB"/>
    </w:rPr>
  </w:style>
  <w:style w:type="character" w:styleId="PageNumber">
    <w:name w:val="page number"/>
    <w:rsid w:val="005D05AC"/>
    <w:rPr>
      <w:rFonts w:ascii="Arial" w:hAnsi="Arial"/>
      <w:sz w:val="20"/>
    </w:rPr>
  </w:style>
  <w:style w:type="paragraph" w:customStyle="1" w:styleId="StyleTableofFiguresJustifiedAfter6pt">
    <w:name w:val="Style Table of Figures + Justified After:  6 pt"/>
    <w:basedOn w:val="TableofFigures"/>
    <w:rsid w:val="005D05AC"/>
    <w:pPr>
      <w:numPr>
        <w:numId w:val="19"/>
      </w:numPr>
      <w:tabs>
        <w:tab w:val="right" w:pos="9639"/>
      </w:tabs>
      <w:spacing w:after="120"/>
      <w:ind w:right="284"/>
      <w:jc w:val="both"/>
    </w:pPr>
    <w:rPr>
      <w:rFonts w:eastAsia="MS Mincho"/>
      <w:noProof/>
      <w:lang w:eastAsia="ja-JP"/>
    </w:rPr>
  </w:style>
  <w:style w:type="paragraph" w:styleId="TableofFigures">
    <w:name w:val="table of figures"/>
    <w:basedOn w:val="Normal"/>
    <w:next w:val="Normal"/>
    <w:uiPriority w:val="99"/>
    <w:unhideWhenUsed/>
    <w:rsid w:val="005D05AC"/>
    <w:rPr>
      <w:lang w:val="fr-FR" w:eastAsia="fr-FR"/>
    </w:rPr>
  </w:style>
  <w:style w:type="paragraph" w:customStyle="1" w:styleId="Table">
    <w:name w:val="Table_#"/>
    <w:basedOn w:val="Normal"/>
    <w:next w:val="Normal"/>
    <w:rsid w:val="005D05AC"/>
    <w:pPr>
      <w:numPr>
        <w:numId w:val="20"/>
      </w:numPr>
      <w:jc w:val="center"/>
    </w:pPr>
    <w:rPr>
      <w:i/>
      <w:szCs w:val="24"/>
      <w:lang w:val="fr-FR" w:eastAsia="en-GB"/>
    </w:rPr>
  </w:style>
  <w:style w:type="character" w:customStyle="1" w:styleId="BodyTextChar">
    <w:name w:val="Body Text Char"/>
    <w:link w:val="BodyText"/>
    <w:rsid w:val="00AA2626"/>
    <w:rPr>
      <w:rFonts w:ascii="Calibri" w:eastAsia="Calibri" w:hAnsi="Calibri" w:cs="Calibri"/>
      <w:sz w:val="22"/>
      <w:szCs w:val="22"/>
      <w:lang w:val="en-GB" w:eastAsia="en-GB"/>
    </w:rPr>
  </w:style>
  <w:style w:type="paragraph" w:styleId="BodyTextIndent">
    <w:name w:val="Body Text Indent"/>
    <w:basedOn w:val="Normal"/>
    <w:link w:val="BodyTextIndentChar"/>
    <w:rsid w:val="00002906"/>
    <w:pPr>
      <w:spacing w:after="120"/>
      <w:ind w:left="567"/>
    </w:pPr>
    <w:rPr>
      <w:rFonts w:eastAsia="Calibri" w:cs="Calibri"/>
      <w:szCs w:val="22"/>
      <w:lang w:eastAsia="en-GB"/>
    </w:rPr>
  </w:style>
  <w:style w:type="character" w:customStyle="1" w:styleId="BodyTextIndentChar">
    <w:name w:val="Body Text Indent Char"/>
    <w:link w:val="BodyTextIndent"/>
    <w:rsid w:val="00002906"/>
    <w:rPr>
      <w:rFonts w:ascii="Arial" w:eastAsia="Calibri" w:hAnsi="Arial" w:cs="Calibri"/>
      <w:sz w:val="22"/>
      <w:szCs w:val="22"/>
    </w:rPr>
  </w:style>
  <w:style w:type="paragraph" w:styleId="BodyTextIndent2">
    <w:name w:val="Body Text Indent 2"/>
    <w:basedOn w:val="Normal"/>
    <w:link w:val="BodyTextIndent2Char"/>
    <w:rsid w:val="00002906"/>
    <w:pPr>
      <w:spacing w:after="120"/>
      <w:ind w:left="1134"/>
      <w:jc w:val="both"/>
    </w:pPr>
    <w:rPr>
      <w:rFonts w:eastAsia="Calibri" w:cs="Calibri"/>
      <w:szCs w:val="22"/>
      <w:lang w:eastAsia="de-DE"/>
    </w:rPr>
  </w:style>
  <w:style w:type="character" w:customStyle="1" w:styleId="BodyTextIndent2Char">
    <w:name w:val="Body Text Indent 2 Char"/>
    <w:link w:val="BodyTextIndent2"/>
    <w:rsid w:val="00002906"/>
    <w:rPr>
      <w:rFonts w:ascii="Arial" w:eastAsia="Calibri" w:hAnsi="Arial" w:cs="Calibri"/>
      <w:sz w:val="22"/>
      <w:szCs w:val="22"/>
      <w:lang w:eastAsia="de-DE"/>
    </w:rPr>
  </w:style>
  <w:style w:type="paragraph" w:styleId="Revision">
    <w:name w:val="Revision"/>
    <w:hidden/>
    <w:uiPriority w:val="99"/>
    <w:semiHidden/>
    <w:rsid w:val="004E7716"/>
    <w:rPr>
      <w:rFonts w:ascii="Calibri" w:hAnsi="Calibri"/>
      <w:sz w:val="22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1991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yle\IALA\Templates\Committee%20general%20templates\Liaison%20Internal%20Committee%20Liaison%20Note_Feb13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8" ma:contentTypeDescription="Create a new document." ma:contentTypeScope="" ma:versionID="70abd0fcd150e38e67aa4d5654b740c9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ee384e04e63cf8bc87d427ed10b9fd5b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1604d76-ecdf-464b-8720-89396eb59a6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f2b8b40-6d33-49af-abef-1171a80bfd6f}" ma:internalName="TaxCatchAll" ma:showField="CatchAllData" ma:web="06022411-6e02-423b-85fd-39e0748b92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86A79C3-1CDE-4302-B90A-0278C7B52BA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5f8115-f13f-4d01-aff4-515a67108c33"/>
    <ds:schemaRef ds:uri="06022411-6e02-423b-85fd-39e0748b92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9577E6A-9B7A-4677-A514-5A8FBA85745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Liaison Internal Committee Liaison Note_Feb13</Template>
  <TotalTime>11</TotalTime>
  <Pages>1</Pages>
  <Words>173</Words>
  <Characters>1025</Characters>
  <Application>Microsoft Office Word</Application>
  <DocSecurity>0</DocSecurity>
  <Lines>20</Lines>
  <Paragraphs>14</Paragraphs>
  <ScaleCrop>false</ScaleCrop>
  <HeadingPairs>
    <vt:vector size="6" baseType="variant">
      <vt:variant>
        <vt:lpstr>Otsikko</vt:lpstr>
      </vt:variant>
      <vt:variant>
        <vt:i4>1</vt:i4>
      </vt:variant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Liaison note from ANM to ANIS Working Group</vt:lpstr>
      <vt:lpstr>Liaison note from ANM to ANIS Working Group</vt:lpstr>
      <vt:lpstr>Liaison note from ANM to ANIS Working Group</vt:lpstr>
    </vt:vector>
  </TitlesOfParts>
  <Company>DFO-MPO</Company>
  <LinksUpToDate>false</LinksUpToDate>
  <CharactersWithSpaces>1184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Liaison note from ANM to ANIS Working Group</dc:title>
  <dc:subject/>
  <dc:creator>Seamus Doyle</dc:creator>
  <cp:keywords/>
  <cp:lastModifiedBy>Alisa Nechyporuk</cp:lastModifiedBy>
  <cp:revision>13</cp:revision>
  <cp:lastPrinted>2006-10-19T11:49:00Z</cp:lastPrinted>
  <dcterms:created xsi:type="dcterms:W3CDTF">2024-10-23T03:05:00Z</dcterms:created>
  <dcterms:modified xsi:type="dcterms:W3CDTF">2025-03-07T13:10:00Z</dcterms:modified>
</cp:coreProperties>
</file>