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465EE7D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 </w:t>
      </w:r>
      <w:r w:rsidR="00EB556B">
        <w:rPr>
          <w:rFonts w:ascii="Calibri" w:hAnsi="Calibri"/>
        </w:rPr>
        <w:t>VTS43-3.3.1 (</w:t>
      </w:r>
      <w:r w:rsidR="00982DC6">
        <w:rPr>
          <w:rFonts w:ascii="Calibri" w:hAnsi="Calibri"/>
        </w:rPr>
        <w:t>ENAV</w:t>
      </w:r>
      <w:r w:rsidRPr="007A395D">
        <w:rPr>
          <w:rFonts w:ascii="Calibri" w:hAnsi="Calibri"/>
        </w:rPr>
        <w:t>-</w:t>
      </w:r>
      <w:r w:rsidR="00CA419D">
        <w:rPr>
          <w:rFonts w:ascii="Calibri" w:hAnsi="Calibri"/>
        </w:rPr>
        <w:t>19</w:t>
      </w:r>
      <w:r w:rsidRPr="007A395D">
        <w:rPr>
          <w:rFonts w:ascii="Calibri" w:hAnsi="Calibri"/>
        </w:rPr>
        <w:t>.</w:t>
      </w:r>
      <w:r w:rsidR="006049CC">
        <w:rPr>
          <w:rFonts w:ascii="Calibri" w:hAnsi="Calibri"/>
        </w:rPr>
        <w:t>14</w:t>
      </w:r>
      <w:r w:rsidR="00482FA6">
        <w:rPr>
          <w:rFonts w:ascii="Calibri" w:hAnsi="Calibri"/>
        </w:rPr>
        <w:t>.</w:t>
      </w:r>
      <w:r w:rsidR="006049CC">
        <w:rPr>
          <w:rFonts w:ascii="Calibri" w:hAnsi="Calibri"/>
        </w:rPr>
        <w:t>1</w:t>
      </w:r>
      <w:r w:rsidR="00482FA6">
        <w:rPr>
          <w:rFonts w:ascii="Calibri" w:hAnsi="Calibri"/>
        </w:rPr>
        <w:t>.</w:t>
      </w:r>
      <w:r w:rsidR="006049CC">
        <w:rPr>
          <w:rFonts w:ascii="Calibri" w:hAnsi="Calibri"/>
        </w:rPr>
        <w:t>23</w:t>
      </w:r>
      <w:r w:rsidR="00EB556B">
        <w:rPr>
          <w:rFonts w:ascii="Calibri" w:hAnsi="Calibri"/>
        </w:rPr>
        <w:t>)</w:t>
      </w:r>
      <w:bookmarkStart w:id="0" w:name="_GoBack"/>
      <w:bookmarkEnd w:id="0"/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FAAF22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94282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58865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482FA6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B94282" w:rsidRPr="007A395D">
        <w:rPr>
          <w:rFonts w:ascii="Calibri" w:hAnsi="Calibri" w:cs="Arial"/>
        </w:rPr>
        <w:tab/>
      </w:r>
      <w:r w:rsidR="00B94282" w:rsidRPr="007A395D">
        <w:rPr>
          <w:rFonts w:ascii="Calibri" w:hAnsi="Calibri" w:cs="Arial"/>
        </w:rPr>
        <w:tab/>
      </w:r>
      <w:r w:rsidR="00482FA6" w:rsidRPr="007A395D">
        <w:rPr>
          <w:rFonts w:ascii="Calibri" w:hAnsi="Calibri" w:cs="Arial"/>
          <w:b/>
          <w:sz w:val="24"/>
          <w:szCs w:val="24"/>
        </w:rPr>
        <w:t>□</w:t>
      </w:r>
      <w:r w:rsidR="00B94282" w:rsidRPr="007A395D">
        <w:rPr>
          <w:rFonts w:ascii="Calibri" w:hAnsi="Calibri" w:cs="Arial"/>
          <w:sz w:val="24"/>
          <w:szCs w:val="24"/>
        </w:rPr>
        <w:t xml:space="preserve">  </w:t>
      </w:r>
      <w:r w:rsidR="00B94282">
        <w:rPr>
          <w:rFonts w:ascii="Calibri" w:hAnsi="Calibri" w:cs="Arial"/>
        </w:rPr>
        <w:t>COUNCIL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1F225F21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proofErr w:type="gramStart"/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5B1705">
        <w:rPr>
          <w:rFonts w:ascii="Calibri" w:hAnsi="Calibri"/>
        </w:rPr>
        <w:t>Implementation</w:t>
      </w:r>
      <w:proofErr w:type="gramEnd"/>
      <w:r w:rsidR="000B6757">
        <w:rPr>
          <w:rFonts w:ascii="Calibri" w:hAnsi="Calibri"/>
        </w:rPr>
        <w:t xml:space="preserve"> </w:t>
      </w:r>
    </w:p>
    <w:p w14:paraId="01FC5420" w14:textId="04FAD3F1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94282">
        <w:rPr>
          <w:rFonts w:ascii="Calibri" w:hAnsi="Calibri"/>
        </w:rPr>
        <w:t>ENAV C</w:t>
      </w:r>
      <w:r w:rsidR="00E37CFB">
        <w:rPr>
          <w:rFonts w:ascii="Calibri" w:hAnsi="Calibri"/>
        </w:rPr>
        <w:t>ommittee</w:t>
      </w:r>
    </w:p>
    <w:p w14:paraId="4834080C" w14:textId="790ED0D0" w:rsidR="00A446C9" w:rsidRDefault="004F05F3" w:rsidP="004F05F3">
      <w:pPr>
        <w:pStyle w:val="Title"/>
        <w:spacing w:before="0" w:after="0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Liaison note to </w:t>
      </w:r>
      <w:r w:rsidR="00B83197">
        <w:rPr>
          <w:rFonts w:ascii="Calibri" w:hAnsi="Calibri"/>
          <w:color w:val="0070C0"/>
        </w:rPr>
        <w:t xml:space="preserve">the </w:t>
      </w:r>
      <w:r w:rsidR="00482FA6">
        <w:rPr>
          <w:rFonts w:ascii="Calibri" w:hAnsi="Calibri"/>
          <w:color w:val="0070C0"/>
        </w:rPr>
        <w:t>VTS Committee</w:t>
      </w:r>
    </w:p>
    <w:p w14:paraId="78DF38FA" w14:textId="48C80D92" w:rsidR="004F05F3" w:rsidRPr="00605E43" w:rsidRDefault="004F05F3" w:rsidP="004F05F3">
      <w:pPr>
        <w:pStyle w:val="Title"/>
        <w:spacing w:before="0" w:after="0"/>
        <w:rPr>
          <w:rFonts w:ascii="Calibri" w:hAnsi="Calibri"/>
          <w:color w:val="0070C0"/>
        </w:rPr>
      </w:pPr>
      <w:proofErr w:type="gramStart"/>
      <w:r>
        <w:rPr>
          <w:rFonts w:ascii="Calibri" w:hAnsi="Calibri"/>
          <w:color w:val="0070C0"/>
        </w:rPr>
        <w:t>on</w:t>
      </w:r>
      <w:proofErr w:type="gramEnd"/>
      <w:r>
        <w:rPr>
          <w:rFonts w:ascii="Calibri" w:hAnsi="Calibri"/>
          <w:color w:val="0070C0"/>
        </w:rPr>
        <w:t xml:space="preserve"> </w:t>
      </w:r>
      <w:r w:rsidR="00482FA6">
        <w:rPr>
          <w:rFonts w:ascii="Calibri" w:hAnsi="Calibri"/>
          <w:color w:val="0070C0"/>
        </w:rPr>
        <w:t xml:space="preserve">the </w:t>
      </w:r>
      <w:r w:rsidR="00B53CD4">
        <w:rPr>
          <w:rFonts w:ascii="Calibri" w:hAnsi="Calibri"/>
          <w:color w:val="0070C0"/>
        </w:rPr>
        <w:t xml:space="preserve">IALA </w:t>
      </w:r>
      <w:r w:rsidR="00482FA6">
        <w:rPr>
          <w:rFonts w:ascii="Calibri" w:hAnsi="Calibri"/>
          <w:color w:val="0070C0"/>
        </w:rPr>
        <w:t xml:space="preserve">e-Navigation Roadmap </w:t>
      </w:r>
    </w:p>
    <w:p w14:paraId="0F258596" w14:textId="588869AB" w:rsidR="00A446C9" w:rsidRPr="00605E43" w:rsidRDefault="00FE5A63" w:rsidP="00605E43">
      <w:pPr>
        <w:pStyle w:val="Heading1"/>
      </w:pPr>
      <w:r>
        <w:t>INTRODUCTION</w:t>
      </w:r>
    </w:p>
    <w:p w14:paraId="06829FCA" w14:textId="2356E094" w:rsidR="005E1BC8" w:rsidRDefault="004F05F3" w:rsidP="0063336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ENAV Committee</w:t>
      </w:r>
      <w:r w:rsidR="00B53CD4">
        <w:rPr>
          <w:rFonts w:ascii="Calibri" w:hAnsi="Calibri"/>
        </w:rPr>
        <w:t>,</w:t>
      </w:r>
      <w:r>
        <w:rPr>
          <w:rFonts w:ascii="Calibri" w:hAnsi="Calibri"/>
        </w:rPr>
        <w:t xml:space="preserve"> at its 19</w:t>
      </w:r>
      <w:r w:rsidRPr="004F05F3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</w:t>
      </w:r>
      <w:r w:rsidR="00B53CD4">
        <w:rPr>
          <w:rFonts w:ascii="Calibri" w:hAnsi="Calibri"/>
        </w:rPr>
        <w:t>,</w:t>
      </w:r>
      <w:r>
        <w:rPr>
          <w:rFonts w:ascii="Calibri" w:hAnsi="Calibri"/>
        </w:rPr>
        <w:t xml:space="preserve"> noted </w:t>
      </w:r>
      <w:r w:rsidR="00482FA6">
        <w:rPr>
          <w:rFonts w:ascii="Calibri" w:hAnsi="Calibri"/>
        </w:rPr>
        <w:t xml:space="preserve">and discussed the </w:t>
      </w:r>
      <w:r w:rsidR="00B83197">
        <w:rPr>
          <w:rFonts w:ascii="Calibri" w:hAnsi="Calibri"/>
        </w:rPr>
        <w:t xml:space="preserve">input document </w:t>
      </w:r>
      <w:r w:rsidR="00B83197" w:rsidRPr="00B83197">
        <w:rPr>
          <w:rFonts w:ascii="Calibri" w:hAnsi="Calibri"/>
        </w:rPr>
        <w:t>ENAV19-10.10</w:t>
      </w:r>
      <w:r w:rsidR="00B83197">
        <w:rPr>
          <w:rFonts w:ascii="Calibri" w:hAnsi="Calibri"/>
        </w:rPr>
        <w:t xml:space="preserve"> </w:t>
      </w:r>
      <w:r w:rsidR="00B53CD4">
        <w:rPr>
          <w:rFonts w:ascii="Calibri" w:hAnsi="Calibri"/>
        </w:rPr>
        <w:t>(</w:t>
      </w:r>
      <w:r w:rsidR="00B83197">
        <w:rPr>
          <w:rFonts w:ascii="Calibri" w:hAnsi="Calibri"/>
        </w:rPr>
        <w:t xml:space="preserve">VTS Committee </w:t>
      </w:r>
      <w:r w:rsidR="00B53CD4">
        <w:rPr>
          <w:rFonts w:ascii="Calibri" w:hAnsi="Calibri"/>
        </w:rPr>
        <w:t>comment on the draft IALA e-Navigation roadmap).</w:t>
      </w:r>
    </w:p>
    <w:p w14:paraId="5C5269DB" w14:textId="63357960" w:rsidR="00AB4A88" w:rsidRDefault="003E49C6" w:rsidP="0063336F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="00B53CD4">
        <w:rPr>
          <w:rFonts w:ascii="Calibri" w:hAnsi="Calibri"/>
        </w:rPr>
        <w:t xml:space="preserve">he input and comments provided </w:t>
      </w:r>
      <w:r w:rsidR="008F630D">
        <w:rPr>
          <w:rFonts w:ascii="Calibri" w:hAnsi="Calibri"/>
        </w:rPr>
        <w:t xml:space="preserve">were </w:t>
      </w:r>
      <w:r w:rsidR="00E90069">
        <w:rPr>
          <w:rFonts w:ascii="Calibri" w:hAnsi="Calibri"/>
        </w:rPr>
        <w:t>taken into account</w:t>
      </w:r>
      <w:r w:rsidR="008F630D">
        <w:rPr>
          <w:rFonts w:ascii="Calibri" w:hAnsi="Calibri"/>
        </w:rPr>
        <w:t xml:space="preserve"> </w:t>
      </w:r>
      <w:r w:rsidR="00E90069">
        <w:rPr>
          <w:rFonts w:ascii="Calibri" w:hAnsi="Calibri"/>
        </w:rPr>
        <w:t xml:space="preserve">during the </w:t>
      </w:r>
      <w:r w:rsidR="00B53CD4">
        <w:rPr>
          <w:rFonts w:ascii="Calibri" w:hAnsi="Calibri"/>
        </w:rPr>
        <w:t xml:space="preserve">final </w:t>
      </w:r>
      <w:r w:rsidR="00E90069">
        <w:rPr>
          <w:rFonts w:ascii="Calibri" w:hAnsi="Calibri"/>
        </w:rPr>
        <w:t xml:space="preserve">review of </w:t>
      </w:r>
      <w:r w:rsidR="00B53CD4">
        <w:rPr>
          <w:rFonts w:ascii="Calibri" w:hAnsi="Calibri"/>
        </w:rPr>
        <w:t>the draft r</w:t>
      </w:r>
      <w:r w:rsidR="008F630D">
        <w:rPr>
          <w:rFonts w:ascii="Calibri" w:hAnsi="Calibri"/>
        </w:rPr>
        <w:t>oad</w:t>
      </w:r>
      <w:r w:rsidR="00B53CD4">
        <w:rPr>
          <w:rFonts w:ascii="Calibri" w:hAnsi="Calibri"/>
        </w:rPr>
        <w:t xml:space="preserve"> </w:t>
      </w:r>
      <w:r w:rsidR="008F630D">
        <w:rPr>
          <w:rFonts w:ascii="Calibri" w:hAnsi="Calibri"/>
        </w:rPr>
        <w:t>map</w:t>
      </w:r>
      <w:r w:rsidR="00E90069">
        <w:rPr>
          <w:rFonts w:ascii="Calibri" w:hAnsi="Calibri"/>
        </w:rPr>
        <w:t>.</w:t>
      </w:r>
      <w:r w:rsidR="00AB4A88">
        <w:rPr>
          <w:rFonts w:ascii="Calibri" w:hAnsi="Calibri"/>
        </w:rPr>
        <w:t xml:space="preserve"> </w:t>
      </w:r>
    </w:p>
    <w:p w14:paraId="09A5406A" w14:textId="3BC58B84" w:rsidR="005E1BC8" w:rsidRDefault="00B53CD4" w:rsidP="0063336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particular, </w:t>
      </w:r>
      <w:r w:rsidR="00E90069">
        <w:rPr>
          <w:rFonts w:ascii="Calibri" w:hAnsi="Calibri"/>
        </w:rPr>
        <w:t xml:space="preserve">the ENAV Committee considered two </w:t>
      </w:r>
      <w:r>
        <w:rPr>
          <w:rFonts w:ascii="Calibri" w:hAnsi="Calibri"/>
        </w:rPr>
        <w:t xml:space="preserve">comments </w:t>
      </w:r>
      <w:r w:rsidR="00E90069">
        <w:rPr>
          <w:rFonts w:ascii="Calibri" w:hAnsi="Calibri"/>
        </w:rPr>
        <w:t>by the VTS Committee</w:t>
      </w:r>
      <w:r w:rsidR="006049CC">
        <w:rPr>
          <w:rFonts w:ascii="Calibri" w:hAnsi="Calibri"/>
        </w:rPr>
        <w:t xml:space="preserve">. </w:t>
      </w:r>
      <w:r w:rsidR="00844E5C">
        <w:rPr>
          <w:rFonts w:ascii="Calibri" w:hAnsi="Calibri"/>
        </w:rPr>
        <w:t xml:space="preserve"> </w:t>
      </w:r>
      <w:r w:rsidR="006049CC">
        <w:rPr>
          <w:rFonts w:ascii="Calibri" w:hAnsi="Calibri"/>
        </w:rPr>
        <w:t xml:space="preserve">They </w:t>
      </w:r>
      <w:r w:rsidR="00844E5C">
        <w:rPr>
          <w:rFonts w:ascii="Calibri" w:hAnsi="Calibri"/>
        </w:rPr>
        <w:t xml:space="preserve">both refer to </w:t>
      </w:r>
      <w:r w:rsidR="00F00E5E">
        <w:rPr>
          <w:rFonts w:ascii="Calibri" w:hAnsi="Calibri"/>
        </w:rPr>
        <w:t>theme No 3 (</w:t>
      </w:r>
      <w:r w:rsidR="00F00E5E" w:rsidRPr="00F00E5E">
        <w:rPr>
          <w:rFonts w:ascii="Calibri" w:hAnsi="Calibri"/>
          <w:i/>
        </w:rPr>
        <w:t>Develop MSPs for Vessel Traffic Services</w:t>
      </w:r>
      <w:r w:rsidR="00F00E5E">
        <w:rPr>
          <w:rFonts w:ascii="Calibri" w:hAnsi="Calibri"/>
        </w:rPr>
        <w:t xml:space="preserve">), </w:t>
      </w:r>
      <w:r w:rsidR="00844E5C">
        <w:rPr>
          <w:rFonts w:ascii="Calibri" w:hAnsi="Calibri"/>
        </w:rPr>
        <w:t xml:space="preserve">the </w:t>
      </w:r>
      <w:r w:rsidR="00F00E5E">
        <w:rPr>
          <w:rFonts w:ascii="Calibri" w:hAnsi="Calibri"/>
        </w:rPr>
        <w:t xml:space="preserve">second and </w:t>
      </w:r>
      <w:r w:rsidR="007F65E7">
        <w:rPr>
          <w:rFonts w:ascii="Calibri" w:hAnsi="Calibri"/>
        </w:rPr>
        <w:t>the</w:t>
      </w:r>
      <w:r w:rsidR="00F00E5E">
        <w:rPr>
          <w:rFonts w:ascii="Calibri" w:hAnsi="Calibri"/>
        </w:rPr>
        <w:t xml:space="preserve"> fifth bullet of the draft roadmap.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078F02F7" w14:textId="0842DBCD" w:rsidR="007F65E7" w:rsidRDefault="00844E5C" w:rsidP="00D70BA6">
      <w:pPr>
        <w:pStyle w:val="BodyText"/>
        <w:numPr>
          <w:ilvl w:val="0"/>
          <w:numId w:val="46"/>
        </w:numPr>
        <w:ind w:left="426" w:hanging="426"/>
        <w:rPr>
          <w:rFonts w:ascii="Calibri" w:hAnsi="Calibri"/>
        </w:rPr>
      </w:pPr>
      <w:r>
        <w:rPr>
          <w:rFonts w:ascii="Calibri" w:hAnsi="Calibri"/>
        </w:rPr>
        <w:t>D</w:t>
      </w:r>
      <w:r w:rsidR="007F65E7">
        <w:rPr>
          <w:rFonts w:ascii="Calibri" w:hAnsi="Calibri"/>
        </w:rPr>
        <w:t>oc ENAV18-</w:t>
      </w:r>
      <w:r w:rsidR="00280526">
        <w:rPr>
          <w:rFonts w:ascii="Calibri" w:hAnsi="Calibri"/>
        </w:rPr>
        <w:t>14.2.26</w:t>
      </w:r>
      <w:r>
        <w:rPr>
          <w:rFonts w:ascii="Calibri" w:hAnsi="Calibri"/>
        </w:rPr>
        <w:t>/ENAV19-10.7</w:t>
      </w:r>
    </w:p>
    <w:p w14:paraId="37096575" w14:textId="181D71DA" w:rsidR="00D70BA6" w:rsidRDefault="00844E5C" w:rsidP="00D70BA6">
      <w:pPr>
        <w:pStyle w:val="BodyText"/>
        <w:numPr>
          <w:ilvl w:val="0"/>
          <w:numId w:val="46"/>
        </w:numPr>
        <w:ind w:left="426" w:hanging="426"/>
        <w:rPr>
          <w:rFonts w:ascii="Calibri" w:hAnsi="Calibri"/>
        </w:rPr>
      </w:pPr>
      <w:r>
        <w:rPr>
          <w:rFonts w:ascii="Calibri" w:hAnsi="Calibri"/>
        </w:rPr>
        <w:t>O</w:t>
      </w:r>
      <w:r w:rsidR="007F65E7">
        <w:rPr>
          <w:rFonts w:ascii="Calibri" w:hAnsi="Calibri"/>
        </w:rPr>
        <w:t>utput doc VTS</w:t>
      </w:r>
      <w:r w:rsidR="007F65E7" w:rsidRPr="00B83197">
        <w:rPr>
          <w:rFonts w:ascii="Calibri" w:hAnsi="Calibri"/>
        </w:rPr>
        <w:t>42-12.1.8</w:t>
      </w:r>
      <w:r>
        <w:rPr>
          <w:rFonts w:ascii="Calibri" w:hAnsi="Calibri"/>
        </w:rPr>
        <w:t xml:space="preserve"> (also </w:t>
      </w:r>
      <w:r w:rsidR="007F65E7" w:rsidRPr="00B83197">
        <w:rPr>
          <w:rFonts w:ascii="Calibri" w:hAnsi="Calibri"/>
        </w:rPr>
        <w:t>ENAV19-10.10</w:t>
      </w:r>
      <w:r>
        <w:rPr>
          <w:rFonts w:ascii="Calibri" w:hAnsi="Calibri"/>
        </w:rPr>
        <w:t>)</w:t>
      </w:r>
    </w:p>
    <w:p w14:paraId="041E9135" w14:textId="77777777" w:rsidR="00A446C9" w:rsidRDefault="00A446C9" w:rsidP="00982DC6">
      <w:pPr>
        <w:pStyle w:val="Heading1"/>
        <w:spacing w:after="120"/>
      </w:pPr>
      <w:r w:rsidRPr="007A395D">
        <w:t>Discussion</w:t>
      </w:r>
    </w:p>
    <w:p w14:paraId="39E31260" w14:textId="0B4EB945" w:rsidR="007F65E7" w:rsidRDefault="007F65E7" w:rsidP="00F00E5E">
      <w:pPr>
        <w:pStyle w:val="BodyText"/>
        <w:rPr>
          <w:rFonts w:asciiTheme="minorHAnsi" w:hAnsiTheme="minorHAnsi"/>
          <w:lang w:eastAsia="de-DE"/>
        </w:rPr>
      </w:pPr>
      <w:r>
        <w:rPr>
          <w:rFonts w:asciiTheme="minorHAnsi" w:hAnsiTheme="minorHAnsi"/>
          <w:lang w:eastAsia="de-DE"/>
        </w:rPr>
        <w:t>The ENAV Committee considered two specific items:</w:t>
      </w:r>
    </w:p>
    <w:p w14:paraId="1A2ABB38" w14:textId="6F083FD5" w:rsidR="00F00E5E" w:rsidRPr="00844E5C" w:rsidRDefault="00F00E5E" w:rsidP="00F00E5E">
      <w:pPr>
        <w:pStyle w:val="BodyText"/>
        <w:rPr>
          <w:rFonts w:asciiTheme="minorHAnsi" w:hAnsiTheme="minorHAnsi"/>
          <w:lang w:eastAsia="de-DE"/>
        </w:rPr>
      </w:pPr>
      <w:r w:rsidRPr="000539F0">
        <w:rPr>
          <w:rFonts w:asciiTheme="minorHAnsi" w:hAnsiTheme="minorHAnsi"/>
          <w:i/>
          <w:lang w:eastAsia="de-DE"/>
        </w:rPr>
        <w:t xml:space="preserve">a) </w:t>
      </w:r>
      <w:r w:rsidR="00844E5C">
        <w:rPr>
          <w:rFonts w:asciiTheme="minorHAnsi" w:hAnsiTheme="minorHAnsi"/>
          <w:lang w:eastAsia="de-DE"/>
        </w:rPr>
        <w:t xml:space="preserve"> The</w:t>
      </w:r>
      <w:r w:rsidR="00844E5C" w:rsidRPr="00844E5C">
        <w:rPr>
          <w:rFonts w:asciiTheme="minorHAnsi" w:hAnsiTheme="minorHAnsi"/>
          <w:lang w:eastAsia="de-DE"/>
        </w:rPr>
        <w:t>me No 3, second bullet, in the</w:t>
      </w:r>
      <w:r w:rsidR="00E02959">
        <w:rPr>
          <w:rFonts w:asciiTheme="minorHAnsi" w:hAnsiTheme="minorHAnsi"/>
          <w:lang w:eastAsia="de-DE"/>
        </w:rPr>
        <w:t xml:space="preserve"> draft Roadmap for e-Navigation</w:t>
      </w:r>
      <w:r w:rsidR="00844E5C">
        <w:rPr>
          <w:rFonts w:asciiTheme="minorHAnsi" w:hAnsiTheme="minorHAnsi"/>
          <w:lang w:eastAsia="de-DE"/>
        </w:rPr>
        <w:t xml:space="preserve"> (this is also </w:t>
      </w:r>
      <w:r w:rsidR="00844E5C" w:rsidRPr="00844E5C">
        <w:rPr>
          <w:rFonts w:asciiTheme="minorHAnsi" w:hAnsiTheme="minorHAnsi"/>
          <w:lang w:eastAsia="de-DE"/>
        </w:rPr>
        <w:t>reflected in</w:t>
      </w:r>
      <w:r w:rsidR="00844E5C">
        <w:rPr>
          <w:rFonts w:asciiTheme="minorHAnsi" w:hAnsiTheme="minorHAnsi"/>
          <w:i/>
          <w:lang w:eastAsia="de-DE"/>
        </w:rPr>
        <w:t xml:space="preserve"> </w:t>
      </w:r>
      <w:r w:rsidR="006049CC">
        <w:rPr>
          <w:rFonts w:asciiTheme="minorHAnsi" w:hAnsiTheme="minorHAnsi"/>
          <w:i/>
          <w:lang w:eastAsia="de-DE"/>
        </w:rPr>
        <w:t xml:space="preserve">VTS Committee </w:t>
      </w:r>
      <w:r w:rsidRPr="000539F0">
        <w:rPr>
          <w:rFonts w:asciiTheme="minorHAnsi" w:hAnsiTheme="minorHAnsi"/>
          <w:i/>
          <w:lang w:eastAsia="de-DE"/>
        </w:rPr>
        <w:t>Task 1.1.4</w:t>
      </w:r>
      <w:r w:rsidR="007F65E7" w:rsidRPr="000539F0">
        <w:rPr>
          <w:rFonts w:asciiTheme="minorHAnsi" w:hAnsiTheme="minorHAnsi"/>
          <w:i/>
          <w:lang w:eastAsia="de-DE"/>
        </w:rPr>
        <w:t xml:space="preserve"> - </w:t>
      </w:r>
      <w:r w:rsidRPr="000539F0">
        <w:rPr>
          <w:rFonts w:asciiTheme="minorHAnsi" w:hAnsiTheme="minorHAnsi"/>
          <w:i/>
          <w:lang w:eastAsia="de-DE"/>
        </w:rPr>
        <w:t>Produce a Guideline on Maritime Service Portfolios for VTS - (Develop MSPs for Vessel Traffic Services)</w:t>
      </w:r>
      <w:r w:rsidR="00844E5C">
        <w:rPr>
          <w:rFonts w:asciiTheme="minorHAnsi" w:hAnsiTheme="minorHAnsi"/>
          <w:i/>
          <w:lang w:eastAsia="de-DE"/>
        </w:rPr>
        <w:t>)</w:t>
      </w:r>
      <w:r w:rsidR="00E02959">
        <w:rPr>
          <w:rFonts w:asciiTheme="minorHAnsi" w:hAnsiTheme="minorHAnsi"/>
          <w:i/>
          <w:lang w:eastAsia="de-DE"/>
        </w:rPr>
        <w:t>.</w:t>
      </w:r>
      <w:r w:rsidRPr="000539F0">
        <w:rPr>
          <w:rFonts w:asciiTheme="minorHAnsi" w:hAnsiTheme="minorHAnsi"/>
          <w:i/>
          <w:lang w:eastAsia="de-DE"/>
        </w:rPr>
        <w:t xml:space="preserve"> </w:t>
      </w:r>
    </w:p>
    <w:p w14:paraId="745D02EC" w14:textId="660ABF3E" w:rsidR="00F00E5E" w:rsidRPr="00F00E5E" w:rsidRDefault="00F00E5E" w:rsidP="007F65E7">
      <w:pPr>
        <w:pStyle w:val="BodyText"/>
        <w:tabs>
          <w:tab w:val="left" w:pos="0"/>
        </w:tabs>
        <w:rPr>
          <w:rFonts w:asciiTheme="minorHAnsi" w:hAnsiTheme="minorHAnsi"/>
          <w:lang w:eastAsia="de-DE"/>
        </w:rPr>
      </w:pPr>
      <w:r w:rsidRPr="00F00E5E">
        <w:rPr>
          <w:rFonts w:asciiTheme="minorHAnsi" w:hAnsiTheme="minorHAnsi"/>
          <w:lang w:eastAsia="de-DE"/>
        </w:rPr>
        <w:t xml:space="preserve">Taking into account the discussion </w:t>
      </w:r>
      <w:r w:rsidR="00844E5C">
        <w:rPr>
          <w:rFonts w:asciiTheme="minorHAnsi" w:hAnsiTheme="minorHAnsi"/>
          <w:lang w:eastAsia="de-DE"/>
        </w:rPr>
        <w:t xml:space="preserve">at </w:t>
      </w:r>
      <w:r w:rsidRPr="00F00E5E">
        <w:rPr>
          <w:rFonts w:asciiTheme="minorHAnsi" w:hAnsiTheme="minorHAnsi"/>
          <w:lang w:eastAsia="de-DE"/>
        </w:rPr>
        <w:t>and outcome of VTS</w:t>
      </w:r>
      <w:r w:rsidR="00D1438E">
        <w:rPr>
          <w:rFonts w:asciiTheme="minorHAnsi" w:hAnsiTheme="minorHAnsi"/>
          <w:lang w:eastAsia="de-DE"/>
        </w:rPr>
        <w:t xml:space="preserve"> </w:t>
      </w:r>
      <w:r w:rsidRPr="00F00E5E">
        <w:rPr>
          <w:rFonts w:asciiTheme="minorHAnsi" w:hAnsiTheme="minorHAnsi"/>
          <w:lang w:eastAsia="de-DE"/>
        </w:rPr>
        <w:t>42 and the relevant conclusion of 13th VTS Symposium (Kuala Lumpur, August 2016) on the compelling need to review IMO Resolution A.857(20)</w:t>
      </w:r>
      <w:r w:rsidR="006049CC">
        <w:rPr>
          <w:rFonts w:asciiTheme="minorHAnsi" w:hAnsiTheme="minorHAnsi"/>
          <w:lang w:eastAsia="de-DE"/>
        </w:rPr>
        <w:t xml:space="preserve"> (</w:t>
      </w:r>
      <w:r w:rsidR="006049CC" w:rsidRPr="006049CC">
        <w:rPr>
          <w:rFonts w:asciiTheme="minorHAnsi" w:hAnsiTheme="minorHAnsi"/>
          <w:i/>
          <w:lang w:eastAsia="de-DE"/>
        </w:rPr>
        <w:t>Guidelines on Vessel Traffic Services</w:t>
      </w:r>
      <w:r w:rsidR="006049CC">
        <w:rPr>
          <w:rFonts w:asciiTheme="minorHAnsi" w:hAnsiTheme="minorHAnsi"/>
          <w:lang w:eastAsia="de-DE"/>
        </w:rPr>
        <w:t>)</w:t>
      </w:r>
      <w:r w:rsidRPr="00F00E5E">
        <w:rPr>
          <w:rFonts w:asciiTheme="minorHAnsi" w:hAnsiTheme="minorHAnsi"/>
          <w:lang w:eastAsia="de-DE"/>
        </w:rPr>
        <w:t xml:space="preserve"> and consequently </w:t>
      </w:r>
      <w:r w:rsidR="00844E5C">
        <w:rPr>
          <w:rFonts w:asciiTheme="minorHAnsi" w:hAnsiTheme="minorHAnsi"/>
          <w:lang w:eastAsia="de-DE"/>
        </w:rPr>
        <w:t xml:space="preserve">seeking in an intended submission to </w:t>
      </w:r>
      <w:r w:rsidRPr="00F00E5E">
        <w:rPr>
          <w:rFonts w:asciiTheme="minorHAnsi" w:hAnsiTheme="minorHAnsi"/>
          <w:lang w:eastAsia="de-DE"/>
        </w:rPr>
        <w:t xml:space="preserve">MSC for </w:t>
      </w:r>
      <w:r w:rsidR="00844E5C">
        <w:rPr>
          <w:rFonts w:asciiTheme="minorHAnsi" w:hAnsiTheme="minorHAnsi"/>
          <w:lang w:eastAsia="de-DE"/>
        </w:rPr>
        <w:t xml:space="preserve">an </w:t>
      </w:r>
      <w:r w:rsidRPr="00F00E5E">
        <w:rPr>
          <w:rFonts w:asciiTheme="minorHAnsi" w:hAnsiTheme="minorHAnsi"/>
          <w:lang w:eastAsia="de-DE"/>
        </w:rPr>
        <w:t>unplanned output as an agenda item in the IMO High Level Action Pla</w:t>
      </w:r>
      <w:r w:rsidR="00844E5C">
        <w:rPr>
          <w:rFonts w:asciiTheme="minorHAnsi" w:hAnsiTheme="minorHAnsi"/>
          <w:lang w:eastAsia="de-DE"/>
        </w:rPr>
        <w:t>n (HLAP) for the biennium 2018-</w:t>
      </w:r>
      <w:r w:rsidRPr="00F00E5E">
        <w:rPr>
          <w:rFonts w:asciiTheme="minorHAnsi" w:hAnsiTheme="minorHAnsi"/>
          <w:lang w:eastAsia="de-DE"/>
        </w:rPr>
        <w:t xml:space="preserve">19, the ENAV Committee </w:t>
      </w:r>
      <w:r w:rsidR="006049CC">
        <w:rPr>
          <w:rFonts w:asciiTheme="minorHAnsi" w:hAnsiTheme="minorHAnsi"/>
          <w:lang w:eastAsia="de-DE"/>
        </w:rPr>
        <w:t>has</w:t>
      </w:r>
      <w:r w:rsidRPr="00F00E5E">
        <w:rPr>
          <w:rFonts w:asciiTheme="minorHAnsi" w:hAnsiTheme="minorHAnsi"/>
          <w:lang w:eastAsia="de-DE"/>
        </w:rPr>
        <w:t xml:space="preserve"> </w:t>
      </w:r>
      <w:r w:rsidR="006049CC">
        <w:rPr>
          <w:rFonts w:asciiTheme="minorHAnsi" w:hAnsiTheme="minorHAnsi"/>
          <w:lang w:eastAsia="de-DE"/>
        </w:rPr>
        <w:t>extended</w:t>
      </w:r>
      <w:r w:rsidRPr="00F00E5E">
        <w:rPr>
          <w:rFonts w:asciiTheme="minorHAnsi" w:hAnsiTheme="minorHAnsi"/>
          <w:lang w:eastAsia="de-DE"/>
        </w:rPr>
        <w:t xml:space="preserve"> </w:t>
      </w:r>
      <w:r w:rsidR="00844E5C">
        <w:rPr>
          <w:rFonts w:asciiTheme="minorHAnsi" w:hAnsiTheme="minorHAnsi"/>
          <w:lang w:eastAsia="de-DE"/>
        </w:rPr>
        <w:t xml:space="preserve">the time line for this subject </w:t>
      </w:r>
      <w:r w:rsidR="006049CC">
        <w:rPr>
          <w:rFonts w:asciiTheme="minorHAnsi" w:hAnsiTheme="minorHAnsi"/>
          <w:lang w:eastAsia="de-DE"/>
        </w:rPr>
        <w:t xml:space="preserve">from 2018 (currently) to </w:t>
      </w:r>
      <w:r w:rsidRPr="00F00E5E">
        <w:rPr>
          <w:rFonts w:asciiTheme="minorHAnsi" w:hAnsiTheme="minorHAnsi"/>
          <w:lang w:eastAsia="de-DE"/>
        </w:rPr>
        <w:t>after 2019</w:t>
      </w:r>
      <w:r w:rsidR="006049CC">
        <w:rPr>
          <w:rFonts w:asciiTheme="minorHAnsi" w:hAnsiTheme="minorHAnsi"/>
          <w:lang w:eastAsia="de-DE"/>
        </w:rPr>
        <w:t xml:space="preserve"> (extended arrow).</w:t>
      </w:r>
    </w:p>
    <w:p w14:paraId="500A5BC9" w14:textId="5E46C1DB" w:rsidR="007F65E7" w:rsidRPr="000539F0" w:rsidRDefault="00F00E5E" w:rsidP="00F00E5E">
      <w:pPr>
        <w:pStyle w:val="BodyText"/>
        <w:rPr>
          <w:rFonts w:asciiTheme="minorHAnsi" w:hAnsiTheme="minorHAnsi"/>
          <w:i/>
          <w:lang w:eastAsia="de-DE"/>
        </w:rPr>
      </w:pPr>
      <w:r w:rsidRPr="000539F0">
        <w:rPr>
          <w:rFonts w:asciiTheme="minorHAnsi" w:hAnsiTheme="minorHAnsi"/>
          <w:i/>
          <w:lang w:eastAsia="de-DE"/>
        </w:rPr>
        <w:t xml:space="preserve">b) </w:t>
      </w:r>
      <w:r w:rsidR="00844E5C">
        <w:rPr>
          <w:rFonts w:asciiTheme="minorHAnsi" w:hAnsiTheme="minorHAnsi"/>
          <w:i/>
          <w:lang w:eastAsia="de-DE"/>
        </w:rPr>
        <w:t xml:space="preserve"> </w:t>
      </w:r>
      <w:r w:rsidRPr="00844E5C">
        <w:rPr>
          <w:rFonts w:asciiTheme="minorHAnsi" w:hAnsiTheme="minorHAnsi"/>
          <w:lang w:eastAsia="de-DE"/>
        </w:rPr>
        <w:t>The VTS Committee requested to clarify where there is a perceived need for electronic manuals for VTS equipment</w:t>
      </w:r>
      <w:r w:rsidR="00844E5C">
        <w:rPr>
          <w:rFonts w:asciiTheme="minorHAnsi" w:hAnsiTheme="minorHAnsi"/>
          <w:lang w:eastAsia="de-DE"/>
        </w:rPr>
        <w:t xml:space="preserve"> indicated (Reference: </w:t>
      </w:r>
      <w:r w:rsidR="00D764C8">
        <w:rPr>
          <w:rFonts w:asciiTheme="minorHAnsi" w:hAnsiTheme="minorHAnsi"/>
          <w:i/>
          <w:lang w:eastAsia="de-DE"/>
        </w:rPr>
        <w:t>t</w:t>
      </w:r>
      <w:r w:rsidRPr="000539F0">
        <w:rPr>
          <w:rFonts w:asciiTheme="minorHAnsi" w:hAnsiTheme="minorHAnsi"/>
          <w:i/>
          <w:lang w:eastAsia="de-DE"/>
        </w:rPr>
        <w:t>heme No 3, (Develop MSPs f</w:t>
      </w:r>
      <w:r w:rsidR="00844E5C">
        <w:rPr>
          <w:rFonts w:asciiTheme="minorHAnsi" w:hAnsiTheme="minorHAnsi"/>
          <w:i/>
          <w:lang w:eastAsia="de-DE"/>
        </w:rPr>
        <w:t xml:space="preserve">or Vessel Traffic Services), </w:t>
      </w:r>
      <w:r w:rsidRPr="000539F0">
        <w:rPr>
          <w:rFonts w:asciiTheme="minorHAnsi" w:hAnsiTheme="minorHAnsi"/>
          <w:i/>
          <w:lang w:eastAsia="de-DE"/>
        </w:rPr>
        <w:t xml:space="preserve">the fifth bullet refers to </w:t>
      </w:r>
      <w:r w:rsidR="00E02959" w:rsidRPr="000539F0">
        <w:rPr>
          <w:rFonts w:asciiTheme="minorHAnsi" w:hAnsiTheme="minorHAnsi"/>
          <w:i/>
          <w:lang w:eastAsia="de-DE"/>
        </w:rPr>
        <w:t xml:space="preserve">the </w:t>
      </w:r>
      <w:r w:rsidR="00E02959">
        <w:rPr>
          <w:rFonts w:asciiTheme="minorHAnsi" w:hAnsiTheme="minorHAnsi"/>
          <w:i/>
          <w:lang w:eastAsia="de-DE"/>
        </w:rPr>
        <w:t>“</w:t>
      </w:r>
      <w:r w:rsidRPr="000539F0">
        <w:rPr>
          <w:rFonts w:asciiTheme="minorHAnsi" w:hAnsiTheme="minorHAnsi"/>
          <w:i/>
          <w:lang w:eastAsia="de-DE"/>
        </w:rPr>
        <w:t>concept of electro</w:t>
      </w:r>
      <w:r w:rsidR="00844E5C">
        <w:rPr>
          <w:rFonts w:asciiTheme="minorHAnsi" w:hAnsiTheme="minorHAnsi"/>
          <w:i/>
          <w:lang w:eastAsia="de-DE"/>
        </w:rPr>
        <w:t>nic manuals for VTS equipment”)</w:t>
      </w:r>
      <w:r w:rsidR="00E02959">
        <w:rPr>
          <w:rFonts w:asciiTheme="minorHAnsi" w:hAnsiTheme="minorHAnsi"/>
          <w:i/>
          <w:lang w:eastAsia="de-DE"/>
        </w:rPr>
        <w:t>.</w:t>
      </w:r>
    </w:p>
    <w:p w14:paraId="74B39AB9" w14:textId="70B07F35" w:rsidR="00F00E5E" w:rsidRDefault="00076632" w:rsidP="00F00E5E">
      <w:pPr>
        <w:pStyle w:val="BodyText"/>
        <w:rPr>
          <w:rFonts w:asciiTheme="minorHAnsi" w:hAnsiTheme="minorHAnsi"/>
          <w:lang w:eastAsia="de-DE"/>
        </w:rPr>
      </w:pPr>
      <w:r>
        <w:rPr>
          <w:rFonts w:asciiTheme="minorHAnsi" w:hAnsiTheme="minorHAnsi"/>
          <w:lang w:eastAsia="de-DE"/>
        </w:rPr>
        <w:t xml:space="preserve">ENAV19 considered that </w:t>
      </w:r>
      <w:r w:rsidR="00844E5C">
        <w:rPr>
          <w:rFonts w:asciiTheme="minorHAnsi" w:hAnsiTheme="minorHAnsi"/>
          <w:lang w:eastAsia="de-DE"/>
        </w:rPr>
        <w:t>document NCSR</w:t>
      </w:r>
      <w:r w:rsidR="007F65E7">
        <w:rPr>
          <w:rFonts w:asciiTheme="minorHAnsi" w:hAnsiTheme="minorHAnsi"/>
          <w:lang w:eastAsia="de-DE"/>
        </w:rPr>
        <w:t>1/28, Annex 7, Solution 1</w:t>
      </w:r>
      <w:r>
        <w:rPr>
          <w:rFonts w:asciiTheme="minorHAnsi" w:hAnsiTheme="minorHAnsi"/>
          <w:lang w:eastAsia="de-DE"/>
        </w:rPr>
        <w:t>,</w:t>
      </w:r>
      <w:r w:rsidR="00F00E5E">
        <w:rPr>
          <w:lang w:eastAsia="de-DE"/>
        </w:rPr>
        <w:t xml:space="preserve"> </w:t>
      </w:r>
      <w:r w:rsidR="007F65E7">
        <w:rPr>
          <w:rFonts w:asciiTheme="minorHAnsi" w:hAnsiTheme="minorHAnsi"/>
          <w:lang w:eastAsia="de-DE"/>
        </w:rPr>
        <w:t xml:space="preserve">task 3 </w:t>
      </w:r>
      <w:r w:rsidR="006049CC">
        <w:rPr>
          <w:rFonts w:asciiTheme="minorHAnsi" w:hAnsiTheme="minorHAnsi"/>
          <w:lang w:eastAsia="de-DE"/>
        </w:rPr>
        <w:t>states</w:t>
      </w:r>
      <w:r w:rsidR="007F65E7">
        <w:rPr>
          <w:rFonts w:asciiTheme="minorHAnsi" w:hAnsiTheme="minorHAnsi"/>
          <w:lang w:eastAsia="de-DE"/>
        </w:rPr>
        <w:t xml:space="preserve"> </w:t>
      </w:r>
      <w:r>
        <w:rPr>
          <w:rFonts w:asciiTheme="minorHAnsi" w:hAnsiTheme="minorHAnsi"/>
          <w:lang w:eastAsia="de-DE"/>
        </w:rPr>
        <w:t>“</w:t>
      </w:r>
      <w:r w:rsidRPr="00076632">
        <w:rPr>
          <w:rFonts w:asciiTheme="minorHAnsi" w:hAnsiTheme="minorHAnsi"/>
          <w:i/>
          <w:lang w:eastAsia="de-DE"/>
        </w:rPr>
        <w:t>D</w:t>
      </w:r>
      <w:r w:rsidR="007F65E7" w:rsidRPr="00076632">
        <w:rPr>
          <w:rFonts w:asciiTheme="minorHAnsi" w:hAnsiTheme="minorHAnsi"/>
          <w:i/>
          <w:lang w:eastAsia="de-DE"/>
        </w:rPr>
        <w:t>evelop</w:t>
      </w:r>
      <w:r w:rsidRPr="00076632">
        <w:rPr>
          <w:rFonts w:asciiTheme="minorHAnsi" w:hAnsiTheme="minorHAnsi"/>
          <w:i/>
          <w:lang w:eastAsia="de-DE"/>
        </w:rPr>
        <w:t xml:space="preserve"> formats for electronic manuals </w:t>
      </w:r>
      <w:r w:rsidR="007F65E7" w:rsidRPr="00076632">
        <w:rPr>
          <w:rFonts w:asciiTheme="minorHAnsi" w:hAnsiTheme="minorHAnsi"/>
          <w:i/>
          <w:lang w:eastAsia="de-DE"/>
        </w:rPr>
        <w:t xml:space="preserve">for </w:t>
      </w:r>
      <w:r w:rsidRPr="00076632">
        <w:rPr>
          <w:rFonts w:asciiTheme="minorHAnsi" w:hAnsiTheme="minorHAnsi"/>
          <w:i/>
          <w:lang w:eastAsia="de-DE"/>
        </w:rPr>
        <w:t>bridge equipment</w:t>
      </w:r>
      <w:r>
        <w:rPr>
          <w:rFonts w:asciiTheme="minorHAnsi" w:hAnsiTheme="minorHAnsi"/>
          <w:lang w:eastAsia="de-DE"/>
        </w:rPr>
        <w:t xml:space="preserve">” (shipside). </w:t>
      </w:r>
      <w:r w:rsidR="007F65E7">
        <w:rPr>
          <w:rFonts w:asciiTheme="minorHAnsi" w:hAnsiTheme="minorHAnsi"/>
          <w:lang w:eastAsia="de-DE"/>
        </w:rPr>
        <w:t xml:space="preserve"> </w:t>
      </w:r>
      <w:r>
        <w:rPr>
          <w:rFonts w:asciiTheme="minorHAnsi" w:hAnsiTheme="minorHAnsi"/>
          <w:lang w:eastAsia="de-DE"/>
        </w:rPr>
        <w:t>As agreed between the organizations</w:t>
      </w:r>
      <w:r w:rsidR="006049CC">
        <w:rPr>
          <w:rFonts w:asciiTheme="minorHAnsi" w:hAnsiTheme="minorHAnsi"/>
          <w:lang w:eastAsia="de-DE"/>
        </w:rPr>
        <w:t>,</w:t>
      </w:r>
      <w:r>
        <w:rPr>
          <w:rFonts w:asciiTheme="minorHAnsi" w:hAnsiTheme="minorHAnsi"/>
          <w:lang w:eastAsia="de-DE"/>
        </w:rPr>
        <w:t xml:space="preserve"> IALA would focus on the shore side development of e-Navigation. </w:t>
      </w:r>
      <w:r w:rsidR="00844E5C">
        <w:rPr>
          <w:rFonts w:asciiTheme="minorHAnsi" w:hAnsiTheme="minorHAnsi"/>
          <w:lang w:eastAsia="de-DE"/>
        </w:rPr>
        <w:t xml:space="preserve"> </w:t>
      </w:r>
      <w:r>
        <w:rPr>
          <w:rFonts w:asciiTheme="minorHAnsi" w:hAnsiTheme="minorHAnsi"/>
          <w:lang w:eastAsia="de-DE"/>
        </w:rPr>
        <w:t>Consequently, during the drafting of the road map</w:t>
      </w:r>
      <w:proofErr w:type="gramStart"/>
      <w:r>
        <w:rPr>
          <w:rFonts w:asciiTheme="minorHAnsi" w:hAnsiTheme="minorHAnsi"/>
          <w:lang w:eastAsia="de-DE"/>
        </w:rPr>
        <w:t>,</w:t>
      </w:r>
      <w:proofErr w:type="gramEnd"/>
      <w:r>
        <w:rPr>
          <w:rFonts w:asciiTheme="minorHAnsi" w:hAnsiTheme="minorHAnsi"/>
          <w:lang w:eastAsia="de-DE"/>
        </w:rPr>
        <w:br/>
        <w:t xml:space="preserve">the question was raised whether there was also a need for </w:t>
      </w:r>
      <w:r w:rsidR="002E1B37">
        <w:rPr>
          <w:rFonts w:asciiTheme="minorHAnsi" w:hAnsiTheme="minorHAnsi"/>
          <w:lang w:eastAsia="de-DE"/>
        </w:rPr>
        <w:t xml:space="preserve">harmonized formatting of manuals for </w:t>
      </w:r>
      <w:r w:rsidR="007A70E4">
        <w:rPr>
          <w:rFonts w:asciiTheme="minorHAnsi" w:hAnsiTheme="minorHAnsi"/>
          <w:lang w:eastAsia="de-DE"/>
        </w:rPr>
        <w:t xml:space="preserve">shore based </w:t>
      </w:r>
      <w:r w:rsidR="002E1B37">
        <w:rPr>
          <w:rFonts w:asciiTheme="minorHAnsi" w:hAnsiTheme="minorHAnsi"/>
          <w:lang w:eastAsia="de-DE"/>
        </w:rPr>
        <w:t xml:space="preserve">VTS systems and equipment. </w:t>
      </w:r>
      <w:r w:rsidR="00844E5C">
        <w:rPr>
          <w:rFonts w:asciiTheme="minorHAnsi" w:hAnsiTheme="minorHAnsi"/>
          <w:lang w:eastAsia="de-DE"/>
        </w:rPr>
        <w:t xml:space="preserve"> Although there may be an obvious answer</w:t>
      </w:r>
      <w:r w:rsidR="002E1B37">
        <w:rPr>
          <w:rFonts w:asciiTheme="minorHAnsi" w:hAnsiTheme="minorHAnsi"/>
          <w:lang w:eastAsia="de-DE"/>
        </w:rPr>
        <w:t xml:space="preserve">, it is </w:t>
      </w:r>
      <w:r w:rsidR="006049CC">
        <w:rPr>
          <w:rFonts w:asciiTheme="minorHAnsi" w:hAnsiTheme="minorHAnsi"/>
          <w:lang w:eastAsia="de-DE"/>
        </w:rPr>
        <w:t xml:space="preserve">left to </w:t>
      </w:r>
      <w:r w:rsidR="002E1B37">
        <w:rPr>
          <w:rFonts w:asciiTheme="minorHAnsi" w:hAnsiTheme="minorHAnsi"/>
          <w:lang w:eastAsia="de-DE"/>
        </w:rPr>
        <w:t xml:space="preserve">the VTS </w:t>
      </w:r>
      <w:proofErr w:type="gramStart"/>
      <w:r w:rsidR="002E1B37">
        <w:rPr>
          <w:rFonts w:asciiTheme="minorHAnsi" w:hAnsiTheme="minorHAnsi"/>
          <w:lang w:eastAsia="de-DE"/>
        </w:rPr>
        <w:t xml:space="preserve">Committee to decide on </w:t>
      </w:r>
      <w:r w:rsidR="006049CC">
        <w:rPr>
          <w:rFonts w:asciiTheme="minorHAnsi" w:hAnsiTheme="minorHAnsi"/>
          <w:lang w:eastAsia="de-DE"/>
        </w:rPr>
        <w:t>the</w:t>
      </w:r>
      <w:r w:rsidR="002E1B37">
        <w:rPr>
          <w:rFonts w:asciiTheme="minorHAnsi" w:hAnsiTheme="minorHAnsi"/>
          <w:lang w:eastAsia="de-DE"/>
        </w:rPr>
        <w:t xml:space="preserve"> need </w:t>
      </w:r>
      <w:r w:rsidR="006049CC">
        <w:rPr>
          <w:rFonts w:asciiTheme="minorHAnsi" w:hAnsiTheme="minorHAnsi"/>
          <w:lang w:eastAsia="de-DE"/>
        </w:rPr>
        <w:t xml:space="preserve">for this </w:t>
      </w:r>
      <w:r w:rsidR="00844E5C">
        <w:rPr>
          <w:rFonts w:asciiTheme="minorHAnsi" w:hAnsiTheme="minorHAnsi"/>
          <w:lang w:eastAsia="de-DE"/>
        </w:rPr>
        <w:t>task.</w:t>
      </w:r>
      <w:proofErr w:type="gramEnd"/>
      <w:r w:rsidR="002E1B37">
        <w:rPr>
          <w:rFonts w:asciiTheme="minorHAnsi" w:hAnsiTheme="minorHAnsi"/>
          <w:lang w:eastAsia="de-DE"/>
        </w:rPr>
        <w:t xml:space="preserve"> </w:t>
      </w:r>
      <w:r>
        <w:rPr>
          <w:rFonts w:asciiTheme="minorHAnsi" w:hAnsiTheme="minorHAnsi"/>
          <w:lang w:eastAsia="de-DE"/>
        </w:rPr>
        <w:t xml:space="preserve"> </w:t>
      </w:r>
    </w:p>
    <w:p w14:paraId="7F0F3FA7" w14:textId="77777777" w:rsidR="00076632" w:rsidRPr="00F00E5E" w:rsidRDefault="00076632" w:rsidP="00F00E5E">
      <w:pPr>
        <w:pStyle w:val="BodyText"/>
        <w:rPr>
          <w:lang w:eastAsia="de-DE"/>
        </w:rPr>
      </w:pPr>
    </w:p>
    <w:p w14:paraId="7A8D2F27" w14:textId="26C4EC50" w:rsidR="00A446C9" w:rsidRPr="007A395D" w:rsidRDefault="00A446C9" w:rsidP="00605E43">
      <w:pPr>
        <w:pStyle w:val="Heading1"/>
      </w:pPr>
      <w:r w:rsidRPr="007A395D">
        <w:t xml:space="preserve">Action requested of </w:t>
      </w:r>
      <w:r w:rsidR="002E1B37">
        <w:t>VTS Committee</w:t>
      </w:r>
    </w:p>
    <w:p w14:paraId="53C86DF6" w14:textId="0845CB71" w:rsidR="00FE5A63" w:rsidRDefault="00F25BF4" w:rsidP="00FE5A63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2E1B37">
        <w:rPr>
          <w:rFonts w:ascii="Calibri" w:hAnsi="Calibri"/>
        </w:rPr>
        <w:t>VTS Committee</w:t>
      </w:r>
      <w:r w:rsidR="00FE5A63">
        <w:rPr>
          <w:rFonts w:ascii="Calibri" w:hAnsi="Calibri"/>
        </w:rPr>
        <w:t xml:space="preserve"> is requested to</w:t>
      </w:r>
    </w:p>
    <w:p w14:paraId="711C3350" w14:textId="700660B2" w:rsidR="00FE5A63" w:rsidRDefault="00BF4279" w:rsidP="00BF4279">
      <w:pPr>
        <w:pStyle w:val="Bullet2"/>
      </w:pPr>
      <w:r>
        <w:t>N</w:t>
      </w:r>
      <w:r w:rsidR="00FE5A63">
        <w:t>ote the information in this liaison note</w:t>
      </w:r>
    </w:p>
    <w:p w14:paraId="140A6755" w14:textId="245A6555" w:rsidR="002E1B37" w:rsidRPr="002E1B37" w:rsidRDefault="00BF4279" w:rsidP="00BF4279">
      <w:pPr>
        <w:pStyle w:val="Bullet2"/>
        <w:rPr>
          <w:rFonts w:asciiTheme="minorHAnsi" w:hAnsiTheme="minorHAnsi"/>
          <w:lang w:eastAsia="de-DE"/>
        </w:rPr>
      </w:pPr>
      <w:r>
        <w:t>Note</w:t>
      </w:r>
      <w:r w:rsidR="00D764C8">
        <w:t xml:space="preserve"> that the</w:t>
      </w:r>
      <w:r w:rsidR="002E1B37" w:rsidRPr="002E1B37">
        <w:t xml:space="preserve"> modification in the e-navigation roadmap concerning the timeframe for theme No 3, second bullet</w:t>
      </w:r>
      <w:r w:rsidR="00D764C8">
        <w:t xml:space="preserve">, has been </w:t>
      </w:r>
      <w:r w:rsidR="00844E5C">
        <w:t>made</w:t>
      </w:r>
      <w:r w:rsidR="00D764C8">
        <w:t xml:space="preserve">. </w:t>
      </w:r>
      <w:r w:rsidR="00844E5C">
        <w:t xml:space="preserve"> </w:t>
      </w:r>
      <w:r w:rsidR="00D764C8">
        <w:t xml:space="preserve">However, </w:t>
      </w:r>
      <w:r w:rsidR="00844E5C">
        <w:t xml:space="preserve">if the VTS Committee disagrees with this action, it is suggested that the VTS Committee </w:t>
      </w:r>
      <w:r w:rsidR="00D764C8">
        <w:t>wait for the next revision of the draft roadmap</w:t>
      </w:r>
      <w:r w:rsidR="002E1B37" w:rsidRPr="002E1B37">
        <w:t>;</w:t>
      </w:r>
    </w:p>
    <w:p w14:paraId="1B396512" w14:textId="60FD5E21" w:rsidR="002E1B37" w:rsidRPr="002E1B37" w:rsidRDefault="00BF4279" w:rsidP="00BF4279">
      <w:pPr>
        <w:pStyle w:val="Bullet2"/>
        <w:rPr>
          <w:lang w:eastAsia="de-DE"/>
        </w:rPr>
      </w:pPr>
      <w:r w:rsidRPr="002E1B37">
        <w:t>Note</w:t>
      </w:r>
      <w:r w:rsidR="002E1B37" w:rsidRPr="002E1B37">
        <w:t xml:space="preserve"> the conside</w:t>
      </w:r>
      <w:r w:rsidR="00844E5C">
        <w:t xml:space="preserve">rations by the ENAV Committee </w:t>
      </w:r>
      <w:r w:rsidR="002E1B37" w:rsidRPr="002E1B37">
        <w:t>on t</w:t>
      </w:r>
      <w:r w:rsidR="002E1B37" w:rsidRPr="002E1B37">
        <w:rPr>
          <w:lang w:eastAsia="de-DE"/>
        </w:rPr>
        <w:t>heme No 3, fifth bullet, referring to the “</w:t>
      </w:r>
      <w:r w:rsidR="002E1B37" w:rsidRPr="000539F0">
        <w:rPr>
          <w:i/>
          <w:lang w:eastAsia="de-DE"/>
        </w:rPr>
        <w:t>concept of electronic manuals for VTS equipment</w:t>
      </w:r>
      <w:r w:rsidR="002E1B37">
        <w:rPr>
          <w:lang w:eastAsia="de-DE"/>
        </w:rPr>
        <w:t xml:space="preserve">” and take action, </w:t>
      </w:r>
      <w:r w:rsidR="006049CC">
        <w:rPr>
          <w:lang w:eastAsia="de-DE"/>
        </w:rPr>
        <w:t>if</w:t>
      </w:r>
      <w:r w:rsidR="002E1B37">
        <w:rPr>
          <w:lang w:eastAsia="de-DE"/>
        </w:rPr>
        <w:t xml:space="preserve"> appropriate.</w:t>
      </w:r>
      <w:r w:rsidR="002E1B37" w:rsidRPr="002E1B37">
        <w:rPr>
          <w:lang w:eastAsia="de-DE"/>
        </w:rPr>
        <w:t xml:space="preserve"> </w:t>
      </w:r>
    </w:p>
    <w:sectPr w:rsidR="002E1B37" w:rsidRPr="002E1B37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4A51E" w14:textId="77777777" w:rsidR="00670587" w:rsidRDefault="00670587" w:rsidP="00362CD9">
      <w:r>
        <w:separator/>
      </w:r>
    </w:p>
  </w:endnote>
  <w:endnote w:type="continuationSeparator" w:id="0">
    <w:p w14:paraId="31F59FF7" w14:textId="77777777" w:rsidR="00670587" w:rsidRDefault="0067058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2AF23544" w:rsidR="00362CD9" w:rsidRPr="00036B9E" w:rsidRDefault="001A7258" w:rsidP="001A7258">
    <w:pPr>
      <w:pStyle w:val="Footer"/>
      <w:rPr>
        <w:rFonts w:ascii="Calibri" w:hAnsi="Calibri"/>
      </w:rPr>
    </w:pPr>
    <w:r w:rsidRPr="001A7258">
      <w:rPr>
        <w:rFonts w:ascii="Calibri" w:hAnsi="Calibri"/>
        <w:sz w:val="20"/>
        <w:szCs w:val="20"/>
      </w:rPr>
      <w:t>Liaison note to the VTS Committee</w:t>
    </w:r>
    <w:r>
      <w:rPr>
        <w:rFonts w:ascii="Calibri" w:hAnsi="Calibri"/>
        <w:sz w:val="20"/>
        <w:szCs w:val="20"/>
      </w:rPr>
      <w:t xml:space="preserve"> </w:t>
    </w:r>
    <w:r w:rsidRPr="001A7258">
      <w:rPr>
        <w:rFonts w:ascii="Calibri" w:hAnsi="Calibri"/>
        <w:sz w:val="20"/>
        <w:szCs w:val="20"/>
      </w:rPr>
      <w:t>on the IALA e-Navigation Roadmap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B556B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E7611" w14:textId="77777777" w:rsidR="00670587" w:rsidRDefault="00670587" w:rsidP="00362CD9">
      <w:r>
        <w:separator/>
      </w:r>
    </w:p>
  </w:footnote>
  <w:footnote w:type="continuationSeparator" w:id="0">
    <w:p w14:paraId="58899011" w14:textId="77777777" w:rsidR="00670587" w:rsidRDefault="00670587" w:rsidP="00362CD9">
      <w:r>
        <w:continuationSeparator/>
      </w:r>
    </w:p>
  </w:footnote>
  <w:footnote w:id="1">
    <w:p w14:paraId="13DFA22D" w14:textId="7081734C" w:rsidR="00037DF4" w:rsidRPr="000539F0" w:rsidRDefault="00037DF4" w:rsidP="000539F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EB556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556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EB556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2493A8B"/>
    <w:multiLevelType w:val="hybridMultilevel"/>
    <w:tmpl w:val="93048A12"/>
    <w:lvl w:ilvl="0" w:tplc="3AF0834A">
      <w:start w:val="1"/>
      <w:numFmt w:val="decimal"/>
      <w:pStyle w:val="Bullet2"/>
      <w:lvlText w:val="%1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36016"/>
    <w:multiLevelType w:val="hybridMultilevel"/>
    <w:tmpl w:val="02FCE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CAF4465"/>
    <w:multiLevelType w:val="hybridMultilevel"/>
    <w:tmpl w:val="1DC80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8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5"/>
  </w:num>
  <w:num w:numId="14">
    <w:abstractNumId w:val="7"/>
  </w:num>
  <w:num w:numId="15">
    <w:abstractNumId w:val="27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7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5"/>
  </w:num>
  <w:num w:numId="46">
    <w:abstractNumId w:val="13"/>
  </w:num>
  <w:num w:numId="4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539F0"/>
    <w:rsid w:val="00070C13"/>
    <w:rsid w:val="000715C9"/>
    <w:rsid w:val="00076632"/>
    <w:rsid w:val="00084F33"/>
    <w:rsid w:val="000A77A7"/>
    <w:rsid w:val="000B1707"/>
    <w:rsid w:val="000B6757"/>
    <w:rsid w:val="000C1B3E"/>
    <w:rsid w:val="000F01F9"/>
    <w:rsid w:val="00110AE7"/>
    <w:rsid w:val="00110DFF"/>
    <w:rsid w:val="00177F4D"/>
    <w:rsid w:val="00180DDA"/>
    <w:rsid w:val="001A7258"/>
    <w:rsid w:val="001B2A2D"/>
    <w:rsid w:val="001B737D"/>
    <w:rsid w:val="001C44A3"/>
    <w:rsid w:val="001E0E15"/>
    <w:rsid w:val="001F528A"/>
    <w:rsid w:val="001F704E"/>
    <w:rsid w:val="00201722"/>
    <w:rsid w:val="002125B0"/>
    <w:rsid w:val="00225283"/>
    <w:rsid w:val="00234270"/>
    <w:rsid w:val="00243228"/>
    <w:rsid w:val="00251483"/>
    <w:rsid w:val="00254DCE"/>
    <w:rsid w:val="00255CAA"/>
    <w:rsid w:val="00264305"/>
    <w:rsid w:val="00280526"/>
    <w:rsid w:val="00280A8F"/>
    <w:rsid w:val="002851A5"/>
    <w:rsid w:val="002A0346"/>
    <w:rsid w:val="002A4487"/>
    <w:rsid w:val="002B49E9"/>
    <w:rsid w:val="002C632E"/>
    <w:rsid w:val="002D3E8B"/>
    <w:rsid w:val="002D4575"/>
    <w:rsid w:val="002D5C0C"/>
    <w:rsid w:val="002E03D1"/>
    <w:rsid w:val="002E1B37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E49C6"/>
    <w:rsid w:val="003F2918"/>
    <w:rsid w:val="003F430E"/>
    <w:rsid w:val="0041088C"/>
    <w:rsid w:val="00420A38"/>
    <w:rsid w:val="00431B19"/>
    <w:rsid w:val="004661AD"/>
    <w:rsid w:val="00482FA6"/>
    <w:rsid w:val="004D1D85"/>
    <w:rsid w:val="004D3C3A"/>
    <w:rsid w:val="004E1CD1"/>
    <w:rsid w:val="004F05F3"/>
    <w:rsid w:val="004F7B7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1705"/>
    <w:rsid w:val="005B32A3"/>
    <w:rsid w:val="005C0D44"/>
    <w:rsid w:val="005C566C"/>
    <w:rsid w:val="005C7E69"/>
    <w:rsid w:val="005E1BC8"/>
    <w:rsid w:val="005E262D"/>
    <w:rsid w:val="005F23D3"/>
    <w:rsid w:val="005F7E20"/>
    <w:rsid w:val="006049CC"/>
    <w:rsid w:val="00605E43"/>
    <w:rsid w:val="006153BB"/>
    <w:rsid w:val="0063336F"/>
    <w:rsid w:val="006652C3"/>
    <w:rsid w:val="00670587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570E4"/>
    <w:rsid w:val="0076099E"/>
    <w:rsid w:val="00765622"/>
    <w:rsid w:val="00770B6C"/>
    <w:rsid w:val="00783FEA"/>
    <w:rsid w:val="007A395D"/>
    <w:rsid w:val="007A70E4"/>
    <w:rsid w:val="007C346C"/>
    <w:rsid w:val="007F65E7"/>
    <w:rsid w:val="0080294B"/>
    <w:rsid w:val="008101C0"/>
    <w:rsid w:val="0081354F"/>
    <w:rsid w:val="0082480E"/>
    <w:rsid w:val="00844E5C"/>
    <w:rsid w:val="00850293"/>
    <w:rsid w:val="00851373"/>
    <w:rsid w:val="00851BA6"/>
    <w:rsid w:val="0085654D"/>
    <w:rsid w:val="00861160"/>
    <w:rsid w:val="0086446C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8F630D"/>
    <w:rsid w:val="00900D11"/>
    <w:rsid w:val="0092692B"/>
    <w:rsid w:val="00943588"/>
    <w:rsid w:val="00943E9C"/>
    <w:rsid w:val="00953F4D"/>
    <w:rsid w:val="00960BB8"/>
    <w:rsid w:val="00964F5C"/>
    <w:rsid w:val="00982DC6"/>
    <w:rsid w:val="009831C0"/>
    <w:rsid w:val="0099161D"/>
    <w:rsid w:val="00A0389B"/>
    <w:rsid w:val="00A33AE9"/>
    <w:rsid w:val="00A35A7E"/>
    <w:rsid w:val="00A446C9"/>
    <w:rsid w:val="00A630A8"/>
    <w:rsid w:val="00A635D6"/>
    <w:rsid w:val="00A8553A"/>
    <w:rsid w:val="00A93AED"/>
    <w:rsid w:val="00AB4A88"/>
    <w:rsid w:val="00AE1319"/>
    <w:rsid w:val="00AE34BB"/>
    <w:rsid w:val="00B144DF"/>
    <w:rsid w:val="00B155A7"/>
    <w:rsid w:val="00B226F2"/>
    <w:rsid w:val="00B274DF"/>
    <w:rsid w:val="00B53CD4"/>
    <w:rsid w:val="00B56BDF"/>
    <w:rsid w:val="00B57E04"/>
    <w:rsid w:val="00B65812"/>
    <w:rsid w:val="00B83197"/>
    <w:rsid w:val="00B85CD6"/>
    <w:rsid w:val="00B90A27"/>
    <w:rsid w:val="00B94282"/>
    <w:rsid w:val="00B9554D"/>
    <w:rsid w:val="00BB2B9F"/>
    <w:rsid w:val="00BB7D9E"/>
    <w:rsid w:val="00BC2334"/>
    <w:rsid w:val="00BD3CB8"/>
    <w:rsid w:val="00BD4E6F"/>
    <w:rsid w:val="00BF32F0"/>
    <w:rsid w:val="00BF4279"/>
    <w:rsid w:val="00BF4DCE"/>
    <w:rsid w:val="00C05CE5"/>
    <w:rsid w:val="00C6171E"/>
    <w:rsid w:val="00C6651B"/>
    <w:rsid w:val="00CA419D"/>
    <w:rsid w:val="00CA6F2C"/>
    <w:rsid w:val="00CF1871"/>
    <w:rsid w:val="00D019CE"/>
    <w:rsid w:val="00D1133E"/>
    <w:rsid w:val="00D1438E"/>
    <w:rsid w:val="00D17A34"/>
    <w:rsid w:val="00D26628"/>
    <w:rsid w:val="00D332B3"/>
    <w:rsid w:val="00D55207"/>
    <w:rsid w:val="00D70BA6"/>
    <w:rsid w:val="00D71336"/>
    <w:rsid w:val="00D764C8"/>
    <w:rsid w:val="00D81801"/>
    <w:rsid w:val="00D92B45"/>
    <w:rsid w:val="00D95962"/>
    <w:rsid w:val="00DC389B"/>
    <w:rsid w:val="00DE2FEE"/>
    <w:rsid w:val="00E00BE9"/>
    <w:rsid w:val="00E02959"/>
    <w:rsid w:val="00E22A11"/>
    <w:rsid w:val="00E31E5C"/>
    <w:rsid w:val="00E37CFB"/>
    <w:rsid w:val="00E44DD2"/>
    <w:rsid w:val="00E558C3"/>
    <w:rsid w:val="00E55927"/>
    <w:rsid w:val="00E90069"/>
    <w:rsid w:val="00E912A6"/>
    <w:rsid w:val="00EA4844"/>
    <w:rsid w:val="00EA4D9C"/>
    <w:rsid w:val="00EA5A97"/>
    <w:rsid w:val="00EB556B"/>
    <w:rsid w:val="00EB75EE"/>
    <w:rsid w:val="00EE4C1D"/>
    <w:rsid w:val="00EF3685"/>
    <w:rsid w:val="00F00E5E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E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BodyText"/>
    <w:qFormat/>
    <w:rsid w:val="00BF4279"/>
    <w:pPr>
      <w:numPr>
        <w:numId w:val="45"/>
      </w:numPr>
      <w:ind w:left="567" w:hanging="567"/>
    </w:pPr>
    <w:rPr>
      <w:rFonts w:ascii="Calibri" w:hAnsi="Calibri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BodyText"/>
    <w:qFormat/>
    <w:rsid w:val="00BF4279"/>
    <w:pPr>
      <w:numPr>
        <w:numId w:val="45"/>
      </w:numPr>
      <w:ind w:left="567" w:hanging="567"/>
    </w:pPr>
    <w:rPr>
      <w:rFonts w:ascii="Calibri" w:hAnsi="Calibri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A9883-59A8-4CA1-B802-473BBEC8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4</cp:revision>
  <dcterms:created xsi:type="dcterms:W3CDTF">2016-09-23T11:34:00Z</dcterms:created>
  <dcterms:modified xsi:type="dcterms:W3CDTF">2017-01-13T10:15:00Z</dcterms:modified>
</cp:coreProperties>
</file>