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CD0" w:rsidRDefault="00420CD0" w:rsidP="00420CD0">
      <w:pPr>
        <w:jc w:val="both"/>
        <w:rPr>
          <w:rFonts w:ascii="Arial" w:hAnsi="Arial" w:cs="Arial"/>
          <w:sz w:val="24"/>
          <w:szCs w:val="24"/>
        </w:rPr>
      </w:pPr>
      <w:r>
        <w:rPr>
          <w:rFonts w:ascii="Arial" w:hAnsi="Arial" w:cs="Arial"/>
          <w:sz w:val="24"/>
          <w:szCs w:val="24"/>
        </w:rPr>
        <w:t>In the working group 1 attended 16 participants from 8 countries with different background and experience: language specialists, pilots, VTS operators with marine background.</w:t>
      </w:r>
    </w:p>
    <w:p w:rsidR="002162B3" w:rsidRDefault="002162B3" w:rsidP="002162B3">
      <w:pPr>
        <w:jc w:val="both"/>
        <w:rPr>
          <w:rFonts w:ascii="Arial" w:hAnsi="Arial" w:cs="Arial"/>
          <w:sz w:val="24"/>
          <w:szCs w:val="24"/>
        </w:rPr>
      </w:pPr>
      <w:r w:rsidRPr="005F4650">
        <w:rPr>
          <w:rFonts w:ascii="Arial" w:hAnsi="Arial" w:cs="Arial"/>
          <w:sz w:val="24"/>
          <w:szCs w:val="24"/>
        </w:rPr>
        <w:t>The Chairman opened the meeting by introducing herself and then asked each member of the group to introduce himself/herself and to explain their individual background and expertise.</w:t>
      </w:r>
    </w:p>
    <w:p w:rsidR="005D7B70" w:rsidRPr="005F4650" w:rsidRDefault="00420CD0" w:rsidP="002162B3">
      <w:pPr>
        <w:jc w:val="both"/>
        <w:rPr>
          <w:rFonts w:ascii="Arial" w:hAnsi="Arial" w:cs="Arial"/>
          <w:sz w:val="24"/>
          <w:szCs w:val="24"/>
        </w:rPr>
      </w:pPr>
      <w:r>
        <w:rPr>
          <w:rFonts w:ascii="Arial" w:hAnsi="Arial" w:cs="Arial"/>
          <w:noProof/>
          <w:sz w:val="24"/>
          <w:szCs w:val="24"/>
          <w:lang w:eastAsia="en-GB"/>
        </w:rPr>
        <w:drawing>
          <wp:anchor distT="0" distB="0" distL="114300" distR="114300" simplePos="0" relativeHeight="251658240" behindDoc="0" locked="0" layoutInCell="1" allowOverlap="1">
            <wp:simplePos x="0" y="0"/>
            <wp:positionH relativeFrom="column">
              <wp:posOffset>3810</wp:posOffset>
            </wp:positionH>
            <wp:positionV relativeFrom="paragraph">
              <wp:posOffset>635</wp:posOffset>
            </wp:positionV>
            <wp:extent cx="3466465" cy="2600325"/>
            <wp:effectExtent l="0" t="0" r="635" b="952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0219_154642.jpg"/>
                    <pic:cNvPicPr/>
                  </pic:nvPicPr>
                  <pic:blipFill>
                    <a:blip r:embed="rId8" cstate="screen">
                      <a:extLst>
                        <a:ext uri="{28A0092B-C50C-407E-A947-70E740481C1C}">
                          <a14:useLocalDpi xmlns:a14="http://schemas.microsoft.com/office/drawing/2010/main"/>
                        </a:ext>
                      </a:extLst>
                    </a:blip>
                    <a:stretch>
                      <a:fillRect/>
                    </a:stretch>
                  </pic:blipFill>
                  <pic:spPr>
                    <a:xfrm>
                      <a:off x="0" y="0"/>
                      <a:ext cx="3466465" cy="260032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83650" w:rsidRPr="005F4650">
        <w:rPr>
          <w:rFonts w:ascii="Arial" w:hAnsi="Arial" w:cs="Arial"/>
          <w:sz w:val="24"/>
          <w:szCs w:val="24"/>
        </w:rPr>
        <w:t xml:space="preserve">A presentation was conducted regarding the usage of professional English in maritime field. </w:t>
      </w:r>
      <w:proofErr w:type="gramStart"/>
      <w:r w:rsidR="00A83650" w:rsidRPr="005F4650">
        <w:rPr>
          <w:rFonts w:ascii="Arial" w:hAnsi="Arial" w:cs="Arial"/>
          <w:sz w:val="24"/>
          <w:szCs w:val="24"/>
        </w:rPr>
        <w:t>Accordingly</w:t>
      </w:r>
      <w:proofErr w:type="gramEnd"/>
      <w:r w:rsidR="00A83650" w:rsidRPr="005F4650">
        <w:rPr>
          <w:rFonts w:ascii="Arial" w:hAnsi="Arial" w:cs="Arial"/>
          <w:sz w:val="24"/>
          <w:szCs w:val="24"/>
        </w:rPr>
        <w:t xml:space="preserve"> </w:t>
      </w:r>
      <w:r w:rsidR="00DD04BA">
        <w:rPr>
          <w:rFonts w:ascii="Arial" w:hAnsi="Arial" w:cs="Arial"/>
          <w:sz w:val="24"/>
          <w:szCs w:val="24"/>
        </w:rPr>
        <w:t xml:space="preserve">to </w:t>
      </w:r>
      <w:r w:rsidR="00A83650" w:rsidRPr="005F4650">
        <w:rPr>
          <w:rFonts w:ascii="Arial" w:hAnsi="Arial" w:cs="Arial"/>
          <w:sz w:val="24"/>
          <w:szCs w:val="24"/>
        </w:rPr>
        <w:t>a research conducted by KI</w:t>
      </w:r>
      <w:r w:rsidR="007F7C7E">
        <w:rPr>
          <w:rFonts w:ascii="Arial" w:hAnsi="Arial" w:cs="Arial"/>
          <w:sz w:val="24"/>
          <w:szCs w:val="24"/>
        </w:rPr>
        <w:t>M</w:t>
      </w:r>
      <w:r w:rsidR="00A83650" w:rsidRPr="005F4650">
        <w:rPr>
          <w:rFonts w:ascii="Arial" w:hAnsi="Arial" w:cs="Arial"/>
          <w:sz w:val="24"/>
          <w:szCs w:val="24"/>
        </w:rPr>
        <w:t xml:space="preserve">FT </w:t>
      </w:r>
      <w:r w:rsidR="007F7C7E">
        <w:rPr>
          <w:rFonts w:ascii="Arial" w:hAnsi="Arial" w:cs="Arial"/>
          <w:sz w:val="24"/>
          <w:szCs w:val="24"/>
        </w:rPr>
        <w:t xml:space="preserve">(Korean Institute of Maritime Fisheries and Technology) </w:t>
      </w:r>
      <w:r w:rsidR="00A83650" w:rsidRPr="005F4650">
        <w:rPr>
          <w:rFonts w:ascii="Arial" w:hAnsi="Arial" w:cs="Arial"/>
          <w:sz w:val="24"/>
          <w:szCs w:val="24"/>
        </w:rPr>
        <w:t>on SMCP</w:t>
      </w:r>
      <w:r w:rsidR="00DD04BA">
        <w:rPr>
          <w:rFonts w:ascii="Arial" w:hAnsi="Arial" w:cs="Arial"/>
          <w:sz w:val="24"/>
          <w:szCs w:val="24"/>
        </w:rPr>
        <w:t>,</w:t>
      </w:r>
      <w:r w:rsidR="00A83650" w:rsidRPr="005F4650">
        <w:rPr>
          <w:rFonts w:ascii="Arial" w:hAnsi="Arial" w:cs="Arial"/>
          <w:sz w:val="24"/>
          <w:szCs w:val="24"/>
        </w:rPr>
        <w:t xml:space="preserve"> lots of words are daily used by VTSO but not stated on SMCP. An example is the usage of the word</w:t>
      </w:r>
      <w:r w:rsidR="00115DB6" w:rsidRPr="005F4650">
        <w:rPr>
          <w:rFonts w:ascii="Arial" w:hAnsi="Arial" w:cs="Arial"/>
          <w:sz w:val="24"/>
          <w:szCs w:val="24"/>
        </w:rPr>
        <w:t>s “Sir”,</w:t>
      </w:r>
      <w:r w:rsidR="00A83650" w:rsidRPr="005F4650">
        <w:rPr>
          <w:rFonts w:ascii="Arial" w:hAnsi="Arial" w:cs="Arial"/>
          <w:sz w:val="24"/>
          <w:szCs w:val="24"/>
        </w:rPr>
        <w:t xml:space="preserve"> “Copy”</w:t>
      </w:r>
      <w:r w:rsidR="00115DB6" w:rsidRPr="005F4650">
        <w:rPr>
          <w:rFonts w:ascii="Arial" w:hAnsi="Arial" w:cs="Arial"/>
          <w:sz w:val="24"/>
          <w:szCs w:val="24"/>
        </w:rPr>
        <w:t xml:space="preserve"> that are</w:t>
      </w:r>
      <w:r w:rsidR="00A83650" w:rsidRPr="005F4650">
        <w:rPr>
          <w:rFonts w:ascii="Arial" w:hAnsi="Arial" w:cs="Arial"/>
          <w:sz w:val="24"/>
          <w:szCs w:val="24"/>
        </w:rPr>
        <w:t xml:space="preserve"> quite common in daily VTS phrase</w:t>
      </w:r>
      <w:r w:rsidR="00115DB6" w:rsidRPr="005F4650">
        <w:rPr>
          <w:rFonts w:ascii="Arial" w:hAnsi="Arial" w:cs="Arial"/>
          <w:sz w:val="24"/>
          <w:szCs w:val="24"/>
        </w:rPr>
        <w:t>s</w:t>
      </w:r>
      <w:r w:rsidR="00A83650" w:rsidRPr="005F4650">
        <w:rPr>
          <w:rFonts w:ascii="Arial" w:hAnsi="Arial" w:cs="Arial"/>
          <w:sz w:val="24"/>
          <w:szCs w:val="24"/>
        </w:rPr>
        <w:t xml:space="preserve">. </w:t>
      </w:r>
      <w:proofErr w:type="gramStart"/>
      <w:r w:rsidR="00A83650" w:rsidRPr="005F4650">
        <w:rPr>
          <w:rFonts w:ascii="Arial" w:hAnsi="Arial" w:cs="Arial"/>
          <w:sz w:val="24"/>
          <w:szCs w:val="24"/>
        </w:rPr>
        <w:t>Moreover</w:t>
      </w:r>
      <w:proofErr w:type="gramEnd"/>
      <w:r w:rsidR="00A83650" w:rsidRPr="005F4650">
        <w:rPr>
          <w:rFonts w:ascii="Arial" w:hAnsi="Arial" w:cs="Arial"/>
          <w:sz w:val="24"/>
          <w:szCs w:val="24"/>
        </w:rPr>
        <w:t xml:space="preserve"> the usage of some words, such as “anchor” and “tanker”</w:t>
      </w:r>
      <w:r w:rsidR="00254CDC" w:rsidRPr="005F4650">
        <w:rPr>
          <w:rFonts w:ascii="Arial" w:hAnsi="Arial" w:cs="Arial"/>
          <w:sz w:val="24"/>
          <w:szCs w:val="24"/>
        </w:rPr>
        <w:t>,</w:t>
      </w:r>
      <w:r w:rsidR="00A83650" w:rsidRPr="005F4650">
        <w:rPr>
          <w:rFonts w:ascii="Arial" w:hAnsi="Arial" w:cs="Arial"/>
          <w:sz w:val="24"/>
          <w:szCs w:val="24"/>
        </w:rPr>
        <w:t xml:space="preserve"> could cause </w:t>
      </w:r>
      <w:r w:rsidR="00254CDC" w:rsidRPr="005F4650">
        <w:rPr>
          <w:rFonts w:ascii="Arial" w:hAnsi="Arial" w:cs="Arial"/>
          <w:sz w:val="24"/>
          <w:szCs w:val="24"/>
        </w:rPr>
        <w:t>confusion and misinterpretation due to the similarity. Some words could have different meaning: verbs, adjective, noun</w:t>
      </w:r>
      <w:r w:rsidR="00E370E6" w:rsidRPr="005F4650">
        <w:rPr>
          <w:rFonts w:ascii="Arial" w:hAnsi="Arial" w:cs="Arial"/>
          <w:sz w:val="24"/>
          <w:szCs w:val="24"/>
        </w:rPr>
        <w:t>, and it couldn’t be a</w:t>
      </w:r>
      <w:r w:rsidR="007F7C7E">
        <w:rPr>
          <w:rFonts w:ascii="Arial" w:hAnsi="Arial" w:cs="Arial"/>
          <w:sz w:val="24"/>
          <w:szCs w:val="24"/>
        </w:rPr>
        <w:t>n</w:t>
      </w:r>
      <w:r w:rsidR="00E370E6" w:rsidRPr="005F4650">
        <w:rPr>
          <w:rFonts w:ascii="Arial" w:hAnsi="Arial" w:cs="Arial"/>
          <w:sz w:val="24"/>
          <w:szCs w:val="24"/>
        </w:rPr>
        <w:t xml:space="preserve"> easy task for the VTSO catch the meanin</w:t>
      </w:r>
      <w:r w:rsidR="00DD04BA">
        <w:rPr>
          <w:rFonts w:ascii="Arial" w:hAnsi="Arial" w:cs="Arial"/>
          <w:sz w:val="24"/>
          <w:szCs w:val="24"/>
        </w:rPr>
        <w:t xml:space="preserve">g because it depends of context. In order to achieve an effective </w:t>
      </w:r>
      <w:proofErr w:type="gramStart"/>
      <w:r w:rsidR="00DD04BA">
        <w:rPr>
          <w:rFonts w:ascii="Arial" w:hAnsi="Arial" w:cs="Arial"/>
          <w:sz w:val="24"/>
          <w:szCs w:val="24"/>
        </w:rPr>
        <w:t>communication</w:t>
      </w:r>
      <w:proofErr w:type="gramEnd"/>
      <w:r w:rsidR="00DD04BA">
        <w:rPr>
          <w:rFonts w:ascii="Arial" w:hAnsi="Arial" w:cs="Arial"/>
          <w:sz w:val="24"/>
          <w:szCs w:val="24"/>
        </w:rPr>
        <w:t xml:space="preserve"> the </w:t>
      </w:r>
      <w:r w:rsidR="00E370E6" w:rsidRPr="005F4650">
        <w:rPr>
          <w:rFonts w:ascii="Arial" w:hAnsi="Arial" w:cs="Arial"/>
          <w:sz w:val="24"/>
          <w:szCs w:val="24"/>
        </w:rPr>
        <w:t xml:space="preserve">words </w:t>
      </w:r>
      <w:r w:rsidR="00DD04BA">
        <w:rPr>
          <w:rFonts w:ascii="Arial" w:hAnsi="Arial" w:cs="Arial"/>
          <w:sz w:val="24"/>
          <w:szCs w:val="24"/>
        </w:rPr>
        <w:t xml:space="preserve">used, in a professionalism contest, </w:t>
      </w:r>
      <w:r w:rsidR="00E370E6" w:rsidRPr="005F4650">
        <w:rPr>
          <w:rFonts w:ascii="Arial" w:hAnsi="Arial" w:cs="Arial"/>
          <w:sz w:val="24"/>
          <w:szCs w:val="24"/>
        </w:rPr>
        <w:t xml:space="preserve">should be: intelligible, comprehensible end easily interpretable, some example were provided such as the usage of the words “Anchor” and “Copy”. </w:t>
      </w:r>
    </w:p>
    <w:p w:rsidR="005D7B70" w:rsidRPr="005F4650" w:rsidRDefault="00115DB6" w:rsidP="002162B3">
      <w:pPr>
        <w:jc w:val="both"/>
        <w:rPr>
          <w:rFonts w:ascii="Arial" w:hAnsi="Arial" w:cs="Arial"/>
          <w:sz w:val="24"/>
          <w:szCs w:val="24"/>
        </w:rPr>
      </w:pPr>
      <w:r w:rsidRPr="005F4650">
        <w:rPr>
          <w:rFonts w:ascii="Arial" w:hAnsi="Arial" w:cs="Arial"/>
          <w:sz w:val="24"/>
          <w:szCs w:val="24"/>
        </w:rPr>
        <w:t>A very interesting discussion was held about factors that could cause confusion among native and non-native speakers</w:t>
      </w:r>
      <w:r w:rsidR="00B34379" w:rsidRPr="005F4650">
        <w:rPr>
          <w:rFonts w:ascii="Arial" w:hAnsi="Arial" w:cs="Arial"/>
          <w:sz w:val="24"/>
          <w:szCs w:val="24"/>
        </w:rPr>
        <w:t xml:space="preserve"> dialogues. </w:t>
      </w:r>
      <w:r w:rsidR="00622E7F" w:rsidRPr="005F4650">
        <w:rPr>
          <w:rFonts w:ascii="Arial" w:hAnsi="Arial" w:cs="Arial"/>
          <w:sz w:val="24"/>
          <w:szCs w:val="24"/>
        </w:rPr>
        <w:t>Coming from KI</w:t>
      </w:r>
      <w:r w:rsidR="006E6C79">
        <w:rPr>
          <w:rFonts w:ascii="Arial" w:hAnsi="Arial" w:cs="Arial"/>
          <w:sz w:val="24"/>
          <w:szCs w:val="24"/>
        </w:rPr>
        <w:t>M</w:t>
      </w:r>
      <w:r w:rsidR="00622E7F" w:rsidRPr="005F4650">
        <w:rPr>
          <w:rFonts w:ascii="Arial" w:hAnsi="Arial" w:cs="Arial"/>
          <w:sz w:val="24"/>
          <w:szCs w:val="24"/>
        </w:rPr>
        <w:t>FT research, t</w:t>
      </w:r>
      <w:r w:rsidRPr="005F4650">
        <w:rPr>
          <w:rFonts w:ascii="Arial" w:hAnsi="Arial" w:cs="Arial"/>
          <w:sz w:val="24"/>
          <w:szCs w:val="24"/>
        </w:rPr>
        <w:t>he following table summarise</w:t>
      </w:r>
      <w:r w:rsidR="00B34379" w:rsidRPr="005F4650">
        <w:rPr>
          <w:rFonts w:ascii="Arial" w:hAnsi="Arial" w:cs="Arial"/>
          <w:sz w:val="24"/>
          <w:szCs w:val="24"/>
        </w:rPr>
        <w:t xml:space="preserve"> some </w:t>
      </w:r>
      <w:r w:rsidR="005F1B41" w:rsidRPr="005F4650">
        <w:rPr>
          <w:rFonts w:ascii="Arial" w:hAnsi="Arial" w:cs="Arial"/>
          <w:sz w:val="24"/>
          <w:szCs w:val="24"/>
        </w:rPr>
        <w:t>of those factors</w:t>
      </w:r>
      <w:r w:rsidR="00B34379" w:rsidRPr="005F4650">
        <w:rPr>
          <w:rFonts w:ascii="Arial" w:hAnsi="Arial" w:cs="Arial"/>
          <w:sz w:val="24"/>
          <w:szCs w:val="24"/>
        </w:rPr>
        <w:t>:</w:t>
      </w:r>
      <w:r w:rsidRPr="005F4650">
        <w:rPr>
          <w:rFonts w:ascii="Arial" w:hAnsi="Arial" w:cs="Arial"/>
          <w:sz w:val="24"/>
          <w:szCs w:val="24"/>
        </w:rPr>
        <w:t xml:space="preserve"> </w:t>
      </w:r>
    </w:p>
    <w:p w:rsidR="005D7B70" w:rsidRPr="005F4650" w:rsidRDefault="00115DB6" w:rsidP="00622E7F">
      <w:pPr>
        <w:jc w:val="center"/>
        <w:rPr>
          <w:rFonts w:ascii="Arial" w:hAnsi="Arial" w:cs="Arial"/>
          <w:sz w:val="24"/>
          <w:szCs w:val="24"/>
        </w:rPr>
      </w:pPr>
      <w:r w:rsidRPr="005F4650">
        <w:rPr>
          <w:noProof/>
          <w:lang w:eastAsia="en-GB"/>
        </w:rPr>
        <w:lastRenderedPageBreak/>
        <w:drawing>
          <wp:inline distT="0" distB="0" distL="0" distR="0" wp14:anchorId="722272A3" wp14:editId="2E94D2C6">
            <wp:extent cx="4752753" cy="2955983"/>
            <wp:effectExtent l="133350" t="114300" r="143510" b="1682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4769078" cy="296613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rsidR="00622E7F" w:rsidRPr="005F4650" w:rsidRDefault="00622E7F" w:rsidP="00622E7F">
      <w:pPr>
        <w:spacing w:after="0"/>
        <w:jc w:val="both"/>
        <w:rPr>
          <w:rFonts w:ascii="Arial" w:hAnsi="Arial" w:cs="Arial"/>
          <w:sz w:val="24"/>
          <w:szCs w:val="24"/>
        </w:rPr>
      </w:pPr>
      <w:r w:rsidRPr="005F4650">
        <w:rPr>
          <w:rFonts w:ascii="Arial" w:hAnsi="Arial" w:cs="Arial"/>
          <w:sz w:val="24"/>
          <w:szCs w:val="24"/>
        </w:rPr>
        <w:t xml:space="preserve">At the conclusion of </w:t>
      </w:r>
      <w:r w:rsidR="003225D7">
        <w:rPr>
          <w:rFonts w:ascii="Arial" w:hAnsi="Arial" w:cs="Arial"/>
          <w:sz w:val="24"/>
          <w:szCs w:val="24"/>
        </w:rPr>
        <w:t xml:space="preserve">the speech, </w:t>
      </w:r>
      <w:r w:rsidRPr="005F4650">
        <w:rPr>
          <w:rFonts w:ascii="Arial" w:hAnsi="Arial" w:cs="Arial"/>
          <w:sz w:val="24"/>
          <w:szCs w:val="24"/>
        </w:rPr>
        <w:t xml:space="preserve">the objectives of the working group 1 were </w:t>
      </w:r>
      <w:r w:rsidR="003225D7">
        <w:rPr>
          <w:rFonts w:ascii="Arial" w:hAnsi="Arial" w:cs="Arial"/>
          <w:sz w:val="24"/>
          <w:szCs w:val="24"/>
        </w:rPr>
        <w:t>remarked</w:t>
      </w:r>
      <w:r w:rsidRPr="005F4650">
        <w:rPr>
          <w:rFonts w:ascii="Arial" w:hAnsi="Arial" w:cs="Arial"/>
          <w:sz w:val="24"/>
          <w:szCs w:val="24"/>
        </w:rPr>
        <w:t>:</w:t>
      </w:r>
    </w:p>
    <w:p w:rsidR="00622E7F" w:rsidRPr="005F4650" w:rsidRDefault="00622E7F" w:rsidP="00622E7F">
      <w:pPr>
        <w:pStyle w:val="ListParagraph"/>
        <w:numPr>
          <w:ilvl w:val="0"/>
          <w:numId w:val="1"/>
        </w:numPr>
        <w:jc w:val="both"/>
        <w:rPr>
          <w:rFonts w:ascii="Arial" w:hAnsi="Arial" w:cs="Arial"/>
          <w:sz w:val="24"/>
          <w:szCs w:val="24"/>
        </w:rPr>
      </w:pPr>
      <w:r w:rsidRPr="005F4650">
        <w:rPr>
          <w:rFonts w:ascii="Arial" w:hAnsi="Arial" w:cs="Arial"/>
          <w:sz w:val="24"/>
          <w:szCs w:val="24"/>
        </w:rPr>
        <w:t>Explore and document key issue</w:t>
      </w:r>
      <w:bookmarkStart w:id="0" w:name="_GoBack"/>
      <w:bookmarkEnd w:id="0"/>
      <w:r w:rsidRPr="005F4650">
        <w:rPr>
          <w:rFonts w:ascii="Arial" w:hAnsi="Arial" w:cs="Arial"/>
          <w:sz w:val="24"/>
          <w:szCs w:val="24"/>
        </w:rPr>
        <w:t>s that contribute to communication difficulties from the perspective of:</w:t>
      </w:r>
    </w:p>
    <w:p w:rsidR="00622E7F" w:rsidRPr="005F4650" w:rsidRDefault="00622E7F" w:rsidP="00622E7F">
      <w:pPr>
        <w:pStyle w:val="ListParagraph"/>
        <w:numPr>
          <w:ilvl w:val="0"/>
          <w:numId w:val="2"/>
        </w:numPr>
        <w:jc w:val="both"/>
        <w:rPr>
          <w:rFonts w:ascii="Arial" w:hAnsi="Arial" w:cs="Arial"/>
          <w:sz w:val="24"/>
          <w:szCs w:val="24"/>
        </w:rPr>
      </w:pPr>
      <w:r w:rsidRPr="005F4650">
        <w:rPr>
          <w:rFonts w:ascii="Arial" w:hAnsi="Arial" w:cs="Arial"/>
          <w:sz w:val="24"/>
          <w:szCs w:val="24"/>
        </w:rPr>
        <w:t xml:space="preserve">non-native English </w:t>
      </w:r>
      <w:proofErr w:type="gramStart"/>
      <w:r w:rsidRPr="005F4650">
        <w:rPr>
          <w:rFonts w:ascii="Arial" w:hAnsi="Arial" w:cs="Arial"/>
          <w:sz w:val="24"/>
          <w:szCs w:val="24"/>
        </w:rPr>
        <w:t>speakers</w:t>
      </w:r>
      <w:proofErr w:type="gramEnd"/>
      <w:r w:rsidRPr="005F4650">
        <w:rPr>
          <w:rFonts w:ascii="Arial" w:hAnsi="Arial" w:cs="Arial"/>
          <w:sz w:val="24"/>
          <w:szCs w:val="24"/>
        </w:rPr>
        <w:t xml:space="preserve"> communication with native and non-native speakers, and</w:t>
      </w:r>
    </w:p>
    <w:p w:rsidR="00622E7F" w:rsidRPr="005F4650" w:rsidRDefault="00622E7F" w:rsidP="00622E7F">
      <w:pPr>
        <w:pStyle w:val="ListParagraph"/>
        <w:numPr>
          <w:ilvl w:val="0"/>
          <w:numId w:val="2"/>
        </w:numPr>
        <w:jc w:val="both"/>
        <w:rPr>
          <w:rFonts w:ascii="Arial" w:hAnsi="Arial" w:cs="Arial"/>
          <w:sz w:val="24"/>
          <w:szCs w:val="24"/>
        </w:rPr>
      </w:pPr>
      <w:r w:rsidRPr="005F4650">
        <w:rPr>
          <w:rFonts w:ascii="Arial" w:hAnsi="Arial" w:cs="Arial"/>
          <w:sz w:val="24"/>
          <w:szCs w:val="24"/>
        </w:rPr>
        <w:t xml:space="preserve">native English </w:t>
      </w:r>
      <w:proofErr w:type="gramStart"/>
      <w:r w:rsidRPr="005F4650">
        <w:rPr>
          <w:rFonts w:ascii="Arial" w:hAnsi="Arial" w:cs="Arial"/>
          <w:sz w:val="24"/>
          <w:szCs w:val="24"/>
        </w:rPr>
        <w:t>speakers</w:t>
      </w:r>
      <w:proofErr w:type="gramEnd"/>
      <w:r w:rsidRPr="005F4650">
        <w:rPr>
          <w:rFonts w:ascii="Arial" w:hAnsi="Arial" w:cs="Arial"/>
          <w:sz w:val="24"/>
          <w:szCs w:val="24"/>
        </w:rPr>
        <w:t xml:space="preserve"> communication with non-native speakers</w:t>
      </w:r>
    </w:p>
    <w:p w:rsidR="00622E7F" w:rsidRPr="005F4650" w:rsidRDefault="00622E7F" w:rsidP="00622E7F">
      <w:pPr>
        <w:pStyle w:val="ListParagraph"/>
        <w:numPr>
          <w:ilvl w:val="0"/>
          <w:numId w:val="1"/>
        </w:numPr>
        <w:jc w:val="both"/>
        <w:rPr>
          <w:rFonts w:ascii="Arial" w:hAnsi="Arial" w:cs="Arial"/>
          <w:sz w:val="24"/>
          <w:szCs w:val="24"/>
        </w:rPr>
      </w:pPr>
      <w:r w:rsidRPr="005F4650">
        <w:rPr>
          <w:rFonts w:ascii="Arial" w:hAnsi="Arial" w:cs="Arial"/>
          <w:sz w:val="24"/>
          <w:szCs w:val="24"/>
        </w:rPr>
        <w:t>Develop principles for VTS message construction and the development of common phraseology for clear and unambiguous communication;</w:t>
      </w:r>
    </w:p>
    <w:p w:rsidR="00361316" w:rsidRDefault="00622E7F" w:rsidP="0073665D">
      <w:pPr>
        <w:pStyle w:val="ListParagraph"/>
        <w:numPr>
          <w:ilvl w:val="0"/>
          <w:numId w:val="1"/>
        </w:numPr>
        <w:jc w:val="both"/>
        <w:rPr>
          <w:rFonts w:ascii="Arial" w:hAnsi="Arial" w:cs="Arial"/>
          <w:sz w:val="24"/>
          <w:szCs w:val="24"/>
        </w:rPr>
      </w:pPr>
      <w:r w:rsidRPr="005F4650">
        <w:rPr>
          <w:rFonts w:ascii="Arial" w:hAnsi="Arial" w:cs="Arial"/>
          <w:sz w:val="24"/>
          <w:szCs w:val="24"/>
        </w:rPr>
        <w:t>Identify and explore how the harmonized use of English VTS voice communication phrases between ship and shore for native and non-native speakers can be best utilized by international standards.</w:t>
      </w:r>
    </w:p>
    <w:p w:rsidR="00361316" w:rsidRDefault="00361316" w:rsidP="00361316">
      <w:pPr>
        <w:jc w:val="both"/>
        <w:rPr>
          <w:rFonts w:ascii="Arial" w:hAnsi="Arial" w:cs="Arial"/>
          <w:sz w:val="24"/>
          <w:szCs w:val="24"/>
        </w:rPr>
      </w:pPr>
      <w:proofErr w:type="gramStart"/>
      <w:r>
        <w:rPr>
          <w:rFonts w:ascii="Arial" w:hAnsi="Arial" w:cs="Arial"/>
          <w:sz w:val="24"/>
          <w:szCs w:val="24"/>
        </w:rPr>
        <w:t>Accordingly</w:t>
      </w:r>
      <w:proofErr w:type="gramEnd"/>
      <w:r>
        <w:rPr>
          <w:rFonts w:ascii="Arial" w:hAnsi="Arial" w:cs="Arial"/>
          <w:sz w:val="24"/>
          <w:szCs w:val="24"/>
        </w:rPr>
        <w:t xml:space="preserve"> to the mentioned goals, was r</w:t>
      </w:r>
      <w:r w:rsidR="0073665D" w:rsidRPr="00361316">
        <w:rPr>
          <w:rFonts w:ascii="Arial" w:hAnsi="Arial" w:cs="Arial"/>
          <w:sz w:val="24"/>
          <w:szCs w:val="24"/>
        </w:rPr>
        <w:t>equested to the participants of the Workin</w:t>
      </w:r>
      <w:r w:rsidR="002D45F2">
        <w:rPr>
          <w:rFonts w:ascii="Arial" w:hAnsi="Arial" w:cs="Arial"/>
          <w:sz w:val="24"/>
          <w:szCs w:val="24"/>
        </w:rPr>
        <w:t>g Group 1 to compile phrases</w:t>
      </w:r>
      <w:r w:rsidR="0073665D" w:rsidRPr="00361316">
        <w:rPr>
          <w:rFonts w:ascii="Arial" w:hAnsi="Arial" w:cs="Arial"/>
          <w:sz w:val="24"/>
          <w:szCs w:val="24"/>
        </w:rPr>
        <w:t xml:space="preserve"> on scenario based and for this reason several scenarios</w:t>
      </w:r>
      <w:r w:rsidR="0048625C" w:rsidRPr="00361316">
        <w:rPr>
          <w:rFonts w:ascii="Arial" w:hAnsi="Arial" w:cs="Arial"/>
          <w:sz w:val="24"/>
          <w:szCs w:val="24"/>
        </w:rPr>
        <w:t>,</w:t>
      </w:r>
      <w:r w:rsidR="0073665D" w:rsidRPr="00361316">
        <w:rPr>
          <w:rFonts w:ascii="Arial" w:hAnsi="Arial" w:cs="Arial"/>
          <w:sz w:val="24"/>
          <w:szCs w:val="24"/>
        </w:rPr>
        <w:t xml:space="preserve"> coming from IALA Guideline 1089</w:t>
      </w:r>
      <w:r w:rsidR="0048625C" w:rsidRPr="00361316">
        <w:rPr>
          <w:rFonts w:ascii="Arial" w:hAnsi="Arial" w:cs="Arial"/>
          <w:sz w:val="24"/>
          <w:szCs w:val="24"/>
        </w:rPr>
        <w:t>,</w:t>
      </w:r>
      <w:r w:rsidR="0073665D" w:rsidRPr="00361316">
        <w:rPr>
          <w:rFonts w:ascii="Arial" w:hAnsi="Arial" w:cs="Arial"/>
          <w:sz w:val="24"/>
          <w:szCs w:val="24"/>
        </w:rPr>
        <w:t xml:space="preserve"> were prepared and distributed among participants. Before starting with th</w:t>
      </w:r>
      <w:r w:rsidR="0048625C" w:rsidRPr="00361316">
        <w:rPr>
          <w:rFonts w:ascii="Arial" w:hAnsi="Arial" w:cs="Arial"/>
          <w:sz w:val="24"/>
          <w:szCs w:val="24"/>
        </w:rPr>
        <w:t>e collecting of the phraseology</w:t>
      </w:r>
      <w:r w:rsidR="0073665D" w:rsidRPr="00361316">
        <w:rPr>
          <w:rFonts w:ascii="Arial" w:hAnsi="Arial" w:cs="Arial"/>
          <w:sz w:val="24"/>
          <w:szCs w:val="24"/>
        </w:rPr>
        <w:t xml:space="preserve"> some ground rules were s</w:t>
      </w:r>
      <w:r w:rsidR="0048625C" w:rsidRPr="00361316">
        <w:rPr>
          <w:rFonts w:ascii="Arial" w:hAnsi="Arial" w:cs="Arial"/>
          <w:sz w:val="24"/>
          <w:szCs w:val="24"/>
        </w:rPr>
        <w:t xml:space="preserve">howed and discussed. The </w:t>
      </w:r>
      <w:r w:rsidR="002D45F2">
        <w:rPr>
          <w:rFonts w:ascii="Arial" w:hAnsi="Arial" w:cs="Arial"/>
          <w:sz w:val="24"/>
          <w:szCs w:val="24"/>
        </w:rPr>
        <w:t xml:space="preserve">following </w:t>
      </w:r>
      <w:r w:rsidR="0048625C" w:rsidRPr="00361316">
        <w:rPr>
          <w:rFonts w:ascii="Arial" w:hAnsi="Arial" w:cs="Arial"/>
          <w:sz w:val="24"/>
          <w:szCs w:val="24"/>
        </w:rPr>
        <w:t xml:space="preserve">ground </w:t>
      </w:r>
      <w:r w:rsidR="0073665D" w:rsidRPr="00361316">
        <w:rPr>
          <w:rFonts w:ascii="Arial" w:hAnsi="Arial" w:cs="Arial"/>
          <w:sz w:val="24"/>
          <w:szCs w:val="24"/>
        </w:rPr>
        <w:t xml:space="preserve">rules </w:t>
      </w:r>
      <w:r w:rsidR="002D45F2">
        <w:rPr>
          <w:rFonts w:ascii="Arial" w:hAnsi="Arial" w:cs="Arial"/>
          <w:sz w:val="24"/>
          <w:szCs w:val="24"/>
        </w:rPr>
        <w:t>were</w:t>
      </w:r>
      <w:r w:rsidR="0073665D" w:rsidRPr="00361316">
        <w:rPr>
          <w:rFonts w:ascii="Arial" w:hAnsi="Arial" w:cs="Arial"/>
          <w:sz w:val="24"/>
          <w:szCs w:val="24"/>
        </w:rPr>
        <w:t xml:space="preserve"> extracted from IALA </w:t>
      </w:r>
      <w:r w:rsidR="00DB271D">
        <w:rPr>
          <w:rFonts w:ascii="Arial" w:hAnsi="Arial" w:cs="Arial"/>
          <w:sz w:val="24"/>
          <w:szCs w:val="24"/>
        </w:rPr>
        <w:t>Guideline 1132</w:t>
      </w:r>
      <w:r w:rsidR="00F67F41">
        <w:rPr>
          <w:rFonts w:ascii="Arial" w:hAnsi="Arial" w:cs="Arial"/>
          <w:sz w:val="24"/>
          <w:szCs w:val="24"/>
        </w:rPr>
        <w:t xml:space="preserve">, with the aim to </w:t>
      </w:r>
      <w:r w:rsidR="0073665D" w:rsidRPr="00361316">
        <w:rPr>
          <w:rFonts w:ascii="Arial" w:hAnsi="Arial" w:cs="Arial"/>
          <w:sz w:val="24"/>
          <w:szCs w:val="24"/>
        </w:rPr>
        <w:t>produce standardised, procedu</w:t>
      </w:r>
      <w:r w:rsidR="002D45F2">
        <w:rPr>
          <w:rFonts w:ascii="Arial" w:hAnsi="Arial" w:cs="Arial"/>
          <w:sz w:val="24"/>
          <w:szCs w:val="24"/>
        </w:rPr>
        <w:t>ral and shorter communication:</w:t>
      </w:r>
    </w:p>
    <w:p w:rsidR="006E6C79" w:rsidRPr="00361316" w:rsidRDefault="006E6C79" w:rsidP="00361316">
      <w:pPr>
        <w:jc w:val="both"/>
        <w:rPr>
          <w:rFonts w:ascii="Arial" w:hAnsi="Arial" w:cs="Arial"/>
          <w:sz w:val="24"/>
          <w:szCs w:val="24"/>
        </w:rPr>
      </w:pPr>
      <w:r>
        <w:rPr>
          <w:rFonts w:ascii="Arial" w:hAnsi="Arial" w:cs="Arial"/>
          <w:noProof/>
          <w:sz w:val="24"/>
          <w:szCs w:val="24"/>
          <w:lang w:eastAsia="en-GB"/>
        </w:rPr>
        <w:drawing>
          <wp:inline distT="0" distB="0" distL="0" distR="0" wp14:anchorId="1C9B72F9" wp14:editId="129680D1">
            <wp:extent cx="6120130" cy="1676226"/>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0220_103055.jpg"/>
                    <pic:cNvPicPr/>
                  </pic:nvPicPr>
                  <pic:blipFill rotWithShape="1">
                    <a:blip r:embed="rId10" cstate="screen">
                      <a:extLst>
                        <a:ext uri="{28A0092B-C50C-407E-A947-70E740481C1C}">
                          <a14:useLocalDpi xmlns:a14="http://schemas.microsoft.com/office/drawing/2010/main"/>
                        </a:ext>
                      </a:extLst>
                    </a:blip>
                    <a:srcRect l="-784"/>
                    <a:stretch/>
                  </pic:blipFill>
                  <pic:spPr bwMode="auto">
                    <a:xfrm>
                      <a:off x="0" y="0"/>
                      <a:ext cx="6120130" cy="167622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p w:rsidR="0073665D" w:rsidRPr="00361316" w:rsidRDefault="0048625C" w:rsidP="00361316">
      <w:pPr>
        <w:pStyle w:val="ListParagraph"/>
        <w:numPr>
          <w:ilvl w:val="0"/>
          <w:numId w:val="7"/>
        </w:numPr>
        <w:jc w:val="both"/>
        <w:rPr>
          <w:rFonts w:ascii="Arial" w:hAnsi="Arial" w:cs="Arial"/>
          <w:sz w:val="24"/>
          <w:szCs w:val="24"/>
          <w:u w:val="single"/>
        </w:rPr>
      </w:pPr>
      <w:r w:rsidRPr="00361316">
        <w:rPr>
          <w:rFonts w:ascii="Arial" w:hAnsi="Arial" w:cs="Arial"/>
          <w:sz w:val="24"/>
          <w:szCs w:val="24"/>
          <w:u w:val="single"/>
        </w:rPr>
        <w:lastRenderedPageBreak/>
        <w:t xml:space="preserve">Structure of the message </w:t>
      </w:r>
    </w:p>
    <w:p w:rsidR="0048625C" w:rsidRDefault="0048625C" w:rsidP="0048625C">
      <w:pPr>
        <w:jc w:val="both"/>
        <w:rPr>
          <w:rFonts w:ascii="Arial" w:hAnsi="Arial" w:cs="Arial"/>
          <w:sz w:val="24"/>
          <w:szCs w:val="24"/>
        </w:rPr>
      </w:pPr>
      <w:r w:rsidRPr="005F4650">
        <w:rPr>
          <w:rFonts w:ascii="Arial" w:hAnsi="Arial" w:cs="Arial"/>
          <w:sz w:val="24"/>
          <w:szCs w:val="24"/>
        </w:rPr>
        <w:t xml:space="preserve">The use of structure provides consistent message formulation and conveys a professional image to stakeholders. This technique also provides familiarity to the receiver, setting the tone of a safe and efficient VTS. VTS VHF communications should therefore be structured in order to give the best chance of understanding to the receiver and to keep the message as concise as possible. </w:t>
      </w:r>
      <w:proofErr w:type="gramStart"/>
      <w:r w:rsidRPr="005F4650">
        <w:rPr>
          <w:rFonts w:ascii="Arial" w:hAnsi="Arial" w:cs="Arial"/>
          <w:sz w:val="24"/>
          <w:szCs w:val="24"/>
        </w:rPr>
        <w:t>Moreover</w:t>
      </w:r>
      <w:proofErr w:type="gramEnd"/>
      <w:r w:rsidRPr="005F4650">
        <w:rPr>
          <w:rFonts w:ascii="Arial" w:hAnsi="Arial" w:cs="Arial"/>
          <w:sz w:val="24"/>
          <w:szCs w:val="24"/>
        </w:rPr>
        <w:t xml:space="preserve"> the structured message could be used during on the job training and it can reduce the total amount of training. Some examples were pro</w:t>
      </w:r>
      <w:r w:rsidR="0095575F" w:rsidRPr="005F4650">
        <w:rPr>
          <w:rFonts w:ascii="Arial" w:hAnsi="Arial" w:cs="Arial"/>
          <w:sz w:val="24"/>
          <w:szCs w:val="24"/>
        </w:rPr>
        <w:t>v</w:t>
      </w:r>
      <w:r w:rsidRPr="005F4650">
        <w:rPr>
          <w:rFonts w:ascii="Arial" w:hAnsi="Arial" w:cs="Arial"/>
          <w:sz w:val="24"/>
          <w:szCs w:val="24"/>
        </w:rPr>
        <w:t>ided: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9"/>
        <w:gridCol w:w="5405"/>
      </w:tblGrid>
      <w:tr w:rsidR="00DB271D" w:rsidTr="00DB271D">
        <w:tc>
          <w:tcPr>
            <w:tcW w:w="4927" w:type="dxa"/>
          </w:tcPr>
          <w:p w:rsidR="00DB271D" w:rsidRDefault="00DB271D" w:rsidP="0048625C">
            <w:pPr>
              <w:jc w:val="both"/>
              <w:rPr>
                <w:rFonts w:ascii="Arial" w:hAnsi="Arial" w:cs="Arial"/>
                <w:sz w:val="24"/>
                <w:szCs w:val="24"/>
              </w:rPr>
            </w:pPr>
            <w:r w:rsidRPr="005F4650">
              <w:rPr>
                <w:rFonts w:ascii="Arial" w:hAnsi="Arial" w:cs="Arial"/>
                <w:noProof/>
                <w:sz w:val="24"/>
                <w:szCs w:val="24"/>
                <w:lang w:eastAsia="en-GB"/>
              </w:rPr>
              <w:drawing>
                <wp:inline distT="0" distB="0" distL="0" distR="0" wp14:anchorId="34F074B7" wp14:editId="07BA53C5">
                  <wp:extent cx="2505075" cy="1365886"/>
                  <wp:effectExtent l="133350" t="114300" r="142875" b="1581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15226" cy="137142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c>
          <w:tcPr>
            <w:tcW w:w="4927" w:type="dxa"/>
          </w:tcPr>
          <w:p w:rsidR="00DB271D" w:rsidRDefault="00DB271D" w:rsidP="0048625C">
            <w:pPr>
              <w:jc w:val="both"/>
              <w:rPr>
                <w:rFonts w:ascii="Arial" w:hAnsi="Arial" w:cs="Arial"/>
                <w:sz w:val="24"/>
                <w:szCs w:val="24"/>
              </w:rPr>
            </w:pPr>
            <w:r w:rsidRPr="005F4650">
              <w:rPr>
                <w:rFonts w:ascii="Arial" w:hAnsi="Arial" w:cs="Arial"/>
                <w:noProof/>
                <w:sz w:val="24"/>
                <w:szCs w:val="24"/>
                <w:lang w:eastAsia="en-GB"/>
              </w:rPr>
              <w:drawing>
                <wp:inline distT="0" distB="0" distL="0" distR="0" wp14:anchorId="409E1BC3" wp14:editId="0C9BE248">
                  <wp:extent cx="3125546" cy="1362075"/>
                  <wp:effectExtent l="133350" t="114300" r="151130" b="16192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135000" cy="136619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r>
    </w:tbl>
    <w:p w:rsidR="00DB271D" w:rsidRPr="005F4650" w:rsidRDefault="00DB271D" w:rsidP="0048625C">
      <w:pPr>
        <w:jc w:val="both"/>
        <w:rPr>
          <w:rFonts w:ascii="Arial" w:hAnsi="Arial" w:cs="Arial"/>
          <w:sz w:val="24"/>
          <w:szCs w:val="24"/>
        </w:rPr>
      </w:pPr>
    </w:p>
    <w:p w:rsidR="0095575F" w:rsidRPr="005F4650" w:rsidRDefault="0095575F"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Basic Words</w:t>
      </w:r>
    </w:p>
    <w:p w:rsidR="0095575F" w:rsidRPr="005F4650" w:rsidRDefault="0095575F" w:rsidP="0048625C">
      <w:pPr>
        <w:jc w:val="both"/>
        <w:rPr>
          <w:rFonts w:ascii="Arial" w:hAnsi="Arial" w:cs="Arial"/>
          <w:sz w:val="24"/>
          <w:szCs w:val="24"/>
        </w:rPr>
      </w:pPr>
      <w:r w:rsidRPr="005F4650">
        <w:rPr>
          <w:rFonts w:ascii="Arial" w:hAnsi="Arial" w:cs="Arial"/>
          <w:sz w:val="24"/>
          <w:szCs w:val="24"/>
        </w:rPr>
        <w:t>Basic words standardised ways of saying common things in phrases which promote consistency among operators. The basic words comprised in IALA guideline 1132 were recalled.</w:t>
      </w:r>
    </w:p>
    <w:p w:rsidR="0048625C" w:rsidRPr="005F4650" w:rsidRDefault="0095575F" w:rsidP="0048625C">
      <w:pPr>
        <w:jc w:val="both"/>
        <w:rPr>
          <w:rFonts w:ascii="Arial" w:hAnsi="Arial" w:cs="Arial"/>
          <w:sz w:val="24"/>
          <w:szCs w:val="24"/>
        </w:rPr>
      </w:pPr>
      <w:r w:rsidRPr="005F4650">
        <w:rPr>
          <w:rFonts w:ascii="Arial" w:hAnsi="Arial" w:cs="Arial"/>
          <w:noProof/>
          <w:sz w:val="24"/>
          <w:szCs w:val="24"/>
          <w:lang w:eastAsia="en-GB"/>
        </w:rPr>
        <w:lastRenderedPageBreak/>
        <w:drawing>
          <wp:inline distT="0" distB="0" distL="0" distR="0" wp14:anchorId="5EF09A3B" wp14:editId="4F59BB06">
            <wp:extent cx="5986271" cy="4733030"/>
            <wp:effectExtent l="133350" t="114300" r="147955" b="163195"/>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rotWithShape="1">
                    <a:blip r:embed="rId13" cstate="print">
                      <a:extLst>
                        <a:ext uri="{28A0092B-C50C-407E-A947-70E740481C1C}">
                          <a14:useLocalDpi xmlns:a14="http://schemas.microsoft.com/office/drawing/2010/main"/>
                        </a:ext>
                      </a:extLst>
                    </a:blip>
                    <a:srcRect/>
                    <a:stretch/>
                  </pic:blipFill>
                  <pic:spPr>
                    <a:xfrm>
                      <a:off x="0" y="0"/>
                      <a:ext cx="5986271" cy="473303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95575F" w:rsidRPr="005F4650" w:rsidRDefault="0095575F"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Short and simple sentences</w:t>
      </w:r>
    </w:p>
    <w:p w:rsidR="006E6C79" w:rsidRDefault="0095575F" w:rsidP="0095575F">
      <w:pPr>
        <w:jc w:val="both"/>
        <w:rPr>
          <w:rFonts w:ascii="Arial" w:hAnsi="Arial" w:cs="Arial"/>
          <w:sz w:val="24"/>
          <w:szCs w:val="24"/>
        </w:rPr>
      </w:pPr>
      <w:r w:rsidRPr="00F91A57">
        <w:rPr>
          <w:rFonts w:ascii="Arial" w:hAnsi="Arial" w:cs="Arial"/>
          <w:sz w:val="24"/>
          <w:szCs w:val="24"/>
        </w:rPr>
        <w:t>In order to reduce the length of the phrase, some sentences in VTS communication should be removed if the meaning is clearable and implicit (e.g. according to my equipment, my radar indicates that, pay attention etc.)</w:t>
      </w:r>
      <w:r w:rsidR="00D14728" w:rsidRPr="00F91A57">
        <w:rPr>
          <w:rFonts w:ascii="Arial" w:hAnsi="Arial" w:cs="Arial"/>
          <w:sz w:val="24"/>
          <w:szCs w:val="24"/>
        </w:rPr>
        <w:t xml:space="preserve">. </w:t>
      </w:r>
    </w:p>
    <w:p w:rsidR="0095575F" w:rsidRDefault="00D14728" w:rsidP="0095575F">
      <w:pPr>
        <w:jc w:val="both"/>
        <w:rPr>
          <w:rFonts w:ascii="Arial" w:hAnsi="Arial" w:cs="Arial"/>
          <w:sz w:val="24"/>
          <w:szCs w:val="24"/>
        </w:rPr>
      </w:pPr>
      <w:r w:rsidRPr="00F91A57">
        <w:rPr>
          <w:rFonts w:ascii="Arial" w:hAnsi="Arial" w:cs="Arial"/>
          <w:sz w:val="24"/>
          <w:szCs w:val="24"/>
        </w:rPr>
        <w:t xml:space="preserve">Some contributions from participants were offered in this </w:t>
      </w:r>
      <w:proofErr w:type="gramStart"/>
      <w:r w:rsidRPr="00F91A57">
        <w:rPr>
          <w:rFonts w:ascii="Arial" w:hAnsi="Arial" w:cs="Arial"/>
          <w:sz w:val="24"/>
          <w:szCs w:val="24"/>
        </w:rPr>
        <w:t>particular matter</w:t>
      </w:r>
      <w:proofErr w:type="gramEnd"/>
      <w:r w:rsidR="006E6C79">
        <w:rPr>
          <w:rFonts w:ascii="Arial" w:hAnsi="Arial" w:cs="Arial"/>
          <w:sz w:val="24"/>
          <w:szCs w:val="24"/>
        </w:rPr>
        <w:t xml:space="preserve"> and in particular was remarked t</w:t>
      </w:r>
      <w:r w:rsidR="005348B6" w:rsidRPr="00F91A57">
        <w:rPr>
          <w:rFonts w:ascii="Arial" w:hAnsi="Arial" w:cs="Arial"/>
          <w:sz w:val="24"/>
          <w:szCs w:val="24"/>
        </w:rPr>
        <w:t xml:space="preserve">he </w:t>
      </w:r>
      <w:r w:rsidRPr="00F91A57">
        <w:rPr>
          <w:rFonts w:ascii="Arial" w:hAnsi="Arial" w:cs="Arial"/>
          <w:sz w:val="24"/>
          <w:szCs w:val="24"/>
        </w:rPr>
        <w:t xml:space="preserve">importance </w:t>
      </w:r>
      <w:r w:rsidR="005348B6" w:rsidRPr="00F91A57">
        <w:rPr>
          <w:rFonts w:ascii="Arial" w:hAnsi="Arial" w:cs="Arial"/>
          <w:sz w:val="24"/>
          <w:szCs w:val="24"/>
        </w:rPr>
        <w:t xml:space="preserve">of maintaining </w:t>
      </w:r>
      <w:r w:rsidRPr="00F91A57">
        <w:rPr>
          <w:rFonts w:ascii="Arial" w:hAnsi="Arial" w:cs="Arial"/>
          <w:sz w:val="24"/>
          <w:szCs w:val="24"/>
        </w:rPr>
        <w:t>the communication very short</w:t>
      </w:r>
      <w:r w:rsidR="00F91A57">
        <w:rPr>
          <w:rFonts w:ascii="Arial" w:hAnsi="Arial" w:cs="Arial"/>
          <w:sz w:val="24"/>
          <w:szCs w:val="24"/>
        </w:rPr>
        <w:t xml:space="preserve"> </w:t>
      </w:r>
      <w:r w:rsidRPr="00F91A57">
        <w:rPr>
          <w:rFonts w:ascii="Arial" w:hAnsi="Arial" w:cs="Arial"/>
          <w:sz w:val="24"/>
          <w:szCs w:val="24"/>
        </w:rPr>
        <w:t>in order to:</w:t>
      </w:r>
    </w:p>
    <w:p w:rsidR="00D14728" w:rsidRDefault="00D14728" w:rsidP="006E6C79">
      <w:pPr>
        <w:pStyle w:val="ListParagraph"/>
        <w:numPr>
          <w:ilvl w:val="1"/>
          <w:numId w:val="7"/>
        </w:numPr>
        <w:jc w:val="both"/>
        <w:rPr>
          <w:rFonts w:ascii="Arial" w:hAnsi="Arial" w:cs="Arial"/>
          <w:sz w:val="24"/>
          <w:szCs w:val="24"/>
        </w:rPr>
      </w:pPr>
      <w:r>
        <w:rPr>
          <w:rFonts w:ascii="Arial" w:hAnsi="Arial" w:cs="Arial"/>
          <w:sz w:val="24"/>
          <w:szCs w:val="24"/>
        </w:rPr>
        <w:t>avoid congestion in VHF frequencies especially in a busy area or in a demanding port;</w:t>
      </w:r>
    </w:p>
    <w:p w:rsidR="00361316" w:rsidRDefault="00D14728" w:rsidP="006E6C79">
      <w:pPr>
        <w:pStyle w:val="ListParagraph"/>
        <w:numPr>
          <w:ilvl w:val="1"/>
          <w:numId w:val="7"/>
        </w:numPr>
        <w:jc w:val="both"/>
        <w:rPr>
          <w:rFonts w:ascii="Arial" w:hAnsi="Arial" w:cs="Arial"/>
          <w:sz w:val="24"/>
          <w:szCs w:val="24"/>
        </w:rPr>
      </w:pPr>
      <w:r>
        <w:rPr>
          <w:rFonts w:ascii="Arial" w:hAnsi="Arial" w:cs="Arial"/>
          <w:sz w:val="24"/>
          <w:szCs w:val="24"/>
        </w:rPr>
        <w:t>preserve the VTSO Situational Awareness</w:t>
      </w:r>
      <w:r w:rsidR="00361316">
        <w:rPr>
          <w:rFonts w:ascii="Arial" w:hAnsi="Arial" w:cs="Arial"/>
          <w:sz w:val="24"/>
          <w:szCs w:val="24"/>
        </w:rPr>
        <w:t xml:space="preserve"> related to the traffic image.</w:t>
      </w:r>
    </w:p>
    <w:p w:rsidR="00214242" w:rsidRPr="00361316" w:rsidRDefault="00214242" w:rsidP="00361316">
      <w:pPr>
        <w:jc w:val="both"/>
        <w:rPr>
          <w:rFonts w:ascii="Arial" w:hAnsi="Arial" w:cs="Arial"/>
          <w:sz w:val="24"/>
          <w:szCs w:val="24"/>
        </w:rPr>
      </w:pPr>
    </w:p>
    <w:p w:rsidR="0073665D" w:rsidRPr="005F4650" w:rsidRDefault="0095575F"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Grammar</w:t>
      </w:r>
    </w:p>
    <w:p w:rsidR="002D45F2" w:rsidRPr="005F4650" w:rsidRDefault="0095575F" w:rsidP="0095575F">
      <w:pPr>
        <w:jc w:val="both"/>
        <w:rPr>
          <w:rFonts w:ascii="Arial" w:hAnsi="Arial" w:cs="Arial"/>
          <w:sz w:val="24"/>
          <w:szCs w:val="24"/>
        </w:rPr>
      </w:pPr>
      <w:r w:rsidRPr="005F4650">
        <w:rPr>
          <w:rFonts w:ascii="Arial" w:hAnsi="Arial" w:cs="Arial"/>
          <w:sz w:val="24"/>
          <w:szCs w:val="24"/>
        </w:rPr>
        <w:t>The use of VTS communication does not need to be linguistically precise (e.g. the omission of the “to be” verb and prepositions may be allowable) but it must be comprehended by different cultures and needs to be unambiguous for all parties involved.</w:t>
      </w:r>
    </w:p>
    <w:p w:rsidR="0095575F" w:rsidRPr="005F4650" w:rsidRDefault="0095575F"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lastRenderedPageBreak/>
        <w:t>One topic one sentence</w:t>
      </w:r>
    </w:p>
    <w:p w:rsidR="002D45F2" w:rsidRPr="005F4650" w:rsidRDefault="0095575F" w:rsidP="0095575F">
      <w:pPr>
        <w:jc w:val="both"/>
        <w:rPr>
          <w:rFonts w:ascii="Arial" w:hAnsi="Arial" w:cs="Arial"/>
          <w:sz w:val="24"/>
          <w:szCs w:val="24"/>
        </w:rPr>
      </w:pPr>
      <w:r w:rsidRPr="005F4650">
        <w:rPr>
          <w:rFonts w:ascii="Arial" w:hAnsi="Arial" w:cs="Arial"/>
          <w:sz w:val="24"/>
          <w:szCs w:val="24"/>
        </w:rPr>
        <w:t>In order to achieve a more comprehensive communication the phrase should contain one topic only, without using complex structure, and/or subordinate phrases, trying to keep the subject, verb, and object as near to one another as possible.</w:t>
      </w:r>
    </w:p>
    <w:p w:rsidR="0095575F" w:rsidRPr="005F4650" w:rsidRDefault="007C4AB6"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A</w:t>
      </w:r>
      <w:r w:rsidR="0095575F" w:rsidRPr="005F4650">
        <w:rPr>
          <w:rFonts w:ascii="Arial" w:hAnsi="Arial" w:cs="Arial"/>
          <w:sz w:val="24"/>
          <w:szCs w:val="24"/>
          <w:u w:val="single"/>
        </w:rPr>
        <w:t>ctive form</w:t>
      </w:r>
    </w:p>
    <w:p w:rsidR="007C4AB6" w:rsidRPr="005F4650" w:rsidRDefault="008D1317" w:rsidP="007C4AB6">
      <w:pPr>
        <w:jc w:val="both"/>
        <w:rPr>
          <w:rFonts w:ascii="Arial" w:hAnsi="Arial" w:cs="Arial"/>
          <w:sz w:val="24"/>
          <w:szCs w:val="24"/>
        </w:rPr>
      </w:pPr>
      <w:r w:rsidRPr="005F4650">
        <w:rPr>
          <w:rFonts w:ascii="Arial" w:hAnsi="Arial" w:cs="Arial"/>
          <w:sz w:val="24"/>
          <w:szCs w:val="24"/>
        </w:rPr>
        <w:t xml:space="preserve">The phrase </w:t>
      </w:r>
      <w:r w:rsidR="007C4AB6" w:rsidRPr="005F4650">
        <w:rPr>
          <w:rFonts w:ascii="Arial" w:hAnsi="Arial" w:cs="Arial"/>
          <w:sz w:val="24"/>
          <w:szCs w:val="24"/>
        </w:rPr>
        <w:t>should be structured using the active form. Otherwise, in the passive form, the attention of the receiver will be focussed on the object of the phrase and not on the subject:</w:t>
      </w:r>
    </w:p>
    <w:p w:rsidR="0095575F" w:rsidRPr="00214242" w:rsidRDefault="007C4AB6" w:rsidP="006E6C79">
      <w:pPr>
        <w:pStyle w:val="ListParagraph"/>
        <w:numPr>
          <w:ilvl w:val="1"/>
          <w:numId w:val="7"/>
        </w:numPr>
        <w:jc w:val="both"/>
        <w:rPr>
          <w:rFonts w:ascii="Arial" w:hAnsi="Arial" w:cs="Arial"/>
          <w:sz w:val="24"/>
          <w:szCs w:val="24"/>
        </w:rPr>
      </w:pPr>
      <w:r w:rsidRPr="00214242">
        <w:rPr>
          <w:rFonts w:ascii="Arial" w:hAnsi="Arial" w:cs="Arial"/>
          <w:sz w:val="24"/>
          <w:szCs w:val="24"/>
        </w:rPr>
        <w:t>Passive form: “Vessel B is being overtaken by Vessel A in position XXXX”</w:t>
      </w:r>
    </w:p>
    <w:p w:rsidR="00361316" w:rsidRDefault="00214242" w:rsidP="006E6C79">
      <w:pPr>
        <w:pStyle w:val="ListParagraph"/>
        <w:numPr>
          <w:ilvl w:val="1"/>
          <w:numId w:val="7"/>
        </w:numPr>
        <w:jc w:val="both"/>
        <w:rPr>
          <w:rFonts w:ascii="Arial" w:hAnsi="Arial" w:cs="Arial"/>
          <w:sz w:val="24"/>
          <w:szCs w:val="24"/>
        </w:rPr>
      </w:pPr>
      <w:r>
        <w:rPr>
          <w:rFonts w:ascii="Arial" w:hAnsi="Arial" w:cs="Arial"/>
          <w:sz w:val="24"/>
          <w:szCs w:val="24"/>
        </w:rPr>
        <w:t>Active form: “</w:t>
      </w:r>
      <w:r w:rsidR="007C4AB6" w:rsidRPr="00214242">
        <w:rPr>
          <w:rFonts w:ascii="Arial" w:hAnsi="Arial" w:cs="Arial"/>
          <w:sz w:val="24"/>
          <w:szCs w:val="24"/>
        </w:rPr>
        <w:t>Vessel A is overt</w:t>
      </w:r>
      <w:r>
        <w:rPr>
          <w:rFonts w:ascii="Arial" w:hAnsi="Arial" w:cs="Arial"/>
          <w:sz w:val="24"/>
          <w:szCs w:val="24"/>
        </w:rPr>
        <w:t>aking vessel B in position XXXX”</w:t>
      </w:r>
    </w:p>
    <w:p w:rsidR="00214242" w:rsidRPr="00214242" w:rsidRDefault="00214242" w:rsidP="00214242">
      <w:pPr>
        <w:pStyle w:val="ListParagraph"/>
        <w:jc w:val="both"/>
        <w:rPr>
          <w:rFonts w:ascii="Arial" w:hAnsi="Arial" w:cs="Arial"/>
          <w:sz w:val="24"/>
          <w:szCs w:val="24"/>
        </w:rPr>
      </w:pPr>
    </w:p>
    <w:p w:rsidR="0073665D" w:rsidRPr="005F4650" w:rsidRDefault="007C4AB6"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Make sentence positive</w:t>
      </w:r>
    </w:p>
    <w:p w:rsidR="002D45F2" w:rsidRDefault="008D1317" w:rsidP="002162B3">
      <w:pPr>
        <w:jc w:val="both"/>
        <w:rPr>
          <w:rFonts w:ascii="Arial" w:hAnsi="Arial" w:cs="Arial"/>
          <w:sz w:val="24"/>
          <w:szCs w:val="24"/>
        </w:rPr>
      </w:pPr>
      <w:r w:rsidRPr="00D47311">
        <w:rPr>
          <w:rFonts w:ascii="Arial" w:hAnsi="Arial" w:cs="Arial"/>
          <w:sz w:val="24"/>
          <w:szCs w:val="24"/>
        </w:rPr>
        <w:t>The phrase should be structured avoiding the negative form (</w:t>
      </w:r>
      <w:r w:rsidR="006E6C79" w:rsidRPr="00D47311">
        <w:rPr>
          <w:rFonts w:ascii="Arial" w:hAnsi="Arial" w:cs="Arial"/>
          <w:sz w:val="24"/>
          <w:szCs w:val="24"/>
        </w:rPr>
        <w:t>“</w:t>
      </w:r>
      <w:r w:rsidRPr="00D47311">
        <w:rPr>
          <w:rFonts w:ascii="Arial" w:hAnsi="Arial" w:cs="Arial"/>
          <w:sz w:val="24"/>
          <w:szCs w:val="24"/>
        </w:rPr>
        <w:t>do not</w:t>
      </w:r>
      <w:r w:rsidR="006E6C79" w:rsidRPr="00D47311">
        <w:rPr>
          <w:rFonts w:ascii="Arial" w:hAnsi="Arial" w:cs="Arial"/>
          <w:sz w:val="24"/>
          <w:szCs w:val="24"/>
        </w:rPr>
        <w:t>”</w:t>
      </w:r>
      <w:r w:rsidRPr="00D47311">
        <w:rPr>
          <w:rFonts w:ascii="Arial" w:hAnsi="Arial" w:cs="Arial"/>
          <w:sz w:val="24"/>
          <w:szCs w:val="24"/>
        </w:rPr>
        <w:t>) but seeking a word t</w:t>
      </w:r>
      <w:r w:rsidR="00D47311">
        <w:rPr>
          <w:rFonts w:ascii="Arial" w:hAnsi="Arial" w:cs="Arial"/>
          <w:sz w:val="24"/>
          <w:szCs w:val="24"/>
        </w:rPr>
        <w:t xml:space="preserve">hat has as a meaning of refusal. </w:t>
      </w:r>
      <w:r w:rsidRPr="00D47311">
        <w:rPr>
          <w:rFonts w:ascii="Arial" w:hAnsi="Arial" w:cs="Arial"/>
          <w:sz w:val="24"/>
          <w:szCs w:val="24"/>
        </w:rPr>
        <w:t>e.g. Instead of Vessels are not allowed, Clearance declined/rejected</w:t>
      </w:r>
      <w:r w:rsidR="00D47311">
        <w:rPr>
          <w:rFonts w:ascii="Arial" w:hAnsi="Arial" w:cs="Arial"/>
          <w:sz w:val="24"/>
          <w:szCs w:val="24"/>
        </w:rPr>
        <w:t>.</w:t>
      </w:r>
    </w:p>
    <w:p w:rsidR="00D47311" w:rsidRPr="005F4650" w:rsidRDefault="00D47311" w:rsidP="002162B3">
      <w:pPr>
        <w:jc w:val="both"/>
        <w:rPr>
          <w:rFonts w:ascii="Arial" w:hAnsi="Arial" w:cs="Arial"/>
          <w:sz w:val="24"/>
          <w:szCs w:val="24"/>
        </w:rPr>
      </w:pPr>
      <w:r>
        <w:rPr>
          <w:rFonts w:ascii="Arial" w:hAnsi="Arial" w:cs="Arial"/>
          <w:sz w:val="24"/>
          <w:szCs w:val="24"/>
        </w:rPr>
        <w:t xml:space="preserve">A valid input was discussed regarding the traffic clearance and if “clearance” is the right word to use as VTS authorisation or </w:t>
      </w:r>
      <w:proofErr w:type="gramStart"/>
      <w:r>
        <w:rPr>
          <w:rFonts w:ascii="Arial" w:hAnsi="Arial" w:cs="Arial"/>
          <w:sz w:val="24"/>
          <w:szCs w:val="24"/>
        </w:rPr>
        <w:t>others</w:t>
      </w:r>
      <w:proofErr w:type="gramEnd"/>
      <w:r>
        <w:rPr>
          <w:rFonts w:ascii="Arial" w:hAnsi="Arial" w:cs="Arial"/>
          <w:sz w:val="24"/>
          <w:szCs w:val="24"/>
        </w:rPr>
        <w:t xml:space="preserve"> words exist to better define and describe this concept. It was recognised that the word “clearance” is well known and understood world-wide as part of the SMCP vocabulary. Secondly was proposed to seek a new word to express the clearance rejection and the proposal was to use the negative form “DO NOT followed by the action e.g. “DO NOT enter”. </w:t>
      </w:r>
    </w:p>
    <w:p w:rsidR="008D1317" w:rsidRPr="005F4650" w:rsidRDefault="008D1317"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Abbreviations</w:t>
      </w:r>
    </w:p>
    <w:p w:rsidR="002D45F2" w:rsidRPr="005F4650" w:rsidRDefault="008D1317" w:rsidP="008D1317">
      <w:pPr>
        <w:jc w:val="both"/>
        <w:rPr>
          <w:rFonts w:ascii="Arial" w:hAnsi="Arial" w:cs="Arial"/>
          <w:sz w:val="24"/>
          <w:szCs w:val="24"/>
        </w:rPr>
      </w:pPr>
      <w:r w:rsidRPr="005F4650">
        <w:rPr>
          <w:rFonts w:ascii="Arial" w:hAnsi="Arial" w:cs="Arial"/>
          <w:sz w:val="24"/>
          <w:szCs w:val="24"/>
        </w:rPr>
        <w:t>Many abbreviations are so commonly used in normal speech that they are more familiar than their original unabbreviated form. The use of such abbreviations in radio transmissions is to be encouraged.</w:t>
      </w:r>
    </w:p>
    <w:p w:rsidR="008D1317" w:rsidRPr="005F4650" w:rsidRDefault="008D1317"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Message Markers</w:t>
      </w:r>
    </w:p>
    <w:p w:rsidR="008D1317" w:rsidRPr="005F4650" w:rsidRDefault="008D1317" w:rsidP="008D1317">
      <w:pPr>
        <w:jc w:val="both"/>
        <w:rPr>
          <w:rFonts w:ascii="Arial" w:hAnsi="Arial" w:cs="Arial"/>
          <w:sz w:val="24"/>
          <w:szCs w:val="24"/>
        </w:rPr>
      </w:pPr>
      <w:r w:rsidRPr="005F4650">
        <w:rPr>
          <w:rFonts w:ascii="Arial" w:hAnsi="Arial" w:cs="Arial"/>
          <w:sz w:val="24"/>
          <w:szCs w:val="24"/>
        </w:rPr>
        <w:t>In order to improve radio discipline, the VTSO should use the message markers, to keep the communication short, to the point and clear for all users. There are eight Message Markers, but only seven should be used by VTS:</w:t>
      </w:r>
    </w:p>
    <w:p w:rsidR="008D1317" w:rsidRPr="005F4650" w:rsidRDefault="008D1317" w:rsidP="008D1317">
      <w:pPr>
        <w:pStyle w:val="ListParagraph"/>
        <w:numPr>
          <w:ilvl w:val="0"/>
          <w:numId w:val="4"/>
        </w:numPr>
        <w:jc w:val="both"/>
        <w:rPr>
          <w:rFonts w:ascii="Arial" w:hAnsi="Arial" w:cs="Arial"/>
          <w:sz w:val="24"/>
          <w:szCs w:val="24"/>
        </w:rPr>
      </w:pPr>
      <w:r w:rsidRPr="005F4650">
        <w:rPr>
          <w:rFonts w:ascii="Arial" w:hAnsi="Arial" w:cs="Arial"/>
          <w:sz w:val="24"/>
          <w:szCs w:val="24"/>
        </w:rPr>
        <w:t>INFORMATION</w:t>
      </w:r>
    </w:p>
    <w:p w:rsidR="008D1317" w:rsidRPr="005F4650" w:rsidRDefault="008D1317" w:rsidP="008D1317">
      <w:pPr>
        <w:pStyle w:val="ListParagraph"/>
        <w:numPr>
          <w:ilvl w:val="0"/>
          <w:numId w:val="4"/>
        </w:numPr>
        <w:jc w:val="both"/>
        <w:rPr>
          <w:rFonts w:ascii="Arial" w:hAnsi="Arial" w:cs="Arial"/>
          <w:sz w:val="24"/>
          <w:szCs w:val="24"/>
        </w:rPr>
      </w:pPr>
      <w:r w:rsidRPr="005F4650">
        <w:rPr>
          <w:rFonts w:ascii="Arial" w:hAnsi="Arial" w:cs="Arial"/>
          <w:sz w:val="24"/>
          <w:szCs w:val="24"/>
        </w:rPr>
        <w:t>WARNING</w:t>
      </w:r>
    </w:p>
    <w:p w:rsidR="008D1317" w:rsidRPr="005F4650" w:rsidRDefault="008D1317" w:rsidP="008D1317">
      <w:pPr>
        <w:pStyle w:val="ListParagraph"/>
        <w:numPr>
          <w:ilvl w:val="0"/>
          <w:numId w:val="4"/>
        </w:numPr>
        <w:jc w:val="both"/>
        <w:rPr>
          <w:rFonts w:ascii="Arial" w:hAnsi="Arial" w:cs="Arial"/>
          <w:sz w:val="24"/>
          <w:szCs w:val="24"/>
        </w:rPr>
      </w:pPr>
      <w:r w:rsidRPr="005F4650">
        <w:rPr>
          <w:rFonts w:ascii="Arial" w:hAnsi="Arial" w:cs="Arial"/>
          <w:sz w:val="24"/>
          <w:szCs w:val="24"/>
        </w:rPr>
        <w:t>ADVICE</w:t>
      </w:r>
    </w:p>
    <w:p w:rsidR="008D1317" w:rsidRPr="005F4650" w:rsidRDefault="008D1317" w:rsidP="008D1317">
      <w:pPr>
        <w:pStyle w:val="ListParagraph"/>
        <w:numPr>
          <w:ilvl w:val="0"/>
          <w:numId w:val="4"/>
        </w:numPr>
        <w:jc w:val="both"/>
        <w:rPr>
          <w:rFonts w:ascii="Arial" w:hAnsi="Arial" w:cs="Arial"/>
          <w:sz w:val="24"/>
          <w:szCs w:val="24"/>
        </w:rPr>
      </w:pPr>
      <w:r w:rsidRPr="005F4650">
        <w:rPr>
          <w:rFonts w:ascii="Arial" w:hAnsi="Arial" w:cs="Arial"/>
          <w:sz w:val="24"/>
          <w:szCs w:val="24"/>
        </w:rPr>
        <w:t>INSTRUCTION</w:t>
      </w:r>
    </w:p>
    <w:p w:rsidR="008D1317" w:rsidRPr="005F4650" w:rsidRDefault="008D1317" w:rsidP="008D1317">
      <w:pPr>
        <w:pStyle w:val="ListParagraph"/>
        <w:numPr>
          <w:ilvl w:val="0"/>
          <w:numId w:val="4"/>
        </w:numPr>
        <w:jc w:val="both"/>
        <w:rPr>
          <w:rFonts w:ascii="Arial" w:hAnsi="Arial" w:cs="Arial"/>
          <w:sz w:val="24"/>
          <w:szCs w:val="24"/>
        </w:rPr>
      </w:pPr>
      <w:r w:rsidRPr="005F4650">
        <w:rPr>
          <w:rFonts w:ascii="Arial" w:hAnsi="Arial" w:cs="Arial"/>
          <w:sz w:val="24"/>
          <w:szCs w:val="24"/>
        </w:rPr>
        <w:t>QUESTION</w:t>
      </w:r>
    </w:p>
    <w:p w:rsidR="008D1317" w:rsidRPr="005F4650" w:rsidRDefault="008D1317" w:rsidP="008D1317">
      <w:pPr>
        <w:pStyle w:val="ListParagraph"/>
        <w:numPr>
          <w:ilvl w:val="0"/>
          <w:numId w:val="4"/>
        </w:numPr>
        <w:jc w:val="both"/>
        <w:rPr>
          <w:rFonts w:ascii="Arial" w:hAnsi="Arial" w:cs="Arial"/>
          <w:sz w:val="24"/>
          <w:szCs w:val="24"/>
        </w:rPr>
      </w:pPr>
      <w:r w:rsidRPr="005F4650">
        <w:rPr>
          <w:rFonts w:ascii="Arial" w:hAnsi="Arial" w:cs="Arial"/>
          <w:sz w:val="24"/>
          <w:szCs w:val="24"/>
        </w:rPr>
        <w:t>ANSWER</w:t>
      </w:r>
    </w:p>
    <w:p w:rsidR="008D1317" w:rsidRDefault="00214242" w:rsidP="008D1317">
      <w:pPr>
        <w:pStyle w:val="ListParagraph"/>
        <w:numPr>
          <w:ilvl w:val="0"/>
          <w:numId w:val="4"/>
        </w:numPr>
        <w:jc w:val="both"/>
        <w:rPr>
          <w:rFonts w:ascii="Arial" w:hAnsi="Arial" w:cs="Arial"/>
          <w:sz w:val="24"/>
          <w:szCs w:val="24"/>
        </w:rPr>
      </w:pPr>
      <w:r>
        <w:rPr>
          <w:rFonts w:ascii="Arial" w:hAnsi="Arial" w:cs="Arial"/>
          <w:sz w:val="24"/>
          <w:szCs w:val="24"/>
        </w:rPr>
        <w:t>REQUEST</w:t>
      </w:r>
    </w:p>
    <w:p w:rsidR="00361316" w:rsidRPr="00361316" w:rsidRDefault="00361316" w:rsidP="00361316">
      <w:pPr>
        <w:jc w:val="both"/>
        <w:rPr>
          <w:rFonts w:ascii="Arial" w:hAnsi="Arial" w:cs="Arial"/>
          <w:sz w:val="24"/>
          <w:szCs w:val="24"/>
        </w:rPr>
      </w:pPr>
    </w:p>
    <w:p w:rsidR="008D1317" w:rsidRPr="005F4650" w:rsidRDefault="008D1317"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Prowords</w:t>
      </w:r>
    </w:p>
    <w:p w:rsidR="006E6C79" w:rsidRDefault="008D1317" w:rsidP="008D1317">
      <w:pPr>
        <w:jc w:val="both"/>
        <w:rPr>
          <w:rFonts w:ascii="Arial" w:hAnsi="Arial" w:cs="Arial"/>
          <w:sz w:val="24"/>
          <w:szCs w:val="24"/>
        </w:rPr>
      </w:pPr>
      <w:r w:rsidRPr="005F4650">
        <w:rPr>
          <w:rFonts w:ascii="Arial" w:hAnsi="Arial" w:cs="Arial"/>
          <w:sz w:val="24"/>
          <w:szCs w:val="24"/>
        </w:rPr>
        <w:t xml:space="preserve">Some words, placed before the Message Markers, better define and emphasize the content of the messages, supplement the message markers and prepare the receiver for the content for the message (Traffic Information, Weather Information, </w:t>
      </w:r>
      <w:r w:rsidR="00917448" w:rsidRPr="005F4650">
        <w:rPr>
          <w:rFonts w:ascii="Arial" w:hAnsi="Arial" w:cs="Arial"/>
          <w:sz w:val="24"/>
          <w:szCs w:val="24"/>
        </w:rPr>
        <w:t>Collison Warning)</w:t>
      </w:r>
      <w:r w:rsidR="00510490">
        <w:rPr>
          <w:rFonts w:ascii="Arial" w:hAnsi="Arial" w:cs="Arial"/>
          <w:sz w:val="24"/>
          <w:szCs w:val="24"/>
        </w:rPr>
        <w:t xml:space="preserve">. </w:t>
      </w:r>
    </w:p>
    <w:p w:rsidR="0065384F" w:rsidRDefault="006E6C79" w:rsidP="008D1317">
      <w:pPr>
        <w:jc w:val="both"/>
        <w:rPr>
          <w:rFonts w:ascii="Arial" w:hAnsi="Arial" w:cs="Arial"/>
          <w:sz w:val="24"/>
          <w:szCs w:val="24"/>
        </w:rPr>
      </w:pPr>
      <w:r>
        <w:rPr>
          <w:rFonts w:ascii="Arial" w:hAnsi="Arial" w:cs="Arial"/>
          <w:sz w:val="24"/>
          <w:szCs w:val="24"/>
        </w:rPr>
        <w:t>A</w:t>
      </w:r>
      <w:r w:rsidR="00277235" w:rsidRPr="0090027C">
        <w:rPr>
          <w:rFonts w:ascii="Arial" w:hAnsi="Arial" w:cs="Arial"/>
          <w:sz w:val="24"/>
          <w:szCs w:val="24"/>
        </w:rPr>
        <w:t xml:space="preserve"> productive discussion was held regarding the usage of pro-words </w:t>
      </w:r>
      <w:r w:rsidR="00F91A57">
        <w:rPr>
          <w:rFonts w:ascii="Arial" w:hAnsi="Arial" w:cs="Arial"/>
          <w:sz w:val="24"/>
          <w:szCs w:val="24"/>
        </w:rPr>
        <w:t>and if them give</w:t>
      </w:r>
      <w:r w:rsidR="00277235" w:rsidRPr="0090027C">
        <w:rPr>
          <w:rFonts w:ascii="Arial" w:hAnsi="Arial" w:cs="Arial"/>
          <w:sz w:val="24"/>
          <w:szCs w:val="24"/>
        </w:rPr>
        <w:t xml:space="preserve"> a real benefit to the intelligibility of the phrase or </w:t>
      </w:r>
      <w:r w:rsidR="00F91A57">
        <w:rPr>
          <w:rFonts w:ascii="Arial" w:hAnsi="Arial" w:cs="Arial"/>
          <w:sz w:val="24"/>
          <w:szCs w:val="24"/>
        </w:rPr>
        <w:t xml:space="preserve">not, </w:t>
      </w:r>
      <w:r w:rsidR="00277235" w:rsidRPr="0090027C">
        <w:rPr>
          <w:rFonts w:ascii="Arial" w:hAnsi="Arial" w:cs="Arial"/>
          <w:sz w:val="24"/>
          <w:szCs w:val="24"/>
        </w:rPr>
        <w:t xml:space="preserve">in order to maintain the sentence as more concise as possible. It was </w:t>
      </w:r>
      <w:r w:rsidR="00277235">
        <w:rPr>
          <w:rFonts w:ascii="Arial" w:hAnsi="Arial" w:cs="Arial"/>
          <w:sz w:val="24"/>
          <w:szCs w:val="24"/>
        </w:rPr>
        <w:t xml:space="preserve">argued </w:t>
      </w:r>
      <w:r w:rsidR="00277235" w:rsidRPr="0063622E">
        <w:rPr>
          <w:rFonts w:ascii="Arial" w:hAnsi="Arial" w:cs="Arial"/>
          <w:sz w:val="24"/>
          <w:szCs w:val="24"/>
        </w:rPr>
        <w:t>that the use of pro-words could</w:t>
      </w:r>
      <w:r w:rsidR="004F6B79">
        <w:rPr>
          <w:rFonts w:ascii="Arial" w:hAnsi="Arial" w:cs="Arial"/>
          <w:sz w:val="24"/>
          <w:szCs w:val="24"/>
        </w:rPr>
        <w:t xml:space="preserve"> </w:t>
      </w:r>
      <w:r w:rsidR="00F91A57" w:rsidRPr="004F6B79">
        <w:rPr>
          <w:rFonts w:ascii="Arial" w:hAnsi="Arial" w:cs="Arial"/>
          <w:sz w:val="24"/>
          <w:szCs w:val="24"/>
        </w:rPr>
        <w:t xml:space="preserve">enhance </w:t>
      </w:r>
      <w:r w:rsidR="00277235" w:rsidRPr="004F6B79">
        <w:rPr>
          <w:rFonts w:ascii="Arial" w:hAnsi="Arial" w:cs="Arial"/>
          <w:sz w:val="24"/>
          <w:szCs w:val="24"/>
        </w:rPr>
        <w:t xml:space="preserve">the comprehension of the sentence in case of poor communication </w:t>
      </w:r>
      <w:r w:rsidR="004F6B79" w:rsidRPr="004F6B79">
        <w:rPr>
          <w:rFonts w:ascii="Arial" w:hAnsi="Arial" w:cs="Arial"/>
          <w:sz w:val="24"/>
          <w:szCs w:val="24"/>
        </w:rPr>
        <w:t xml:space="preserve">or </w:t>
      </w:r>
      <w:r w:rsidR="00277235" w:rsidRPr="004F6B79">
        <w:rPr>
          <w:rFonts w:ascii="Arial" w:hAnsi="Arial" w:cs="Arial"/>
          <w:sz w:val="24"/>
          <w:szCs w:val="24"/>
        </w:rPr>
        <w:t>if the receiver doesn</w:t>
      </w:r>
      <w:r w:rsidR="004F6B79">
        <w:rPr>
          <w:rFonts w:ascii="Arial" w:hAnsi="Arial" w:cs="Arial"/>
          <w:sz w:val="24"/>
          <w:szCs w:val="24"/>
        </w:rPr>
        <w:t xml:space="preserve">’t understand the full sentence. </w:t>
      </w:r>
      <w:proofErr w:type="gramStart"/>
      <w:r w:rsidR="004F6B79">
        <w:rPr>
          <w:rFonts w:ascii="Arial" w:hAnsi="Arial" w:cs="Arial"/>
          <w:sz w:val="24"/>
          <w:szCs w:val="24"/>
        </w:rPr>
        <w:t>Moreover</w:t>
      </w:r>
      <w:proofErr w:type="gramEnd"/>
      <w:r w:rsidR="004F6B79">
        <w:rPr>
          <w:rFonts w:ascii="Arial" w:hAnsi="Arial" w:cs="Arial"/>
          <w:sz w:val="24"/>
          <w:szCs w:val="24"/>
        </w:rPr>
        <w:t xml:space="preserve"> pro-words could </w:t>
      </w:r>
      <w:r w:rsidR="00277235" w:rsidRPr="00F91A57">
        <w:rPr>
          <w:rFonts w:ascii="Arial" w:hAnsi="Arial" w:cs="Arial"/>
          <w:sz w:val="24"/>
          <w:szCs w:val="24"/>
        </w:rPr>
        <w:t>summaris</w:t>
      </w:r>
      <w:r w:rsidR="004F6B79">
        <w:rPr>
          <w:rFonts w:ascii="Arial" w:hAnsi="Arial" w:cs="Arial"/>
          <w:sz w:val="24"/>
          <w:szCs w:val="24"/>
        </w:rPr>
        <w:t>e</w:t>
      </w:r>
      <w:r w:rsidR="00277235" w:rsidRPr="00F91A57">
        <w:rPr>
          <w:rFonts w:ascii="Arial" w:hAnsi="Arial" w:cs="Arial"/>
          <w:sz w:val="24"/>
          <w:szCs w:val="24"/>
        </w:rPr>
        <w:t xml:space="preserve"> the content of communication at the beginning of the message. </w:t>
      </w:r>
      <w:r w:rsidR="00277235">
        <w:rPr>
          <w:rFonts w:ascii="Arial" w:hAnsi="Arial" w:cs="Arial"/>
          <w:sz w:val="24"/>
          <w:szCs w:val="24"/>
        </w:rPr>
        <w:t>A</w:t>
      </w:r>
      <w:r w:rsidR="00277235" w:rsidRPr="0063622E">
        <w:rPr>
          <w:rFonts w:ascii="Arial" w:hAnsi="Arial" w:cs="Arial"/>
          <w:sz w:val="24"/>
          <w:szCs w:val="24"/>
        </w:rPr>
        <w:t xml:space="preserve">t the same </w:t>
      </w:r>
      <w:proofErr w:type="gramStart"/>
      <w:r w:rsidR="00277235" w:rsidRPr="0063622E">
        <w:rPr>
          <w:rFonts w:ascii="Arial" w:hAnsi="Arial" w:cs="Arial"/>
          <w:sz w:val="24"/>
          <w:szCs w:val="24"/>
        </w:rPr>
        <w:t>time</w:t>
      </w:r>
      <w:proofErr w:type="gramEnd"/>
      <w:r w:rsidR="00277235" w:rsidRPr="0063622E">
        <w:rPr>
          <w:rFonts w:ascii="Arial" w:hAnsi="Arial" w:cs="Arial"/>
          <w:sz w:val="24"/>
          <w:szCs w:val="24"/>
        </w:rPr>
        <w:t xml:space="preserve"> it </w:t>
      </w:r>
      <w:r>
        <w:rPr>
          <w:rFonts w:ascii="Arial" w:hAnsi="Arial" w:cs="Arial"/>
          <w:sz w:val="24"/>
          <w:szCs w:val="24"/>
        </w:rPr>
        <w:t xml:space="preserve">was </w:t>
      </w:r>
      <w:r w:rsidR="00277235">
        <w:rPr>
          <w:rFonts w:ascii="Arial" w:hAnsi="Arial" w:cs="Arial"/>
          <w:sz w:val="24"/>
          <w:szCs w:val="24"/>
        </w:rPr>
        <w:t xml:space="preserve">debated </w:t>
      </w:r>
      <w:r w:rsidR="00277235" w:rsidRPr="0063622E">
        <w:rPr>
          <w:rFonts w:ascii="Arial" w:hAnsi="Arial" w:cs="Arial"/>
          <w:sz w:val="24"/>
          <w:szCs w:val="24"/>
        </w:rPr>
        <w:t xml:space="preserve">that a research should </w:t>
      </w:r>
      <w:r w:rsidR="00277235">
        <w:rPr>
          <w:rFonts w:ascii="Arial" w:hAnsi="Arial" w:cs="Arial"/>
          <w:sz w:val="24"/>
          <w:szCs w:val="24"/>
        </w:rPr>
        <w:t>help to understand the real benefit of this new structured form.</w:t>
      </w:r>
    </w:p>
    <w:p w:rsidR="00917448" w:rsidRPr="005F4650" w:rsidRDefault="00917448" w:rsidP="00361316">
      <w:pPr>
        <w:pStyle w:val="ListParagraph"/>
        <w:numPr>
          <w:ilvl w:val="0"/>
          <w:numId w:val="7"/>
        </w:numPr>
        <w:jc w:val="both"/>
        <w:rPr>
          <w:rFonts w:ascii="Arial" w:hAnsi="Arial" w:cs="Arial"/>
          <w:sz w:val="24"/>
          <w:szCs w:val="24"/>
          <w:u w:val="single"/>
        </w:rPr>
      </w:pPr>
      <w:r w:rsidRPr="005F4650">
        <w:rPr>
          <w:rFonts w:ascii="Arial" w:hAnsi="Arial" w:cs="Arial"/>
          <w:sz w:val="24"/>
          <w:szCs w:val="24"/>
          <w:u w:val="single"/>
        </w:rPr>
        <w:t>Providing positions</w:t>
      </w:r>
    </w:p>
    <w:p w:rsidR="006E6C79" w:rsidRDefault="00917448" w:rsidP="00917448">
      <w:pPr>
        <w:jc w:val="both"/>
        <w:rPr>
          <w:rFonts w:ascii="Arial" w:hAnsi="Arial" w:cs="Arial"/>
          <w:sz w:val="24"/>
          <w:szCs w:val="24"/>
        </w:rPr>
      </w:pPr>
      <w:r w:rsidRPr="005F4650">
        <w:rPr>
          <w:rFonts w:ascii="Arial" w:hAnsi="Arial" w:cs="Arial"/>
          <w:sz w:val="24"/>
          <w:szCs w:val="24"/>
        </w:rPr>
        <w:t xml:space="preserve">In providing positions, it is recommended to use buoys, landmarks, lighthouses first, then cardinal points or cardinal directions and as last case latitude and longitude, especially when the navigation </w:t>
      </w:r>
      <w:r w:rsidR="002056AA">
        <w:rPr>
          <w:rFonts w:ascii="Arial" w:hAnsi="Arial" w:cs="Arial"/>
          <w:sz w:val="24"/>
          <w:szCs w:val="24"/>
        </w:rPr>
        <w:t>is conducted near the coastline, g</w:t>
      </w:r>
      <w:r w:rsidRPr="005F4650">
        <w:rPr>
          <w:rFonts w:ascii="Arial" w:hAnsi="Arial" w:cs="Arial"/>
          <w:sz w:val="24"/>
          <w:szCs w:val="24"/>
        </w:rPr>
        <w:t xml:space="preserve">iving positions in latitude and longitude </w:t>
      </w:r>
      <w:r w:rsidR="002056AA">
        <w:rPr>
          <w:rFonts w:ascii="Arial" w:hAnsi="Arial" w:cs="Arial"/>
          <w:sz w:val="24"/>
          <w:szCs w:val="24"/>
        </w:rPr>
        <w:t xml:space="preserve">could </w:t>
      </w:r>
      <w:r w:rsidRPr="005F4650">
        <w:rPr>
          <w:rFonts w:ascii="Arial" w:hAnsi="Arial" w:cs="Arial"/>
          <w:sz w:val="24"/>
          <w:szCs w:val="24"/>
        </w:rPr>
        <w:t>disturb the ship mas</w:t>
      </w:r>
      <w:r w:rsidR="002056AA">
        <w:rPr>
          <w:rFonts w:ascii="Arial" w:hAnsi="Arial" w:cs="Arial"/>
          <w:sz w:val="24"/>
          <w:szCs w:val="24"/>
        </w:rPr>
        <w:t>ter in having a proper look out.</w:t>
      </w:r>
    </w:p>
    <w:p w:rsidR="00917448" w:rsidRPr="005F4650" w:rsidRDefault="002056AA" w:rsidP="00917448">
      <w:pPr>
        <w:jc w:val="both"/>
        <w:rPr>
          <w:rFonts w:ascii="Arial" w:hAnsi="Arial" w:cs="Arial"/>
          <w:sz w:val="24"/>
          <w:szCs w:val="24"/>
        </w:rPr>
      </w:pPr>
      <w:r>
        <w:rPr>
          <w:rFonts w:ascii="Arial" w:hAnsi="Arial" w:cs="Arial"/>
          <w:noProof/>
          <w:sz w:val="24"/>
          <w:szCs w:val="24"/>
          <w:lang w:eastAsia="en-GB"/>
        </w:rPr>
        <w:drawing>
          <wp:anchor distT="0" distB="0" distL="114300" distR="114300" simplePos="0" relativeHeight="251660288" behindDoc="0" locked="0" layoutInCell="1" allowOverlap="1" wp14:anchorId="79B9C8FA" wp14:editId="676027F0">
            <wp:simplePos x="0" y="0"/>
            <wp:positionH relativeFrom="column">
              <wp:posOffset>3804285</wp:posOffset>
            </wp:positionH>
            <wp:positionV relativeFrom="paragraph">
              <wp:posOffset>419735</wp:posOffset>
            </wp:positionV>
            <wp:extent cx="2313940" cy="308610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0220_103104.jpg"/>
                    <pic:cNvPicPr/>
                  </pic:nvPicPr>
                  <pic:blipFill>
                    <a:blip r:embed="rId14" cstate="screen">
                      <a:extLst>
                        <a:ext uri="{28A0092B-C50C-407E-A947-70E740481C1C}">
                          <a14:useLocalDpi xmlns:a14="http://schemas.microsoft.com/office/drawing/2010/main"/>
                        </a:ext>
                      </a:extLst>
                    </a:blip>
                    <a:stretch>
                      <a:fillRect/>
                    </a:stretch>
                  </pic:blipFill>
                  <pic:spPr>
                    <a:xfrm>
                      <a:off x="0" y="0"/>
                      <a:ext cx="2313940" cy="30861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At the same time</w:t>
      </w:r>
      <w:r w:rsidR="00917448" w:rsidRPr="005F4650">
        <w:rPr>
          <w:rFonts w:ascii="Arial" w:hAnsi="Arial" w:cs="Arial"/>
          <w:sz w:val="24"/>
          <w:szCs w:val="24"/>
        </w:rPr>
        <w:t xml:space="preserve">, place names used </w:t>
      </w:r>
      <w:r w:rsidR="00136D51">
        <w:rPr>
          <w:rFonts w:ascii="Arial" w:hAnsi="Arial" w:cs="Arial"/>
          <w:sz w:val="24"/>
          <w:szCs w:val="24"/>
        </w:rPr>
        <w:t>should be those on chart or in sailing d</w:t>
      </w:r>
      <w:r w:rsidR="00917448" w:rsidRPr="005F4650">
        <w:rPr>
          <w:rFonts w:ascii="Arial" w:hAnsi="Arial" w:cs="Arial"/>
          <w:sz w:val="24"/>
          <w:szCs w:val="24"/>
        </w:rPr>
        <w:t xml:space="preserve">irections in use. </w:t>
      </w:r>
      <w:r w:rsidR="003A3E7C" w:rsidRPr="005F4650">
        <w:rPr>
          <w:rFonts w:ascii="Arial" w:hAnsi="Arial" w:cs="Arial"/>
          <w:sz w:val="24"/>
          <w:szCs w:val="24"/>
        </w:rPr>
        <w:t xml:space="preserve">In this </w:t>
      </w:r>
      <w:r w:rsidR="00136D51" w:rsidRPr="005F4650">
        <w:rPr>
          <w:rFonts w:ascii="Arial" w:hAnsi="Arial" w:cs="Arial"/>
          <w:sz w:val="24"/>
          <w:szCs w:val="24"/>
        </w:rPr>
        <w:t>subject</w:t>
      </w:r>
      <w:r w:rsidR="003A3E7C" w:rsidRPr="005F4650">
        <w:rPr>
          <w:rFonts w:ascii="Arial" w:hAnsi="Arial" w:cs="Arial"/>
          <w:sz w:val="24"/>
          <w:szCs w:val="24"/>
        </w:rPr>
        <w:t xml:space="preserve"> a very productive discussion was held regarding providing the names in local language. Was liste</w:t>
      </w:r>
      <w:r w:rsidR="005F4650" w:rsidRPr="005F4650">
        <w:rPr>
          <w:rFonts w:ascii="Arial" w:hAnsi="Arial" w:cs="Arial"/>
          <w:sz w:val="24"/>
          <w:szCs w:val="24"/>
        </w:rPr>
        <w:t>ne</w:t>
      </w:r>
      <w:r w:rsidR="003A3E7C" w:rsidRPr="005F4650">
        <w:rPr>
          <w:rFonts w:ascii="Arial" w:hAnsi="Arial" w:cs="Arial"/>
          <w:sz w:val="24"/>
          <w:szCs w:val="24"/>
        </w:rPr>
        <w:t>d a radio conversation between a Korean VTS and a ship</w:t>
      </w:r>
      <w:r w:rsidR="005F4650">
        <w:rPr>
          <w:rFonts w:ascii="Arial" w:hAnsi="Arial" w:cs="Arial"/>
          <w:sz w:val="24"/>
          <w:szCs w:val="24"/>
        </w:rPr>
        <w:t>,</w:t>
      </w:r>
      <w:r w:rsidR="003A3E7C" w:rsidRPr="005F4650">
        <w:rPr>
          <w:rFonts w:ascii="Arial" w:hAnsi="Arial" w:cs="Arial"/>
          <w:sz w:val="24"/>
          <w:szCs w:val="24"/>
        </w:rPr>
        <w:t xml:space="preserve"> </w:t>
      </w:r>
      <w:r w:rsidR="005F4650" w:rsidRPr="005F4650">
        <w:rPr>
          <w:rFonts w:ascii="Arial" w:hAnsi="Arial" w:cs="Arial"/>
          <w:sz w:val="24"/>
          <w:szCs w:val="24"/>
        </w:rPr>
        <w:t>where the VTSO provided</w:t>
      </w:r>
      <w:r w:rsidR="003A3E7C" w:rsidRPr="005F4650">
        <w:rPr>
          <w:rFonts w:ascii="Arial" w:hAnsi="Arial" w:cs="Arial"/>
          <w:sz w:val="24"/>
          <w:szCs w:val="24"/>
        </w:rPr>
        <w:t xml:space="preserve"> an anchorage position with bearing and distance from a lighthouse</w:t>
      </w:r>
      <w:r w:rsidR="005F4650" w:rsidRPr="005F4650">
        <w:rPr>
          <w:rFonts w:ascii="Arial" w:hAnsi="Arial" w:cs="Arial"/>
          <w:sz w:val="24"/>
          <w:szCs w:val="24"/>
        </w:rPr>
        <w:t xml:space="preserve">. It </w:t>
      </w:r>
      <w:r w:rsidR="00136D51">
        <w:rPr>
          <w:rFonts w:ascii="Arial" w:hAnsi="Arial" w:cs="Arial"/>
          <w:sz w:val="24"/>
          <w:szCs w:val="24"/>
        </w:rPr>
        <w:t>was</w:t>
      </w:r>
      <w:r w:rsidR="005F4650" w:rsidRPr="005F4650">
        <w:rPr>
          <w:rFonts w:ascii="Arial" w:hAnsi="Arial" w:cs="Arial"/>
          <w:sz w:val="24"/>
          <w:szCs w:val="24"/>
        </w:rPr>
        <w:t xml:space="preserve"> recognised</w:t>
      </w:r>
      <w:r w:rsidR="005F4650">
        <w:rPr>
          <w:rFonts w:ascii="Arial" w:hAnsi="Arial" w:cs="Arial"/>
          <w:sz w:val="24"/>
          <w:szCs w:val="24"/>
        </w:rPr>
        <w:t xml:space="preserve"> by all participants </w:t>
      </w:r>
      <w:r w:rsidR="005F4650" w:rsidRPr="005F4650">
        <w:rPr>
          <w:rFonts w:ascii="Arial" w:hAnsi="Arial" w:cs="Arial"/>
          <w:sz w:val="24"/>
          <w:szCs w:val="24"/>
        </w:rPr>
        <w:t xml:space="preserve">that </w:t>
      </w:r>
      <w:r w:rsidR="003A3E7C" w:rsidRPr="005F4650">
        <w:rPr>
          <w:rFonts w:ascii="Arial" w:hAnsi="Arial" w:cs="Arial"/>
          <w:sz w:val="24"/>
          <w:szCs w:val="24"/>
        </w:rPr>
        <w:t xml:space="preserve">for non-Korean speakers </w:t>
      </w:r>
      <w:r w:rsidR="005F4650" w:rsidRPr="005F4650">
        <w:rPr>
          <w:rFonts w:ascii="Arial" w:hAnsi="Arial" w:cs="Arial"/>
          <w:sz w:val="24"/>
          <w:szCs w:val="24"/>
        </w:rPr>
        <w:t xml:space="preserve">is </w:t>
      </w:r>
      <w:r w:rsidR="003A3E7C" w:rsidRPr="005F4650">
        <w:rPr>
          <w:rFonts w:ascii="Arial" w:hAnsi="Arial" w:cs="Arial"/>
          <w:sz w:val="24"/>
          <w:szCs w:val="24"/>
        </w:rPr>
        <w:t>very difficult</w:t>
      </w:r>
      <w:r w:rsidR="005F4650">
        <w:rPr>
          <w:rFonts w:ascii="Arial" w:hAnsi="Arial" w:cs="Arial"/>
          <w:sz w:val="24"/>
          <w:szCs w:val="24"/>
        </w:rPr>
        <w:t xml:space="preserve"> to</w:t>
      </w:r>
      <w:r w:rsidR="003A3E7C" w:rsidRPr="005F4650">
        <w:rPr>
          <w:rFonts w:ascii="Arial" w:hAnsi="Arial" w:cs="Arial"/>
          <w:sz w:val="24"/>
          <w:szCs w:val="24"/>
        </w:rPr>
        <w:t xml:space="preserve"> </w:t>
      </w:r>
      <w:r w:rsidR="005F4650" w:rsidRPr="005F4650">
        <w:rPr>
          <w:rFonts w:ascii="Arial" w:hAnsi="Arial" w:cs="Arial"/>
          <w:sz w:val="24"/>
          <w:szCs w:val="24"/>
        </w:rPr>
        <w:t xml:space="preserve">understand </w:t>
      </w:r>
      <w:r w:rsidR="003A3E7C" w:rsidRPr="005F4650">
        <w:rPr>
          <w:rFonts w:ascii="Arial" w:hAnsi="Arial" w:cs="Arial"/>
          <w:sz w:val="24"/>
          <w:szCs w:val="24"/>
        </w:rPr>
        <w:t xml:space="preserve">the </w:t>
      </w:r>
      <w:r w:rsidR="005F4650" w:rsidRPr="005F4650">
        <w:rPr>
          <w:rFonts w:ascii="Arial" w:hAnsi="Arial" w:cs="Arial"/>
          <w:sz w:val="24"/>
          <w:szCs w:val="24"/>
        </w:rPr>
        <w:t xml:space="preserve">Korean </w:t>
      </w:r>
      <w:r w:rsidR="003A3E7C" w:rsidRPr="005F4650">
        <w:rPr>
          <w:rFonts w:ascii="Arial" w:hAnsi="Arial" w:cs="Arial"/>
          <w:sz w:val="24"/>
          <w:szCs w:val="24"/>
        </w:rPr>
        <w:t xml:space="preserve">name of lighthouse. </w:t>
      </w:r>
      <w:proofErr w:type="gramStart"/>
      <w:r w:rsidR="00136D51">
        <w:rPr>
          <w:rFonts w:ascii="Arial" w:hAnsi="Arial" w:cs="Arial"/>
          <w:sz w:val="24"/>
          <w:szCs w:val="24"/>
        </w:rPr>
        <w:t>So</w:t>
      </w:r>
      <w:proofErr w:type="gramEnd"/>
      <w:r w:rsidR="00136D51">
        <w:rPr>
          <w:rFonts w:ascii="Arial" w:hAnsi="Arial" w:cs="Arial"/>
          <w:sz w:val="24"/>
          <w:szCs w:val="24"/>
        </w:rPr>
        <w:t xml:space="preserve"> the group agreed that i</w:t>
      </w:r>
      <w:r w:rsidR="005F4650">
        <w:rPr>
          <w:rFonts w:ascii="Arial" w:hAnsi="Arial" w:cs="Arial"/>
          <w:sz w:val="24"/>
          <w:szCs w:val="24"/>
        </w:rPr>
        <w:t xml:space="preserve">n preparing or revising the own standard operative procedures and the relative phrases, the VTS should consider the intelligibility of the landmark’s name in local language and provide information in alternative way such as using true bearing or cardinal direction. </w:t>
      </w:r>
    </w:p>
    <w:p w:rsidR="002D45F2" w:rsidRPr="005F4650" w:rsidRDefault="004737A6" w:rsidP="00917448">
      <w:pPr>
        <w:jc w:val="both"/>
        <w:rPr>
          <w:rFonts w:ascii="Arial" w:hAnsi="Arial" w:cs="Arial"/>
          <w:sz w:val="24"/>
          <w:szCs w:val="24"/>
        </w:rPr>
      </w:pPr>
      <w:r>
        <w:rPr>
          <w:rFonts w:ascii="Arial" w:hAnsi="Arial" w:cs="Arial"/>
          <w:sz w:val="24"/>
          <w:szCs w:val="24"/>
        </w:rPr>
        <w:t xml:space="preserve">As second point was discussed when a VTSO provide </w:t>
      </w:r>
      <w:r w:rsidR="00601C46" w:rsidRPr="005F4650">
        <w:rPr>
          <w:rFonts w:ascii="Arial" w:hAnsi="Arial" w:cs="Arial"/>
          <w:sz w:val="24"/>
          <w:szCs w:val="24"/>
        </w:rPr>
        <w:t xml:space="preserve">positions of a fixed object or </w:t>
      </w:r>
      <w:r>
        <w:rPr>
          <w:rFonts w:ascii="Arial" w:hAnsi="Arial" w:cs="Arial"/>
          <w:sz w:val="24"/>
          <w:szCs w:val="24"/>
        </w:rPr>
        <w:t xml:space="preserve">about </w:t>
      </w:r>
      <w:r w:rsidR="00601C46" w:rsidRPr="005F4650">
        <w:rPr>
          <w:rFonts w:ascii="Arial" w:hAnsi="Arial" w:cs="Arial"/>
          <w:sz w:val="24"/>
          <w:szCs w:val="24"/>
        </w:rPr>
        <w:t>the surrounded traffic</w:t>
      </w:r>
      <w:r>
        <w:rPr>
          <w:rFonts w:ascii="Arial" w:hAnsi="Arial" w:cs="Arial"/>
          <w:sz w:val="24"/>
          <w:szCs w:val="24"/>
        </w:rPr>
        <w:t xml:space="preserve">. In this scenario the VTSO </w:t>
      </w:r>
      <w:r w:rsidR="00601C46" w:rsidRPr="005F4650">
        <w:rPr>
          <w:rFonts w:ascii="Arial" w:hAnsi="Arial" w:cs="Arial"/>
          <w:sz w:val="24"/>
          <w:szCs w:val="24"/>
        </w:rPr>
        <w:t>should avoid words like ahead of you, port or starboard side</w:t>
      </w:r>
      <w:r>
        <w:rPr>
          <w:rFonts w:ascii="Arial" w:hAnsi="Arial" w:cs="Arial"/>
          <w:sz w:val="24"/>
          <w:szCs w:val="24"/>
        </w:rPr>
        <w:t xml:space="preserve"> or using relative bearing</w:t>
      </w:r>
      <w:r w:rsidR="00601C46" w:rsidRPr="005F4650">
        <w:rPr>
          <w:rFonts w:ascii="Arial" w:hAnsi="Arial" w:cs="Arial"/>
          <w:sz w:val="24"/>
          <w:szCs w:val="24"/>
        </w:rPr>
        <w:t>. Instead of those</w:t>
      </w:r>
      <w:r>
        <w:rPr>
          <w:rFonts w:ascii="Arial" w:hAnsi="Arial" w:cs="Arial"/>
          <w:sz w:val="24"/>
          <w:szCs w:val="24"/>
        </w:rPr>
        <w:t>,</w:t>
      </w:r>
      <w:r w:rsidR="00601C46" w:rsidRPr="005F4650">
        <w:rPr>
          <w:rFonts w:ascii="Arial" w:hAnsi="Arial" w:cs="Arial"/>
          <w:sz w:val="24"/>
          <w:szCs w:val="24"/>
        </w:rPr>
        <w:t xml:space="preserve"> the VTSO should provide positions through cardinal direction and cardinal points or true bearing</w:t>
      </w:r>
      <w:r w:rsidR="00136D51">
        <w:rPr>
          <w:rFonts w:ascii="Arial" w:hAnsi="Arial" w:cs="Arial"/>
          <w:sz w:val="24"/>
          <w:szCs w:val="24"/>
        </w:rPr>
        <w:t xml:space="preserve"> and as last chance in latitude and longitude</w:t>
      </w:r>
      <w:r w:rsidR="00601C46" w:rsidRPr="005F4650">
        <w:rPr>
          <w:rFonts w:ascii="Arial" w:hAnsi="Arial" w:cs="Arial"/>
          <w:sz w:val="24"/>
          <w:szCs w:val="24"/>
        </w:rPr>
        <w:t>.</w:t>
      </w:r>
    </w:p>
    <w:p w:rsidR="00BB783D" w:rsidRDefault="00BB783D" w:rsidP="00361316">
      <w:pPr>
        <w:pStyle w:val="ListParagraph"/>
        <w:numPr>
          <w:ilvl w:val="0"/>
          <w:numId w:val="7"/>
        </w:numPr>
        <w:jc w:val="both"/>
        <w:rPr>
          <w:rFonts w:ascii="Arial" w:hAnsi="Arial" w:cs="Arial"/>
          <w:sz w:val="24"/>
          <w:szCs w:val="24"/>
          <w:u w:val="single"/>
        </w:rPr>
      </w:pPr>
      <w:r w:rsidRPr="00BB783D">
        <w:rPr>
          <w:rFonts w:ascii="Arial" w:hAnsi="Arial" w:cs="Arial"/>
          <w:sz w:val="24"/>
          <w:szCs w:val="24"/>
          <w:u w:val="single"/>
        </w:rPr>
        <w:t xml:space="preserve">Traffic situations </w:t>
      </w:r>
    </w:p>
    <w:p w:rsidR="00435EE1" w:rsidRDefault="004F6B79" w:rsidP="004F6B79">
      <w:pPr>
        <w:jc w:val="both"/>
        <w:rPr>
          <w:rFonts w:ascii="Arial" w:hAnsi="Arial" w:cs="Arial"/>
          <w:sz w:val="24"/>
          <w:szCs w:val="24"/>
          <w:lang w:val="en-US"/>
        </w:rPr>
      </w:pPr>
      <w:r>
        <w:rPr>
          <w:rFonts w:ascii="Arial" w:hAnsi="Arial" w:cs="Arial"/>
          <w:sz w:val="24"/>
          <w:szCs w:val="24"/>
        </w:rPr>
        <w:lastRenderedPageBreak/>
        <w:t>In providing traffic information the VTSO should address the communication to the Give Way vessel first, as general rule, but a</w:t>
      </w:r>
      <w:r w:rsidR="00D27047">
        <w:rPr>
          <w:rFonts w:ascii="Arial" w:hAnsi="Arial" w:cs="Arial"/>
          <w:sz w:val="24"/>
          <w:szCs w:val="24"/>
          <w:lang w:val="en-US"/>
        </w:rPr>
        <w:t xml:space="preserve"> </w:t>
      </w:r>
      <w:r w:rsidR="00447F7F">
        <w:rPr>
          <w:rFonts w:ascii="Arial" w:hAnsi="Arial" w:cs="Arial"/>
          <w:sz w:val="24"/>
          <w:szCs w:val="24"/>
          <w:lang w:val="en-US"/>
        </w:rPr>
        <w:t xml:space="preserve">very interesting debating was held regarding </w:t>
      </w:r>
      <w:r>
        <w:rPr>
          <w:rFonts w:ascii="Arial" w:hAnsi="Arial" w:cs="Arial"/>
          <w:sz w:val="24"/>
          <w:szCs w:val="24"/>
          <w:lang w:val="en-US"/>
        </w:rPr>
        <w:t>the overtaking situation</w:t>
      </w:r>
      <w:r w:rsidR="00447F7F">
        <w:rPr>
          <w:rFonts w:ascii="Arial" w:hAnsi="Arial" w:cs="Arial"/>
          <w:sz w:val="24"/>
          <w:szCs w:val="24"/>
          <w:lang w:val="en-US"/>
        </w:rPr>
        <w:t xml:space="preserve">. </w:t>
      </w:r>
      <w:r w:rsidR="000D6448">
        <w:rPr>
          <w:rFonts w:ascii="Arial" w:hAnsi="Arial" w:cs="Arial"/>
          <w:sz w:val="24"/>
          <w:szCs w:val="24"/>
          <w:lang w:val="en-US"/>
        </w:rPr>
        <w:t xml:space="preserve">Overtaking is </w:t>
      </w:r>
      <w:proofErr w:type="gramStart"/>
      <w:r w:rsidR="000D6448">
        <w:rPr>
          <w:rFonts w:ascii="Arial" w:hAnsi="Arial" w:cs="Arial"/>
          <w:sz w:val="24"/>
          <w:szCs w:val="24"/>
          <w:lang w:val="en-US"/>
        </w:rPr>
        <w:t>particular important</w:t>
      </w:r>
      <w:proofErr w:type="gramEnd"/>
      <w:r w:rsidR="000D6448">
        <w:rPr>
          <w:rFonts w:ascii="Arial" w:hAnsi="Arial" w:cs="Arial"/>
          <w:sz w:val="24"/>
          <w:szCs w:val="24"/>
          <w:lang w:val="en-US"/>
        </w:rPr>
        <w:t xml:space="preserve"> scenario that should be considered carefully. </w:t>
      </w:r>
      <w:proofErr w:type="gramStart"/>
      <w:r w:rsidR="000D6448">
        <w:rPr>
          <w:rFonts w:ascii="Arial" w:hAnsi="Arial" w:cs="Arial"/>
          <w:sz w:val="24"/>
          <w:szCs w:val="24"/>
          <w:lang w:val="en-US"/>
        </w:rPr>
        <w:t>Accordingly</w:t>
      </w:r>
      <w:proofErr w:type="gramEnd"/>
      <w:r w:rsidR="000D6448">
        <w:rPr>
          <w:rFonts w:ascii="Arial" w:hAnsi="Arial" w:cs="Arial"/>
          <w:sz w:val="24"/>
          <w:szCs w:val="24"/>
          <w:lang w:val="en-US"/>
        </w:rPr>
        <w:t xml:space="preserve"> to risk assessment statistics, overtaking is the first cause of collision during the navigation in a traffic separation scheme. The VTSO should act in pro-active way and inform vessel</w:t>
      </w:r>
      <w:r w:rsidR="00765E9D">
        <w:rPr>
          <w:rFonts w:ascii="Arial" w:hAnsi="Arial" w:cs="Arial"/>
          <w:sz w:val="24"/>
          <w:szCs w:val="24"/>
          <w:lang w:val="en-US"/>
        </w:rPr>
        <w:t>s</w:t>
      </w:r>
      <w:r w:rsidR="000D6448">
        <w:rPr>
          <w:rFonts w:ascii="Arial" w:hAnsi="Arial" w:cs="Arial"/>
          <w:sz w:val="24"/>
          <w:szCs w:val="24"/>
          <w:lang w:val="en-US"/>
        </w:rPr>
        <w:t xml:space="preserve"> </w:t>
      </w:r>
      <w:r w:rsidR="00447F7F">
        <w:rPr>
          <w:rFonts w:ascii="Arial" w:hAnsi="Arial" w:cs="Arial"/>
          <w:sz w:val="24"/>
          <w:szCs w:val="24"/>
          <w:lang w:val="en-US"/>
        </w:rPr>
        <w:t>fair in advance. At the same time o</w:t>
      </w:r>
      <w:r w:rsidR="00BB783D" w:rsidRPr="00BB783D">
        <w:rPr>
          <w:rFonts w:ascii="Arial" w:hAnsi="Arial" w:cs="Arial"/>
          <w:sz w:val="24"/>
          <w:szCs w:val="24"/>
          <w:lang w:val="en-US"/>
        </w:rPr>
        <w:t>vertaking is a debating case</w:t>
      </w:r>
      <w:r w:rsidR="00BB783D">
        <w:rPr>
          <w:rFonts w:ascii="Arial" w:hAnsi="Arial" w:cs="Arial"/>
          <w:sz w:val="24"/>
          <w:szCs w:val="24"/>
          <w:lang w:val="en-US"/>
        </w:rPr>
        <w:t xml:space="preserve"> because the Give Way vessel, as receiver, could consider the </w:t>
      </w:r>
      <w:r w:rsidR="00435EE1">
        <w:rPr>
          <w:rFonts w:ascii="Arial" w:hAnsi="Arial" w:cs="Arial"/>
          <w:sz w:val="24"/>
          <w:szCs w:val="24"/>
          <w:lang w:val="en-US"/>
        </w:rPr>
        <w:t xml:space="preserve">traffic </w:t>
      </w:r>
      <w:r w:rsidR="00BB783D">
        <w:rPr>
          <w:rFonts w:ascii="Arial" w:hAnsi="Arial" w:cs="Arial"/>
          <w:sz w:val="24"/>
          <w:szCs w:val="24"/>
          <w:lang w:val="en-US"/>
        </w:rPr>
        <w:t>information addressed quite obvious and even nee</w:t>
      </w:r>
      <w:r w:rsidR="00435EE1">
        <w:rPr>
          <w:rFonts w:ascii="Arial" w:hAnsi="Arial" w:cs="Arial"/>
          <w:sz w:val="24"/>
          <w:szCs w:val="24"/>
          <w:lang w:val="en-US"/>
        </w:rPr>
        <w:t xml:space="preserve">dless while the Stand </w:t>
      </w:r>
      <w:proofErr w:type="gramStart"/>
      <w:r w:rsidR="00435EE1">
        <w:rPr>
          <w:rFonts w:ascii="Arial" w:hAnsi="Arial" w:cs="Arial"/>
          <w:sz w:val="24"/>
          <w:szCs w:val="24"/>
          <w:lang w:val="en-US"/>
        </w:rPr>
        <w:t>On</w:t>
      </w:r>
      <w:proofErr w:type="gramEnd"/>
      <w:r w:rsidR="00435EE1">
        <w:rPr>
          <w:rFonts w:ascii="Arial" w:hAnsi="Arial" w:cs="Arial"/>
          <w:sz w:val="24"/>
          <w:szCs w:val="24"/>
          <w:lang w:val="en-US"/>
        </w:rPr>
        <w:t xml:space="preserve"> Vessel couldn’t be aware about the developing situation. </w:t>
      </w:r>
    </w:p>
    <w:p w:rsidR="00361316" w:rsidRPr="002D45F2" w:rsidRDefault="00765E9D" w:rsidP="002D45F2">
      <w:pPr>
        <w:jc w:val="both"/>
        <w:rPr>
          <w:rFonts w:ascii="Arial" w:hAnsi="Arial" w:cs="Arial"/>
          <w:sz w:val="24"/>
          <w:szCs w:val="24"/>
        </w:rPr>
      </w:pPr>
      <w:proofErr w:type="gramStart"/>
      <w:r>
        <w:rPr>
          <w:rFonts w:ascii="Arial" w:hAnsi="Arial" w:cs="Arial"/>
          <w:sz w:val="24"/>
          <w:szCs w:val="24"/>
          <w:lang w:val="en-US"/>
        </w:rPr>
        <w:t>An another</w:t>
      </w:r>
      <w:proofErr w:type="gramEnd"/>
      <w:r>
        <w:rPr>
          <w:rFonts w:ascii="Arial" w:hAnsi="Arial" w:cs="Arial"/>
          <w:sz w:val="24"/>
          <w:szCs w:val="24"/>
          <w:lang w:val="en-US"/>
        </w:rPr>
        <w:t xml:space="preserve"> important discussion was held regarding head on situation, where </w:t>
      </w:r>
      <w:r w:rsidR="001E5DC5">
        <w:rPr>
          <w:rFonts w:ascii="Arial" w:hAnsi="Arial" w:cs="Arial"/>
          <w:sz w:val="24"/>
          <w:szCs w:val="24"/>
          <w:lang w:val="en-US"/>
        </w:rPr>
        <w:t xml:space="preserve">both vessel are considered </w:t>
      </w:r>
      <w:r w:rsidR="00435EE1">
        <w:rPr>
          <w:rFonts w:ascii="Arial" w:hAnsi="Arial" w:cs="Arial"/>
          <w:sz w:val="24"/>
          <w:szCs w:val="24"/>
        </w:rPr>
        <w:t>Give Way</w:t>
      </w:r>
      <w:r w:rsidR="00510490">
        <w:rPr>
          <w:rFonts w:ascii="Arial" w:hAnsi="Arial" w:cs="Arial"/>
          <w:sz w:val="24"/>
          <w:szCs w:val="24"/>
        </w:rPr>
        <w:t>.</w:t>
      </w:r>
      <w:r w:rsidR="00435EE1">
        <w:rPr>
          <w:rFonts w:ascii="Arial" w:hAnsi="Arial" w:cs="Arial"/>
          <w:sz w:val="24"/>
          <w:szCs w:val="24"/>
        </w:rPr>
        <w:t xml:space="preserve"> </w:t>
      </w:r>
      <w:r w:rsidR="001E5DC5">
        <w:rPr>
          <w:rFonts w:ascii="Arial" w:hAnsi="Arial" w:cs="Arial"/>
          <w:sz w:val="24"/>
          <w:szCs w:val="24"/>
        </w:rPr>
        <w:t>The group agreed that i</w:t>
      </w:r>
      <w:r>
        <w:rPr>
          <w:rFonts w:ascii="Arial" w:hAnsi="Arial" w:cs="Arial"/>
          <w:sz w:val="24"/>
          <w:szCs w:val="24"/>
        </w:rPr>
        <w:t>n this scenario the VTS, in preparing/revising own standard operative procedures and phrases,</w:t>
      </w:r>
      <w:r w:rsidR="00435EE1">
        <w:rPr>
          <w:rFonts w:ascii="Arial" w:hAnsi="Arial" w:cs="Arial"/>
          <w:sz w:val="24"/>
          <w:szCs w:val="24"/>
        </w:rPr>
        <w:t xml:space="preserve"> should </w:t>
      </w:r>
      <w:r>
        <w:rPr>
          <w:rFonts w:ascii="Arial" w:hAnsi="Arial" w:cs="Arial"/>
          <w:sz w:val="24"/>
          <w:szCs w:val="24"/>
        </w:rPr>
        <w:t xml:space="preserve">determine which </w:t>
      </w:r>
      <w:r w:rsidR="00435EE1">
        <w:rPr>
          <w:rFonts w:ascii="Arial" w:hAnsi="Arial" w:cs="Arial"/>
          <w:sz w:val="24"/>
          <w:szCs w:val="24"/>
        </w:rPr>
        <w:t>factors are eligible to determine the priority of call for providing traffic information</w:t>
      </w:r>
      <w:r>
        <w:rPr>
          <w:rFonts w:ascii="Arial" w:hAnsi="Arial" w:cs="Arial"/>
          <w:sz w:val="24"/>
          <w:szCs w:val="24"/>
        </w:rPr>
        <w:t>,</w:t>
      </w:r>
      <w:r w:rsidR="00435EE1">
        <w:rPr>
          <w:rFonts w:ascii="Arial" w:hAnsi="Arial" w:cs="Arial"/>
          <w:sz w:val="24"/>
          <w:szCs w:val="24"/>
        </w:rPr>
        <w:t xml:space="preserve"> such as ship type, ship leaving a channel or a port etc.</w:t>
      </w:r>
    </w:p>
    <w:p w:rsidR="00BB783D" w:rsidRPr="00886065" w:rsidRDefault="00886065" w:rsidP="00361316">
      <w:pPr>
        <w:pStyle w:val="ListParagraph"/>
        <w:numPr>
          <w:ilvl w:val="0"/>
          <w:numId w:val="7"/>
        </w:numPr>
        <w:jc w:val="both"/>
        <w:rPr>
          <w:rFonts w:ascii="Arial" w:hAnsi="Arial" w:cs="Arial"/>
          <w:sz w:val="24"/>
          <w:szCs w:val="24"/>
          <w:u w:val="single"/>
        </w:rPr>
      </w:pPr>
      <w:r w:rsidRPr="00886065">
        <w:rPr>
          <w:rFonts w:ascii="Arial" w:hAnsi="Arial" w:cs="Arial"/>
          <w:sz w:val="24"/>
          <w:szCs w:val="24"/>
          <w:u w:val="single"/>
        </w:rPr>
        <w:t>Read Back</w:t>
      </w:r>
    </w:p>
    <w:p w:rsidR="00886065" w:rsidRPr="00886065" w:rsidRDefault="00886065" w:rsidP="00886065">
      <w:pPr>
        <w:jc w:val="both"/>
        <w:rPr>
          <w:rFonts w:ascii="Arial" w:hAnsi="Arial" w:cs="Arial"/>
          <w:sz w:val="24"/>
          <w:szCs w:val="24"/>
        </w:rPr>
      </w:pPr>
      <w:r w:rsidRPr="00886065">
        <w:rPr>
          <w:rFonts w:ascii="Arial" w:hAnsi="Arial" w:cs="Arial"/>
          <w:sz w:val="24"/>
          <w:szCs w:val="24"/>
          <w:lang w:val="en-US"/>
        </w:rPr>
        <w:t xml:space="preserve">The phrase READ BACK could be considered as </w:t>
      </w:r>
      <w:proofErr w:type="gramStart"/>
      <w:r w:rsidRPr="00886065">
        <w:rPr>
          <w:rFonts w:ascii="Arial" w:hAnsi="Arial" w:cs="Arial"/>
          <w:sz w:val="24"/>
          <w:szCs w:val="24"/>
          <w:lang w:val="en-US"/>
        </w:rPr>
        <w:t>powerful</w:t>
      </w:r>
      <w:r w:rsidR="00DB271D" w:rsidRPr="00DB271D">
        <w:rPr>
          <w:rFonts w:ascii="Arial" w:hAnsi="Arial" w:cs="Arial"/>
          <w:noProof/>
          <w:sz w:val="24"/>
          <w:szCs w:val="24"/>
          <w:lang w:eastAsia="en-GB"/>
        </w:rPr>
        <w:t xml:space="preserve"> </w:t>
      </w:r>
      <w:r w:rsidRPr="00886065">
        <w:rPr>
          <w:rFonts w:ascii="Arial" w:hAnsi="Arial" w:cs="Arial"/>
          <w:sz w:val="24"/>
          <w:szCs w:val="24"/>
          <w:lang w:val="en-US"/>
        </w:rPr>
        <w:t xml:space="preserve"> feedback</w:t>
      </w:r>
      <w:proofErr w:type="gramEnd"/>
      <w:r w:rsidRPr="00886065">
        <w:rPr>
          <w:rFonts w:ascii="Arial" w:hAnsi="Arial" w:cs="Arial"/>
          <w:sz w:val="24"/>
          <w:szCs w:val="24"/>
          <w:lang w:val="en-US"/>
        </w:rPr>
        <w:t xml:space="preserve"> tool and can contribute significantly to achieve an effective communication for VTS purposes. There are two main principles for reading back communications: the first principle is to benefit other mariners and the second is to ensure that the message is received correctly. This can be requested by the VTSO using the message: ‘Read back’, it is recommended when the message markers ‘INSTRUCTION, ADVICE or WARNING’ are used by the VTSO</w:t>
      </w:r>
    </w:p>
    <w:p w:rsidR="00D47311" w:rsidRDefault="00D47311" w:rsidP="00917448">
      <w:pPr>
        <w:jc w:val="both"/>
        <w:rPr>
          <w:rFonts w:ascii="Arial" w:hAnsi="Arial" w:cs="Arial"/>
          <w:sz w:val="24"/>
          <w:szCs w:val="24"/>
        </w:rPr>
      </w:pPr>
    </w:p>
    <w:p w:rsidR="00420CD0" w:rsidRDefault="00420CD0" w:rsidP="00420CD0">
      <w:pPr>
        <w:jc w:val="both"/>
        <w:rPr>
          <w:rFonts w:ascii="Arial" w:hAnsi="Arial" w:cs="Arial"/>
          <w:sz w:val="24"/>
          <w:szCs w:val="24"/>
        </w:rPr>
      </w:pPr>
      <w:r>
        <w:rPr>
          <w:rFonts w:ascii="Arial" w:hAnsi="Arial" w:cs="Arial"/>
          <w:sz w:val="24"/>
          <w:szCs w:val="24"/>
        </w:rPr>
        <w:t xml:space="preserve">After the discussion of the ground rules the group was dived in 5 sub-groups and for each was provided a list of scenarios, a glossary of SMCP (referred to the </w:t>
      </w:r>
      <w:proofErr w:type="gramStart"/>
      <w:r>
        <w:rPr>
          <w:rFonts w:ascii="Arial" w:hAnsi="Arial" w:cs="Arial"/>
          <w:sz w:val="24"/>
          <w:szCs w:val="24"/>
        </w:rPr>
        <w:t>particular scenario</w:t>
      </w:r>
      <w:proofErr w:type="gramEnd"/>
      <w:r>
        <w:rPr>
          <w:rFonts w:ascii="Arial" w:hAnsi="Arial" w:cs="Arial"/>
          <w:sz w:val="24"/>
          <w:szCs w:val="24"/>
        </w:rPr>
        <w:t>) and some examples, the last as contribution from Korean Coast Guard.</w:t>
      </w:r>
    </w:p>
    <w:p w:rsidR="007D0D45" w:rsidRDefault="007D0D45" w:rsidP="00CD5975">
      <w:pPr>
        <w:jc w:val="both"/>
        <w:rPr>
          <w:rFonts w:ascii="Arial" w:hAnsi="Arial" w:cs="Arial"/>
          <w:sz w:val="24"/>
          <w:szCs w:val="24"/>
        </w:rPr>
      </w:pPr>
      <w:r>
        <w:rPr>
          <w:rFonts w:ascii="Arial" w:hAnsi="Arial" w:cs="Arial"/>
          <w:sz w:val="24"/>
          <w:szCs w:val="24"/>
        </w:rPr>
        <w:t>All phrases were discussed in plenary on Thursday afternoon.</w:t>
      </w:r>
    </w:p>
    <w:p w:rsidR="00214242" w:rsidRDefault="00214242">
      <w:pPr>
        <w:rPr>
          <w:rFonts w:ascii="Arial" w:hAnsi="Arial" w:cs="Arial"/>
          <w:sz w:val="24"/>
          <w:szCs w:val="24"/>
        </w:rPr>
      </w:pPr>
      <w:r>
        <w:rPr>
          <w:rFonts w:ascii="Arial" w:hAnsi="Arial" w:cs="Arial"/>
          <w:sz w:val="24"/>
          <w:szCs w:val="24"/>
        </w:rPr>
        <w:br w:type="page"/>
      </w:r>
    </w:p>
    <w:p w:rsidR="007D0D45" w:rsidRPr="00214242" w:rsidRDefault="007D0D45" w:rsidP="00CD5975">
      <w:pPr>
        <w:jc w:val="both"/>
        <w:rPr>
          <w:rFonts w:ascii="Arial" w:hAnsi="Arial" w:cs="Arial"/>
          <w:b/>
          <w:sz w:val="24"/>
          <w:szCs w:val="24"/>
        </w:rPr>
      </w:pPr>
      <w:r w:rsidRPr="00214242">
        <w:rPr>
          <w:rFonts w:ascii="Arial" w:hAnsi="Arial" w:cs="Arial"/>
          <w:b/>
          <w:sz w:val="24"/>
          <w:szCs w:val="24"/>
        </w:rPr>
        <w:lastRenderedPageBreak/>
        <w:t xml:space="preserve">Conclusions </w:t>
      </w:r>
    </w:p>
    <w:p w:rsidR="00CD5975" w:rsidRDefault="007D0D45" w:rsidP="00CD5975">
      <w:pPr>
        <w:jc w:val="both"/>
        <w:rPr>
          <w:rFonts w:ascii="Arial" w:hAnsi="Arial" w:cs="Arial"/>
          <w:sz w:val="24"/>
          <w:szCs w:val="24"/>
        </w:rPr>
      </w:pPr>
      <w:r>
        <w:rPr>
          <w:rFonts w:ascii="Arial" w:hAnsi="Arial" w:cs="Arial"/>
          <w:sz w:val="24"/>
          <w:szCs w:val="24"/>
        </w:rPr>
        <w:t>As</w:t>
      </w:r>
      <w:r w:rsidR="00CD5975">
        <w:rPr>
          <w:rFonts w:ascii="Arial" w:hAnsi="Arial" w:cs="Arial"/>
          <w:sz w:val="24"/>
          <w:szCs w:val="24"/>
        </w:rPr>
        <w:t xml:space="preserve"> </w:t>
      </w:r>
      <w:r w:rsidR="001E5DC5">
        <w:rPr>
          <w:rFonts w:ascii="Arial" w:hAnsi="Arial" w:cs="Arial"/>
          <w:sz w:val="24"/>
          <w:szCs w:val="24"/>
        </w:rPr>
        <w:t>outcome,</w:t>
      </w:r>
      <w:r w:rsidR="00CD5975">
        <w:rPr>
          <w:rFonts w:ascii="Arial" w:hAnsi="Arial" w:cs="Arial"/>
          <w:sz w:val="24"/>
          <w:szCs w:val="24"/>
        </w:rPr>
        <w:t xml:space="preserve"> </w:t>
      </w:r>
      <w:r>
        <w:rPr>
          <w:rFonts w:ascii="Arial" w:hAnsi="Arial" w:cs="Arial"/>
          <w:sz w:val="24"/>
          <w:szCs w:val="24"/>
        </w:rPr>
        <w:t xml:space="preserve">the Working Group 1 produced </w:t>
      </w:r>
      <w:r w:rsidR="00CD5975">
        <w:rPr>
          <w:rFonts w:ascii="Arial" w:hAnsi="Arial" w:cs="Arial"/>
          <w:sz w:val="24"/>
          <w:szCs w:val="24"/>
        </w:rPr>
        <w:t>67 different scenarios utilizing 250 different words and a total of 1418 words.</w:t>
      </w:r>
    </w:p>
    <w:p w:rsidR="007D0D45" w:rsidRDefault="007D0D45" w:rsidP="00214242">
      <w:pPr>
        <w:jc w:val="center"/>
        <w:rPr>
          <w:rFonts w:ascii="Arial" w:hAnsi="Arial" w:cs="Arial"/>
          <w:sz w:val="24"/>
          <w:szCs w:val="24"/>
        </w:rPr>
      </w:pPr>
      <w:r>
        <w:rPr>
          <w:noProof/>
          <w:lang w:eastAsia="en-GB"/>
        </w:rPr>
        <w:drawing>
          <wp:inline distT="0" distB="0" distL="0" distR="0" wp14:anchorId="5B75A309" wp14:editId="4AFC7BB7">
            <wp:extent cx="4772025" cy="3248185"/>
            <wp:effectExtent l="0" t="0" r="0"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4776062" cy="3250933"/>
                    </a:xfrm>
                    <a:prstGeom prst="rect">
                      <a:avLst/>
                    </a:prstGeom>
                    <a:ln>
                      <a:noFill/>
                    </a:ln>
                    <a:extLst>
                      <a:ext uri="{53640926-AAD7-44D8-BBD7-CCE9431645EC}">
                        <a14:shadowObscured xmlns:a14="http://schemas.microsoft.com/office/drawing/2010/main"/>
                      </a:ext>
                    </a:extLst>
                  </pic:spPr>
                </pic:pic>
              </a:graphicData>
            </a:graphic>
          </wp:inline>
        </w:drawing>
      </w:r>
    </w:p>
    <w:p w:rsidR="007D0D45" w:rsidRDefault="001E5DC5" w:rsidP="00917448">
      <w:pPr>
        <w:jc w:val="both"/>
        <w:rPr>
          <w:rFonts w:ascii="Arial" w:hAnsi="Arial" w:cs="Arial"/>
          <w:sz w:val="24"/>
          <w:szCs w:val="24"/>
        </w:rPr>
      </w:pPr>
      <w:r>
        <w:rPr>
          <w:rFonts w:ascii="Arial" w:hAnsi="Arial" w:cs="Arial"/>
          <w:sz w:val="24"/>
          <w:szCs w:val="24"/>
        </w:rPr>
        <w:t xml:space="preserve">Thanks to </w:t>
      </w:r>
      <w:r w:rsidR="005F2B35">
        <w:rPr>
          <w:rFonts w:ascii="Arial" w:hAnsi="Arial" w:cs="Arial"/>
          <w:sz w:val="24"/>
          <w:szCs w:val="24"/>
        </w:rPr>
        <w:t xml:space="preserve">a </w:t>
      </w:r>
      <w:r>
        <w:rPr>
          <w:rFonts w:ascii="Arial" w:hAnsi="Arial" w:cs="Arial"/>
          <w:sz w:val="24"/>
          <w:szCs w:val="24"/>
        </w:rPr>
        <w:t>KIMFT software</w:t>
      </w:r>
      <w:r w:rsidR="005F2B35">
        <w:rPr>
          <w:rFonts w:ascii="Arial" w:hAnsi="Arial" w:cs="Arial"/>
          <w:sz w:val="24"/>
          <w:szCs w:val="24"/>
        </w:rPr>
        <w:t>,</w:t>
      </w:r>
      <w:r>
        <w:rPr>
          <w:rFonts w:ascii="Arial" w:hAnsi="Arial" w:cs="Arial"/>
          <w:sz w:val="24"/>
          <w:szCs w:val="24"/>
        </w:rPr>
        <w:t xml:space="preserve"> </w:t>
      </w:r>
      <w:r w:rsidR="005F2B35">
        <w:rPr>
          <w:rFonts w:ascii="Arial" w:hAnsi="Arial" w:cs="Arial"/>
          <w:sz w:val="24"/>
          <w:szCs w:val="24"/>
        </w:rPr>
        <w:t xml:space="preserve">it was </w:t>
      </w:r>
      <w:r w:rsidR="007D0D45">
        <w:rPr>
          <w:rFonts w:ascii="Arial" w:hAnsi="Arial" w:cs="Arial"/>
          <w:sz w:val="24"/>
          <w:szCs w:val="24"/>
        </w:rPr>
        <w:t xml:space="preserve">analysed and discussed </w:t>
      </w:r>
      <w:r w:rsidR="005F2B35">
        <w:rPr>
          <w:rFonts w:ascii="Arial" w:hAnsi="Arial" w:cs="Arial"/>
          <w:sz w:val="24"/>
          <w:szCs w:val="24"/>
        </w:rPr>
        <w:t xml:space="preserve">the most used words that participants selected during the preparation of the phrases, </w:t>
      </w:r>
      <w:r w:rsidR="007D0D45">
        <w:rPr>
          <w:rFonts w:ascii="Arial" w:hAnsi="Arial" w:cs="Arial"/>
          <w:sz w:val="24"/>
          <w:szCs w:val="24"/>
        </w:rPr>
        <w:t>and one of them was “INFORMATION”. This could be considered as a result of the introduction and use of the message markers in VTS.</w:t>
      </w:r>
    </w:p>
    <w:p w:rsidR="00420CD0" w:rsidRDefault="007D0D45" w:rsidP="00917448">
      <w:pPr>
        <w:jc w:val="both"/>
        <w:rPr>
          <w:rFonts w:ascii="Arial" w:hAnsi="Arial" w:cs="Arial"/>
          <w:sz w:val="24"/>
          <w:szCs w:val="24"/>
        </w:rPr>
      </w:pPr>
      <w:r>
        <w:rPr>
          <w:rFonts w:ascii="Arial" w:hAnsi="Arial" w:cs="Arial"/>
          <w:sz w:val="24"/>
          <w:szCs w:val="24"/>
        </w:rPr>
        <w:t>Although the IALA glossar</w:t>
      </w:r>
      <w:r w:rsidR="00462B78">
        <w:rPr>
          <w:rFonts w:ascii="Arial" w:hAnsi="Arial" w:cs="Arial"/>
          <w:sz w:val="24"/>
          <w:szCs w:val="24"/>
        </w:rPr>
        <w:t xml:space="preserve">y </w:t>
      </w:r>
      <w:r>
        <w:rPr>
          <w:rFonts w:ascii="Arial" w:hAnsi="Arial" w:cs="Arial"/>
          <w:sz w:val="24"/>
          <w:szCs w:val="24"/>
        </w:rPr>
        <w:t>(annex B Guideline 1132) suggest</w:t>
      </w:r>
      <w:r w:rsidR="00462B78">
        <w:rPr>
          <w:rFonts w:ascii="Arial" w:hAnsi="Arial" w:cs="Arial"/>
          <w:sz w:val="24"/>
          <w:szCs w:val="24"/>
        </w:rPr>
        <w:t>s</w:t>
      </w:r>
      <w:r>
        <w:rPr>
          <w:rFonts w:ascii="Arial" w:hAnsi="Arial" w:cs="Arial"/>
          <w:sz w:val="24"/>
          <w:szCs w:val="24"/>
        </w:rPr>
        <w:t xml:space="preserve"> the use of some words</w:t>
      </w:r>
      <w:r w:rsidR="00462B78">
        <w:rPr>
          <w:rFonts w:ascii="Arial" w:hAnsi="Arial" w:cs="Arial"/>
          <w:sz w:val="24"/>
          <w:szCs w:val="24"/>
        </w:rPr>
        <w:t xml:space="preserve">, the group </w:t>
      </w:r>
      <w:r>
        <w:rPr>
          <w:rFonts w:ascii="Arial" w:hAnsi="Arial" w:cs="Arial"/>
          <w:sz w:val="24"/>
          <w:szCs w:val="24"/>
        </w:rPr>
        <w:t xml:space="preserve">preferred to use </w:t>
      </w:r>
      <w:proofErr w:type="gramStart"/>
      <w:r>
        <w:rPr>
          <w:rFonts w:ascii="Arial" w:hAnsi="Arial" w:cs="Arial"/>
          <w:sz w:val="24"/>
          <w:szCs w:val="24"/>
        </w:rPr>
        <w:t>others</w:t>
      </w:r>
      <w:proofErr w:type="gramEnd"/>
      <w:r>
        <w:rPr>
          <w:rFonts w:ascii="Arial" w:hAnsi="Arial" w:cs="Arial"/>
          <w:sz w:val="24"/>
          <w:szCs w:val="24"/>
        </w:rPr>
        <w:t xml:space="preserve"> words </w:t>
      </w:r>
      <w:r w:rsidR="00462B78">
        <w:rPr>
          <w:rFonts w:ascii="Arial" w:hAnsi="Arial" w:cs="Arial"/>
          <w:sz w:val="24"/>
          <w:szCs w:val="24"/>
        </w:rPr>
        <w:t xml:space="preserve">meanly coming from local procedures, in order to simplify the understandable of the phrase </w:t>
      </w:r>
      <w:r>
        <w:rPr>
          <w:rFonts w:ascii="Arial" w:hAnsi="Arial" w:cs="Arial"/>
          <w:sz w:val="24"/>
          <w:szCs w:val="24"/>
        </w:rPr>
        <w:t>(</w:t>
      </w:r>
      <w:r w:rsidR="00462B78">
        <w:rPr>
          <w:rFonts w:ascii="Arial" w:hAnsi="Arial" w:cs="Arial"/>
          <w:sz w:val="24"/>
          <w:szCs w:val="24"/>
        </w:rPr>
        <w:t xml:space="preserve">e.g. </w:t>
      </w:r>
      <w:r>
        <w:rPr>
          <w:rFonts w:ascii="Arial" w:hAnsi="Arial" w:cs="Arial"/>
          <w:sz w:val="24"/>
          <w:szCs w:val="24"/>
        </w:rPr>
        <w:t>“Maintain” and “Keep”)</w:t>
      </w:r>
      <w:r w:rsidR="00462B78">
        <w:rPr>
          <w:rFonts w:ascii="Arial" w:hAnsi="Arial" w:cs="Arial"/>
          <w:sz w:val="24"/>
          <w:szCs w:val="24"/>
        </w:rPr>
        <w:t>. The same consideration could be done for some ground rules (pro-words), phrases (e.g. “stand by engine” and “keep engine ready”) and even between practice and SMCP (e. g. “rig pilot ladder on your lee side” and “</w:t>
      </w:r>
      <w:r w:rsidR="00420CD0">
        <w:rPr>
          <w:rFonts w:ascii="Arial" w:hAnsi="Arial" w:cs="Arial"/>
          <w:sz w:val="24"/>
          <w:szCs w:val="24"/>
        </w:rPr>
        <w:t>ri</w:t>
      </w:r>
      <w:r w:rsidR="005F2B35">
        <w:rPr>
          <w:rFonts w:ascii="Arial" w:hAnsi="Arial" w:cs="Arial"/>
          <w:sz w:val="24"/>
          <w:szCs w:val="24"/>
        </w:rPr>
        <w:t>g</w:t>
      </w:r>
      <w:r w:rsidR="00420CD0">
        <w:rPr>
          <w:rFonts w:ascii="Arial" w:hAnsi="Arial" w:cs="Arial"/>
          <w:sz w:val="24"/>
          <w:szCs w:val="24"/>
        </w:rPr>
        <w:t xml:space="preserve"> the pilot ladder on port/starboard side”). </w:t>
      </w:r>
    </w:p>
    <w:p w:rsidR="00BA2B46" w:rsidRPr="00420CD0" w:rsidRDefault="00420CD0" w:rsidP="00420CD0">
      <w:pPr>
        <w:jc w:val="both"/>
        <w:rPr>
          <w:rFonts w:ascii="Arial" w:hAnsi="Arial" w:cs="Arial"/>
          <w:sz w:val="24"/>
          <w:szCs w:val="24"/>
        </w:rPr>
      </w:pPr>
      <w:r>
        <w:rPr>
          <w:rFonts w:ascii="Arial" w:hAnsi="Arial" w:cs="Arial"/>
          <w:sz w:val="24"/>
          <w:szCs w:val="24"/>
        </w:rPr>
        <w:t xml:space="preserve">The mentioned key factors drew the attention of the participants on the fact that sometimes there is </w:t>
      </w:r>
      <w:r w:rsidR="00462B78" w:rsidRPr="00420CD0">
        <w:rPr>
          <w:rFonts w:ascii="Arial" w:hAnsi="Arial" w:cs="Arial"/>
          <w:sz w:val="24"/>
          <w:szCs w:val="24"/>
        </w:rPr>
        <w:t xml:space="preserve">a difference between human perception and </w:t>
      </w:r>
      <w:r>
        <w:rPr>
          <w:rFonts w:ascii="Arial" w:hAnsi="Arial" w:cs="Arial"/>
          <w:sz w:val="24"/>
          <w:szCs w:val="24"/>
        </w:rPr>
        <w:t>formal standard documentation.</w:t>
      </w:r>
    </w:p>
    <w:p w:rsidR="00886065" w:rsidRPr="005F4650" w:rsidRDefault="00886065" w:rsidP="002D45F2">
      <w:pPr>
        <w:jc w:val="both"/>
        <w:rPr>
          <w:rFonts w:ascii="Arial" w:hAnsi="Arial" w:cs="Arial"/>
          <w:sz w:val="24"/>
          <w:szCs w:val="24"/>
        </w:rPr>
      </w:pPr>
      <w:r>
        <w:rPr>
          <w:rFonts w:ascii="Arial" w:hAnsi="Arial" w:cs="Arial"/>
          <w:sz w:val="24"/>
          <w:szCs w:val="24"/>
        </w:rPr>
        <w:t xml:space="preserve">The developed phraseologies were </w:t>
      </w:r>
      <w:r w:rsidR="002D45F2">
        <w:rPr>
          <w:rFonts w:ascii="Arial" w:hAnsi="Arial" w:cs="Arial"/>
          <w:sz w:val="24"/>
          <w:szCs w:val="24"/>
        </w:rPr>
        <w:t>reported in annex A</w:t>
      </w:r>
      <w:r w:rsidR="00A325E4">
        <w:rPr>
          <w:rFonts w:ascii="Arial" w:hAnsi="Arial" w:cs="Arial"/>
          <w:sz w:val="24"/>
          <w:szCs w:val="24"/>
        </w:rPr>
        <w:t>.</w:t>
      </w:r>
    </w:p>
    <w:sectPr w:rsidR="00886065" w:rsidRPr="005F4650">
      <w:headerReference w:type="even" r:id="rId16"/>
      <w:headerReference w:type="default" r:id="rId17"/>
      <w:headerReference w:type="firs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706" w:rsidRDefault="00AB1706" w:rsidP="0043690C">
      <w:pPr>
        <w:spacing w:after="0" w:line="240" w:lineRule="auto"/>
      </w:pPr>
      <w:r>
        <w:separator/>
      </w:r>
    </w:p>
  </w:endnote>
  <w:endnote w:type="continuationSeparator" w:id="0">
    <w:p w:rsidR="00AB1706" w:rsidRDefault="00AB1706" w:rsidP="00436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706" w:rsidRDefault="00AB1706" w:rsidP="0043690C">
      <w:pPr>
        <w:spacing w:after="0" w:line="240" w:lineRule="auto"/>
      </w:pPr>
      <w:r>
        <w:separator/>
      </w:r>
    </w:p>
  </w:footnote>
  <w:footnote w:type="continuationSeparator" w:id="0">
    <w:p w:rsidR="00AB1706" w:rsidRDefault="00AB1706" w:rsidP="004369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90C" w:rsidRDefault="0043690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513157" o:spid="_x0000_s2050"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90C" w:rsidRDefault="0043690C" w:rsidP="0043690C">
    <w:pPr>
      <w:pStyle w:val="Header"/>
      <w:jc w:val="right"/>
    </w:pPr>
    <w:r>
      <w:t>VTS46-4.1.3.3</w:t>
    </w:r>
  </w:p>
  <w:p w:rsidR="0043690C" w:rsidRDefault="0043690C" w:rsidP="0043690C">
    <w:pPr>
      <w:pStyle w:val="Header"/>
      <w:jc w:val="right"/>
    </w:pPr>
  </w:p>
  <w:p w:rsidR="0043690C" w:rsidRDefault="0043690C" w:rsidP="0043690C">
    <w:pPr>
      <w:pStyle w:val="Header"/>
      <w:jc w:val="center"/>
    </w:pPr>
    <w:r>
      <w:t>Report of Working Group 1 of the Harmonising VTS Voice Communications Workshop</w:t>
    </w:r>
  </w:p>
  <w:p w:rsidR="0043690C" w:rsidRDefault="0043690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513158" o:spid="_x0000_s2051"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90C" w:rsidRDefault="0043690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513156" o:spid="_x0000_s2049"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954A7"/>
    <w:multiLevelType w:val="hybridMultilevel"/>
    <w:tmpl w:val="A79474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4A632AD"/>
    <w:multiLevelType w:val="hybridMultilevel"/>
    <w:tmpl w:val="90CC8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4F7571"/>
    <w:multiLevelType w:val="hybridMultilevel"/>
    <w:tmpl w:val="7FDA75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40E71665"/>
    <w:multiLevelType w:val="hybridMultilevel"/>
    <w:tmpl w:val="942E42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1F73B06"/>
    <w:multiLevelType w:val="hybridMultilevel"/>
    <w:tmpl w:val="4B8234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77C78C3"/>
    <w:multiLevelType w:val="hybridMultilevel"/>
    <w:tmpl w:val="3A94A6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636C0191"/>
    <w:multiLevelType w:val="hybridMultilevel"/>
    <w:tmpl w:val="55B2DE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FA0B66"/>
    <w:multiLevelType w:val="hybridMultilevel"/>
    <w:tmpl w:val="EA80DEA8"/>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5"/>
  </w:num>
  <w:num w:numId="5">
    <w:abstractNumId w:val="2"/>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250E"/>
    <w:rsid w:val="000A250E"/>
    <w:rsid w:val="000D6448"/>
    <w:rsid w:val="00115DB6"/>
    <w:rsid w:val="00136D51"/>
    <w:rsid w:val="001E5DC5"/>
    <w:rsid w:val="002056AA"/>
    <w:rsid w:val="00214242"/>
    <w:rsid w:val="002162B3"/>
    <w:rsid w:val="00254CDC"/>
    <w:rsid w:val="00277235"/>
    <w:rsid w:val="002A58DD"/>
    <w:rsid w:val="002D45F2"/>
    <w:rsid w:val="003225D7"/>
    <w:rsid w:val="00361316"/>
    <w:rsid w:val="003A3E7C"/>
    <w:rsid w:val="003A4FAB"/>
    <w:rsid w:val="00420CD0"/>
    <w:rsid w:val="004223AA"/>
    <w:rsid w:val="00435EE1"/>
    <w:rsid w:val="0043690C"/>
    <w:rsid w:val="00447699"/>
    <w:rsid w:val="00447F7F"/>
    <w:rsid w:val="00462B78"/>
    <w:rsid w:val="004737A6"/>
    <w:rsid w:val="0048625C"/>
    <w:rsid w:val="004F6B79"/>
    <w:rsid w:val="00510490"/>
    <w:rsid w:val="005348B6"/>
    <w:rsid w:val="005D7B70"/>
    <w:rsid w:val="005F1B41"/>
    <w:rsid w:val="005F2B35"/>
    <w:rsid w:val="005F4650"/>
    <w:rsid w:val="00601C46"/>
    <w:rsid w:val="00622E7F"/>
    <w:rsid w:val="00647B1A"/>
    <w:rsid w:val="0065384F"/>
    <w:rsid w:val="006E01A9"/>
    <w:rsid w:val="006E6C79"/>
    <w:rsid w:val="007002D6"/>
    <w:rsid w:val="0073665D"/>
    <w:rsid w:val="00765E9D"/>
    <w:rsid w:val="007C4AB6"/>
    <w:rsid w:val="007D0D45"/>
    <w:rsid w:val="007F7C7E"/>
    <w:rsid w:val="00886065"/>
    <w:rsid w:val="008D1317"/>
    <w:rsid w:val="00917448"/>
    <w:rsid w:val="0095575F"/>
    <w:rsid w:val="009B1173"/>
    <w:rsid w:val="00A325E4"/>
    <w:rsid w:val="00A83650"/>
    <w:rsid w:val="00AB1706"/>
    <w:rsid w:val="00B34379"/>
    <w:rsid w:val="00BA2B46"/>
    <w:rsid w:val="00BB783D"/>
    <w:rsid w:val="00CD5975"/>
    <w:rsid w:val="00CE5A33"/>
    <w:rsid w:val="00D14728"/>
    <w:rsid w:val="00D27047"/>
    <w:rsid w:val="00D47311"/>
    <w:rsid w:val="00DB271D"/>
    <w:rsid w:val="00DD04BA"/>
    <w:rsid w:val="00E33612"/>
    <w:rsid w:val="00E370E6"/>
    <w:rsid w:val="00F67F41"/>
    <w:rsid w:val="00F80409"/>
    <w:rsid w:val="00F91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CF79A1"/>
  <w15:docId w15:val="{C0B80B80-73FB-4186-AFD0-3C1032822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2B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5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5DB6"/>
    <w:rPr>
      <w:rFonts w:ascii="Tahoma" w:eastAsiaTheme="minorEastAsia" w:hAnsi="Tahoma" w:cs="Tahoma"/>
      <w:sz w:val="16"/>
      <w:szCs w:val="16"/>
    </w:rPr>
  </w:style>
  <w:style w:type="paragraph" w:styleId="ListParagraph">
    <w:name w:val="List Paragraph"/>
    <w:basedOn w:val="Normal"/>
    <w:uiPriority w:val="34"/>
    <w:qFormat/>
    <w:rsid w:val="00622E7F"/>
    <w:pPr>
      <w:ind w:left="720"/>
      <w:contextualSpacing/>
    </w:pPr>
  </w:style>
  <w:style w:type="table" w:styleId="TableGrid">
    <w:name w:val="Table Grid"/>
    <w:basedOn w:val="TableNormal"/>
    <w:uiPriority w:val="59"/>
    <w:rsid w:val="00DB2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69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90C"/>
    <w:rPr>
      <w:rFonts w:eastAsiaTheme="minorEastAsia"/>
    </w:rPr>
  </w:style>
  <w:style w:type="paragraph" w:styleId="Footer">
    <w:name w:val="footer"/>
    <w:basedOn w:val="Normal"/>
    <w:link w:val="FooterChar"/>
    <w:uiPriority w:val="99"/>
    <w:unhideWhenUsed/>
    <w:rsid w:val="004369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90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48237">
      <w:bodyDiv w:val="1"/>
      <w:marLeft w:val="0"/>
      <w:marRight w:val="0"/>
      <w:marTop w:val="0"/>
      <w:marBottom w:val="0"/>
      <w:divBdr>
        <w:top w:val="none" w:sz="0" w:space="0" w:color="auto"/>
        <w:left w:val="none" w:sz="0" w:space="0" w:color="auto"/>
        <w:bottom w:val="none" w:sz="0" w:space="0" w:color="auto"/>
        <w:right w:val="none" w:sz="0" w:space="0" w:color="auto"/>
      </w:divBdr>
    </w:div>
    <w:div w:id="178785172">
      <w:bodyDiv w:val="1"/>
      <w:marLeft w:val="0"/>
      <w:marRight w:val="0"/>
      <w:marTop w:val="0"/>
      <w:marBottom w:val="0"/>
      <w:divBdr>
        <w:top w:val="none" w:sz="0" w:space="0" w:color="auto"/>
        <w:left w:val="none" w:sz="0" w:space="0" w:color="auto"/>
        <w:bottom w:val="none" w:sz="0" w:space="0" w:color="auto"/>
        <w:right w:val="none" w:sz="0" w:space="0" w:color="auto"/>
      </w:divBdr>
    </w:div>
    <w:div w:id="183634138">
      <w:bodyDiv w:val="1"/>
      <w:marLeft w:val="0"/>
      <w:marRight w:val="0"/>
      <w:marTop w:val="0"/>
      <w:marBottom w:val="0"/>
      <w:divBdr>
        <w:top w:val="none" w:sz="0" w:space="0" w:color="auto"/>
        <w:left w:val="none" w:sz="0" w:space="0" w:color="auto"/>
        <w:bottom w:val="none" w:sz="0" w:space="0" w:color="auto"/>
        <w:right w:val="none" w:sz="0" w:space="0" w:color="auto"/>
      </w:divBdr>
    </w:div>
    <w:div w:id="289556181">
      <w:bodyDiv w:val="1"/>
      <w:marLeft w:val="0"/>
      <w:marRight w:val="0"/>
      <w:marTop w:val="0"/>
      <w:marBottom w:val="0"/>
      <w:divBdr>
        <w:top w:val="none" w:sz="0" w:space="0" w:color="auto"/>
        <w:left w:val="none" w:sz="0" w:space="0" w:color="auto"/>
        <w:bottom w:val="none" w:sz="0" w:space="0" w:color="auto"/>
        <w:right w:val="none" w:sz="0" w:space="0" w:color="auto"/>
      </w:divBdr>
    </w:div>
    <w:div w:id="385878445">
      <w:bodyDiv w:val="1"/>
      <w:marLeft w:val="0"/>
      <w:marRight w:val="0"/>
      <w:marTop w:val="0"/>
      <w:marBottom w:val="0"/>
      <w:divBdr>
        <w:top w:val="none" w:sz="0" w:space="0" w:color="auto"/>
        <w:left w:val="none" w:sz="0" w:space="0" w:color="auto"/>
        <w:bottom w:val="none" w:sz="0" w:space="0" w:color="auto"/>
        <w:right w:val="none" w:sz="0" w:space="0" w:color="auto"/>
      </w:divBdr>
    </w:div>
    <w:div w:id="525095416">
      <w:bodyDiv w:val="1"/>
      <w:marLeft w:val="0"/>
      <w:marRight w:val="0"/>
      <w:marTop w:val="0"/>
      <w:marBottom w:val="0"/>
      <w:divBdr>
        <w:top w:val="none" w:sz="0" w:space="0" w:color="auto"/>
        <w:left w:val="none" w:sz="0" w:space="0" w:color="auto"/>
        <w:bottom w:val="none" w:sz="0" w:space="0" w:color="auto"/>
        <w:right w:val="none" w:sz="0" w:space="0" w:color="auto"/>
      </w:divBdr>
    </w:div>
    <w:div w:id="552280217">
      <w:bodyDiv w:val="1"/>
      <w:marLeft w:val="0"/>
      <w:marRight w:val="0"/>
      <w:marTop w:val="0"/>
      <w:marBottom w:val="0"/>
      <w:divBdr>
        <w:top w:val="none" w:sz="0" w:space="0" w:color="auto"/>
        <w:left w:val="none" w:sz="0" w:space="0" w:color="auto"/>
        <w:bottom w:val="none" w:sz="0" w:space="0" w:color="auto"/>
        <w:right w:val="none" w:sz="0" w:space="0" w:color="auto"/>
      </w:divBdr>
      <w:divsChild>
        <w:div w:id="1887597043">
          <w:marLeft w:val="1152"/>
          <w:marRight w:val="0"/>
          <w:marTop w:val="120"/>
          <w:marBottom w:val="120"/>
          <w:divBdr>
            <w:top w:val="none" w:sz="0" w:space="0" w:color="auto"/>
            <w:left w:val="none" w:sz="0" w:space="0" w:color="auto"/>
            <w:bottom w:val="none" w:sz="0" w:space="0" w:color="auto"/>
            <w:right w:val="none" w:sz="0" w:space="0" w:color="auto"/>
          </w:divBdr>
        </w:div>
      </w:divsChild>
    </w:div>
    <w:div w:id="641814099">
      <w:bodyDiv w:val="1"/>
      <w:marLeft w:val="0"/>
      <w:marRight w:val="0"/>
      <w:marTop w:val="0"/>
      <w:marBottom w:val="0"/>
      <w:divBdr>
        <w:top w:val="none" w:sz="0" w:space="0" w:color="auto"/>
        <w:left w:val="none" w:sz="0" w:space="0" w:color="auto"/>
        <w:bottom w:val="none" w:sz="0" w:space="0" w:color="auto"/>
        <w:right w:val="none" w:sz="0" w:space="0" w:color="auto"/>
      </w:divBdr>
    </w:div>
    <w:div w:id="1140803472">
      <w:bodyDiv w:val="1"/>
      <w:marLeft w:val="0"/>
      <w:marRight w:val="0"/>
      <w:marTop w:val="0"/>
      <w:marBottom w:val="0"/>
      <w:divBdr>
        <w:top w:val="none" w:sz="0" w:space="0" w:color="auto"/>
        <w:left w:val="none" w:sz="0" w:space="0" w:color="auto"/>
        <w:bottom w:val="none" w:sz="0" w:space="0" w:color="auto"/>
        <w:right w:val="none" w:sz="0" w:space="0" w:color="auto"/>
      </w:divBdr>
    </w:div>
    <w:div w:id="1179351941">
      <w:bodyDiv w:val="1"/>
      <w:marLeft w:val="0"/>
      <w:marRight w:val="0"/>
      <w:marTop w:val="0"/>
      <w:marBottom w:val="0"/>
      <w:divBdr>
        <w:top w:val="none" w:sz="0" w:space="0" w:color="auto"/>
        <w:left w:val="none" w:sz="0" w:space="0" w:color="auto"/>
        <w:bottom w:val="none" w:sz="0" w:space="0" w:color="auto"/>
        <w:right w:val="none" w:sz="0" w:space="0" w:color="auto"/>
      </w:divBdr>
    </w:div>
    <w:div w:id="1229656153">
      <w:bodyDiv w:val="1"/>
      <w:marLeft w:val="0"/>
      <w:marRight w:val="0"/>
      <w:marTop w:val="0"/>
      <w:marBottom w:val="0"/>
      <w:divBdr>
        <w:top w:val="none" w:sz="0" w:space="0" w:color="auto"/>
        <w:left w:val="none" w:sz="0" w:space="0" w:color="auto"/>
        <w:bottom w:val="none" w:sz="0" w:space="0" w:color="auto"/>
        <w:right w:val="none" w:sz="0" w:space="0" w:color="auto"/>
      </w:divBdr>
    </w:div>
    <w:div w:id="1231575889">
      <w:bodyDiv w:val="1"/>
      <w:marLeft w:val="0"/>
      <w:marRight w:val="0"/>
      <w:marTop w:val="0"/>
      <w:marBottom w:val="0"/>
      <w:divBdr>
        <w:top w:val="none" w:sz="0" w:space="0" w:color="auto"/>
        <w:left w:val="none" w:sz="0" w:space="0" w:color="auto"/>
        <w:bottom w:val="none" w:sz="0" w:space="0" w:color="auto"/>
        <w:right w:val="none" w:sz="0" w:space="0" w:color="auto"/>
      </w:divBdr>
    </w:div>
    <w:div w:id="1265840779">
      <w:bodyDiv w:val="1"/>
      <w:marLeft w:val="0"/>
      <w:marRight w:val="0"/>
      <w:marTop w:val="0"/>
      <w:marBottom w:val="0"/>
      <w:divBdr>
        <w:top w:val="none" w:sz="0" w:space="0" w:color="auto"/>
        <w:left w:val="none" w:sz="0" w:space="0" w:color="auto"/>
        <w:bottom w:val="none" w:sz="0" w:space="0" w:color="auto"/>
        <w:right w:val="none" w:sz="0" w:space="0" w:color="auto"/>
      </w:divBdr>
    </w:div>
    <w:div w:id="1555193952">
      <w:bodyDiv w:val="1"/>
      <w:marLeft w:val="0"/>
      <w:marRight w:val="0"/>
      <w:marTop w:val="0"/>
      <w:marBottom w:val="0"/>
      <w:divBdr>
        <w:top w:val="none" w:sz="0" w:space="0" w:color="auto"/>
        <w:left w:val="none" w:sz="0" w:space="0" w:color="auto"/>
        <w:bottom w:val="none" w:sz="0" w:space="0" w:color="auto"/>
        <w:right w:val="none" w:sz="0" w:space="0" w:color="auto"/>
      </w:divBdr>
    </w:div>
    <w:div w:id="1612931688">
      <w:bodyDiv w:val="1"/>
      <w:marLeft w:val="0"/>
      <w:marRight w:val="0"/>
      <w:marTop w:val="0"/>
      <w:marBottom w:val="0"/>
      <w:divBdr>
        <w:top w:val="none" w:sz="0" w:space="0" w:color="auto"/>
        <w:left w:val="none" w:sz="0" w:space="0" w:color="auto"/>
        <w:bottom w:val="none" w:sz="0" w:space="0" w:color="auto"/>
        <w:right w:val="none" w:sz="0" w:space="0" w:color="auto"/>
      </w:divBdr>
    </w:div>
    <w:div w:id="1699315626">
      <w:bodyDiv w:val="1"/>
      <w:marLeft w:val="0"/>
      <w:marRight w:val="0"/>
      <w:marTop w:val="0"/>
      <w:marBottom w:val="0"/>
      <w:divBdr>
        <w:top w:val="none" w:sz="0" w:space="0" w:color="auto"/>
        <w:left w:val="none" w:sz="0" w:space="0" w:color="auto"/>
        <w:bottom w:val="none" w:sz="0" w:space="0" w:color="auto"/>
        <w:right w:val="none" w:sz="0" w:space="0" w:color="auto"/>
      </w:divBdr>
    </w:div>
    <w:div w:id="1980259523">
      <w:bodyDiv w:val="1"/>
      <w:marLeft w:val="0"/>
      <w:marRight w:val="0"/>
      <w:marTop w:val="0"/>
      <w:marBottom w:val="0"/>
      <w:divBdr>
        <w:top w:val="none" w:sz="0" w:space="0" w:color="auto"/>
        <w:left w:val="none" w:sz="0" w:space="0" w:color="auto"/>
        <w:bottom w:val="none" w:sz="0" w:space="0" w:color="auto"/>
        <w:right w:val="none" w:sz="0" w:space="0" w:color="auto"/>
      </w:divBdr>
    </w:div>
    <w:div w:id="2034724466">
      <w:bodyDiv w:val="1"/>
      <w:marLeft w:val="0"/>
      <w:marRight w:val="0"/>
      <w:marTop w:val="0"/>
      <w:marBottom w:val="0"/>
      <w:divBdr>
        <w:top w:val="none" w:sz="0" w:space="0" w:color="auto"/>
        <w:left w:val="none" w:sz="0" w:space="0" w:color="auto"/>
        <w:bottom w:val="none" w:sz="0" w:space="0" w:color="auto"/>
        <w:right w:val="none" w:sz="0" w:space="0" w:color="auto"/>
      </w:divBdr>
    </w:div>
    <w:div w:id="210229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50835-7F26-4336-88F6-3A7C4BB4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1720</Words>
  <Characters>9810</Characters>
  <Application>Microsoft Office Word</Application>
  <DocSecurity>0</DocSecurity>
  <Lines>81</Lines>
  <Paragraphs>23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landi</dc:creator>
  <cp:keywords/>
  <dc:description/>
  <cp:lastModifiedBy>Kevin Gregory</cp:lastModifiedBy>
  <cp:revision>2</cp:revision>
  <dcterms:created xsi:type="dcterms:W3CDTF">2019-02-24T05:44:00Z</dcterms:created>
  <dcterms:modified xsi:type="dcterms:W3CDTF">2019-02-24T05:44:00Z</dcterms:modified>
</cp:coreProperties>
</file>