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EDA843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790797">
        <w:rPr>
          <w:rFonts w:ascii="Calibri" w:hAnsi="Calibri"/>
        </w:rPr>
        <w:t>8</w:t>
      </w:r>
      <w:r w:rsidRPr="007A395D">
        <w:rPr>
          <w:rFonts w:ascii="Calibri" w:hAnsi="Calibri"/>
        </w:rPr>
        <w:t>-</w:t>
      </w:r>
      <w:r w:rsidR="0032264B">
        <w:rPr>
          <w:rFonts w:ascii="Calibri" w:hAnsi="Calibri"/>
        </w:rPr>
        <w:t>8.2.5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264F59A4"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45006C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0BC79547" w14:textId="2193BF93"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5C79F0D6" w:rsidR="0080294B" w:rsidRPr="007A395D" w:rsidRDefault="0080294B" w:rsidP="00FE5674">
      <w:pPr>
        <w:pStyle w:val="BodyText"/>
        <w:tabs>
          <w:tab w:val="left" w:pos="2835"/>
        </w:tabs>
        <w:rPr>
          <w:rFonts w:ascii="Calibri" w:hAnsi="Calibri"/>
        </w:rPr>
      </w:pPr>
    </w:p>
    <w:p w14:paraId="4DD25FD9" w14:textId="44596F3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2264B">
        <w:rPr>
          <w:rFonts w:ascii="Calibri" w:hAnsi="Calibri"/>
        </w:rPr>
        <w:t>8.2</w:t>
      </w:r>
    </w:p>
    <w:p w14:paraId="3481AD52" w14:textId="26944A6C"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32264B">
        <w:rPr>
          <w:rFonts w:ascii="Calibri" w:hAnsi="Calibri"/>
        </w:rPr>
        <w:t>To be confirmed</w:t>
      </w:r>
    </w:p>
    <w:p w14:paraId="01FC5420" w14:textId="75F0DE0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56EA3">
        <w:rPr>
          <w:rFonts w:ascii="Calibri" w:hAnsi="Calibri"/>
        </w:rPr>
        <w:t xml:space="preserve">AMSA, </w:t>
      </w:r>
      <w:r w:rsidR="007B187A">
        <w:rPr>
          <w:rFonts w:ascii="Calibri" w:hAnsi="Calibri"/>
        </w:rPr>
        <w:t>IHMA</w:t>
      </w:r>
      <w:r w:rsidR="00E56EA3">
        <w:rPr>
          <w:rFonts w:ascii="Calibri" w:hAnsi="Calibri"/>
        </w:rPr>
        <w:t xml:space="preserve"> and </w:t>
      </w:r>
      <w:r w:rsidR="00E56EA3" w:rsidRPr="00E56EA3">
        <w:rPr>
          <w:rFonts w:ascii="Calibri" w:hAnsi="Calibri"/>
        </w:rPr>
        <w:t>Nederlandse Loodsen Corporatie</w:t>
      </w:r>
      <w:r w:rsidR="00E56EA3">
        <w:rPr>
          <w:rFonts w:ascii="Calibri" w:hAnsi="Calibri"/>
        </w:rPr>
        <w:t xml:space="preserve"> (NLC)</w:t>
      </w:r>
    </w:p>
    <w:p w14:paraId="4834080C" w14:textId="20782D69" w:rsidR="00A446C9" w:rsidRPr="00605E43" w:rsidRDefault="00790797" w:rsidP="00A446C9">
      <w:pPr>
        <w:pStyle w:val="Title"/>
        <w:rPr>
          <w:rFonts w:ascii="Calibri" w:hAnsi="Calibri"/>
          <w:color w:val="0070C0"/>
        </w:rPr>
      </w:pPr>
      <w:bookmarkStart w:id="0" w:name="_Hlk28692057"/>
      <w:r>
        <w:rPr>
          <w:rFonts w:ascii="Calibri" w:hAnsi="Calibri"/>
          <w:color w:val="0070C0"/>
        </w:rPr>
        <w:t>Update to Guideline 10</w:t>
      </w:r>
      <w:r w:rsidR="001F0501">
        <w:rPr>
          <w:rFonts w:ascii="Calibri" w:hAnsi="Calibri"/>
          <w:color w:val="0070C0"/>
        </w:rPr>
        <w:t>89</w:t>
      </w:r>
      <w:r>
        <w:rPr>
          <w:rFonts w:ascii="Calibri" w:hAnsi="Calibri"/>
          <w:color w:val="0070C0"/>
        </w:rPr>
        <w:t xml:space="preserve"> – Provision of Vessel Traffic Services</w:t>
      </w:r>
    </w:p>
    <w:bookmarkEnd w:id="0"/>
    <w:p w14:paraId="0F258596" w14:textId="50FB6E37" w:rsidR="00A446C9" w:rsidRPr="00605E43" w:rsidRDefault="00A446C9" w:rsidP="00605E43">
      <w:pPr>
        <w:pStyle w:val="Heading1"/>
      </w:pPr>
      <w:r w:rsidRPr="00605E43">
        <w:t>Summary</w:t>
      </w:r>
    </w:p>
    <w:p w14:paraId="3121FD8C" w14:textId="486ABBD3" w:rsidR="001F0501" w:rsidRDefault="001F0501" w:rsidP="00B56BDF">
      <w:pPr>
        <w:pStyle w:val="BodyText"/>
        <w:rPr>
          <w:rFonts w:ascii="Calibri" w:hAnsi="Calibri"/>
        </w:rPr>
      </w:pPr>
      <w:r>
        <w:rPr>
          <w:rFonts w:ascii="Calibri" w:hAnsi="Calibri"/>
        </w:rPr>
        <w:t xml:space="preserve">At VTS 47, </w:t>
      </w:r>
      <w:r w:rsidR="007B187A">
        <w:rPr>
          <w:rFonts w:ascii="Calibri" w:hAnsi="Calibri"/>
        </w:rPr>
        <w:t>t</w:t>
      </w:r>
      <w:r>
        <w:rPr>
          <w:rFonts w:ascii="Calibri" w:hAnsi="Calibri"/>
        </w:rPr>
        <w:t xml:space="preserve">he VTS Committee submitted a paper </w:t>
      </w:r>
      <w:r w:rsidR="007B187A">
        <w:rPr>
          <w:rFonts w:ascii="Calibri" w:hAnsi="Calibri"/>
        </w:rPr>
        <w:t xml:space="preserve">[1] </w:t>
      </w:r>
      <w:r>
        <w:rPr>
          <w:rFonts w:ascii="Calibri" w:hAnsi="Calibri"/>
        </w:rPr>
        <w:t>to council proposing, inter alia</w:t>
      </w:r>
      <w:r w:rsidR="007B187A">
        <w:rPr>
          <w:rFonts w:ascii="Calibri" w:hAnsi="Calibri"/>
        </w:rPr>
        <w:t>,</w:t>
      </w:r>
      <w:r>
        <w:rPr>
          <w:rFonts w:ascii="Calibri" w:hAnsi="Calibri"/>
        </w:rPr>
        <w:t xml:space="preserve"> a new Task to update Guideline 1089 – </w:t>
      </w:r>
      <w:r w:rsidRPr="001F0501">
        <w:rPr>
          <w:rFonts w:ascii="Calibri" w:hAnsi="Calibri"/>
          <w:i/>
          <w:iCs/>
        </w:rPr>
        <w:t>The Provision of Vessel Traffic Services</w:t>
      </w:r>
      <w:r>
        <w:rPr>
          <w:rFonts w:ascii="Calibri" w:hAnsi="Calibri"/>
        </w:rPr>
        <w:t xml:space="preserve"> </w:t>
      </w:r>
      <w:r w:rsidR="007B187A">
        <w:rPr>
          <w:rFonts w:ascii="Calibri" w:hAnsi="Calibri"/>
          <w:i/>
          <w:iCs/>
        </w:rPr>
        <w:t>(INS, TOS &amp; NAS)</w:t>
      </w:r>
      <w:r w:rsidR="007B187A">
        <w:rPr>
          <w:rFonts w:ascii="Calibri" w:hAnsi="Calibri"/>
        </w:rPr>
        <w:t xml:space="preserve"> </w:t>
      </w:r>
      <w:r w:rsidR="000150DD">
        <w:rPr>
          <w:rFonts w:ascii="Calibri" w:hAnsi="Calibri"/>
        </w:rPr>
        <w:t>[</w:t>
      </w:r>
      <w:r w:rsidR="002D0F32">
        <w:rPr>
          <w:rFonts w:ascii="Calibri" w:hAnsi="Calibri"/>
        </w:rPr>
        <w:t>2</w:t>
      </w:r>
      <w:r w:rsidR="000150DD">
        <w:rPr>
          <w:rFonts w:ascii="Calibri" w:hAnsi="Calibri"/>
        </w:rPr>
        <w:t xml:space="preserve">] </w:t>
      </w:r>
      <w:r>
        <w:rPr>
          <w:rFonts w:ascii="Calibri" w:hAnsi="Calibri"/>
        </w:rPr>
        <w:t>with completion at VTS 50 in anticipation of IMO adoptin</w:t>
      </w:r>
      <w:r w:rsidR="007B187A">
        <w:rPr>
          <w:rFonts w:ascii="Calibri" w:hAnsi="Calibri"/>
        </w:rPr>
        <w:t>g</w:t>
      </w:r>
      <w:r>
        <w:rPr>
          <w:rFonts w:ascii="Calibri" w:hAnsi="Calibri"/>
        </w:rPr>
        <w:t xml:space="preserve"> </w:t>
      </w:r>
      <w:r w:rsidR="007B187A">
        <w:rPr>
          <w:rFonts w:ascii="Calibri" w:hAnsi="Calibri"/>
        </w:rPr>
        <w:t>a</w:t>
      </w:r>
      <w:r>
        <w:rPr>
          <w:rFonts w:ascii="Calibri" w:hAnsi="Calibri"/>
        </w:rPr>
        <w:t xml:space="preserve"> revised Resolution </w:t>
      </w:r>
      <w:r w:rsidR="002D0F32">
        <w:rPr>
          <w:rFonts w:ascii="Calibri" w:hAnsi="Calibri"/>
        </w:rPr>
        <w:t>on</w:t>
      </w:r>
      <w:r>
        <w:rPr>
          <w:rFonts w:ascii="Calibri" w:hAnsi="Calibri"/>
        </w:rPr>
        <w:t xml:space="preserve"> Guidelines for Vessel traffic Services at the Assembly in November 2021.</w:t>
      </w:r>
    </w:p>
    <w:p w14:paraId="1BC1A5F6" w14:textId="3EF75F42" w:rsidR="001F0501" w:rsidRDefault="001F0501" w:rsidP="00B56BDF">
      <w:pPr>
        <w:pStyle w:val="BodyText"/>
        <w:rPr>
          <w:rFonts w:ascii="Calibri" w:hAnsi="Calibri"/>
        </w:rPr>
      </w:pPr>
      <w:r>
        <w:rPr>
          <w:rFonts w:ascii="Calibri" w:hAnsi="Calibri"/>
        </w:rPr>
        <w:t>A</w:t>
      </w:r>
      <w:r w:rsidR="00741702">
        <w:rPr>
          <w:rFonts w:ascii="Calibri" w:hAnsi="Calibri"/>
        </w:rPr>
        <w:t>t</w:t>
      </w:r>
      <w:r>
        <w:rPr>
          <w:rFonts w:ascii="Calibri" w:hAnsi="Calibri"/>
        </w:rPr>
        <w:t xml:space="preserve"> the 70</w:t>
      </w:r>
      <w:r w:rsidRPr="001F0501">
        <w:rPr>
          <w:rFonts w:ascii="Calibri" w:hAnsi="Calibri"/>
          <w:vertAlign w:val="superscript"/>
        </w:rPr>
        <w:t>th</w:t>
      </w:r>
      <w:r>
        <w:rPr>
          <w:rFonts w:ascii="Calibri" w:hAnsi="Calibri"/>
        </w:rPr>
        <w:t xml:space="preserve"> session of the IALA Council in December 2019, Council approved this document</w:t>
      </w:r>
      <w:r w:rsidR="0031476F">
        <w:rPr>
          <w:rFonts w:ascii="Calibri" w:hAnsi="Calibri"/>
        </w:rPr>
        <w:t xml:space="preserve"> (subparagraph </w:t>
      </w:r>
      <w:r w:rsidR="0031476F" w:rsidRPr="0031476F">
        <w:rPr>
          <w:rFonts w:ascii="Calibri" w:hAnsi="Calibri"/>
        </w:rPr>
        <w:t>11.4.3</w:t>
      </w:r>
      <w:r w:rsidR="0031476F">
        <w:rPr>
          <w:rFonts w:ascii="Calibri" w:hAnsi="Calibri"/>
        </w:rPr>
        <w:t xml:space="preserve"> of Report of</w:t>
      </w:r>
      <w:r>
        <w:rPr>
          <w:rFonts w:ascii="Calibri" w:hAnsi="Calibri"/>
        </w:rPr>
        <w:t xml:space="preserve"> </w:t>
      </w:r>
      <w:r w:rsidR="0031476F">
        <w:rPr>
          <w:rFonts w:ascii="Calibri" w:hAnsi="Calibri"/>
        </w:rPr>
        <w:t xml:space="preserve">Council 70 </w:t>
      </w:r>
      <w:r>
        <w:rPr>
          <w:rFonts w:ascii="Calibri" w:hAnsi="Calibri"/>
        </w:rPr>
        <w:t>[</w:t>
      </w:r>
      <w:r w:rsidR="009F5351">
        <w:rPr>
          <w:rFonts w:ascii="Calibri" w:hAnsi="Calibri"/>
        </w:rPr>
        <w:t>3</w:t>
      </w:r>
      <w:r>
        <w:rPr>
          <w:rFonts w:ascii="Calibri" w:hAnsi="Calibri"/>
        </w:rPr>
        <w:t>]</w:t>
      </w:r>
      <w:r w:rsidR="0031476F">
        <w:rPr>
          <w:rFonts w:ascii="Calibri" w:hAnsi="Calibri"/>
        </w:rPr>
        <w:t xml:space="preserve"> refers)</w:t>
      </w:r>
      <w:r>
        <w:rPr>
          <w:rFonts w:ascii="Calibri" w:hAnsi="Calibri"/>
        </w:rPr>
        <w:t>.</w:t>
      </w:r>
    </w:p>
    <w:p w14:paraId="4D837B41" w14:textId="77777777" w:rsidR="007B187A" w:rsidRDefault="001F0501" w:rsidP="00B56BDF">
      <w:pPr>
        <w:pStyle w:val="BodyText"/>
        <w:rPr>
          <w:rFonts w:ascii="Calibri" w:hAnsi="Calibri"/>
        </w:rPr>
      </w:pPr>
      <w:r>
        <w:rPr>
          <w:rFonts w:ascii="Calibri" w:hAnsi="Calibri"/>
        </w:rPr>
        <w:t>Noting the short time available to complete this task, the authors of this input paper have prepared an initial draft to assist in the development of this important revision.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04D49CF" w:rsidR="00E55927" w:rsidRPr="007A395D" w:rsidRDefault="007B187A" w:rsidP="00E55927">
      <w:pPr>
        <w:pStyle w:val="BodyText"/>
        <w:rPr>
          <w:rFonts w:ascii="Calibri" w:hAnsi="Calibri"/>
        </w:rPr>
      </w:pPr>
      <w:r>
        <w:rPr>
          <w:rFonts w:ascii="Calibri" w:hAnsi="Calibri"/>
        </w:rPr>
        <w:t>The purpose of this document is to provide a</w:t>
      </w:r>
      <w:r w:rsidR="000150DD">
        <w:rPr>
          <w:rFonts w:ascii="Calibri" w:hAnsi="Calibri"/>
        </w:rPr>
        <w:t>n initial</w:t>
      </w:r>
      <w:r>
        <w:rPr>
          <w:rFonts w:ascii="Calibri" w:hAnsi="Calibri"/>
        </w:rPr>
        <w:t xml:space="preserve"> draft revision to IALA Guideline 1089 – </w:t>
      </w:r>
      <w:r w:rsidRPr="001F0501">
        <w:rPr>
          <w:rFonts w:ascii="Calibri" w:hAnsi="Calibri"/>
          <w:i/>
          <w:iCs/>
        </w:rPr>
        <w:t>The Provision of Vessel Traffic Services</w:t>
      </w:r>
      <w:r>
        <w:rPr>
          <w:rFonts w:ascii="Calibri" w:hAnsi="Calibri"/>
          <w:i/>
          <w:iCs/>
        </w:rPr>
        <w:t xml:space="preserve"> </w:t>
      </w:r>
      <w:bookmarkStart w:id="1" w:name="_Hlk28684401"/>
      <w:r>
        <w:rPr>
          <w:rFonts w:ascii="Calibri" w:hAnsi="Calibri"/>
          <w:i/>
          <w:iCs/>
        </w:rPr>
        <w:t>(INS, TOS &amp; NAS)</w:t>
      </w:r>
      <w:r>
        <w:rPr>
          <w:rFonts w:ascii="Calibri" w:hAnsi="Calibri"/>
        </w:rPr>
        <w:t xml:space="preserve"> </w:t>
      </w:r>
      <w:bookmarkEnd w:id="1"/>
      <w:r w:rsidR="000150DD">
        <w:rPr>
          <w:rFonts w:ascii="Calibri" w:hAnsi="Calibri"/>
        </w:rPr>
        <w:t>for further development within the VTS Committee.</w:t>
      </w:r>
      <w:r w:rsidR="0031476F">
        <w:rPr>
          <w:rFonts w:ascii="Calibri" w:hAnsi="Calibri"/>
        </w:rPr>
        <w:t xml:space="preserve"> </w:t>
      </w:r>
    </w:p>
    <w:p w14:paraId="53733F03" w14:textId="77777777" w:rsidR="00A446C9" w:rsidRPr="007A395D" w:rsidRDefault="00A446C9" w:rsidP="00605E43">
      <w:pPr>
        <w:pStyle w:val="Heading1"/>
      </w:pPr>
      <w:r w:rsidRPr="007A395D">
        <w:t>Background</w:t>
      </w:r>
    </w:p>
    <w:p w14:paraId="07452EBC" w14:textId="5337DAAF" w:rsidR="00A446C9" w:rsidRPr="007A395D" w:rsidRDefault="0031476F" w:rsidP="00A446C9">
      <w:pPr>
        <w:pStyle w:val="BodyText"/>
        <w:rPr>
          <w:rFonts w:ascii="Calibri" w:hAnsi="Calibri"/>
        </w:rPr>
      </w:pPr>
      <w:r>
        <w:rPr>
          <w:rFonts w:ascii="Calibri" w:hAnsi="Calibri"/>
        </w:rPr>
        <w:t>A review of IALA documentation that require</w:t>
      </w:r>
      <w:r w:rsidR="00741702">
        <w:rPr>
          <w:rFonts w:ascii="Calibri" w:hAnsi="Calibri"/>
        </w:rPr>
        <w:t>d</w:t>
      </w:r>
      <w:r>
        <w:rPr>
          <w:rFonts w:ascii="Calibri" w:hAnsi="Calibri"/>
        </w:rPr>
        <w:t xml:space="preserve"> </w:t>
      </w:r>
      <w:r w:rsidR="00741702">
        <w:rPr>
          <w:rFonts w:ascii="Calibri" w:hAnsi="Calibri"/>
        </w:rPr>
        <w:t xml:space="preserve">subsequent </w:t>
      </w:r>
      <w:r>
        <w:rPr>
          <w:rFonts w:ascii="Calibri" w:hAnsi="Calibri"/>
        </w:rPr>
        <w:t xml:space="preserve">updating was conducted </w:t>
      </w:r>
      <w:r w:rsidR="00741702">
        <w:rPr>
          <w:rFonts w:ascii="Calibri" w:hAnsi="Calibri"/>
        </w:rPr>
        <w:t xml:space="preserve">at </w:t>
      </w:r>
      <w:r>
        <w:rPr>
          <w:rFonts w:ascii="Calibri" w:hAnsi="Calibri"/>
        </w:rPr>
        <w:t xml:space="preserve">VTS47 and an input forwarded to Council.  This input highlighted that </w:t>
      </w:r>
      <w:r w:rsidR="007E63EF">
        <w:rPr>
          <w:rFonts w:ascii="Calibri" w:hAnsi="Calibri"/>
        </w:rPr>
        <w:t xml:space="preserve">a number of documents </w:t>
      </w:r>
      <w:r w:rsidR="00741702">
        <w:rPr>
          <w:rFonts w:ascii="Calibri" w:hAnsi="Calibri"/>
        </w:rPr>
        <w:t xml:space="preserve">would </w:t>
      </w:r>
      <w:r w:rsidR="007E63EF">
        <w:rPr>
          <w:rFonts w:ascii="Calibri" w:hAnsi="Calibri"/>
        </w:rPr>
        <w:t>require minor revision</w:t>
      </w:r>
      <w:r w:rsidR="00741702">
        <w:rPr>
          <w:rFonts w:ascii="Calibri" w:hAnsi="Calibri"/>
        </w:rPr>
        <w:t>s</w:t>
      </w:r>
      <w:r w:rsidR="007E63EF">
        <w:rPr>
          <w:rFonts w:ascii="Calibri" w:hAnsi="Calibri"/>
        </w:rPr>
        <w:t xml:space="preserve"> early after adoption</w:t>
      </w:r>
      <w:r w:rsidR="00741702">
        <w:rPr>
          <w:rFonts w:ascii="Calibri" w:hAnsi="Calibri"/>
        </w:rPr>
        <w:t xml:space="preserve"> however </w:t>
      </w:r>
      <w:r w:rsidR="007E63EF">
        <w:rPr>
          <w:rFonts w:ascii="Calibri" w:hAnsi="Calibri"/>
        </w:rPr>
        <w:t xml:space="preserve">Guideline </w:t>
      </w:r>
      <w:r w:rsidR="00030862">
        <w:rPr>
          <w:rFonts w:ascii="Calibri" w:hAnsi="Calibri"/>
        </w:rPr>
        <w:t xml:space="preserve">1089 </w:t>
      </w:r>
      <w:r w:rsidR="007E63EF">
        <w:rPr>
          <w:rFonts w:ascii="Calibri" w:hAnsi="Calibri"/>
        </w:rPr>
        <w:t>required earl</w:t>
      </w:r>
      <w:r w:rsidR="00741702">
        <w:rPr>
          <w:rFonts w:ascii="Calibri" w:hAnsi="Calibri"/>
        </w:rPr>
        <w:t>ier</w:t>
      </w:r>
      <w:r w:rsidR="007E63EF">
        <w:rPr>
          <w:rFonts w:ascii="Calibri" w:hAnsi="Calibri"/>
        </w:rPr>
        <w:t xml:space="preserve"> attention </w:t>
      </w:r>
      <w:r w:rsidR="00741702">
        <w:rPr>
          <w:rFonts w:ascii="Calibri" w:hAnsi="Calibri"/>
        </w:rPr>
        <w:t xml:space="preserve">with a </w:t>
      </w:r>
      <w:r w:rsidR="007E63EF">
        <w:rPr>
          <w:rFonts w:ascii="Calibri" w:hAnsi="Calibri"/>
        </w:rPr>
        <w:t xml:space="preserve">new task </w:t>
      </w:r>
      <w:r w:rsidR="00741702">
        <w:rPr>
          <w:rFonts w:ascii="Calibri" w:hAnsi="Calibri"/>
        </w:rPr>
        <w:t xml:space="preserve">being identified </w:t>
      </w:r>
      <w:r w:rsidR="007E63EF">
        <w:rPr>
          <w:rFonts w:ascii="Calibri" w:hAnsi="Calibri"/>
        </w:rPr>
        <w:t>for completion by VTS50.</w:t>
      </w:r>
    </w:p>
    <w:p w14:paraId="041E9135" w14:textId="77777777" w:rsidR="00A446C9" w:rsidRPr="007A395D" w:rsidRDefault="00A446C9" w:rsidP="00605E43">
      <w:pPr>
        <w:pStyle w:val="Heading1"/>
      </w:pPr>
      <w:r w:rsidRPr="007A395D">
        <w:t>Discussion</w:t>
      </w:r>
    </w:p>
    <w:p w14:paraId="38527290" w14:textId="034096E3" w:rsidR="000150DD" w:rsidRDefault="007E63EF" w:rsidP="00A446C9">
      <w:pPr>
        <w:pStyle w:val="BodyText"/>
        <w:rPr>
          <w:rFonts w:ascii="Calibri" w:hAnsi="Calibri"/>
        </w:rPr>
      </w:pPr>
      <w:r>
        <w:rPr>
          <w:rFonts w:ascii="Calibri" w:hAnsi="Calibri"/>
        </w:rPr>
        <w:t>The paper submitted to Council C70 identified that</w:t>
      </w:r>
      <w:r w:rsidR="000150DD">
        <w:rPr>
          <w:rFonts w:ascii="Calibri" w:hAnsi="Calibri"/>
        </w:rPr>
        <w:t xml:space="preserve">, whilst </w:t>
      </w:r>
      <w:r>
        <w:rPr>
          <w:rFonts w:ascii="Calibri" w:hAnsi="Calibri"/>
        </w:rPr>
        <w:t>t</w:t>
      </w:r>
      <w:r w:rsidRPr="007E63EF">
        <w:rPr>
          <w:rFonts w:ascii="Calibri" w:hAnsi="Calibri"/>
        </w:rPr>
        <w:t>he proposed revision to IMO Resolution A.857(20)</w:t>
      </w:r>
      <w:r w:rsidR="009F5351">
        <w:rPr>
          <w:rFonts w:ascii="Calibri" w:hAnsi="Calibri"/>
        </w:rPr>
        <w:t xml:space="preserve"> [4]</w:t>
      </w:r>
      <w:r w:rsidRPr="007E63EF">
        <w:rPr>
          <w:rFonts w:ascii="Calibri" w:hAnsi="Calibri"/>
        </w:rPr>
        <w:t xml:space="preserve"> mainly clarifies and simplifies existing text and formalises custom and practice that has developed since the publication of the current Resolution in 1997</w:t>
      </w:r>
      <w:r w:rsidR="000150DD">
        <w:rPr>
          <w:rFonts w:ascii="Calibri" w:hAnsi="Calibri"/>
        </w:rPr>
        <w:t>, t</w:t>
      </w:r>
      <w:r w:rsidRPr="007E63EF">
        <w:rPr>
          <w:rFonts w:ascii="Calibri" w:hAnsi="Calibri"/>
        </w:rPr>
        <w:t>he one exception to this relates to Types of Service where the current Resolution continues to be misinterpreted by a number of authorities despite IALA guidance provided</w:t>
      </w:r>
      <w:r w:rsidR="000150DD">
        <w:rPr>
          <w:rFonts w:ascii="Calibri" w:hAnsi="Calibri"/>
        </w:rPr>
        <w:t>.</w:t>
      </w:r>
    </w:p>
    <w:p w14:paraId="23B5467E" w14:textId="7487E0BB" w:rsidR="00F25BF4" w:rsidRDefault="000150DD" w:rsidP="00A446C9">
      <w:pPr>
        <w:pStyle w:val="BodyText"/>
        <w:rPr>
          <w:rFonts w:ascii="Calibri" w:hAnsi="Calibri"/>
        </w:rPr>
      </w:pPr>
      <w:r>
        <w:rPr>
          <w:rFonts w:ascii="Calibri" w:hAnsi="Calibri"/>
        </w:rPr>
        <w:t xml:space="preserve">The new Resolution </w:t>
      </w:r>
      <w:r w:rsidR="007E63EF" w:rsidRPr="007E63EF">
        <w:rPr>
          <w:rFonts w:ascii="Calibri" w:hAnsi="Calibri"/>
        </w:rPr>
        <w:t>addresse</w:t>
      </w:r>
      <w:r>
        <w:rPr>
          <w:rFonts w:ascii="Calibri" w:hAnsi="Calibri"/>
        </w:rPr>
        <w:t>s this and, assuming that the</w:t>
      </w:r>
      <w:r w:rsidR="007E63EF" w:rsidRPr="007E63EF">
        <w:rPr>
          <w:rFonts w:ascii="Calibri" w:hAnsi="Calibri"/>
        </w:rPr>
        <w:t xml:space="preserve"> new draft IMO Resolution</w:t>
      </w:r>
      <w:r>
        <w:rPr>
          <w:rFonts w:ascii="Calibri" w:hAnsi="Calibri"/>
        </w:rPr>
        <w:t xml:space="preserve"> is </w:t>
      </w:r>
      <w:r w:rsidR="007E63EF" w:rsidRPr="007E63EF">
        <w:rPr>
          <w:rFonts w:ascii="Calibri" w:hAnsi="Calibri"/>
        </w:rPr>
        <w:t xml:space="preserve">adopted, some authorities may require to make changes to the legal basis of </w:t>
      </w:r>
      <w:r>
        <w:rPr>
          <w:rFonts w:ascii="Calibri" w:hAnsi="Calibri"/>
        </w:rPr>
        <w:t>their</w:t>
      </w:r>
      <w:r w:rsidR="007E63EF" w:rsidRPr="007E63EF">
        <w:rPr>
          <w:rFonts w:ascii="Calibri" w:hAnsi="Calibri"/>
        </w:rPr>
        <w:t xml:space="preserve"> VTS</w:t>
      </w:r>
      <w:r>
        <w:rPr>
          <w:rFonts w:ascii="Calibri" w:hAnsi="Calibri"/>
        </w:rPr>
        <w:t>s</w:t>
      </w:r>
      <w:r w:rsidR="007E63EF" w:rsidRPr="007E63EF">
        <w:rPr>
          <w:rFonts w:ascii="Calibri" w:hAnsi="Calibri"/>
        </w:rPr>
        <w:t xml:space="preserve"> and </w:t>
      </w:r>
      <w:r>
        <w:rPr>
          <w:rFonts w:ascii="Calibri" w:hAnsi="Calibri"/>
        </w:rPr>
        <w:t xml:space="preserve">most VTS Providers will need to amend </w:t>
      </w:r>
      <w:r w:rsidR="007E63EF" w:rsidRPr="007E63EF">
        <w:rPr>
          <w:rFonts w:ascii="Calibri" w:hAnsi="Calibri"/>
        </w:rPr>
        <w:t xml:space="preserve">the way </w:t>
      </w:r>
      <w:r>
        <w:rPr>
          <w:rFonts w:ascii="Calibri" w:hAnsi="Calibri"/>
        </w:rPr>
        <w:t>their</w:t>
      </w:r>
      <w:r w:rsidR="007E63EF" w:rsidRPr="007E63EF">
        <w:rPr>
          <w:rFonts w:ascii="Calibri" w:hAnsi="Calibri"/>
        </w:rPr>
        <w:t xml:space="preserve"> VTS</w:t>
      </w:r>
      <w:r>
        <w:rPr>
          <w:rFonts w:ascii="Calibri" w:hAnsi="Calibri"/>
        </w:rPr>
        <w:t xml:space="preserve"> </w:t>
      </w:r>
      <w:r w:rsidR="007E63EF" w:rsidRPr="007E63EF">
        <w:rPr>
          <w:rFonts w:ascii="Calibri" w:hAnsi="Calibri"/>
        </w:rPr>
        <w:t>is promulgated in nautical publications.</w:t>
      </w:r>
    </w:p>
    <w:p w14:paraId="0D425F03" w14:textId="214DB19C" w:rsidR="005B7D14" w:rsidRDefault="005B7D14" w:rsidP="00A446C9">
      <w:pPr>
        <w:pStyle w:val="BodyText"/>
        <w:rPr>
          <w:rFonts w:ascii="Calibri" w:hAnsi="Calibri"/>
        </w:rPr>
      </w:pPr>
      <w:r>
        <w:rPr>
          <w:rFonts w:ascii="Calibri" w:hAnsi="Calibri"/>
        </w:rPr>
        <w:lastRenderedPageBreak/>
        <w:t xml:space="preserve">Council agreed the priority for </w:t>
      </w:r>
      <w:r w:rsidR="002D0F32">
        <w:rPr>
          <w:rFonts w:ascii="Calibri" w:hAnsi="Calibri"/>
        </w:rPr>
        <w:t xml:space="preserve">updating </w:t>
      </w:r>
      <w:r w:rsidR="000150DD" w:rsidRPr="000150DD">
        <w:rPr>
          <w:rFonts w:ascii="Calibri" w:hAnsi="Calibri"/>
        </w:rPr>
        <w:t>Guideline 1089 - Provision of VTS - INS, TOS &amp; NAS Ed 1 Dec 2012</w:t>
      </w:r>
      <w:r>
        <w:rPr>
          <w:rFonts w:ascii="Calibri" w:hAnsi="Calibri"/>
        </w:rPr>
        <w:t xml:space="preserve"> in preparation for the adoption of the new IMO Resolution – Guidelines for Vessel Traffic Services and approved the proposal from the VTS Committee that this work should be added as a new task for completion by the end of VTS50.</w:t>
      </w:r>
    </w:p>
    <w:p w14:paraId="1BC56A09" w14:textId="6862E874" w:rsidR="000150DD" w:rsidRPr="007A395D" w:rsidRDefault="005B7D14" w:rsidP="00A446C9">
      <w:pPr>
        <w:pStyle w:val="BodyText"/>
        <w:rPr>
          <w:rFonts w:ascii="Calibri" w:hAnsi="Calibri"/>
        </w:rPr>
      </w:pPr>
      <w:r>
        <w:rPr>
          <w:rFonts w:ascii="Calibri" w:hAnsi="Calibri"/>
        </w:rPr>
        <w:t>R</w:t>
      </w:r>
      <w:r w:rsidRPr="005B7D14">
        <w:rPr>
          <w:rFonts w:ascii="Calibri" w:hAnsi="Calibri"/>
        </w:rPr>
        <w:t xml:space="preserve">ecognising that this revision will be of significant interest to members of the Committee and </w:t>
      </w:r>
      <w:r w:rsidR="00030862">
        <w:rPr>
          <w:rFonts w:ascii="Calibri" w:hAnsi="Calibri"/>
        </w:rPr>
        <w:t>noting the</w:t>
      </w:r>
      <w:r w:rsidRPr="005B7D14">
        <w:rPr>
          <w:rFonts w:ascii="Calibri" w:hAnsi="Calibri"/>
        </w:rPr>
        <w:t xml:space="preserve"> limited period available assuming adoption of the new Resolution by the IMO Assembly in November 2021</w:t>
      </w:r>
      <w:r>
        <w:rPr>
          <w:rFonts w:ascii="Calibri" w:hAnsi="Calibri"/>
        </w:rPr>
        <w:t xml:space="preserve">, the authors of this input paper offer an initial draft </w:t>
      </w:r>
      <w:r w:rsidR="000D2502">
        <w:rPr>
          <w:rFonts w:ascii="Calibri" w:hAnsi="Calibri"/>
        </w:rPr>
        <w:t xml:space="preserve">revision </w:t>
      </w:r>
      <w:r>
        <w:rPr>
          <w:rFonts w:ascii="Calibri" w:hAnsi="Calibri"/>
        </w:rPr>
        <w:t>for further development by the VTS Committee</w:t>
      </w:r>
      <w:r w:rsidR="002D0F32">
        <w:rPr>
          <w:rFonts w:ascii="Calibri" w:hAnsi="Calibri"/>
        </w:rPr>
        <w:t xml:space="preserve">.  This initial draft </w:t>
      </w:r>
      <w:r w:rsidR="000D2502">
        <w:rPr>
          <w:rFonts w:ascii="Calibri" w:hAnsi="Calibri"/>
        </w:rPr>
        <w:t xml:space="preserve">revision </w:t>
      </w:r>
      <w:r>
        <w:rPr>
          <w:rFonts w:ascii="Calibri" w:hAnsi="Calibri"/>
        </w:rPr>
        <w:t>is at Enclosure 1.</w:t>
      </w:r>
    </w:p>
    <w:p w14:paraId="7C5E1800" w14:textId="283451BB" w:rsidR="00F25BF4" w:rsidRPr="007A395D" w:rsidRDefault="005B7D14" w:rsidP="00605E43">
      <w:pPr>
        <w:pStyle w:val="Heading2"/>
      </w:pPr>
      <w:r>
        <w:t xml:space="preserve">Notes on </w:t>
      </w:r>
      <w:r w:rsidR="009F5351">
        <w:t>the Draft</w:t>
      </w:r>
    </w:p>
    <w:p w14:paraId="63A4B323" w14:textId="092454B7" w:rsidR="00E70D5E" w:rsidRDefault="009F5351" w:rsidP="00A446C9">
      <w:pPr>
        <w:pStyle w:val="BodyText"/>
        <w:rPr>
          <w:rFonts w:ascii="Calibri" w:hAnsi="Calibri"/>
        </w:rPr>
      </w:pPr>
      <w:r>
        <w:rPr>
          <w:rFonts w:ascii="Calibri" w:hAnsi="Calibri"/>
        </w:rPr>
        <w:t>The new IMO Resolution providing updated Guidelines for Vessel Traffic Services clarifies the position on the “Provision of Vessel traffic Services” and removes the misconceptions that currently exist on Types of Service.  In many respects, the current version of Guideline 1089 is still valid but the new IMO Resolution will remove the confusion o</w:t>
      </w:r>
      <w:r w:rsidR="002D0F32">
        <w:rPr>
          <w:rFonts w:ascii="Calibri" w:hAnsi="Calibri"/>
        </w:rPr>
        <w:t>ver</w:t>
      </w:r>
      <w:r>
        <w:rPr>
          <w:rFonts w:ascii="Calibri" w:hAnsi="Calibri"/>
        </w:rPr>
        <w:t xml:space="preserve"> Types of Service being optional and establishes these services as capabilities of any VTS.</w:t>
      </w:r>
      <w:r w:rsidR="00E70D5E">
        <w:rPr>
          <w:rFonts w:ascii="Calibri" w:hAnsi="Calibri"/>
        </w:rPr>
        <w:t xml:space="preserve">  It also clarifies </w:t>
      </w:r>
      <w:r w:rsidR="008520E8">
        <w:rPr>
          <w:rFonts w:ascii="Calibri" w:hAnsi="Calibri"/>
        </w:rPr>
        <w:t xml:space="preserve">and incorporates </w:t>
      </w:r>
      <w:r w:rsidR="00E70D5E">
        <w:rPr>
          <w:rFonts w:ascii="Calibri" w:hAnsi="Calibri"/>
        </w:rPr>
        <w:t>the guidance on VTSs in support of IMO adopted schemes and Voluntary VTSs established beyond Territorial Waters.</w:t>
      </w:r>
    </w:p>
    <w:p w14:paraId="1991155F" w14:textId="095D7A4F" w:rsidR="000D2502" w:rsidRDefault="00E70D5E" w:rsidP="00A446C9">
      <w:pPr>
        <w:pStyle w:val="BodyText"/>
        <w:rPr>
          <w:rFonts w:ascii="Calibri" w:hAnsi="Calibri"/>
        </w:rPr>
      </w:pPr>
      <w:r>
        <w:rPr>
          <w:rFonts w:ascii="Calibri" w:hAnsi="Calibri"/>
        </w:rPr>
        <w:t>M</w:t>
      </w:r>
      <w:r w:rsidR="009F5351">
        <w:rPr>
          <w:rFonts w:ascii="Calibri" w:hAnsi="Calibri"/>
        </w:rPr>
        <w:t>any parts of the existing text are still relevant and these have been carried forw</w:t>
      </w:r>
      <w:r w:rsidR="007835C3">
        <w:rPr>
          <w:rFonts w:ascii="Calibri" w:hAnsi="Calibri"/>
        </w:rPr>
        <w:t>ard into the initial draft revision.</w:t>
      </w:r>
      <w:r>
        <w:rPr>
          <w:rFonts w:ascii="Calibri" w:hAnsi="Calibri"/>
        </w:rPr>
        <w:t xml:space="preserve">  The opportunity has also been taken to remove areas of duplication where the subject matter would be more appropriately addressed in other </w:t>
      </w:r>
      <w:r w:rsidR="008520E8">
        <w:rPr>
          <w:rFonts w:ascii="Calibri" w:hAnsi="Calibri"/>
        </w:rPr>
        <w:t xml:space="preserve">IALA </w:t>
      </w:r>
      <w:r>
        <w:rPr>
          <w:rFonts w:ascii="Calibri" w:hAnsi="Calibri"/>
        </w:rPr>
        <w:t xml:space="preserve">Recommendations or Guidelines or in documents in </w:t>
      </w:r>
      <w:r w:rsidR="008520E8">
        <w:rPr>
          <w:rFonts w:ascii="Calibri" w:hAnsi="Calibri"/>
        </w:rPr>
        <w:t xml:space="preserve">the </w:t>
      </w:r>
      <w:r>
        <w:rPr>
          <w:rFonts w:ascii="Calibri" w:hAnsi="Calibri"/>
        </w:rPr>
        <w:t>course of preparation.  These include</w:t>
      </w:r>
      <w:r w:rsidR="008520E8">
        <w:rPr>
          <w:rFonts w:ascii="Calibri" w:hAnsi="Calibri"/>
        </w:rPr>
        <w:t xml:space="preserve"> </w:t>
      </w:r>
      <w:r w:rsidR="002C11EA">
        <w:rPr>
          <w:rFonts w:ascii="Calibri" w:hAnsi="Calibri"/>
        </w:rPr>
        <w:t xml:space="preserve">the checklist annexed to the current version of Guideline 1089 and </w:t>
      </w:r>
      <w:r w:rsidR="008520E8">
        <w:rPr>
          <w:rFonts w:ascii="Calibri" w:hAnsi="Calibri"/>
        </w:rPr>
        <w:t xml:space="preserve">much of the sections on </w:t>
      </w:r>
      <w:r>
        <w:rPr>
          <w:rFonts w:ascii="Calibri" w:hAnsi="Calibri"/>
        </w:rPr>
        <w:t>promulgation of the details of a VTS, equipment capabilities, staffing and training, operational procedures and communications</w:t>
      </w:r>
      <w:r w:rsidR="00AC22E2">
        <w:rPr>
          <w:rFonts w:ascii="Calibri" w:hAnsi="Calibri"/>
        </w:rPr>
        <w:t>, and examples of</w:t>
      </w:r>
      <w:r>
        <w:rPr>
          <w:rFonts w:ascii="Calibri" w:hAnsi="Calibri"/>
        </w:rPr>
        <w:t xml:space="preserve"> </w:t>
      </w:r>
      <w:r w:rsidR="00AC22E2">
        <w:rPr>
          <w:rFonts w:ascii="Calibri" w:hAnsi="Calibri"/>
        </w:rPr>
        <w:t>message markers</w:t>
      </w:r>
      <w:r w:rsidR="002C11EA">
        <w:rPr>
          <w:rFonts w:ascii="Calibri" w:hAnsi="Calibri"/>
        </w:rPr>
        <w:t>.</w:t>
      </w:r>
    </w:p>
    <w:p w14:paraId="3EDE8AEC" w14:textId="77777777" w:rsidR="00E56EA3" w:rsidRDefault="000D2502" w:rsidP="00A446C9">
      <w:pPr>
        <w:pStyle w:val="BodyText"/>
        <w:rPr>
          <w:rFonts w:ascii="Calibri" w:hAnsi="Calibri"/>
        </w:rPr>
      </w:pPr>
      <w:r>
        <w:rPr>
          <w:rFonts w:ascii="Calibri" w:hAnsi="Calibri"/>
        </w:rPr>
        <w:t>T</w:t>
      </w:r>
      <w:r w:rsidR="007835C3">
        <w:rPr>
          <w:rFonts w:ascii="Calibri" w:hAnsi="Calibri"/>
        </w:rPr>
        <w:t>he reordering of text and aligning the Guideline to the new Revision have resulted in a comprehensive restr</w:t>
      </w:r>
      <w:r w:rsidR="002D0F32">
        <w:rPr>
          <w:rFonts w:ascii="Calibri" w:hAnsi="Calibri"/>
        </w:rPr>
        <w:t>ucturing</w:t>
      </w:r>
      <w:r w:rsidR="007835C3">
        <w:rPr>
          <w:rFonts w:ascii="Calibri" w:hAnsi="Calibri"/>
        </w:rPr>
        <w:t xml:space="preserve"> of the document</w:t>
      </w:r>
      <w:r w:rsidR="0040157F">
        <w:rPr>
          <w:rFonts w:ascii="Calibri" w:hAnsi="Calibri"/>
        </w:rPr>
        <w:t xml:space="preserve"> and it is not practicable to</w:t>
      </w:r>
      <w:r w:rsidR="007835C3">
        <w:rPr>
          <w:rFonts w:ascii="Calibri" w:hAnsi="Calibri"/>
        </w:rPr>
        <w:t xml:space="preserve"> offer the revision in track change</w:t>
      </w:r>
      <w:r w:rsidR="0040157F">
        <w:rPr>
          <w:rFonts w:ascii="Calibri" w:hAnsi="Calibri"/>
        </w:rPr>
        <w:t>s</w:t>
      </w:r>
      <w:r w:rsidR="007835C3">
        <w:rPr>
          <w:rFonts w:ascii="Calibri" w:hAnsi="Calibri"/>
        </w:rPr>
        <w:t>.  If comparison between the existing document and new draft is required, it is suggested that the two documents are best compared against each other.</w:t>
      </w:r>
    </w:p>
    <w:p w14:paraId="7250B3A2" w14:textId="4DB57ACD" w:rsidR="00F25BF4" w:rsidRPr="007A395D" w:rsidRDefault="00E56EA3" w:rsidP="00A446C9">
      <w:pPr>
        <w:pStyle w:val="BodyText"/>
        <w:rPr>
          <w:rFonts w:ascii="Calibri" w:hAnsi="Calibri"/>
        </w:rPr>
      </w:pPr>
      <w:r>
        <w:rPr>
          <w:rFonts w:ascii="Calibri" w:hAnsi="Calibri"/>
        </w:rPr>
        <w:t>This revised draft of Guideline 1089 is based on the version of the Revised IMO Resolution as agreed at NCSR7 for consideration at MSC102</w:t>
      </w:r>
      <w:r w:rsidR="00304290">
        <w:rPr>
          <w:rFonts w:ascii="Calibri" w:hAnsi="Calibri"/>
        </w:rPr>
        <w:t xml:space="preserve"> [5]</w:t>
      </w:r>
      <w:r>
        <w:rPr>
          <w:rFonts w:ascii="Calibri" w:hAnsi="Calibri"/>
        </w:rPr>
        <w:t>.</w:t>
      </w:r>
      <w:r w:rsidR="007835C3">
        <w:rPr>
          <w:rFonts w:ascii="Calibri" w:hAnsi="Calibri"/>
        </w:rPr>
        <w:t xml:space="preserve"> </w:t>
      </w:r>
      <w:r w:rsidR="009F5351">
        <w:rPr>
          <w:rFonts w:ascii="Calibri" w:hAnsi="Calibri"/>
        </w:rPr>
        <w:t xml:space="preserve">  </w:t>
      </w:r>
    </w:p>
    <w:p w14:paraId="1D083D92" w14:textId="77777777" w:rsidR="00180DDA" w:rsidRPr="007A395D" w:rsidRDefault="00180DDA" w:rsidP="00605E43">
      <w:pPr>
        <w:pStyle w:val="Heading1"/>
      </w:pPr>
      <w:r w:rsidRPr="007A395D">
        <w:t>References</w:t>
      </w:r>
    </w:p>
    <w:p w14:paraId="602EDD48" w14:textId="31510493" w:rsidR="00180DDA" w:rsidRDefault="0031476F" w:rsidP="00180DDA">
      <w:pPr>
        <w:pStyle w:val="References"/>
        <w:rPr>
          <w:rFonts w:ascii="Calibri" w:hAnsi="Calibri"/>
        </w:rPr>
      </w:pPr>
      <w:r w:rsidRPr="0031476F">
        <w:rPr>
          <w:rFonts w:ascii="Calibri" w:hAnsi="Calibri"/>
        </w:rPr>
        <w:t>C70-11.4.3 (VTS47-13.2.2) Input to Council on IALA VTS documents post adoption of revised A.857(20)</w:t>
      </w:r>
    </w:p>
    <w:p w14:paraId="0C2942F6" w14:textId="39AF8ADB" w:rsidR="005B7D14" w:rsidRPr="007A395D" w:rsidRDefault="005B7D14" w:rsidP="00180DDA">
      <w:pPr>
        <w:pStyle w:val="References"/>
        <w:rPr>
          <w:rFonts w:ascii="Calibri" w:hAnsi="Calibri"/>
        </w:rPr>
      </w:pPr>
      <w:r w:rsidRPr="005B7D14">
        <w:rPr>
          <w:rFonts w:ascii="Calibri" w:hAnsi="Calibri"/>
        </w:rPr>
        <w:t>Guideline 1089 - Provision of VTS - INS, TOS &amp; NAS Ed 1 Dec 2012</w:t>
      </w:r>
    </w:p>
    <w:p w14:paraId="0771991B" w14:textId="698EA40F" w:rsidR="000150DD" w:rsidRDefault="0031476F" w:rsidP="005B7D14">
      <w:pPr>
        <w:pStyle w:val="References"/>
        <w:rPr>
          <w:rFonts w:ascii="Calibri" w:hAnsi="Calibri"/>
          <w:lang w:eastAsia="de-DE"/>
        </w:rPr>
      </w:pPr>
      <w:r w:rsidRPr="0031476F">
        <w:rPr>
          <w:rFonts w:ascii="Calibri" w:hAnsi="Calibri"/>
          <w:lang w:eastAsia="de-DE"/>
        </w:rPr>
        <w:t>C70-19.1 Report of Council 70</w:t>
      </w:r>
    </w:p>
    <w:p w14:paraId="2038C80A" w14:textId="4634F10D" w:rsidR="009F5351" w:rsidRDefault="009F5351" w:rsidP="005B7D14">
      <w:pPr>
        <w:pStyle w:val="References"/>
        <w:rPr>
          <w:rFonts w:ascii="Calibri" w:hAnsi="Calibri"/>
          <w:lang w:eastAsia="de-DE"/>
        </w:rPr>
      </w:pPr>
      <w:r w:rsidRPr="009F5351">
        <w:rPr>
          <w:rFonts w:ascii="Calibri" w:hAnsi="Calibri"/>
          <w:lang w:eastAsia="de-DE"/>
        </w:rPr>
        <w:t>IMO Resolution A.857(20)</w:t>
      </w:r>
      <w:r>
        <w:rPr>
          <w:rFonts w:ascii="Calibri" w:hAnsi="Calibri"/>
          <w:lang w:eastAsia="de-DE"/>
        </w:rPr>
        <w:t xml:space="preserve"> - </w:t>
      </w:r>
      <w:r w:rsidRPr="009F5351">
        <w:rPr>
          <w:rFonts w:ascii="Calibri" w:hAnsi="Calibri"/>
          <w:lang w:eastAsia="de-DE"/>
        </w:rPr>
        <w:t>GUIDELINES FOR VESSEL TRAFFIC SERVICES</w:t>
      </w:r>
    </w:p>
    <w:p w14:paraId="78104CBF" w14:textId="0200A24A" w:rsidR="00304290" w:rsidRPr="005B7D14" w:rsidRDefault="00304290" w:rsidP="005B7D14">
      <w:pPr>
        <w:pStyle w:val="References"/>
        <w:rPr>
          <w:rFonts w:ascii="Calibri" w:hAnsi="Calibri"/>
          <w:lang w:eastAsia="de-DE"/>
        </w:rPr>
      </w:pPr>
      <w:r>
        <w:rPr>
          <w:rFonts w:ascii="Calibri" w:hAnsi="Calibri"/>
          <w:lang w:eastAsia="de-DE"/>
        </w:rPr>
        <w:t xml:space="preserve">Extract from NCSR7 Final Report (including updated draft Resolution) </w:t>
      </w:r>
      <w:r w:rsidRPr="000F6F53">
        <w:rPr>
          <w:rFonts w:ascii="Calibri" w:hAnsi="Calibri"/>
          <w:lang w:eastAsia="de-DE"/>
        </w:rPr>
        <w:t>– VTS48-</w:t>
      </w:r>
      <w:r w:rsidR="000F6F53" w:rsidRPr="000F6F53">
        <w:rPr>
          <w:rFonts w:ascii="Calibri" w:hAnsi="Calibri"/>
          <w:lang w:eastAsia="de-DE"/>
        </w:rPr>
        <w:t>8.</w:t>
      </w:r>
      <w:r w:rsidR="005735BC">
        <w:rPr>
          <w:rFonts w:ascii="Calibri" w:hAnsi="Calibri"/>
          <w:lang w:eastAsia="de-DE"/>
        </w:rPr>
        <w:t>1.1</w:t>
      </w:r>
      <w:r w:rsidR="000F6F53">
        <w:rPr>
          <w:rFonts w:ascii="Calibri" w:hAnsi="Calibri"/>
          <w:lang w:eastAsia="de-DE"/>
        </w:rPr>
        <w:t xml:space="preserve"> &amp; VTS48-8.</w:t>
      </w:r>
      <w:r w:rsidR="005735BC">
        <w:rPr>
          <w:rFonts w:ascii="Calibri" w:hAnsi="Calibri"/>
          <w:lang w:eastAsia="de-DE"/>
        </w:rPr>
        <w:t>1.1.1</w:t>
      </w:r>
      <w:bookmarkStart w:id="2" w:name="_GoBack"/>
      <w:bookmarkEnd w:id="2"/>
    </w:p>
    <w:p w14:paraId="7A8D2F27" w14:textId="77777777" w:rsidR="00A446C9" w:rsidRPr="007A395D" w:rsidRDefault="00A446C9" w:rsidP="00605E43">
      <w:pPr>
        <w:pStyle w:val="Heading1"/>
      </w:pPr>
      <w:r w:rsidRPr="007A395D">
        <w:t>Action requested of the Committee</w:t>
      </w:r>
    </w:p>
    <w:p w14:paraId="1556E528" w14:textId="37C04BC6"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36808B85" w:rsidR="00F25BF4" w:rsidRPr="007A395D" w:rsidRDefault="007835C3" w:rsidP="00A9190D">
      <w:pPr>
        <w:pStyle w:val="List1"/>
        <w:numPr>
          <w:ilvl w:val="0"/>
          <w:numId w:val="16"/>
        </w:numPr>
        <w:rPr>
          <w:rFonts w:ascii="Calibri" w:hAnsi="Calibri"/>
        </w:rPr>
      </w:pPr>
      <w:r>
        <w:rPr>
          <w:rFonts w:ascii="Calibri" w:hAnsi="Calibri"/>
        </w:rPr>
        <w:t xml:space="preserve">Forward the document to Working Group 1 </w:t>
      </w:r>
      <w:r w:rsidR="002D0F32">
        <w:rPr>
          <w:rFonts w:ascii="Calibri" w:hAnsi="Calibri"/>
        </w:rPr>
        <w:t>(</w:t>
      </w:r>
      <w:r>
        <w:rPr>
          <w:rFonts w:ascii="Calibri" w:hAnsi="Calibri"/>
        </w:rPr>
        <w:t xml:space="preserve">as the assumed lead for the new task to </w:t>
      </w:r>
      <w:r w:rsidR="0040157F">
        <w:rPr>
          <w:rFonts w:ascii="Calibri" w:hAnsi="Calibri"/>
        </w:rPr>
        <w:t>revise</w:t>
      </w:r>
      <w:r w:rsidR="0040157F" w:rsidRPr="007835C3">
        <w:rPr>
          <w:rFonts w:ascii="Calibri" w:hAnsi="Calibri"/>
        </w:rPr>
        <w:t xml:space="preserve"> </w:t>
      </w:r>
      <w:r w:rsidRPr="007835C3">
        <w:rPr>
          <w:rFonts w:ascii="Calibri" w:hAnsi="Calibri"/>
        </w:rPr>
        <w:t>Guideline 1089 with completion at VTS50</w:t>
      </w:r>
      <w:r w:rsidR="002D0F32">
        <w:rPr>
          <w:rFonts w:ascii="Calibri" w:hAnsi="Calibri"/>
        </w:rPr>
        <w:t>)</w:t>
      </w:r>
      <w:r>
        <w:rPr>
          <w:rFonts w:ascii="Calibri" w:hAnsi="Calibri"/>
        </w:rPr>
        <w:t xml:space="preserve">. </w:t>
      </w:r>
    </w:p>
    <w:p w14:paraId="7A9FD49F" w14:textId="02DB3E23" w:rsidR="00F25BF4" w:rsidRPr="007A395D" w:rsidRDefault="00E56EA3" w:rsidP="00F25BF4">
      <w:pPr>
        <w:pStyle w:val="List1"/>
        <w:rPr>
          <w:rFonts w:ascii="Calibri" w:hAnsi="Calibri"/>
        </w:rPr>
      </w:pPr>
      <w:r>
        <w:rPr>
          <w:rFonts w:ascii="Calibri" w:hAnsi="Calibri"/>
        </w:rPr>
        <w:t xml:space="preserve">Draw the </w:t>
      </w:r>
      <w:r w:rsidR="007835C3">
        <w:rPr>
          <w:rFonts w:ascii="Calibri" w:hAnsi="Calibri"/>
        </w:rPr>
        <w:t xml:space="preserve">attention of all members of the Committee to this draft to provide input as appropriate to WG1 in support of its further development </w:t>
      </w:r>
    </w:p>
    <w:p w14:paraId="60ACBEC9" w14:textId="77777777" w:rsidR="004D1D85" w:rsidRPr="007A395D" w:rsidRDefault="004D1D85" w:rsidP="004D1D85">
      <w:pPr>
        <w:pStyle w:val="List1"/>
        <w:numPr>
          <w:ilvl w:val="0"/>
          <w:numId w:val="0"/>
        </w:numPr>
        <w:ind w:left="567" w:hanging="567"/>
        <w:rPr>
          <w:rFonts w:ascii="Calibri" w:hAnsi="Calibri"/>
        </w:rPr>
      </w:pPr>
    </w:p>
    <w:p w14:paraId="16DF7C40" w14:textId="73269F6F" w:rsidR="007A12F5" w:rsidRPr="00AC22E2" w:rsidRDefault="007A12F5" w:rsidP="007A12F5">
      <w:pPr>
        <w:pStyle w:val="AnnexHeading1"/>
        <w:numPr>
          <w:ilvl w:val="0"/>
          <w:numId w:val="0"/>
        </w:numPr>
        <w:ind w:left="567" w:hanging="567"/>
        <w:rPr>
          <w:rFonts w:ascii="Calibri" w:hAnsi="Calibri"/>
          <w:color w:val="0070C0"/>
          <w:lang w:eastAsia="en-US"/>
        </w:rPr>
      </w:pPr>
      <w:r w:rsidRPr="00AC22E2">
        <w:rPr>
          <w:rFonts w:ascii="Calibri" w:hAnsi="Calibri"/>
          <w:color w:val="0070C0"/>
          <w:lang w:eastAsia="en-US"/>
        </w:rPr>
        <w:t>ENCLOSURE:</w:t>
      </w:r>
    </w:p>
    <w:p w14:paraId="79D57B0D" w14:textId="1B035C13" w:rsidR="007A12F5" w:rsidRPr="007A12F5" w:rsidRDefault="007A12F5" w:rsidP="008520E8">
      <w:pPr>
        <w:pStyle w:val="AnnexHeading3"/>
        <w:numPr>
          <w:ilvl w:val="0"/>
          <w:numId w:val="0"/>
        </w:numPr>
        <w:ind w:left="992"/>
        <w:rPr>
          <w:lang w:eastAsia="en-US"/>
        </w:rPr>
      </w:pPr>
      <w:r>
        <w:rPr>
          <w:rFonts w:ascii="Calibri" w:hAnsi="Calibri"/>
          <w:lang w:eastAsia="en-US"/>
        </w:rPr>
        <w:t xml:space="preserve">Initial Draft IALA Guideline 1089 on The Provision of Vessel </w:t>
      </w:r>
      <w:r w:rsidR="008520E8">
        <w:rPr>
          <w:rFonts w:ascii="Calibri" w:hAnsi="Calibri"/>
          <w:lang w:eastAsia="en-US"/>
        </w:rPr>
        <w:t>T</w:t>
      </w:r>
      <w:r>
        <w:rPr>
          <w:rFonts w:ascii="Calibri" w:hAnsi="Calibri"/>
          <w:lang w:eastAsia="en-US"/>
        </w:rPr>
        <w:t>raffic Services Edition 2 Dec 2021</w:t>
      </w:r>
    </w:p>
    <w:sectPr w:rsidR="007A12F5" w:rsidRPr="007A12F5"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D4E7E" w14:textId="77777777" w:rsidR="00E850BF" w:rsidRDefault="00E850BF" w:rsidP="00362CD9">
      <w:r>
        <w:separator/>
      </w:r>
    </w:p>
  </w:endnote>
  <w:endnote w:type="continuationSeparator" w:id="0">
    <w:p w14:paraId="458FA4DC" w14:textId="77777777" w:rsidR="00E850BF" w:rsidRDefault="00E850B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06B1554" w:rsidR="00362CD9" w:rsidRPr="00036B9E" w:rsidRDefault="007A12F5">
    <w:pPr>
      <w:pStyle w:val="Footer"/>
      <w:rPr>
        <w:rFonts w:ascii="Calibri" w:hAnsi="Calibri"/>
      </w:rPr>
    </w:pPr>
    <w:r w:rsidRPr="007A12F5">
      <w:rPr>
        <w:rFonts w:ascii="Calibri" w:hAnsi="Calibri"/>
        <w:sz w:val="20"/>
        <w:szCs w:val="20"/>
      </w:rPr>
      <w:t>Update to Guideline 1089 – Provision of Vessel Traffic Services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C17848">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788F9" w14:textId="77777777" w:rsidR="00E850BF" w:rsidRDefault="00E850BF" w:rsidP="00362CD9">
      <w:r>
        <w:separator/>
      </w:r>
    </w:p>
  </w:footnote>
  <w:footnote w:type="continuationSeparator" w:id="0">
    <w:p w14:paraId="0EAA2D95" w14:textId="77777777" w:rsidR="00E850BF" w:rsidRDefault="00E850BF" w:rsidP="00362CD9">
      <w:r>
        <w:continuationSeparator/>
      </w:r>
    </w:p>
  </w:footnote>
  <w:footnote w:id="1">
    <w:p w14:paraId="741FE09C" w14:textId="56CC54BF"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5735B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AU" w:eastAsia="en-AU"/>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735B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AU" w:eastAsia="en-AU"/>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5735B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9"/>
  </w:num>
  <w:num w:numId="3">
    <w:abstractNumId w:val="1"/>
  </w:num>
  <w:num w:numId="4">
    <w:abstractNumId w:val="15"/>
  </w:num>
  <w:num w:numId="5">
    <w:abstractNumId w:val="5"/>
  </w:num>
  <w:num w:numId="6">
    <w:abstractNumId w:val="4"/>
  </w:num>
  <w:num w:numId="7">
    <w:abstractNumId w:val="11"/>
  </w:num>
  <w:num w:numId="8">
    <w:abstractNumId w:val="10"/>
  </w:num>
  <w:num w:numId="9">
    <w:abstractNumId w:val="14"/>
  </w:num>
  <w:num w:numId="10">
    <w:abstractNumId w:val="3"/>
  </w:num>
  <w:num w:numId="11">
    <w:abstractNumId w:val="12"/>
  </w:num>
  <w:num w:numId="12">
    <w:abstractNumId w:val="7"/>
  </w:num>
  <w:num w:numId="13">
    <w:abstractNumId w:val="6"/>
  </w:num>
  <w:num w:numId="14">
    <w:abstractNumId w:val="2"/>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50DD"/>
    <w:rsid w:val="00030862"/>
    <w:rsid w:val="00036A03"/>
    <w:rsid w:val="00036B9E"/>
    <w:rsid w:val="00037DF4"/>
    <w:rsid w:val="00045703"/>
    <w:rsid w:val="0004700E"/>
    <w:rsid w:val="00070C13"/>
    <w:rsid w:val="000715C9"/>
    <w:rsid w:val="00084F33"/>
    <w:rsid w:val="000A77A7"/>
    <w:rsid w:val="000B1707"/>
    <w:rsid w:val="000C1B3E"/>
    <w:rsid w:val="000C349E"/>
    <w:rsid w:val="000D2502"/>
    <w:rsid w:val="000F6F53"/>
    <w:rsid w:val="00110AE7"/>
    <w:rsid w:val="00146E5F"/>
    <w:rsid w:val="00177F4D"/>
    <w:rsid w:val="00180DDA"/>
    <w:rsid w:val="001A7A01"/>
    <w:rsid w:val="001B2A2D"/>
    <w:rsid w:val="001B737D"/>
    <w:rsid w:val="001C44A3"/>
    <w:rsid w:val="001E0E15"/>
    <w:rsid w:val="001F0501"/>
    <w:rsid w:val="001F528A"/>
    <w:rsid w:val="001F704E"/>
    <w:rsid w:val="00201722"/>
    <w:rsid w:val="002125B0"/>
    <w:rsid w:val="00243228"/>
    <w:rsid w:val="00251483"/>
    <w:rsid w:val="00255CAA"/>
    <w:rsid w:val="00264305"/>
    <w:rsid w:val="00282172"/>
    <w:rsid w:val="002A0346"/>
    <w:rsid w:val="002A4487"/>
    <w:rsid w:val="002B49E9"/>
    <w:rsid w:val="002C11EA"/>
    <w:rsid w:val="002C632E"/>
    <w:rsid w:val="002D0F32"/>
    <w:rsid w:val="002D3E8B"/>
    <w:rsid w:val="002D4575"/>
    <w:rsid w:val="002D5C0C"/>
    <w:rsid w:val="002E03D1"/>
    <w:rsid w:val="002E6B74"/>
    <w:rsid w:val="002E6FCA"/>
    <w:rsid w:val="003039D6"/>
    <w:rsid w:val="00304290"/>
    <w:rsid w:val="0031476F"/>
    <w:rsid w:val="0032264B"/>
    <w:rsid w:val="00356CD0"/>
    <w:rsid w:val="00362CD9"/>
    <w:rsid w:val="003761CA"/>
    <w:rsid w:val="00380DAF"/>
    <w:rsid w:val="003972CE"/>
    <w:rsid w:val="003B28F5"/>
    <w:rsid w:val="003B7B7D"/>
    <w:rsid w:val="003C54CB"/>
    <w:rsid w:val="003C7A2A"/>
    <w:rsid w:val="003D2DC1"/>
    <w:rsid w:val="003D69D0"/>
    <w:rsid w:val="003F2918"/>
    <w:rsid w:val="003F430E"/>
    <w:rsid w:val="0040157F"/>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5BC"/>
    <w:rsid w:val="00573CFE"/>
    <w:rsid w:val="005969F2"/>
    <w:rsid w:val="00597FAE"/>
    <w:rsid w:val="005B32A3"/>
    <w:rsid w:val="005B7D14"/>
    <w:rsid w:val="005C0D44"/>
    <w:rsid w:val="005C566C"/>
    <w:rsid w:val="005C7E69"/>
    <w:rsid w:val="005E262D"/>
    <w:rsid w:val="005F23D3"/>
    <w:rsid w:val="005F7E20"/>
    <w:rsid w:val="00605E43"/>
    <w:rsid w:val="006153BB"/>
    <w:rsid w:val="00654E88"/>
    <w:rsid w:val="006652C3"/>
    <w:rsid w:val="00691FD0"/>
    <w:rsid w:val="00692148"/>
    <w:rsid w:val="006A1A1E"/>
    <w:rsid w:val="006C5948"/>
    <w:rsid w:val="006F2A74"/>
    <w:rsid w:val="007000D4"/>
    <w:rsid w:val="007118F5"/>
    <w:rsid w:val="00712AA4"/>
    <w:rsid w:val="007146C4"/>
    <w:rsid w:val="00721AA1"/>
    <w:rsid w:val="00724B67"/>
    <w:rsid w:val="00741702"/>
    <w:rsid w:val="007547F8"/>
    <w:rsid w:val="00765622"/>
    <w:rsid w:val="00770B6C"/>
    <w:rsid w:val="007835C3"/>
    <w:rsid w:val="00783FEA"/>
    <w:rsid w:val="00790797"/>
    <w:rsid w:val="007A12F5"/>
    <w:rsid w:val="007A395D"/>
    <w:rsid w:val="007B187A"/>
    <w:rsid w:val="007B6BD5"/>
    <w:rsid w:val="007C346C"/>
    <w:rsid w:val="007E63EF"/>
    <w:rsid w:val="007E6479"/>
    <w:rsid w:val="0080294B"/>
    <w:rsid w:val="0082480E"/>
    <w:rsid w:val="00850293"/>
    <w:rsid w:val="00851373"/>
    <w:rsid w:val="00851BA6"/>
    <w:rsid w:val="008520E8"/>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66163"/>
    <w:rsid w:val="00967D61"/>
    <w:rsid w:val="00973B57"/>
    <w:rsid w:val="00975900"/>
    <w:rsid w:val="009831C0"/>
    <w:rsid w:val="0099161D"/>
    <w:rsid w:val="009F5351"/>
    <w:rsid w:val="00A0389B"/>
    <w:rsid w:val="00A33A3C"/>
    <w:rsid w:val="00A446C9"/>
    <w:rsid w:val="00A635D6"/>
    <w:rsid w:val="00A8553A"/>
    <w:rsid w:val="00A9190D"/>
    <w:rsid w:val="00A93AED"/>
    <w:rsid w:val="00AC22E2"/>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7848"/>
    <w:rsid w:val="00C308A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56EA3"/>
    <w:rsid w:val="00E60540"/>
    <w:rsid w:val="00E70D5E"/>
    <w:rsid w:val="00E850BF"/>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90C6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ac5f8115-f13f-4d01-aff4-515a67108c33"/>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06022411-6e02-423b-85fd-39e0748b9219"/>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E456AF-B30E-4AA4-B71F-74027D29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835</Words>
  <Characters>4766</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cp:revision>
  <cp:lastPrinted>2020-01-30T10:11:00Z</cp:lastPrinted>
  <dcterms:created xsi:type="dcterms:W3CDTF">2020-01-28T16:53:00Z</dcterms:created>
  <dcterms:modified xsi:type="dcterms:W3CDTF">2020-01-31T09:10:00Z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