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AAD0B5"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p>
    <w:p w14:paraId="4A15792F"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14:paraId="34D6DA37"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317E372A"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52170F2A"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14:paraId="59AD8DFB"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nl-NL" w:eastAsia="nl-NL"/>
        </w:rPr>
        <w:drawing>
          <wp:inline distT="0" distB="0" distL="0" distR="0" wp14:anchorId="0121A260" wp14:editId="025EEBEF">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14:paraId="722CBA36"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38F0964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14:paraId="00C170DE"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 xml:space="preserve">IALA </w:t>
      </w:r>
      <w:r w:rsidR="0021495D">
        <w:rPr>
          <w:b/>
          <w:color w:val="000000"/>
          <w:sz w:val="36"/>
          <w:szCs w:val="36"/>
        </w:rPr>
        <w:t>S-201</w:t>
      </w:r>
    </w:p>
    <w:p w14:paraId="1813B70A"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14:paraId="4761AB9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sz w:val="32"/>
        </w:rPr>
      </w:pPr>
    </w:p>
    <w:p w14:paraId="08FF89BF"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4E5418B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0B43E98A"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4762FF31"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3BE4CD26" w14:textId="587EDD29"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28"/>
        </w:rPr>
      </w:pPr>
      <w:proofErr w:type="gramStart"/>
      <w:r>
        <w:rPr>
          <w:b/>
          <w:color w:val="000000"/>
          <w:sz w:val="28"/>
        </w:rPr>
        <w:t>Draft  0.0.</w:t>
      </w:r>
      <w:r w:rsidR="00973F07">
        <w:rPr>
          <w:b/>
          <w:color w:val="000000"/>
          <w:sz w:val="28"/>
        </w:rPr>
        <w:t>4</w:t>
      </w:r>
      <w:proofErr w:type="gramEnd"/>
      <w:r>
        <w:rPr>
          <w:b/>
          <w:color w:val="000000"/>
          <w:sz w:val="28"/>
        </w:rPr>
        <w:t xml:space="preserve"> – </w:t>
      </w:r>
      <w:r w:rsidR="005929D6">
        <w:rPr>
          <w:b/>
          <w:color w:val="000000"/>
          <w:sz w:val="28"/>
        </w:rPr>
        <w:t>July</w:t>
      </w:r>
      <w:r>
        <w:rPr>
          <w:b/>
          <w:color w:val="000000"/>
          <w:sz w:val="28"/>
        </w:rPr>
        <w:t xml:space="preserve"> </w:t>
      </w:r>
      <w:r w:rsidR="00594491">
        <w:rPr>
          <w:b/>
          <w:color w:val="000000"/>
          <w:sz w:val="28"/>
        </w:rPr>
        <w:t>201</w:t>
      </w:r>
      <w:r w:rsidR="002E048C">
        <w:rPr>
          <w:b/>
          <w:color w:val="000000"/>
          <w:sz w:val="28"/>
        </w:rPr>
        <w:t>6</w:t>
      </w:r>
    </w:p>
    <w:p w14:paraId="539EF62F"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sz w:val="28"/>
        </w:rPr>
      </w:pPr>
    </w:p>
    <w:p w14:paraId="14573893"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28"/>
        </w:rPr>
      </w:pPr>
    </w:p>
    <w:p w14:paraId="71222E86"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475FC3B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3FE31E4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070CDCB1"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14:paraId="137B1871"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 xml:space="preserve">IALA </w:t>
      </w:r>
      <w:r w:rsidR="003D4F5C">
        <w:rPr>
          <w:color w:val="000000"/>
        </w:rPr>
        <w:t xml:space="preserve">AtoN </w:t>
      </w:r>
      <w:r>
        <w:rPr>
          <w:color w:val="000000"/>
        </w:rPr>
        <w:t>Product Specification</w:t>
      </w:r>
    </w:p>
    <w:p w14:paraId="74656BFB"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71EC809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190DAC79"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3C9E576D"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218CD6A7" w14:textId="77777777" w:rsidR="00315AB7" w:rsidRDefault="00315AB7" w:rsidP="00315AB7">
      <w:r>
        <w:br w:type="page"/>
      </w:r>
    </w:p>
    <w:p w14:paraId="33138748" w14:textId="77777777" w:rsidR="004A2D07" w:rsidRDefault="004A2D07" w:rsidP="00315AB7">
      <w:pPr>
        <w:tabs>
          <w:tab w:val="center" w:pos="4514"/>
          <w:tab w:val="left" w:pos="5040"/>
          <w:tab w:val="left" w:pos="5760"/>
          <w:tab w:val="left" w:pos="6480"/>
          <w:tab w:val="left" w:pos="7200"/>
          <w:tab w:val="left" w:pos="7920"/>
          <w:tab w:val="left" w:pos="8640"/>
        </w:tabs>
        <w:spacing w:line="100" w:lineRule="atLeast"/>
        <w:sectPr w:rsidR="004A2D07" w:rsidSect="004A2D07">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08" w:footer="708" w:gutter="0"/>
          <w:pgNumType w:fmt="lowerRoman"/>
          <w:cols w:space="708"/>
          <w:titlePg/>
          <w:docGrid w:linePitch="360"/>
        </w:sectPr>
      </w:pPr>
    </w:p>
    <w:p w14:paraId="0F399AFE"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2FFBC0D7" w14:textId="77777777" w:rsidR="00315AB7" w:rsidRPr="00FE1886" w:rsidRDefault="00315AB7" w:rsidP="00315AB7">
      <w:pPr>
        <w:pStyle w:val="BodyText"/>
        <w:rPr>
          <w:b/>
        </w:rPr>
      </w:pPr>
      <w:r w:rsidRPr="00FE1886">
        <w:rPr>
          <w:b/>
        </w:rPr>
        <w:t>Document Revisions</w:t>
      </w:r>
    </w:p>
    <w:p w14:paraId="6821C548" w14:textId="77777777" w:rsidR="00315AB7" w:rsidRPr="003A7400" w:rsidRDefault="00315AB7" w:rsidP="00315AB7">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15AB7" w:rsidRPr="003A7400" w14:paraId="467AE5E8" w14:textId="77777777" w:rsidTr="00741D98">
        <w:tc>
          <w:tcPr>
            <w:tcW w:w="1908" w:type="dxa"/>
          </w:tcPr>
          <w:p w14:paraId="729A3870" w14:textId="77777777" w:rsidR="00315AB7" w:rsidRPr="003A7400" w:rsidRDefault="00315AB7" w:rsidP="00741D98">
            <w:pPr>
              <w:spacing w:before="60" w:after="60"/>
              <w:jc w:val="center"/>
              <w:rPr>
                <w:b/>
                <w:bCs/>
              </w:rPr>
            </w:pPr>
            <w:r w:rsidRPr="003A7400">
              <w:rPr>
                <w:b/>
                <w:bCs/>
              </w:rPr>
              <w:t>Date</w:t>
            </w:r>
          </w:p>
        </w:tc>
        <w:tc>
          <w:tcPr>
            <w:tcW w:w="3360" w:type="dxa"/>
          </w:tcPr>
          <w:p w14:paraId="2174265D" w14:textId="77777777" w:rsidR="00315AB7" w:rsidRPr="003A7400" w:rsidRDefault="00315AB7" w:rsidP="00741D98">
            <w:pPr>
              <w:spacing w:before="60" w:after="60"/>
              <w:jc w:val="center"/>
              <w:rPr>
                <w:b/>
                <w:bCs/>
              </w:rPr>
            </w:pPr>
            <w:r w:rsidRPr="003A7400">
              <w:rPr>
                <w:b/>
                <w:bCs/>
              </w:rPr>
              <w:t>Page / Section Revised</w:t>
            </w:r>
          </w:p>
        </w:tc>
        <w:tc>
          <w:tcPr>
            <w:tcW w:w="4161" w:type="dxa"/>
          </w:tcPr>
          <w:p w14:paraId="7FF0730E" w14:textId="77777777" w:rsidR="00315AB7" w:rsidRPr="003A7400" w:rsidRDefault="00315AB7" w:rsidP="00741D98">
            <w:pPr>
              <w:spacing w:before="60" w:after="60"/>
              <w:jc w:val="center"/>
              <w:rPr>
                <w:b/>
                <w:bCs/>
              </w:rPr>
            </w:pPr>
            <w:r w:rsidRPr="003A7400">
              <w:rPr>
                <w:b/>
                <w:bCs/>
              </w:rPr>
              <w:t>Requirement for Revision</w:t>
            </w:r>
          </w:p>
        </w:tc>
      </w:tr>
      <w:tr w:rsidR="00315AB7" w:rsidRPr="003A7400" w14:paraId="2F0E4CD4" w14:textId="77777777" w:rsidTr="00741D98">
        <w:trPr>
          <w:trHeight w:val="851"/>
        </w:trPr>
        <w:tc>
          <w:tcPr>
            <w:tcW w:w="1908" w:type="dxa"/>
            <w:vAlign w:val="center"/>
          </w:tcPr>
          <w:p w14:paraId="35E6EDE3" w14:textId="7C228D04" w:rsidR="00315AB7" w:rsidRPr="003A7400" w:rsidRDefault="003815CB" w:rsidP="00741D98">
            <w:pPr>
              <w:spacing w:before="60" w:after="60"/>
            </w:pPr>
            <w:r>
              <w:t>03/03/2016</w:t>
            </w:r>
          </w:p>
        </w:tc>
        <w:tc>
          <w:tcPr>
            <w:tcW w:w="3360" w:type="dxa"/>
            <w:vAlign w:val="center"/>
          </w:tcPr>
          <w:p w14:paraId="7740EB2A" w14:textId="02B156B1" w:rsidR="00315AB7" w:rsidRPr="003A7400" w:rsidRDefault="00C3246C" w:rsidP="00741D98">
            <w:pPr>
              <w:spacing w:before="60" w:after="60"/>
            </w:pPr>
            <w:r>
              <w:t>Various</w:t>
            </w:r>
          </w:p>
        </w:tc>
        <w:tc>
          <w:tcPr>
            <w:tcW w:w="4161" w:type="dxa"/>
            <w:vAlign w:val="center"/>
          </w:tcPr>
          <w:p w14:paraId="108A91F6" w14:textId="4C847056" w:rsidR="00315AB7" w:rsidRPr="003A7400" w:rsidRDefault="00C3246C" w:rsidP="00C3246C">
            <w:pPr>
              <w:spacing w:before="60" w:after="60"/>
            </w:pPr>
            <w:r>
              <w:t>See comments table 20160127</w:t>
            </w:r>
          </w:p>
        </w:tc>
      </w:tr>
      <w:tr w:rsidR="00315AB7" w:rsidRPr="003A7400" w14:paraId="5A7EF5D7" w14:textId="77777777" w:rsidTr="00741D98">
        <w:trPr>
          <w:trHeight w:val="851"/>
        </w:trPr>
        <w:tc>
          <w:tcPr>
            <w:tcW w:w="1908" w:type="dxa"/>
            <w:vAlign w:val="center"/>
          </w:tcPr>
          <w:p w14:paraId="52A63F46" w14:textId="4C79956C" w:rsidR="00315AB7" w:rsidRPr="003A7400" w:rsidRDefault="003815CB" w:rsidP="00741D98">
            <w:pPr>
              <w:spacing w:before="60" w:after="60"/>
            </w:pPr>
            <w:r>
              <w:t>09/03/2016</w:t>
            </w:r>
          </w:p>
        </w:tc>
        <w:tc>
          <w:tcPr>
            <w:tcW w:w="3360" w:type="dxa"/>
            <w:vAlign w:val="center"/>
          </w:tcPr>
          <w:p w14:paraId="4ED64D9A" w14:textId="0DA2F875" w:rsidR="00315AB7" w:rsidRPr="003A7400" w:rsidRDefault="003815CB" w:rsidP="00741D98">
            <w:pPr>
              <w:spacing w:before="60" w:after="60"/>
            </w:pPr>
            <w:r>
              <w:t>Section 7.6</w:t>
            </w:r>
            <w:r w:rsidR="00C3246C">
              <w:t xml:space="preserve"> Geometry</w:t>
            </w:r>
          </w:p>
        </w:tc>
        <w:tc>
          <w:tcPr>
            <w:tcW w:w="4161" w:type="dxa"/>
            <w:vAlign w:val="center"/>
          </w:tcPr>
          <w:p w14:paraId="0E6BD960" w14:textId="3E885FA4" w:rsidR="00315AB7" w:rsidRPr="003A7400" w:rsidRDefault="003815CB" w:rsidP="00741D98">
            <w:pPr>
              <w:spacing w:before="60" w:after="60"/>
            </w:pPr>
            <w:r>
              <w:t>Remove square brackets from S-201</w:t>
            </w:r>
          </w:p>
        </w:tc>
      </w:tr>
      <w:tr w:rsidR="00315AB7" w:rsidRPr="003A7400" w14:paraId="3AD970D6" w14:textId="77777777" w:rsidTr="00741D98">
        <w:trPr>
          <w:trHeight w:val="851"/>
        </w:trPr>
        <w:tc>
          <w:tcPr>
            <w:tcW w:w="1908" w:type="dxa"/>
            <w:vAlign w:val="center"/>
          </w:tcPr>
          <w:p w14:paraId="53AA1B43" w14:textId="6E7A45A6" w:rsidR="00315AB7" w:rsidRPr="003A7400" w:rsidRDefault="003815CB" w:rsidP="00741D98">
            <w:pPr>
              <w:spacing w:before="60" w:after="60"/>
            </w:pPr>
            <w:r>
              <w:t>09/03/2016</w:t>
            </w:r>
          </w:p>
        </w:tc>
        <w:tc>
          <w:tcPr>
            <w:tcW w:w="3360" w:type="dxa"/>
            <w:vAlign w:val="center"/>
          </w:tcPr>
          <w:p w14:paraId="3FE4B13B" w14:textId="4022660A" w:rsidR="00315AB7" w:rsidRPr="003A7400" w:rsidRDefault="003815CB" w:rsidP="00741D98">
            <w:pPr>
              <w:spacing w:before="60" w:after="60"/>
            </w:pPr>
            <w:r>
              <w:t xml:space="preserve">Section 8.2 </w:t>
            </w:r>
            <w:r w:rsidR="00C3246C">
              <w:t>Data Compliance</w:t>
            </w:r>
          </w:p>
        </w:tc>
        <w:tc>
          <w:tcPr>
            <w:tcW w:w="4161" w:type="dxa"/>
            <w:vAlign w:val="center"/>
          </w:tcPr>
          <w:p w14:paraId="437000BF" w14:textId="0D31D9B4" w:rsidR="00315AB7" w:rsidRPr="003A7400" w:rsidRDefault="003815CB" w:rsidP="003815CB">
            <w:pPr>
              <w:spacing w:before="60" w:after="60"/>
            </w:pPr>
            <w:r>
              <w:t xml:space="preserve">S-58 replaces Annex H for consistency </w:t>
            </w:r>
          </w:p>
        </w:tc>
      </w:tr>
      <w:tr w:rsidR="00315AB7" w:rsidRPr="003A7400" w14:paraId="798863B8" w14:textId="77777777" w:rsidTr="00741D98">
        <w:trPr>
          <w:trHeight w:val="851"/>
        </w:trPr>
        <w:tc>
          <w:tcPr>
            <w:tcW w:w="1908" w:type="dxa"/>
            <w:vAlign w:val="center"/>
          </w:tcPr>
          <w:p w14:paraId="42CA863A" w14:textId="25C7238D" w:rsidR="00315AB7" w:rsidRPr="003A7400" w:rsidRDefault="003815CB" w:rsidP="00741D98">
            <w:pPr>
              <w:spacing w:before="60" w:after="60"/>
            </w:pPr>
            <w:r>
              <w:t>09/03/2016</w:t>
            </w:r>
          </w:p>
        </w:tc>
        <w:tc>
          <w:tcPr>
            <w:tcW w:w="3360" w:type="dxa"/>
            <w:vAlign w:val="center"/>
          </w:tcPr>
          <w:p w14:paraId="6E8C39A8" w14:textId="3CE683A1" w:rsidR="00315AB7" w:rsidRPr="003A7400" w:rsidRDefault="003815CB" w:rsidP="00741D98">
            <w:pPr>
              <w:spacing w:before="60" w:after="60"/>
            </w:pPr>
            <w:r>
              <w:t>Section 12.1 Encoding</w:t>
            </w:r>
          </w:p>
        </w:tc>
        <w:tc>
          <w:tcPr>
            <w:tcW w:w="4161" w:type="dxa"/>
            <w:vAlign w:val="center"/>
          </w:tcPr>
          <w:p w14:paraId="148CD307" w14:textId="72547A3F" w:rsidR="00315AB7" w:rsidRPr="003A7400" w:rsidRDefault="003815CB" w:rsidP="00741D98">
            <w:pPr>
              <w:spacing w:before="60" w:after="60"/>
            </w:pPr>
            <w:r>
              <w:t>Indicate conformity with S-100</w:t>
            </w:r>
          </w:p>
        </w:tc>
      </w:tr>
      <w:tr w:rsidR="00315AB7" w:rsidRPr="003A7400" w14:paraId="4E2B4AB6" w14:textId="77777777" w:rsidTr="00741D98">
        <w:trPr>
          <w:trHeight w:val="851"/>
        </w:trPr>
        <w:tc>
          <w:tcPr>
            <w:tcW w:w="1908" w:type="dxa"/>
            <w:vAlign w:val="center"/>
          </w:tcPr>
          <w:p w14:paraId="0066822F" w14:textId="48B81487" w:rsidR="00315AB7" w:rsidRPr="003A7400" w:rsidRDefault="003815CB" w:rsidP="00741D98">
            <w:pPr>
              <w:spacing w:before="60" w:after="60"/>
            </w:pPr>
            <w:r>
              <w:t>09/03/2016</w:t>
            </w:r>
          </w:p>
        </w:tc>
        <w:tc>
          <w:tcPr>
            <w:tcW w:w="3360" w:type="dxa"/>
            <w:vAlign w:val="center"/>
          </w:tcPr>
          <w:p w14:paraId="779CEDC2" w14:textId="58F84FD1" w:rsidR="00315AB7" w:rsidRPr="003A7400" w:rsidRDefault="003815CB" w:rsidP="00741D98">
            <w:pPr>
              <w:spacing w:before="60" w:after="60"/>
            </w:pPr>
            <w:r>
              <w:t>Section 11 Portrayal</w:t>
            </w:r>
          </w:p>
        </w:tc>
        <w:tc>
          <w:tcPr>
            <w:tcW w:w="4161" w:type="dxa"/>
            <w:vAlign w:val="center"/>
          </w:tcPr>
          <w:p w14:paraId="5A5A1D85" w14:textId="491AD76C" w:rsidR="00315AB7" w:rsidRPr="003A7400" w:rsidRDefault="003815CB" w:rsidP="00741D98">
            <w:pPr>
              <w:spacing w:before="60" w:after="60"/>
            </w:pPr>
            <w:r>
              <w:t xml:space="preserve">Removed (not </w:t>
            </w:r>
            <w:commentRangeStart w:id="1"/>
            <w:r>
              <w:t>required</w:t>
            </w:r>
            <w:commentRangeEnd w:id="1"/>
            <w:r w:rsidR="00FD07C4">
              <w:rPr>
                <w:rStyle w:val="CommentReference"/>
              </w:rPr>
              <w:commentReference w:id="1"/>
            </w:r>
            <w:r>
              <w:t>)</w:t>
            </w:r>
          </w:p>
        </w:tc>
      </w:tr>
      <w:tr w:rsidR="005929D6" w:rsidRPr="003A7400" w14:paraId="72E481B8" w14:textId="77777777" w:rsidTr="00741D98">
        <w:trPr>
          <w:trHeight w:val="851"/>
        </w:trPr>
        <w:tc>
          <w:tcPr>
            <w:tcW w:w="1908" w:type="dxa"/>
            <w:vAlign w:val="center"/>
          </w:tcPr>
          <w:p w14:paraId="3428D22F" w14:textId="2389CD76" w:rsidR="005929D6" w:rsidRDefault="005929D6" w:rsidP="00741D98">
            <w:pPr>
              <w:spacing w:before="60" w:after="60"/>
            </w:pPr>
            <w:r>
              <w:t>04/07/2016</w:t>
            </w:r>
          </w:p>
        </w:tc>
        <w:tc>
          <w:tcPr>
            <w:tcW w:w="3360" w:type="dxa"/>
            <w:vAlign w:val="center"/>
          </w:tcPr>
          <w:p w14:paraId="1D1425ED" w14:textId="789BDEDD" w:rsidR="005929D6" w:rsidRDefault="005929D6" w:rsidP="00741D98">
            <w:pPr>
              <w:spacing w:before="60" w:after="60"/>
            </w:pPr>
            <w:r>
              <w:t>Various</w:t>
            </w:r>
          </w:p>
        </w:tc>
        <w:tc>
          <w:tcPr>
            <w:tcW w:w="4161" w:type="dxa"/>
            <w:vAlign w:val="center"/>
          </w:tcPr>
          <w:p w14:paraId="28FFA833" w14:textId="7922DDB7" w:rsidR="005929D6" w:rsidRDefault="005929D6" w:rsidP="00741D98">
            <w:pPr>
              <w:spacing w:before="60" w:after="60"/>
            </w:pPr>
            <w:r>
              <w:t>FTA proposals</w:t>
            </w:r>
          </w:p>
        </w:tc>
      </w:tr>
    </w:tbl>
    <w:p w14:paraId="6DDE0853"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79F23AAE" w14:textId="77777777" w:rsidR="004309EF" w:rsidRDefault="004309EF" w:rsidP="00315AB7">
      <w:pPr>
        <w:tabs>
          <w:tab w:val="center" w:pos="4514"/>
          <w:tab w:val="left" w:pos="5040"/>
          <w:tab w:val="left" w:pos="5760"/>
          <w:tab w:val="left" w:pos="6480"/>
          <w:tab w:val="left" w:pos="7200"/>
          <w:tab w:val="left" w:pos="7920"/>
          <w:tab w:val="left" w:pos="8640"/>
        </w:tabs>
        <w:spacing w:line="100" w:lineRule="atLeast"/>
      </w:pPr>
      <w:r>
        <w:br w:type="page"/>
      </w:r>
    </w:p>
    <w:sdt>
      <w:sdtPr>
        <w:rPr>
          <w:rFonts w:ascii="Arial" w:eastAsia="Times New Roman" w:hAnsi="Arial" w:cs="Arial"/>
          <w:b w:val="0"/>
          <w:bCs w:val="0"/>
          <w:color w:val="auto"/>
          <w:sz w:val="22"/>
          <w:szCs w:val="22"/>
          <w:lang w:val="en-GB" w:eastAsia="en-GB"/>
        </w:rPr>
        <w:id w:val="-1455402513"/>
        <w:docPartObj>
          <w:docPartGallery w:val="Table of Contents"/>
          <w:docPartUnique/>
        </w:docPartObj>
      </w:sdtPr>
      <w:sdtEndPr>
        <w:rPr>
          <w:noProof/>
        </w:rPr>
      </w:sdtEndPr>
      <w:sdtContent>
        <w:p w14:paraId="5CC22004" w14:textId="77777777" w:rsidR="004309EF" w:rsidRDefault="004309EF">
          <w:pPr>
            <w:pStyle w:val="TOCHeading"/>
          </w:pPr>
          <w:r>
            <w:t>Table of Contents</w:t>
          </w:r>
        </w:p>
        <w:p w14:paraId="1E532E92" w14:textId="77777777" w:rsidR="004309EF" w:rsidRDefault="004309EF">
          <w:pPr>
            <w:pStyle w:val="TOC1"/>
            <w:tabs>
              <w:tab w:val="left" w:pos="440"/>
              <w:tab w:val="right" w:leader="dot" w:pos="9350"/>
            </w:tabs>
            <w:rPr>
              <w:rFonts w:asciiTheme="minorHAnsi" w:eastAsiaTheme="minorEastAsia" w:hAnsiTheme="minorHAnsi" w:cstheme="minorBidi"/>
              <w:noProof/>
              <w:lang w:val="en-US" w:eastAsia="en-US"/>
            </w:rPr>
          </w:pPr>
          <w:r>
            <w:rPr>
              <w:b/>
              <w:bCs/>
              <w:noProof/>
            </w:rPr>
            <w:fldChar w:fldCharType="begin"/>
          </w:r>
          <w:r>
            <w:rPr>
              <w:b/>
              <w:bCs/>
              <w:noProof/>
            </w:rPr>
            <w:instrText xml:space="preserve"> TOC \o "1-2" \h \z \u </w:instrText>
          </w:r>
          <w:r>
            <w:rPr>
              <w:b/>
              <w:bCs/>
              <w:noProof/>
            </w:rPr>
            <w:fldChar w:fldCharType="separate"/>
          </w:r>
          <w:hyperlink w:anchor="_Toc433127232" w:history="1">
            <w:r w:rsidRPr="00115F86">
              <w:rPr>
                <w:rStyle w:val="Hyperlink"/>
                <w:noProof/>
              </w:rPr>
              <w:t>1</w:t>
            </w:r>
            <w:r>
              <w:rPr>
                <w:rFonts w:asciiTheme="minorHAnsi" w:eastAsiaTheme="minorEastAsia" w:hAnsiTheme="minorHAnsi" w:cstheme="minorBidi"/>
                <w:noProof/>
                <w:lang w:val="en-US" w:eastAsia="en-US"/>
              </w:rPr>
              <w:tab/>
            </w:r>
            <w:r w:rsidRPr="00115F86">
              <w:rPr>
                <w:rStyle w:val="Hyperlink"/>
                <w:noProof/>
              </w:rPr>
              <w:t>Overview</w:t>
            </w:r>
            <w:r>
              <w:rPr>
                <w:noProof/>
                <w:webHidden/>
              </w:rPr>
              <w:tab/>
            </w:r>
            <w:r>
              <w:rPr>
                <w:noProof/>
                <w:webHidden/>
              </w:rPr>
              <w:fldChar w:fldCharType="begin"/>
            </w:r>
            <w:r>
              <w:rPr>
                <w:noProof/>
                <w:webHidden/>
              </w:rPr>
              <w:instrText xml:space="preserve"> PAGEREF _Toc433127232 \h </w:instrText>
            </w:r>
            <w:r>
              <w:rPr>
                <w:noProof/>
                <w:webHidden/>
              </w:rPr>
            </w:r>
            <w:r>
              <w:rPr>
                <w:noProof/>
                <w:webHidden/>
              </w:rPr>
              <w:fldChar w:fldCharType="separate"/>
            </w:r>
            <w:r>
              <w:rPr>
                <w:noProof/>
                <w:webHidden/>
              </w:rPr>
              <w:t>1</w:t>
            </w:r>
            <w:r>
              <w:rPr>
                <w:noProof/>
                <w:webHidden/>
              </w:rPr>
              <w:fldChar w:fldCharType="end"/>
            </w:r>
          </w:hyperlink>
        </w:p>
        <w:p w14:paraId="782E46D7"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33" w:history="1">
            <w:r w:rsidR="004309EF" w:rsidRPr="00115F86">
              <w:rPr>
                <w:rStyle w:val="Hyperlink"/>
                <w:noProof/>
                <w14:scene3d>
                  <w14:camera w14:prst="orthographicFront"/>
                  <w14:lightRig w14:rig="threePt" w14:dir="t">
                    <w14:rot w14:lat="0" w14:lon="0" w14:rev="0"/>
                  </w14:lightRig>
                </w14:scene3d>
              </w:rPr>
              <w:t>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_Toc433127233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2260A1F7"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34" w:history="1">
            <w:r w:rsidR="004309EF" w:rsidRPr="00115F86">
              <w:rPr>
                <w:rStyle w:val="Hyperlink"/>
                <w:noProof/>
              </w:rPr>
              <w:t>2</w:t>
            </w:r>
            <w:r w:rsidR="004309EF">
              <w:rPr>
                <w:rFonts w:asciiTheme="minorHAnsi" w:eastAsiaTheme="minorEastAsia" w:hAnsiTheme="minorHAnsi" w:cstheme="minorBidi"/>
                <w:noProof/>
                <w:lang w:val="en-US" w:eastAsia="en-US"/>
              </w:rPr>
              <w:tab/>
            </w:r>
            <w:r w:rsidR="004309EF" w:rsidRPr="00115F86">
              <w:rPr>
                <w:rStyle w:val="Hyperlink"/>
                <w:noProof/>
              </w:rPr>
              <w:t>References</w:t>
            </w:r>
            <w:r w:rsidR="004309EF">
              <w:rPr>
                <w:noProof/>
                <w:webHidden/>
              </w:rPr>
              <w:tab/>
            </w:r>
            <w:r w:rsidR="004309EF">
              <w:rPr>
                <w:noProof/>
                <w:webHidden/>
              </w:rPr>
              <w:fldChar w:fldCharType="begin"/>
            </w:r>
            <w:r w:rsidR="004309EF">
              <w:rPr>
                <w:noProof/>
                <w:webHidden/>
              </w:rPr>
              <w:instrText xml:space="preserve"> PAGEREF _Toc433127234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0323DF2"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35" w:history="1">
            <w:r w:rsidR="004309EF" w:rsidRPr="00115F86">
              <w:rPr>
                <w:rStyle w:val="Hyperlink"/>
                <w:noProof/>
                <w14:scene3d>
                  <w14:camera w14:prst="orthographicFront"/>
                  <w14:lightRig w14:rig="threePt" w14:dir="t">
                    <w14:rot w14:lat="0" w14:lon="0" w14:rev="0"/>
                  </w14:lightRig>
                </w14:scene3d>
              </w:rPr>
              <w:t>2.1</w:t>
            </w:r>
            <w:r w:rsidR="004309EF">
              <w:rPr>
                <w:rFonts w:asciiTheme="minorHAnsi" w:eastAsiaTheme="minorEastAsia" w:hAnsiTheme="minorHAnsi" w:cstheme="minorBidi"/>
                <w:noProof/>
                <w:lang w:val="en-US" w:eastAsia="en-US"/>
              </w:rPr>
              <w:tab/>
            </w:r>
            <w:r w:rsidR="004309EF" w:rsidRPr="00115F86">
              <w:rPr>
                <w:rStyle w:val="Hyperlink"/>
                <w:noProof/>
              </w:rPr>
              <w:t>Normative references</w:t>
            </w:r>
            <w:r w:rsidR="004309EF">
              <w:rPr>
                <w:noProof/>
                <w:webHidden/>
              </w:rPr>
              <w:tab/>
            </w:r>
            <w:r w:rsidR="004309EF">
              <w:rPr>
                <w:noProof/>
                <w:webHidden/>
              </w:rPr>
              <w:fldChar w:fldCharType="begin"/>
            </w:r>
            <w:r w:rsidR="004309EF">
              <w:rPr>
                <w:noProof/>
                <w:webHidden/>
              </w:rPr>
              <w:instrText xml:space="preserve"> PAGEREF _Toc433127235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527F561D"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36" w:history="1">
            <w:r w:rsidR="004309EF" w:rsidRPr="00115F86">
              <w:rPr>
                <w:rStyle w:val="Hyperlink"/>
                <w:noProof/>
                <w14:scene3d>
                  <w14:camera w14:prst="orthographicFront"/>
                  <w14:lightRig w14:rig="threePt" w14:dir="t">
                    <w14:rot w14:lat="0" w14:lon="0" w14:rev="0"/>
                  </w14:lightRig>
                </w14:scene3d>
              </w:rPr>
              <w:t>2.2</w:t>
            </w:r>
            <w:r w:rsidR="004309EF">
              <w:rPr>
                <w:rFonts w:asciiTheme="minorHAnsi" w:eastAsiaTheme="minorEastAsia" w:hAnsiTheme="minorHAnsi" w:cstheme="minorBidi"/>
                <w:noProof/>
                <w:lang w:val="en-US" w:eastAsia="en-US"/>
              </w:rPr>
              <w:tab/>
            </w:r>
            <w:r w:rsidR="004309EF" w:rsidRPr="00115F86">
              <w:rPr>
                <w:rStyle w:val="Hyperlink"/>
                <w:noProof/>
              </w:rPr>
              <w:t>Informative references</w:t>
            </w:r>
            <w:r w:rsidR="004309EF">
              <w:rPr>
                <w:noProof/>
                <w:webHidden/>
              </w:rPr>
              <w:tab/>
            </w:r>
            <w:r w:rsidR="004309EF">
              <w:rPr>
                <w:noProof/>
                <w:webHidden/>
              </w:rPr>
              <w:fldChar w:fldCharType="begin"/>
            </w:r>
            <w:r w:rsidR="004309EF">
              <w:rPr>
                <w:noProof/>
                <w:webHidden/>
              </w:rPr>
              <w:instrText xml:space="preserve"> PAGEREF _Toc433127236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A177145"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37" w:history="1">
            <w:r w:rsidR="004309EF" w:rsidRPr="00115F86">
              <w:rPr>
                <w:rStyle w:val="Hyperlink"/>
                <w:noProof/>
              </w:rPr>
              <w:t>3</w:t>
            </w:r>
            <w:r w:rsidR="004309EF">
              <w:rPr>
                <w:rFonts w:asciiTheme="minorHAnsi" w:eastAsiaTheme="minorEastAsia" w:hAnsiTheme="minorHAnsi" w:cstheme="minorBidi"/>
                <w:noProof/>
                <w:lang w:val="en-US" w:eastAsia="en-US"/>
              </w:rPr>
              <w:tab/>
            </w:r>
            <w:r w:rsidR="004309EF" w:rsidRPr="00115F86">
              <w:rPr>
                <w:rStyle w:val="Hyperlink"/>
                <w:noProof/>
              </w:rPr>
              <w:t>Terms, definitions and abbreviations</w:t>
            </w:r>
            <w:r w:rsidR="004309EF">
              <w:rPr>
                <w:noProof/>
                <w:webHidden/>
              </w:rPr>
              <w:tab/>
            </w:r>
            <w:r w:rsidR="004309EF">
              <w:rPr>
                <w:noProof/>
                <w:webHidden/>
              </w:rPr>
              <w:fldChar w:fldCharType="begin"/>
            </w:r>
            <w:r w:rsidR="004309EF">
              <w:rPr>
                <w:noProof/>
                <w:webHidden/>
              </w:rPr>
              <w:instrText xml:space="preserve"> PAGEREF _Toc433127237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06162FE"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38" w:history="1">
            <w:r w:rsidR="004309EF" w:rsidRPr="00115F86">
              <w:rPr>
                <w:rStyle w:val="Hyperlink"/>
                <w:noProof/>
              </w:rPr>
              <w:t>4</w:t>
            </w:r>
            <w:r w:rsidR="004309EF">
              <w:rPr>
                <w:rFonts w:asciiTheme="minorHAnsi" w:eastAsiaTheme="minorEastAsia" w:hAnsiTheme="minorHAnsi" w:cstheme="minorBidi"/>
                <w:noProof/>
                <w:lang w:val="en-US" w:eastAsia="en-US"/>
              </w:rPr>
              <w:tab/>
            </w:r>
            <w:r w:rsidR="004309EF" w:rsidRPr="00115F86">
              <w:rPr>
                <w:rStyle w:val="Hyperlink"/>
                <w:noProof/>
              </w:rPr>
              <w:t>Product specification metadata</w:t>
            </w:r>
            <w:r w:rsidR="004309EF">
              <w:rPr>
                <w:noProof/>
                <w:webHidden/>
              </w:rPr>
              <w:tab/>
            </w:r>
            <w:r w:rsidR="004309EF">
              <w:rPr>
                <w:noProof/>
                <w:webHidden/>
              </w:rPr>
              <w:fldChar w:fldCharType="begin"/>
            </w:r>
            <w:r w:rsidR="004309EF">
              <w:rPr>
                <w:noProof/>
                <w:webHidden/>
              </w:rPr>
              <w:instrText xml:space="preserve"> PAGEREF _Toc433127238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14:paraId="631F9F16"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39" w:history="1">
            <w:r w:rsidR="004309EF" w:rsidRPr="00115F86">
              <w:rPr>
                <w:rStyle w:val="Hyperlink"/>
                <w:noProof/>
                <w14:scene3d>
                  <w14:camera w14:prst="orthographicFront"/>
                  <w14:lightRig w14:rig="threePt" w14:dir="t">
                    <w14:rot w14:lat="0" w14:lon="0" w14:rev="0"/>
                  </w14:lightRig>
                </w14:scene3d>
              </w:rPr>
              <w:t>4.1</w:t>
            </w:r>
            <w:r w:rsidR="004309EF">
              <w:rPr>
                <w:rFonts w:asciiTheme="minorHAnsi" w:eastAsiaTheme="minorEastAsia" w:hAnsiTheme="minorHAnsi" w:cstheme="minorBidi"/>
                <w:noProof/>
                <w:lang w:val="en-US" w:eastAsia="en-US"/>
              </w:rPr>
              <w:tab/>
            </w:r>
            <w:r w:rsidR="004309EF" w:rsidRPr="00115F86">
              <w:rPr>
                <w:rStyle w:val="Hyperlink"/>
                <w:noProof/>
              </w:rPr>
              <w:t>IALA Product Specification Maintenance</w:t>
            </w:r>
            <w:r w:rsidR="004309EF">
              <w:rPr>
                <w:noProof/>
                <w:webHidden/>
              </w:rPr>
              <w:tab/>
            </w:r>
            <w:r w:rsidR="004309EF">
              <w:rPr>
                <w:noProof/>
                <w:webHidden/>
              </w:rPr>
              <w:fldChar w:fldCharType="begin"/>
            </w:r>
            <w:r w:rsidR="004309EF">
              <w:rPr>
                <w:noProof/>
                <w:webHidden/>
              </w:rPr>
              <w:instrText xml:space="preserve"> PAGEREF _Toc433127239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14:paraId="4F26EFB9"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40" w:history="1">
            <w:r w:rsidR="004309EF" w:rsidRPr="00115F86">
              <w:rPr>
                <w:rStyle w:val="Hyperlink"/>
                <w:noProof/>
              </w:rPr>
              <w:t>5</w:t>
            </w:r>
            <w:r w:rsidR="004309EF">
              <w:rPr>
                <w:rFonts w:asciiTheme="minorHAnsi" w:eastAsiaTheme="minorEastAsia" w:hAnsiTheme="minorHAnsi" w:cstheme="minorBidi"/>
                <w:noProof/>
                <w:lang w:val="en-US" w:eastAsia="en-US"/>
              </w:rPr>
              <w:tab/>
            </w:r>
            <w:r w:rsidR="004309EF" w:rsidRPr="00115F86">
              <w:rPr>
                <w:rStyle w:val="Hyperlink"/>
                <w:noProof/>
              </w:rPr>
              <w:t>Specification Scope</w:t>
            </w:r>
            <w:r w:rsidR="004309EF">
              <w:rPr>
                <w:noProof/>
                <w:webHidden/>
              </w:rPr>
              <w:tab/>
            </w:r>
            <w:r w:rsidR="004309EF">
              <w:rPr>
                <w:noProof/>
                <w:webHidden/>
              </w:rPr>
              <w:fldChar w:fldCharType="begin"/>
            </w:r>
            <w:r w:rsidR="004309EF">
              <w:rPr>
                <w:noProof/>
                <w:webHidden/>
              </w:rPr>
              <w:instrText xml:space="preserve"> PAGEREF _Toc433127240 \h </w:instrText>
            </w:r>
            <w:r w:rsidR="004309EF">
              <w:rPr>
                <w:noProof/>
                <w:webHidden/>
              </w:rPr>
            </w:r>
            <w:r w:rsidR="004309EF">
              <w:rPr>
                <w:noProof/>
                <w:webHidden/>
              </w:rPr>
              <w:fldChar w:fldCharType="separate"/>
            </w:r>
            <w:r w:rsidR="004309EF">
              <w:rPr>
                <w:noProof/>
                <w:webHidden/>
              </w:rPr>
              <w:t>5</w:t>
            </w:r>
            <w:r w:rsidR="004309EF">
              <w:rPr>
                <w:noProof/>
                <w:webHidden/>
              </w:rPr>
              <w:fldChar w:fldCharType="end"/>
            </w:r>
          </w:hyperlink>
        </w:p>
        <w:p w14:paraId="23C77928"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1" w:history="1">
            <w:r w:rsidR="004309EF" w:rsidRPr="00115F86">
              <w:rPr>
                <w:rStyle w:val="Hyperlink"/>
                <w:noProof/>
                <w14:scene3d>
                  <w14:camera w14:prst="orthographicFront"/>
                  <w14:lightRig w14:rig="threePt" w14:dir="t">
                    <w14:rot w14:lat="0" w14:lon="0" w14:rev="0"/>
                  </w14:lightRig>
                </w14:scene3d>
              </w:rPr>
              <w:t>5.1</w:t>
            </w:r>
            <w:r w:rsidR="004309EF">
              <w:rPr>
                <w:rFonts w:asciiTheme="minorHAnsi" w:eastAsiaTheme="minorEastAsia" w:hAnsiTheme="minorHAnsi" w:cstheme="minorBidi"/>
                <w:noProof/>
                <w:lang w:val="en-US" w:eastAsia="en-US"/>
              </w:rPr>
              <w:tab/>
            </w:r>
            <w:r w:rsidR="004309EF" w:rsidRPr="00115F86">
              <w:rPr>
                <w:rStyle w:val="Hyperlink"/>
                <w:noProof/>
              </w:rPr>
              <w:t>Data product Identification</w:t>
            </w:r>
            <w:r w:rsidR="004309EF">
              <w:rPr>
                <w:noProof/>
                <w:webHidden/>
              </w:rPr>
              <w:tab/>
            </w:r>
            <w:r w:rsidR="004309EF">
              <w:rPr>
                <w:noProof/>
                <w:webHidden/>
              </w:rPr>
              <w:fldChar w:fldCharType="begin"/>
            </w:r>
            <w:r w:rsidR="004309EF">
              <w:rPr>
                <w:noProof/>
                <w:webHidden/>
              </w:rPr>
              <w:instrText xml:space="preserve"> PAGEREF _Toc433127241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367FAB0E"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42" w:history="1">
            <w:r w:rsidR="004309EF" w:rsidRPr="00115F86">
              <w:rPr>
                <w:rStyle w:val="Hyperlink"/>
                <w:noProof/>
              </w:rPr>
              <w:t>6</w:t>
            </w:r>
            <w:r w:rsidR="004309EF">
              <w:rPr>
                <w:rFonts w:asciiTheme="minorHAnsi" w:eastAsiaTheme="minorEastAsia" w:hAnsiTheme="minorHAnsi" w:cstheme="minorBidi"/>
                <w:noProof/>
                <w:lang w:val="en-US" w:eastAsia="en-US"/>
              </w:rPr>
              <w:tab/>
            </w:r>
            <w:r w:rsidR="004309EF" w:rsidRPr="00115F86">
              <w:rPr>
                <w:rStyle w:val="Hyperlink"/>
                <w:noProof/>
              </w:rPr>
              <w:t>Data Content and structure</w:t>
            </w:r>
            <w:r w:rsidR="004309EF">
              <w:rPr>
                <w:noProof/>
                <w:webHidden/>
              </w:rPr>
              <w:tab/>
            </w:r>
            <w:r w:rsidR="004309EF">
              <w:rPr>
                <w:noProof/>
                <w:webHidden/>
              </w:rPr>
              <w:fldChar w:fldCharType="begin"/>
            </w:r>
            <w:r w:rsidR="004309EF">
              <w:rPr>
                <w:noProof/>
                <w:webHidden/>
              </w:rPr>
              <w:instrText xml:space="preserve"> PAGEREF _Toc433127242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5AD2026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3" w:history="1">
            <w:r w:rsidR="004309EF" w:rsidRPr="00115F86">
              <w:rPr>
                <w:rStyle w:val="Hyperlink"/>
                <w:noProof/>
                <w14:scene3d>
                  <w14:camera w14:prst="orthographicFront"/>
                  <w14:lightRig w14:rig="threePt" w14:dir="t">
                    <w14:rot w14:lat="0" w14:lon="0" w14:rev="0"/>
                  </w14:lightRig>
                </w14:scene3d>
              </w:rPr>
              <w:t>6.1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_Toc433127243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45B37D8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4" w:history="1">
            <w:r w:rsidR="004309EF" w:rsidRPr="00115F86">
              <w:rPr>
                <w:rStyle w:val="Hyperlink"/>
                <w:noProof/>
                <w14:scene3d>
                  <w14:camera w14:prst="orthographicFront"/>
                  <w14:lightRig w14:rig="threePt" w14:dir="t">
                    <w14:rot w14:lat="0" w14:lon="0" w14:rev="0"/>
                  </w14:lightRig>
                </w14:scene3d>
              </w:rPr>
              <w:t>6.2</w:t>
            </w:r>
            <w:r w:rsidR="004309EF">
              <w:rPr>
                <w:rFonts w:asciiTheme="minorHAnsi" w:eastAsiaTheme="minorEastAsia" w:hAnsiTheme="minorHAnsi" w:cstheme="minorBidi"/>
                <w:noProof/>
                <w:lang w:val="en-US" w:eastAsia="en-US"/>
              </w:rPr>
              <w:tab/>
            </w:r>
            <w:r w:rsidR="004309EF" w:rsidRPr="00115F86">
              <w:rPr>
                <w:rStyle w:val="Hyperlink"/>
                <w:noProof/>
              </w:rPr>
              <w:t>Application Schema</w:t>
            </w:r>
            <w:r w:rsidR="004309EF">
              <w:rPr>
                <w:noProof/>
                <w:webHidden/>
              </w:rPr>
              <w:tab/>
            </w:r>
            <w:r w:rsidR="004309EF">
              <w:rPr>
                <w:noProof/>
                <w:webHidden/>
              </w:rPr>
              <w:fldChar w:fldCharType="begin"/>
            </w:r>
            <w:r w:rsidR="004309EF">
              <w:rPr>
                <w:noProof/>
                <w:webHidden/>
              </w:rPr>
              <w:instrText xml:space="preserve"> PAGEREF _Toc433127244 \h </w:instrText>
            </w:r>
            <w:r w:rsidR="004309EF">
              <w:rPr>
                <w:noProof/>
                <w:webHidden/>
              </w:rPr>
            </w:r>
            <w:r w:rsidR="004309EF">
              <w:rPr>
                <w:noProof/>
                <w:webHidden/>
              </w:rPr>
              <w:fldChar w:fldCharType="separate"/>
            </w:r>
            <w:r w:rsidR="004309EF">
              <w:rPr>
                <w:noProof/>
                <w:webHidden/>
              </w:rPr>
              <w:t>7</w:t>
            </w:r>
            <w:r w:rsidR="004309EF">
              <w:rPr>
                <w:noProof/>
                <w:webHidden/>
              </w:rPr>
              <w:fldChar w:fldCharType="end"/>
            </w:r>
          </w:hyperlink>
        </w:p>
        <w:p w14:paraId="11E3F997"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5" w:history="1">
            <w:r w:rsidR="004309EF" w:rsidRPr="00115F86">
              <w:rPr>
                <w:rStyle w:val="Hyperlink"/>
                <w:noProof/>
                <w14:scene3d>
                  <w14:camera w14:prst="orthographicFront"/>
                  <w14:lightRig w14:rig="threePt" w14:dir="t">
                    <w14:rot w14:lat="0" w14:lon="0" w14:rev="0"/>
                  </w14:lightRig>
                </w14:scene3d>
              </w:rPr>
              <w:t>6.3</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_Toc433127245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71EAE341"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6" w:history="1">
            <w:r w:rsidR="004309EF" w:rsidRPr="00115F86">
              <w:rPr>
                <w:rStyle w:val="Hyperlink"/>
                <w:noProof/>
                <w14:scene3d>
                  <w14:camera w14:prst="orthographicFront"/>
                  <w14:lightRig w14:rig="threePt" w14:dir="t">
                    <w14:rot w14:lat="0" w14:lon="0" w14:rev="0"/>
                  </w14:lightRig>
                </w14:scene3d>
              </w:rPr>
              <w:t>6.4</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_Toc433127246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5B1D26CD"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7" w:history="1">
            <w:r w:rsidR="004309EF" w:rsidRPr="00115F86">
              <w:rPr>
                <w:rStyle w:val="Hyperlink"/>
                <w:noProof/>
                <w14:scene3d>
                  <w14:camera w14:prst="orthographicFront"/>
                  <w14:lightRig w14:rig="threePt" w14:dir="t">
                    <w14:rot w14:lat="0" w14:lon="0" w14:rev="0"/>
                  </w14:lightRig>
                </w14:scene3d>
              </w:rPr>
              <w:t>6.5</w:t>
            </w:r>
            <w:r w:rsidR="004309EF">
              <w:rPr>
                <w:rFonts w:asciiTheme="minorHAnsi" w:eastAsiaTheme="minorEastAsia" w:hAnsiTheme="minorHAnsi" w:cstheme="minorBidi"/>
                <w:noProof/>
                <w:lang w:val="en-US" w:eastAsia="en-US"/>
              </w:rPr>
              <w:tab/>
            </w:r>
            <w:r w:rsidR="004309EF" w:rsidRPr="00115F86">
              <w:rPr>
                <w:rStyle w:val="Hyperlink"/>
                <w:noProof/>
              </w:rPr>
              <w:t>Feature Types</w:t>
            </w:r>
            <w:r w:rsidR="004309EF">
              <w:rPr>
                <w:noProof/>
                <w:webHidden/>
              </w:rPr>
              <w:tab/>
            </w:r>
            <w:r w:rsidR="004309EF">
              <w:rPr>
                <w:noProof/>
                <w:webHidden/>
              </w:rPr>
              <w:fldChar w:fldCharType="begin"/>
            </w:r>
            <w:r w:rsidR="004309EF">
              <w:rPr>
                <w:noProof/>
                <w:webHidden/>
              </w:rPr>
              <w:instrText xml:space="preserve"> PAGEREF _Toc433127247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08667FC9"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8" w:history="1">
            <w:r w:rsidR="004309EF" w:rsidRPr="00115F86">
              <w:rPr>
                <w:rStyle w:val="Hyperlink"/>
                <w:noProof/>
                <w14:scene3d>
                  <w14:camera w14:prst="orthographicFront"/>
                  <w14:lightRig w14:rig="threePt" w14:dir="t">
                    <w14:rot w14:lat="0" w14:lon="0" w14:rev="0"/>
                  </w14:lightRig>
                </w14:scene3d>
              </w:rPr>
              <w:t>6.6</w:t>
            </w:r>
            <w:r w:rsidR="004309EF">
              <w:rPr>
                <w:rFonts w:asciiTheme="minorHAnsi" w:eastAsiaTheme="minorEastAsia" w:hAnsiTheme="minorHAnsi" w:cstheme="minorBidi"/>
                <w:noProof/>
                <w:lang w:val="en-US" w:eastAsia="en-US"/>
              </w:rPr>
              <w:tab/>
            </w:r>
            <w:r w:rsidR="004309EF" w:rsidRPr="00115F86">
              <w:rPr>
                <w:rStyle w:val="Hyperlink"/>
                <w:noProof/>
              </w:rPr>
              <w:t>Data Product Types</w:t>
            </w:r>
            <w:r w:rsidR="004309EF">
              <w:rPr>
                <w:noProof/>
                <w:webHidden/>
              </w:rPr>
              <w:tab/>
            </w:r>
            <w:r w:rsidR="004309EF">
              <w:rPr>
                <w:noProof/>
                <w:webHidden/>
              </w:rPr>
              <w:fldChar w:fldCharType="begin"/>
            </w:r>
            <w:r w:rsidR="004309EF">
              <w:rPr>
                <w:noProof/>
                <w:webHidden/>
              </w:rPr>
              <w:instrText xml:space="preserve"> PAGEREF _Toc433127248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14:paraId="5F40F86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49" w:history="1">
            <w:r w:rsidR="004309EF" w:rsidRPr="00115F86">
              <w:rPr>
                <w:rStyle w:val="Hyperlink"/>
                <w:noProof/>
                <w14:scene3d>
                  <w14:camera w14:prst="orthographicFront"/>
                  <w14:lightRig w14:rig="threePt" w14:dir="t">
                    <w14:rot w14:lat="0" w14:lon="0" w14:rev="0"/>
                  </w14:lightRig>
                </w14:scene3d>
              </w:rPr>
              <w:t>6.7</w:t>
            </w:r>
            <w:r w:rsidR="004309EF">
              <w:rPr>
                <w:rFonts w:asciiTheme="minorHAnsi" w:eastAsiaTheme="minorEastAsia" w:hAnsiTheme="minorHAnsi" w:cstheme="minorBidi"/>
                <w:noProof/>
                <w:lang w:val="en-US" w:eastAsia="en-US"/>
              </w:rPr>
              <w:tab/>
            </w:r>
            <w:r w:rsidR="004309EF" w:rsidRPr="00115F86">
              <w:rPr>
                <w:rStyle w:val="Hyperlink"/>
                <w:noProof/>
              </w:rPr>
              <w:t>Geometry</w:t>
            </w:r>
            <w:r w:rsidR="004309EF">
              <w:rPr>
                <w:noProof/>
                <w:webHidden/>
              </w:rPr>
              <w:tab/>
            </w:r>
            <w:r w:rsidR="004309EF">
              <w:rPr>
                <w:noProof/>
                <w:webHidden/>
              </w:rPr>
              <w:fldChar w:fldCharType="begin"/>
            </w:r>
            <w:r w:rsidR="004309EF">
              <w:rPr>
                <w:noProof/>
                <w:webHidden/>
              </w:rPr>
              <w:instrText xml:space="preserve"> PAGEREF _Toc433127249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14:paraId="5A86F5C3"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57" w:history="1">
            <w:r w:rsidR="004309EF" w:rsidRPr="00115F86">
              <w:rPr>
                <w:rStyle w:val="Hyperlink"/>
                <w:noProof/>
              </w:rPr>
              <w:t>7</w:t>
            </w:r>
            <w:r w:rsidR="004309EF">
              <w:rPr>
                <w:rFonts w:asciiTheme="minorHAnsi" w:eastAsiaTheme="minorEastAsia" w:hAnsiTheme="minorHAnsi" w:cstheme="minorBidi"/>
                <w:noProof/>
                <w:lang w:val="en-US" w:eastAsia="en-US"/>
              </w:rPr>
              <w:tab/>
            </w:r>
            <w:r w:rsidR="004309EF" w:rsidRPr="00115F86">
              <w:rPr>
                <w:rStyle w:val="Hyperlink"/>
                <w:noProof/>
              </w:rPr>
              <w:t>Data Quality</w:t>
            </w:r>
            <w:r w:rsidR="004309EF">
              <w:rPr>
                <w:noProof/>
                <w:webHidden/>
              </w:rPr>
              <w:tab/>
            </w:r>
            <w:r w:rsidR="004309EF">
              <w:rPr>
                <w:noProof/>
                <w:webHidden/>
              </w:rPr>
              <w:fldChar w:fldCharType="begin"/>
            </w:r>
            <w:r w:rsidR="004309EF">
              <w:rPr>
                <w:noProof/>
                <w:webHidden/>
              </w:rPr>
              <w:instrText xml:space="preserve"> PAGEREF _Toc433127257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14:paraId="068F3254"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58" w:history="1">
            <w:r w:rsidR="004309EF" w:rsidRPr="00115F86">
              <w:rPr>
                <w:rStyle w:val="Hyperlink"/>
                <w:noProof/>
                <w14:scene3d>
                  <w14:camera w14:prst="orthographicFront"/>
                  <w14:lightRig w14:rig="threePt" w14:dir="t">
                    <w14:rot w14:lat="0" w14:lon="0" w14:rev="0"/>
                  </w14:lightRig>
                </w14:scene3d>
              </w:rPr>
              <w:t>7.1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_Toc433127258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14:paraId="3E8A76FD"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59" w:history="1">
            <w:r w:rsidR="004309EF" w:rsidRPr="00115F86">
              <w:rPr>
                <w:rStyle w:val="Hyperlink"/>
                <w:noProof/>
                <w14:scene3d>
                  <w14:camera w14:prst="orthographicFront"/>
                  <w14:lightRig w14:rig="threePt" w14:dir="t">
                    <w14:rot w14:lat="0" w14:lon="0" w14:rev="0"/>
                  </w14:lightRig>
                </w14:scene3d>
              </w:rPr>
              <w:t>7.2</w:t>
            </w:r>
            <w:r w:rsidR="004309EF">
              <w:rPr>
                <w:rFonts w:asciiTheme="minorHAnsi" w:eastAsiaTheme="minorEastAsia" w:hAnsiTheme="minorHAnsi" w:cstheme="minorBidi"/>
                <w:noProof/>
                <w:lang w:val="en-US" w:eastAsia="en-US"/>
              </w:rPr>
              <w:tab/>
            </w:r>
            <w:r w:rsidR="004309EF" w:rsidRPr="00115F86">
              <w:rPr>
                <w:rStyle w:val="Hyperlink"/>
                <w:noProof/>
              </w:rPr>
              <w:t>Data Compliance and Integrity</w:t>
            </w:r>
            <w:r w:rsidR="004309EF">
              <w:rPr>
                <w:noProof/>
                <w:webHidden/>
              </w:rPr>
              <w:tab/>
            </w:r>
            <w:r w:rsidR="004309EF">
              <w:rPr>
                <w:noProof/>
                <w:webHidden/>
              </w:rPr>
              <w:fldChar w:fldCharType="begin"/>
            </w:r>
            <w:r w:rsidR="004309EF">
              <w:rPr>
                <w:noProof/>
                <w:webHidden/>
              </w:rPr>
              <w:instrText xml:space="preserve"> PAGEREF _Toc433127259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6103A3C5"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60" w:history="1">
            <w:r w:rsidR="004309EF" w:rsidRPr="00115F86">
              <w:rPr>
                <w:rStyle w:val="Hyperlink"/>
                <w:noProof/>
                <w14:scene3d>
                  <w14:camera w14:prst="orthographicFront"/>
                  <w14:lightRig w14:rig="threePt" w14:dir="t">
                    <w14:rot w14:lat="0" w14:lon="0" w14:rev="0"/>
                  </w14:lightRig>
                </w14:scene3d>
              </w:rPr>
              <w:t>7.3</w:t>
            </w:r>
            <w:r w:rsidR="004309EF">
              <w:rPr>
                <w:rFonts w:asciiTheme="minorHAnsi" w:eastAsiaTheme="minorEastAsia" w:hAnsiTheme="minorHAnsi" w:cstheme="minorBidi"/>
                <w:noProof/>
                <w:lang w:val="en-US" w:eastAsia="en-US"/>
              </w:rPr>
              <w:tab/>
            </w:r>
            <w:r w:rsidR="004309EF" w:rsidRPr="00115F86">
              <w:rPr>
                <w:rStyle w:val="Hyperlink"/>
                <w:noProof/>
              </w:rPr>
              <w:t>Uncertainty and lineage information</w:t>
            </w:r>
            <w:r w:rsidR="004309EF">
              <w:rPr>
                <w:noProof/>
                <w:webHidden/>
              </w:rPr>
              <w:tab/>
            </w:r>
            <w:r w:rsidR="004309EF">
              <w:rPr>
                <w:noProof/>
                <w:webHidden/>
              </w:rPr>
              <w:fldChar w:fldCharType="begin"/>
            </w:r>
            <w:r w:rsidR="004309EF">
              <w:rPr>
                <w:noProof/>
                <w:webHidden/>
              </w:rPr>
              <w:instrText xml:space="preserve"> PAGEREF _Toc433127260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63AEB0EE"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77" w:history="1">
            <w:r w:rsidR="004309EF" w:rsidRPr="00115F86">
              <w:rPr>
                <w:rStyle w:val="Hyperlink"/>
                <w:noProof/>
              </w:rPr>
              <w:t>8</w:t>
            </w:r>
            <w:r w:rsidR="004309EF">
              <w:rPr>
                <w:rFonts w:asciiTheme="minorHAnsi" w:eastAsiaTheme="minorEastAsia" w:hAnsiTheme="minorHAnsi" w:cstheme="minorBidi"/>
                <w:noProof/>
                <w:lang w:val="en-US" w:eastAsia="en-US"/>
              </w:rPr>
              <w:tab/>
            </w:r>
            <w:r w:rsidR="004309EF" w:rsidRPr="00115F86">
              <w:rPr>
                <w:rStyle w:val="Hyperlink"/>
                <w:noProof/>
              </w:rPr>
              <w:t>Data Capture and Classification</w:t>
            </w:r>
            <w:r w:rsidR="004309EF">
              <w:rPr>
                <w:noProof/>
                <w:webHidden/>
              </w:rPr>
              <w:tab/>
            </w:r>
            <w:r w:rsidR="004309EF">
              <w:rPr>
                <w:noProof/>
                <w:webHidden/>
              </w:rPr>
              <w:fldChar w:fldCharType="begin"/>
            </w:r>
            <w:r w:rsidR="004309EF">
              <w:rPr>
                <w:noProof/>
                <w:webHidden/>
              </w:rPr>
              <w:instrText xml:space="preserve"> PAGEREF _Toc433127277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3FC677AC" w14:textId="77777777" w:rsidR="004309EF" w:rsidRDefault="0061631E">
          <w:pPr>
            <w:pStyle w:val="TOC1"/>
            <w:tabs>
              <w:tab w:val="left" w:pos="440"/>
              <w:tab w:val="right" w:leader="dot" w:pos="9350"/>
            </w:tabs>
            <w:rPr>
              <w:rFonts w:asciiTheme="minorHAnsi" w:eastAsiaTheme="minorEastAsia" w:hAnsiTheme="minorHAnsi" w:cstheme="minorBidi"/>
              <w:noProof/>
              <w:lang w:val="en-US" w:eastAsia="en-US"/>
            </w:rPr>
          </w:pPr>
          <w:hyperlink w:anchor="_Toc433127278" w:history="1">
            <w:r w:rsidR="004309EF" w:rsidRPr="00115F86">
              <w:rPr>
                <w:rStyle w:val="Hyperlink"/>
                <w:noProof/>
              </w:rPr>
              <w:t>9</w:t>
            </w:r>
            <w:r w:rsidR="004309EF">
              <w:rPr>
                <w:rFonts w:asciiTheme="minorHAnsi" w:eastAsiaTheme="minorEastAsia" w:hAnsiTheme="minorHAnsi" w:cstheme="minorBidi"/>
                <w:noProof/>
                <w:lang w:val="en-US" w:eastAsia="en-US"/>
              </w:rPr>
              <w:tab/>
            </w:r>
            <w:r w:rsidR="004309EF" w:rsidRPr="00115F86">
              <w:rPr>
                <w:rStyle w:val="Hyperlink"/>
                <w:noProof/>
              </w:rPr>
              <w:t>Data Maintenance</w:t>
            </w:r>
            <w:r w:rsidR="004309EF">
              <w:rPr>
                <w:noProof/>
                <w:webHidden/>
              </w:rPr>
              <w:tab/>
            </w:r>
            <w:r w:rsidR="004309EF">
              <w:rPr>
                <w:noProof/>
                <w:webHidden/>
              </w:rPr>
              <w:fldChar w:fldCharType="begin"/>
            </w:r>
            <w:r w:rsidR="004309EF">
              <w:rPr>
                <w:noProof/>
                <w:webHidden/>
              </w:rPr>
              <w:instrText xml:space="preserve"> PAGEREF _Toc433127278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3BE9D9D3"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79" w:history="1">
            <w:r w:rsidR="004309EF" w:rsidRPr="00115F86">
              <w:rPr>
                <w:rStyle w:val="Hyperlink"/>
                <w:noProof/>
                <w14:scene3d>
                  <w14:camera w14:prst="orthographicFront"/>
                  <w14:lightRig w14:rig="threePt" w14:dir="t">
                    <w14:rot w14:lat="0" w14:lon="0" w14:rev="0"/>
                  </w14:lightRig>
                </w14:scene3d>
              </w:rPr>
              <w:t>9.1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_Toc433127279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1556536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0" w:history="1">
            <w:r w:rsidR="004309EF" w:rsidRPr="00115F86">
              <w:rPr>
                <w:rStyle w:val="Hyperlink"/>
                <w:noProof/>
                <w14:scene3d>
                  <w14:camera w14:prst="orthographicFront"/>
                  <w14:lightRig w14:rig="threePt" w14:dir="t">
                    <w14:rot w14:lat="0" w14:lon="0" w14:rev="0"/>
                  </w14:lightRig>
                </w14:scene3d>
              </w:rPr>
              <w:t>9.2</w:t>
            </w:r>
            <w:r w:rsidR="004309EF">
              <w:rPr>
                <w:rFonts w:asciiTheme="minorHAnsi" w:eastAsiaTheme="minorEastAsia" w:hAnsiTheme="minorHAnsi" w:cstheme="minorBidi"/>
                <w:noProof/>
                <w:lang w:val="en-US" w:eastAsia="en-US"/>
              </w:rPr>
              <w:tab/>
            </w:r>
            <w:r w:rsidR="004309EF" w:rsidRPr="00115F86">
              <w:rPr>
                <w:rStyle w:val="Hyperlink"/>
                <w:noProof/>
              </w:rPr>
              <w:t>Maintenance and Update Frequency</w:t>
            </w:r>
            <w:r w:rsidR="004309EF">
              <w:rPr>
                <w:noProof/>
                <w:webHidden/>
              </w:rPr>
              <w:tab/>
            </w:r>
            <w:r w:rsidR="004309EF">
              <w:rPr>
                <w:noProof/>
                <w:webHidden/>
              </w:rPr>
              <w:fldChar w:fldCharType="begin"/>
            </w:r>
            <w:r w:rsidR="004309EF">
              <w:rPr>
                <w:noProof/>
                <w:webHidden/>
              </w:rPr>
              <w:instrText xml:space="preserve"> PAGEREF _Toc433127280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2BCAC23B" w14:textId="77777777" w:rsidR="004309EF" w:rsidRDefault="0061631E">
          <w:pPr>
            <w:pStyle w:val="TOC1"/>
            <w:tabs>
              <w:tab w:val="left" w:pos="660"/>
              <w:tab w:val="right" w:leader="dot" w:pos="9350"/>
            </w:tabs>
            <w:rPr>
              <w:rFonts w:asciiTheme="minorHAnsi" w:eastAsiaTheme="minorEastAsia" w:hAnsiTheme="minorHAnsi" w:cstheme="minorBidi"/>
              <w:noProof/>
              <w:lang w:val="en-US" w:eastAsia="en-US"/>
            </w:rPr>
          </w:pPr>
          <w:hyperlink w:anchor="_Toc433127281" w:history="1">
            <w:r w:rsidR="004309EF" w:rsidRPr="00115F86">
              <w:rPr>
                <w:rStyle w:val="Hyperlink"/>
                <w:noProof/>
              </w:rPr>
              <w:t>10</w:t>
            </w:r>
            <w:r w:rsidR="004309EF">
              <w:rPr>
                <w:rFonts w:asciiTheme="minorHAnsi" w:eastAsiaTheme="minorEastAsia" w:hAnsiTheme="minorHAnsi" w:cstheme="minorBidi"/>
                <w:noProof/>
                <w:lang w:val="en-US" w:eastAsia="en-US"/>
              </w:rPr>
              <w:tab/>
            </w:r>
            <w:r w:rsidR="004309EF" w:rsidRPr="00115F86">
              <w:rPr>
                <w:rStyle w:val="Hyperlink"/>
                <w:noProof/>
              </w:rPr>
              <w:t>Portrayal</w:t>
            </w:r>
            <w:r w:rsidR="004309EF">
              <w:rPr>
                <w:noProof/>
                <w:webHidden/>
              </w:rPr>
              <w:tab/>
            </w:r>
            <w:r w:rsidR="004309EF">
              <w:rPr>
                <w:noProof/>
                <w:webHidden/>
              </w:rPr>
              <w:fldChar w:fldCharType="begin"/>
            </w:r>
            <w:r w:rsidR="004309EF">
              <w:rPr>
                <w:noProof/>
                <w:webHidden/>
              </w:rPr>
              <w:instrText xml:space="preserve"> PAGEREF _Toc433127281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1C8A182B" w14:textId="77777777" w:rsidR="004309EF" w:rsidRDefault="0061631E">
          <w:pPr>
            <w:pStyle w:val="TOC1"/>
            <w:tabs>
              <w:tab w:val="left" w:pos="660"/>
              <w:tab w:val="right" w:leader="dot" w:pos="9350"/>
            </w:tabs>
            <w:rPr>
              <w:rFonts w:asciiTheme="minorHAnsi" w:eastAsiaTheme="minorEastAsia" w:hAnsiTheme="minorHAnsi" w:cstheme="minorBidi"/>
              <w:noProof/>
              <w:lang w:val="en-US" w:eastAsia="en-US"/>
            </w:rPr>
          </w:pPr>
          <w:hyperlink w:anchor="_Toc433127282" w:history="1">
            <w:r w:rsidR="004309EF" w:rsidRPr="00115F86">
              <w:rPr>
                <w:rStyle w:val="Hyperlink"/>
                <w:noProof/>
              </w:rPr>
              <w:t>11</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_Toc433127282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78CDEF14"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3" w:history="1">
            <w:r w:rsidR="004309EF" w:rsidRPr="00115F86">
              <w:rPr>
                <w:rStyle w:val="Hyperlink"/>
                <w:noProof/>
                <w14:scene3d>
                  <w14:camera w14:prst="orthographicFront"/>
                  <w14:lightRig w14:rig="threePt" w14:dir="t">
                    <w14:rot w14:lat="0" w14:lon="0" w14:rev="0"/>
                  </w14:lightRig>
                </w14:scene3d>
              </w:rPr>
              <w:t>11.1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_Toc433127283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0F59BAB8"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4" w:history="1">
            <w:r w:rsidR="004309EF" w:rsidRPr="00115F86">
              <w:rPr>
                <w:rStyle w:val="Hyperlink"/>
                <w:noProof/>
                <w14:scene3d>
                  <w14:camera w14:prst="orthographicFront"/>
                  <w14:lightRig w14:rig="threePt" w14:dir="t">
                    <w14:rot w14:lat="0" w14:lon="0" w14:rev="0"/>
                  </w14:lightRig>
                </w14:scene3d>
              </w:rPr>
              <w:t>11.2</w:t>
            </w:r>
            <w:r w:rsidR="004309EF">
              <w:rPr>
                <w:rFonts w:asciiTheme="minorHAnsi" w:eastAsiaTheme="minorEastAsia" w:hAnsiTheme="minorHAnsi" w:cstheme="minorBidi"/>
                <w:noProof/>
                <w:lang w:val="en-US" w:eastAsia="en-US"/>
              </w:rPr>
              <w:tab/>
            </w:r>
            <w:r w:rsidR="004309EF" w:rsidRPr="00115F86">
              <w:rPr>
                <w:rStyle w:val="Hyperlink"/>
                <w:noProof/>
              </w:rPr>
              <w:t>Encoding of Latitude and Longitude</w:t>
            </w:r>
            <w:r w:rsidR="004309EF">
              <w:rPr>
                <w:noProof/>
                <w:webHidden/>
              </w:rPr>
              <w:tab/>
            </w:r>
            <w:r w:rsidR="004309EF">
              <w:rPr>
                <w:noProof/>
                <w:webHidden/>
              </w:rPr>
              <w:fldChar w:fldCharType="begin"/>
            </w:r>
            <w:r w:rsidR="004309EF">
              <w:rPr>
                <w:noProof/>
                <w:webHidden/>
              </w:rPr>
              <w:instrText xml:space="preserve"> PAGEREF _Toc433127284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005CE06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5" w:history="1">
            <w:r w:rsidR="004309EF" w:rsidRPr="00115F86">
              <w:rPr>
                <w:rStyle w:val="Hyperlink"/>
                <w:noProof/>
                <w14:scene3d>
                  <w14:camera w14:prst="orthographicFront"/>
                  <w14:lightRig w14:rig="threePt" w14:dir="t">
                    <w14:rot w14:lat="0" w14:lon="0" w14:rev="0"/>
                  </w14:lightRig>
                </w14:scene3d>
              </w:rPr>
              <w:t>11.3</w:t>
            </w:r>
            <w:r w:rsidR="004309EF">
              <w:rPr>
                <w:rFonts w:asciiTheme="minorHAnsi" w:eastAsiaTheme="minorEastAsia" w:hAnsiTheme="minorHAnsi" w:cstheme="minorBidi"/>
                <w:noProof/>
                <w:lang w:val="en-US" w:eastAsia="en-US"/>
              </w:rPr>
              <w:tab/>
            </w:r>
            <w:r w:rsidR="004309EF" w:rsidRPr="00115F86">
              <w:rPr>
                <w:rStyle w:val="Hyperlink"/>
                <w:noProof/>
              </w:rPr>
              <w:t>Encoding of Depths</w:t>
            </w:r>
            <w:r w:rsidR="004309EF">
              <w:rPr>
                <w:noProof/>
                <w:webHidden/>
              </w:rPr>
              <w:tab/>
            </w:r>
            <w:r w:rsidR="004309EF">
              <w:rPr>
                <w:noProof/>
                <w:webHidden/>
              </w:rPr>
              <w:fldChar w:fldCharType="begin"/>
            </w:r>
            <w:r w:rsidR="004309EF">
              <w:rPr>
                <w:noProof/>
                <w:webHidden/>
              </w:rPr>
              <w:instrText xml:space="preserve"> PAGEREF _Toc433127285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061A057F"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6" w:history="1">
            <w:r w:rsidR="004309EF" w:rsidRPr="00115F86">
              <w:rPr>
                <w:rStyle w:val="Hyperlink"/>
                <w:noProof/>
                <w14:scene3d>
                  <w14:camera w14:prst="orthographicFront"/>
                  <w14:lightRig w14:rig="threePt" w14:dir="t">
                    <w14:rot w14:lat="0" w14:lon="0" w14:rev="0"/>
                  </w14:lightRig>
                </w14:scene3d>
              </w:rPr>
              <w:t>11.4</w:t>
            </w:r>
            <w:r w:rsidR="004309EF">
              <w:rPr>
                <w:rFonts w:asciiTheme="minorHAnsi" w:eastAsiaTheme="minorEastAsia" w:hAnsiTheme="minorHAnsi" w:cstheme="minorBidi"/>
                <w:noProof/>
                <w:lang w:val="en-US" w:eastAsia="en-US"/>
              </w:rPr>
              <w:tab/>
            </w:r>
            <w:r w:rsidR="004309EF" w:rsidRPr="00115F86">
              <w:rPr>
                <w:rStyle w:val="Hyperlink"/>
                <w:noProof/>
              </w:rPr>
              <w:t>Numeric Attribute Encoding</w:t>
            </w:r>
            <w:r w:rsidR="004309EF">
              <w:rPr>
                <w:noProof/>
                <w:webHidden/>
              </w:rPr>
              <w:tab/>
            </w:r>
            <w:r w:rsidR="004309EF">
              <w:rPr>
                <w:noProof/>
                <w:webHidden/>
              </w:rPr>
              <w:fldChar w:fldCharType="begin"/>
            </w:r>
            <w:r w:rsidR="004309EF">
              <w:rPr>
                <w:noProof/>
                <w:webHidden/>
              </w:rPr>
              <w:instrText xml:space="preserve"> PAGEREF _Toc433127286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2F519B73"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7" w:history="1">
            <w:r w:rsidR="004309EF" w:rsidRPr="00115F86">
              <w:rPr>
                <w:rStyle w:val="Hyperlink"/>
                <w:noProof/>
                <w14:scene3d>
                  <w14:camera w14:prst="orthographicFront"/>
                  <w14:lightRig w14:rig="threePt" w14:dir="t">
                    <w14:rot w14:lat="0" w14:lon="0" w14:rev="0"/>
                  </w14:lightRig>
                </w14:scene3d>
              </w:rPr>
              <w:t>11.5</w:t>
            </w:r>
            <w:r w:rsidR="004309EF">
              <w:rPr>
                <w:rFonts w:asciiTheme="minorHAnsi" w:eastAsiaTheme="minorEastAsia" w:hAnsiTheme="minorHAnsi" w:cstheme="minorBidi"/>
                <w:noProof/>
                <w:lang w:val="en-US" w:eastAsia="en-US"/>
              </w:rPr>
              <w:tab/>
            </w:r>
            <w:r w:rsidR="004309EF" w:rsidRPr="00115F86">
              <w:rPr>
                <w:rStyle w:val="Hyperlink"/>
                <w:noProof/>
              </w:rPr>
              <w:t>Text Attribute Values</w:t>
            </w:r>
            <w:r w:rsidR="004309EF">
              <w:rPr>
                <w:noProof/>
                <w:webHidden/>
              </w:rPr>
              <w:tab/>
            </w:r>
            <w:r w:rsidR="004309EF">
              <w:rPr>
                <w:noProof/>
                <w:webHidden/>
              </w:rPr>
              <w:fldChar w:fldCharType="begin"/>
            </w:r>
            <w:r w:rsidR="004309EF">
              <w:rPr>
                <w:noProof/>
                <w:webHidden/>
              </w:rPr>
              <w:instrText xml:space="preserve"> PAGEREF _Toc433127287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68C56978"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8" w:history="1">
            <w:r w:rsidR="004309EF" w:rsidRPr="00115F86">
              <w:rPr>
                <w:rStyle w:val="Hyperlink"/>
                <w:noProof/>
                <w14:scene3d>
                  <w14:camera w14:prst="orthographicFront"/>
                  <w14:lightRig w14:rig="threePt" w14:dir="t">
                    <w14:rot w14:lat="0" w14:lon="0" w14:rev="0"/>
                  </w14:lightRig>
                </w14:scene3d>
              </w:rPr>
              <w:t>11.6</w:t>
            </w:r>
            <w:r w:rsidR="004309EF">
              <w:rPr>
                <w:rFonts w:asciiTheme="minorHAnsi" w:eastAsiaTheme="minorEastAsia" w:hAnsiTheme="minorHAnsi" w:cstheme="minorBidi"/>
                <w:noProof/>
                <w:lang w:val="en-US" w:eastAsia="en-US"/>
              </w:rPr>
              <w:tab/>
            </w:r>
            <w:r w:rsidR="004309EF" w:rsidRPr="00115F86">
              <w:rPr>
                <w:rStyle w:val="Hyperlink"/>
                <w:noProof/>
              </w:rPr>
              <w:t>Mandatory Attribute Values</w:t>
            </w:r>
            <w:r w:rsidR="004309EF">
              <w:rPr>
                <w:noProof/>
                <w:webHidden/>
              </w:rPr>
              <w:tab/>
            </w:r>
            <w:r w:rsidR="004309EF">
              <w:rPr>
                <w:noProof/>
                <w:webHidden/>
              </w:rPr>
              <w:fldChar w:fldCharType="begin"/>
            </w:r>
            <w:r w:rsidR="004309EF">
              <w:rPr>
                <w:noProof/>
                <w:webHidden/>
              </w:rPr>
              <w:instrText xml:space="preserve"> PAGEREF _Toc433127288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786C20AE"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89" w:history="1">
            <w:r w:rsidR="004309EF" w:rsidRPr="00115F86">
              <w:rPr>
                <w:rStyle w:val="Hyperlink"/>
                <w:noProof/>
                <w14:scene3d>
                  <w14:camera w14:prst="orthographicFront"/>
                  <w14:lightRig w14:rig="threePt" w14:dir="t">
                    <w14:rot w14:lat="0" w14:lon="0" w14:rev="0"/>
                  </w14:lightRig>
                </w14:scene3d>
              </w:rPr>
              <w:t>11.7</w:t>
            </w:r>
            <w:r w:rsidR="004309EF">
              <w:rPr>
                <w:rFonts w:asciiTheme="minorHAnsi" w:eastAsiaTheme="minorEastAsia" w:hAnsiTheme="minorHAnsi" w:cstheme="minorBidi"/>
                <w:noProof/>
                <w:lang w:val="en-US" w:eastAsia="en-US"/>
              </w:rPr>
              <w:tab/>
            </w:r>
            <w:r w:rsidR="004309EF" w:rsidRPr="00115F86">
              <w:rPr>
                <w:rStyle w:val="Hyperlink"/>
                <w:noProof/>
              </w:rPr>
              <w:t>Unknown Attribute Values</w:t>
            </w:r>
            <w:r w:rsidR="004309EF">
              <w:rPr>
                <w:noProof/>
                <w:webHidden/>
              </w:rPr>
              <w:tab/>
            </w:r>
            <w:r w:rsidR="004309EF">
              <w:rPr>
                <w:noProof/>
                <w:webHidden/>
              </w:rPr>
              <w:fldChar w:fldCharType="begin"/>
            </w:r>
            <w:r w:rsidR="004309EF">
              <w:rPr>
                <w:noProof/>
                <w:webHidden/>
              </w:rPr>
              <w:instrText xml:space="preserve"> PAGEREF _Toc433127289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672EB3F0"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0" w:history="1">
            <w:r w:rsidR="004309EF" w:rsidRPr="00115F86">
              <w:rPr>
                <w:rStyle w:val="Hyperlink"/>
                <w:noProof/>
                <w14:scene3d>
                  <w14:camera w14:prst="orthographicFront"/>
                  <w14:lightRig w14:rig="threePt" w14:dir="t">
                    <w14:rot w14:lat="0" w14:lon="0" w14:rev="0"/>
                  </w14:lightRig>
                </w14:scene3d>
              </w:rPr>
              <w:t>11.8</w:t>
            </w:r>
            <w:r w:rsidR="004309EF">
              <w:rPr>
                <w:rFonts w:asciiTheme="minorHAnsi" w:eastAsiaTheme="minorEastAsia" w:hAnsiTheme="minorHAnsi" w:cstheme="minorBidi"/>
                <w:noProof/>
                <w:lang w:val="en-US" w:eastAsia="en-US"/>
              </w:rPr>
              <w:tab/>
            </w:r>
            <w:r w:rsidR="004309EF" w:rsidRPr="00115F86">
              <w:rPr>
                <w:rStyle w:val="Hyperlink"/>
                <w:noProof/>
              </w:rPr>
              <w:t>Structure of dataset files</w:t>
            </w:r>
            <w:r w:rsidR="004309EF">
              <w:rPr>
                <w:noProof/>
                <w:webHidden/>
              </w:rPr>
              <w:tab/>
            </w:r>
            <w:r w:rsidR="004309EF">
              <w:rPr>
                <w:noProof/>
                <w:webHidden/>
              </w:rPr>
              <w:fldChar w:fldCharType="begin"/>
            </w:r>
            <w:r w:rsidR="004309EF">
              <w:rPr>
                <w:noProof/>
                <w:webHidden/>
              </w:rPr>
              <w:instrText xml:space="preserve"> PAGEREF _Toc433127290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05B9DA6E"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1" w:history="1">
            <w:r w:rsidR="004309EF" w:rsidRPr="00115F86">
              <w:rPr>
                <w:rStyle w:val="Hyperlink"/>
                <w:noProof/>
                <w14:scene3d>
                  <w14:camera w14:prst="orthographicFront"/>
                  <w14:lightRig w14:rig="threePt" w14:dir="t">
                    <w14:rot w14:lat="0" w14:lon="0" w14:rev="0"/>
                  </w14:lightRig>
                </w14:scene3d>
              </w:rPr>
              <w:t>11.9</w:t>
            </w:r>
            <w:r w:rsidR="004309EF">
              <w:rPr>
                <w:rFonts w:asciiTheme="minorHAnsi" w:eastAsiaTheme="minorEastAsia" w:hAnsiTheme="minorHAnsi" w:cstheme="minorBidi"/>
                <w:noProof/>
                <w:lang w:val="en-US" w:eastAsia="en-US"/>
              </w:rPr>
              <w:tab/>
            </w:r>
            <w:r w:rsidR="004309EF" w:rsidRPr="00115F86">
              <w:rPr>
                <w:rStyle w:val="Hyperlink"/>
                <w:noProof/>
              </w:rPr>
              <w:t>Object identifiers</w:t>
            </w:r>
            <w:r w:rsidR="004309EF">
              <w:rPr>
                <w:noProof/>
                <w:webHidden/>
              </w:rPr>
              <w:tab/>
            </w:r>
            <w:r w:rsidR="004309EF">
              <w:rPr>
                <w:noProof/>
                <w:webHidden/>
              </w:rPr>
              <w:fldChar w:fldCharType="begin"/>
            </w:r>
            <w:r w:rsidR="004309EF">
              <w:rPr>
                <w:noProof/>
                <w:webHidden/>
              </w:rPr>
              <w:instrText xml:space="preserve"> PAGEREF _Toc433127291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45FD5214" w14:textId="77777777" w:rsidR="004309EF" w:rsidRDefault="0061631E">
          <w:pPr>
            <w:pStyle w:val="TOC2"/>
            <w:tabs>
              <w:tab w:val="left" w:pos="1100"/>
              <w:tab w:val="right" w:leader="dot" w:pos="9350"/>
            </w:tabs>
            <w:rPr>
              <w:rFonts w:asciiTheme="minorHAnsi" w:eastAsiaTheme="minorEastAsia" w:hAnsiTheme="minorHAnsi" w:cstheme="minorBidi"/>
              <w:noProof/>
              <w:lang w:val="en-US" w:eastAsia="en-US"/>
            </w:rPr>
          </w:pPr>
          <w:hyperlink w:anchor="_Toc433127292" w:history="1">
            <w:r w:rsidR="004309EF" w:rsidRPr="00115F86">
              <w:rPr>
                <w:rStyle w:val="Hyperlink"/>
                <w:noProof/>
                <w14:scene3d>
                  <w14:camera w14:prst="orthographicFront"/>
                  <w14:lightRig w14:rig="threePt" w14:dir="t">
                    <w14:rot w14:lat="0" w14:lon="0" w14:rev="0"/>
                  </w14:lightRig>
                </w14:scene3d>
              </w:rPr>
              <w:t>11.10</w:t>
            </w:r>
            <w:r w:rsidR="004309EF">
              <w:rPr>
                <w:rFonts w:asciiTheme="minorHAnsi" w:eastAsiaTheme="minorEastAsia" w:hAnsiTheme="minorHAnsi" w:cstheme="minorBidi"/>
                <w:noProof/>
                <w:lang w:val="en-US" w:eastAsia="en-US"/>
              </w:rPr>
              <w:tab/>
            </w:r>
            <w:r w:rsidR="004309EF" w:rsidRPr="00115F86">
              <w:rPr>
                <w:rStyle w:val="Hyperlink"/>
                <w:noProof/>
              </w:rPr>
              <w:t>Dataset validation</w:t>
            </w:r>
            <w:r w:rsidR="004309EF">
              <w:rPr>
                <w:noProof/>
                <w:webHidden/>
              </w:rPr>
              <w:tab/>
            </w:r>
            <w:r w:rsidR="004309EF">
              <w:rPr>
                <w:noProof/>
                <w:webHidden/>
              </w:rPr>
              <w:fldChar w:fldCharType="begin"/>
            </w:r>
            <w:r w:rsidR="004309EF">
              <w:rPr>
                <w:noProof/>
                <w:webHidden/>
              </w:rPr>
              <w:instrText xml:space="preserve"> PAGEREF _Toc433127292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224291E0" w14:textId="77777777" w:rsidR="004309EF" w:rsidRDefault="0061631E">
          <w:pPr>
            <w:pStyle w:val="TOC2"/>
            <w:tabs>
              <w:tab w:val="left" w:pos="1100"/>
              <w:tab w:val="right" w:leader="dot" w:pos="9350"/>
            </w:tabs>
            <w:rPr>
              <w:rFonts w:asciiTheme="minorHAnsi" w:eastAsiaTheme="minorEastAsia" w:hAnsiTheme="minorHAnsi" w:cstheme="minorBidi"/>
              <w:noProof/>
              <w:lang w:val="en-US" w:eastAsia="en-US"/>
            </w:rPr>
          </w:pPr>
          <w:hyperlink w:anchor="_Toc433127293" w:history="1">
            <w:r w:rsidR="004309EF" w:rsidRPr="00115F86">
              <w:rPr>
                <w:rStyle w:val="Hyperlink"/>
                <w:noProof/>
                <w14:scene3d>
                  <w14:camera w14:prst="orthographicFront"/>
                  <w14:lightRig w14:rig="threePt" w14:dir="t">
                    <w14:rot w14:lat="0" w14:lon="0" w14:rev="0"/>
                  </w14:lightRig>
                </w14:scene3d>
              </w:rPr>
              <w:t>11.11</w:t>
            </w:r>
            <w:r w:rsidR="004309EF">
              <w:rPr>
                <w:rFonts w:asciiTheme="minorHAnsi" w:eastAsiaTheme="minorEastAsia" w:hAnsiTheme="minorHAnsi" w:cstheme="minorBidi"/>
                <w:noProof/>
                <w:lang w:val="en-US" w:eastAsia="en-US"/>
              </w:rPr>
              <w:tab/>
            </w:r>
            <w:r w:rsidR="004309EF" w:rsidRPr="00115F86">
              <w:rPr>
                <w:rStyle w:val="Hyperlink"/>
                <w:noProof/>
              </w:rPr>
              <w:t>Location of Data Product Format schema Files</w:t>
            </w:r>
            <w:r w:rsidR="004309EF">
              <w:rPr>
                <w:noProof/>
                <w:webHidden/>
              </w:rPr>
              <w:tab/>
            </w:r>
            <w:r w:rsidR="004309EF">
              <w:rPr>
                <w:noProof/>
                <w:webHidden/>
              </w:rPr>
              <w:fldChar w:fldCharType="begin"/>
            </w:r>
            <w:r w:rsidR="004309EF">
              <w:rPr>
                <w:noProof/>
                <w:webHidden/>
              </w:rPr>
              <w:instrText xml:space="preserve"> PAGEREF _Toc433127293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6EE2F239" w14:textId="77777777" w:rsidR="004309EF" w:rsidRDefault="0061631E">
          <w:pPr>
            <w:pStyle w:val="TOC2"/>
            <w:tabs>
              <w:tab w:val="left" w:pos="1100"/>
              <w:tab w:val="right" w:leader="dot" w:pos="9350"/>
            </w:tabs>
            <w:rPr>
              <w:rFonts w:asciiTheme="minorHAnsi" w:eastAsiaTheme="minorEastAsia" w:hAnsiTheme="minorHAnsi" w:cstheme="minorBidi"/>
              <w:noProof/>
              <w:lang w:val="en-US" w:eastAsia="en-US"/>
            </w:rPr>
          </w:pPr>
          <w:hyperlink w:anchor="_Toc433127294" w:history="1">
            <w:r w:rsidR="004309EF" w:rsidRPr="00115F86">
              <w:rPr>
                <w:rStyle w:val="Hyperlink"/>
                <w:noProof/>
                <w14:scene3d>
                  <w14:camera w14:prst="orthographicFront"/>
                  <w14:lightRig w14:rig="threePt" w14:dir="t">
                    <w14:rot w14:lat="0" w14:lon="0" w14:rev="0"/>
                  </w14:lightRig>
                </w14:scene3d>
              </w:rPr>
              <w:t>11.12</w:t>
            </w:r>
            <w:r w:rsidR="004309EF">
              <w:rPr>
                <w:rFonts w:asciiTheme="minorHAnsi" w:eastAsiaTheme="minorEastAsia" w:hAnsiTheme="minorHAnsi" w:cstheme="minorBidi"/>
                <w:noProof/>
                <w:lang w:val="en-US" w:eastAsia="en-US"/>
              </w:rPr>
              <w:tab/>
            </w:r>
            <w:r w:rsidR="004309EF" w:rsidRPr="00115F86">
              <w:rPr>
                <w:rStyle w:val="Hyperlink"/>
                <w:noProof/>
              </w:rPr>
              <w:t>Detailed documentation of S-201 XML schema</w:t>
            </w:r>
            <w:r w:rsidR="004309EF">
              <w:rPr>
                <w:noProof/>
                <w:webHidden/>
              </w:rPr>
              <w:tab/>
            </w:r>
            <w:r w:rsidR="004309EF">
              <w:rPr>
                <w:noProof/>
                <w:webHidden/>
              </w:rPr>
              <w:fldChar w:fldCharType="begin"/>
            </w:r>
            <w:r w:rsidR="004309EF">
              <w:rPr>
                <w:noProof/>
                <w:webHidden/>
              </w:rPr>
              <w:instrText xml:space="preserve"> PAGEREF _Toc433127294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13736939" w14:textId="77777777" w:rsidR="004309EF" w:rsidRDefault="0061631E">
          <w:pPr>
            <w:pStyle w:val="TOC1"/>
            <w:tabs>
              <w:tab w:val="left" w:pos="660"/>
              <w:tab w:val="right" w:leader="dot" w:pos="9350"/>
            </w:tabs>
            <w:rPr>
              <w:rFonts w:asciiTheme="minorHAnsi" w:eastAsiaTheme="minorEastAsia" w:hAnsiTheme="minorHAnsi" w:cstheme="minorBidi"/>
              <w:noProof/>
              <w:lang w:val="en-US" w:eastAsia="en-US"/>
            </w:rPr>
          </w:pPr>
          <w:hyperlink w:anchor="_Toc433127295" w:history="1">
            <w:r w:rsidR="004309EF" w:rsidRPr="00115F86">
              <w:rPr>
                <w:rStyle w:val="Hyperlink"/>
                <w:noProof/>
              </w:rPr>
              <w:t>12</w:t>
            </w:r>
            <w:r w:rsidR="004309EF">
              <w:rPr>
                <w:rFonts w:asciiTheme="minorHAnsi" w:eastAsiaTheme="minorEastAsia" w:hAnsiTheme="minorHAnsi" w:cstheme="minorBidi"/>
                <w:noProof/>
                <w:lang w:val="en-US" w:eastAsia="en-US"/>
              </w:rPr>
              <w:tab/>
            </w:r>
            <w:r w:rsidR="004309EF" w:rsidRPr="00115F86">
              <w:rPr>
                <w:rStyle w:val="Hyperlink"/>
                <w:noProof/>
              </w:rPr>
              <w:t>Data Product Delivery</w:t>
            </w:r>
            <w:r w:rsidR="004309EF">
              <w:rPr>
                <w:noProof/>
                <w:webHidden/>
              </w:rPr>
              <w:tab/>
            </w:r>
            <w:r w:rsidR="004309EF">
              <w:rPr>
                <w:noProof/>
                <w:webHidden/>
              </w:rPr>
              <w:fldChar w:fldCharType="begin"/>
            </w:r>
            <w:r w:rsidR="004309EF">
              <w:rPr>
                <w:noProof/>
                <w:webHidden/>
              </w:rPr>
              <w:instrText xml:space="preserve"> PAGEREF _Toc433127295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14:paraId="4D987491"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6" w:history="1">
            <w:r w:rsidR="004309EF" w:rsidRPr="00115F86">
              <w:rPr>
                <w:rStyle w:val="Hyperlink"/>
                <w:noProof/>
                <w14:scene3d>
                  <w14:camera w14:prst="orthographicFront"/>
                  <w14:lightRig w14:rig="threePt" w14:dir="t">
                    <w14:rot w14:lat="0" w14:lon="0" w14:rev="0"/>
                  </w14:lightRig>
                </w14:scene3d>
              </w:rPr>
              <w:t>12.1</w:t>
            </w:r>
            <w:r w:rsidR="004309EF">
              <w:rPr>
                <w:rFonts w:asciiTheme="minorHAnsi" w:eastAsiaTheme="minorEastAsia" w:hAnsiTheme="minorHAnsi" w:cstheme="minorBidi"/>
                <w:noProof/>
                <w:lang w:val="en-US" w:eastAsia="en-US"/>
              </w:rPr>
              <w:tab/>
            </w:r>
            <w:r w:rsidR="004309EF" w:rsidRPr="00115F86">
              <w:rPr>
                <w:rStyle w:val="Hyperlink"/>
                <w:noProof/>
              </w:rPr>
              <w:t>Exchange set</w:t>
            </w:r>
            <w:r w:rsidR="004309EF">
              <w:rPr>
                <w:noProof/>
                <w:webHidden/>
              </w:rPr>
              <w:tab/>
            </w:r>
            <w:r w:rsidR="004309EF">
              <w:rPr>
                <w:noProof/>
                <w:webHidden/>
              </w:rPr>
              <w:fldChar w:fldCharType="begin"/>
            </w:r>
            <w:r w:rsidR="004309EF">
              <w:rPr>
                <w:noProof/>
                <w:webHidden/>
              </w:rPr>
              <w:instrText xml:space="preserve"> PAGEREF _Toc433127296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14:paraId="6CBCB5BD"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7" w:history="1">
            <w:r w:rsidR="004309EF" w:rsidRPr="00115F86">
              <w:rPr>
                <w:rStyle w:val="Hyperlink"/>
                <w:noProof/>
                <w14:scene3d>
                  <w14:camera w14:prst="orthographicFront"/>
                  <w14:lightRig w14:rig="threePt" w14:dir="t">
                    <w14:rot w14:lat="0" w14:lon="0" w14:rev="0"/>
                  </w14:lightRig>
                </w14:scene3d>
              </w:rPr>
              <w:t>12.2</w:t>
            </w:r>
            <w:r w:rsidR="004309EF">
              <w:rPr>
                <w:rFonts w:asciiTheme="minorHAnsi" w:eastAsiaTheme="minorEastAsia" w:hAnsiTheme="minorHAnsi" w:cstheme="minorBidi"/>
                <w:noProof/>
                <w:lang w:val="en-US" w:eastAsia="en-US"/>
              </w:rPr>
              <w:tab/>
            </w:r>
            <w:r w:rsidR="004309EF" w:rsidRPr="00115F86">
              <w:rPr>
                <w:rStyle w:val="Hyperlink"/>
                <w:noProof/>
              </w:rPr>
              <w:t>Dataset</w:t>
            </w:r>
            <w:r w:rsidR="004309EF">
              <w:rPr>
                <w:noProof/>
                <w:webHidden/>
              </w:rPr>
              <w:tab/>
            </w:r>
            <w:r w:rsidR="004309EF">
              <w:rPr>
                <w:noProof/>
                <w:webHidden/>
              </w:rPr>
              <w:fldChar w:fldCharType="begin"/>
            </w:r>
            <w:r w:rsidR="004309EF">
              <w:rPr>
                <w:noProof/>
                <w:webHidden/>
              </w:rPr>
              <w:instrText xml:space="preserve"> PAGEREF _Toc433127297 \h </w:instrText>
            </w:r>
            <w:r w:rsidR="004309EF">
              <w:rPr>
                <w:noProof/>
                <w:webHidden/>
              </w:rPr>
            </w:r>
            <w:r w:rsidR="004309EF">
              <w:rPr>
                <w:noProof/>
                <w:webHidden/>
              </w:rPr>
              <w:fldChar w:fldCharType="separate"/>
            </w:r>
            <w:r w:rsidR="004309EF">
              <w:rPr>
                <w:noProof/>
                <w:webHidden/>
              </w:rPr>
              <w:t>25</w:t>
            </w:r>
            <w:r w:rsidR="004309EF">
              <w:rPr>
                <w:noProof/>
                <w:webHidden/>
              </w:rPr>
              <w:fldChar w:fldCharType="end"/>
            </w:r>
          </w:hyperlink>
        </w:p>
        <w:p w14:paraId="1E95166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8" w:history="1">
            <w:r w:rsidR="004309EF" w:rsidRPr="00115F86">
              <w:rPr>
                <w:rStyle w:val="Hyperlink"/>
                <w:noProof/>
                <w14:scene3d>
                  <w14:camera w14:prst="orthographicFront"/>
                  <w14:lightRig w14:rig="threePt" w14:dir="t">
                    <w14:rot w14:lat="0" w14:lon="0" w14:rev="0"/>
                  </w14:lightRig>
                </w14:scene3d>
              </w:rPr>
              <w:t>12.3</w:t>
            </w:r>
            <w:r w:rsidR="004309EF">
              <w:rPr>
                <w:rFonts w:asciiTheme="minorHAnsi" w:eastAsiaTheme="minorEastAsia" w:hAnsiTheme="minorHAnsi" w:cstheme="minorBidi"/>
                <w:noProof/>
                <w:lang w:val="en-US" w:eastAsia="en-US"/>
              </w:rPr>
              <w:tab/>
            </w:r>
            <w:r w:rsidR="004309EF" w:rsidRPr="00115F86">
              <w:rPr>
                <w:rStyle w:val="Hyperlink"/>
                <w:noProof/>
              </w:rPr>
              <w:t>Support Files</w:t>
            </w:r>
            <w:r w:rsidR="004309EF">
              <w:rPr>
                <w:noProof/>
                <w:webHidden/>
              </w:rPr>
              <w:tab/>
            </w:r>
            <w:r w:rsidR="004309EF">
              <w:rPr>
                <w:noProof/>
                <w:webHidden/>
              </w:rPr>
              <w:fldChar w:fldCharType="begin"/>
            </w:r>
            <w:r w:rsidR="004309EF">
              <w:rPr>
                <w:noProof/>
                <w:webHidden/>
              </w:rPr>
              <w:instrText xml:space="preserve"> PAGEREF _Toc433127298 \h </w:instrText>
            </w:r>
            <w:r w:rsidR="004309EF">
              <w:rPr>
                <w:noProof/>
                <w:webHidden/>
              </w:rPr>
            </w:r>
            <w:r w:rsidR="004309EF">
              <w:rPr>
                <w:noProof/>
                <w:webHidden/>
              </w:rPr>
              <w:fldChar w:fldCharType="separate"/>
            </w:r>
            <w:r w:rsidR="004309EF">
              <w:rPr>
                <w:noProof/>
                <w:webHidden/>
              </w:rPr>
              <w:t>26</w:t>
            </w:r>
            <w:r w:rsidR="004309EF">
              <w:rPr>
                <w:noProof/>
                <w:webHidden/>
              </w:rPr>
              <w:fldChar w:fldCharType="end"/>
            </w:r>
          </w:hyperlink>
        </w:p>
        <w:p w14:paraId="588992A2"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299" w:history="1">
            <w:r w:rsidR="004309EF" w:rsidRPr="00115F86">
              <w:rPr>
                <w:rStyle w:val="Hyperlink"/>
                <w:noProof/>
                <w14:scene3d>
                  <w14:camera w14:prst="orthographicFront"/>
                  <w14:lightRig w14:rig="threePt" w14:dir="t">
                    <w14:rot w14:lat="0" w14:lon="0" w14:rev="0"/>
                  </w14:lightRig>
                </w14:scene3d>
              </w:rPr>
              <w:t>12.4</w:t>
            </w:r>
            <w:r w:rsidR="004309EF">
              <w:rPr>
                <w:rFonts w:asciiTheme="minorHAnsi" w:eastAsiaTheme="minorEastAsia" w:hAnsiTheme="minorHAnsi" w:cstheme="minorBidi"/>
                <w:noProof/>
                <w:lang w:val="en-US" w:eastAsia="en-US"/>
              </w:rPr>
              <w:tab/>
            </w:r>
            <w:r w:rsidR="004309EF" w:rsidRPr="00115F86">
              <w:rPr>
                <w:rStyle w:val="Hyperlink"/>
                <w:noProof/>
              </w:rPr>
              <w:t>Exchange Catalogue</w:t>
            </w:r>
            <w:r w:rsidR="004309EF">
              <w:rPr>
                <w:noProof/>
                <w:webHidden/>
              </w:rPr>
              <w:tab/>
            </w:r>
            <w:r w:rsidR="004309EF">
              <w:rPr>
                <w:noProof/>
                <w:webHidden/>
              </w:rPr>
              <w:fldChar w:fldCharType="begin"/>
            </w:r>
            <w:r w:rsidR="004309EF">
              <w:rPr>
                <w:noProof/>
                <w:webHidden/>
              </w:rPr>
              <w:instrText xml:space="preserve"> PAGEREF _Toc433127299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14:paraId="30CB3E8C"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300" w:history="1">
            <w:r w:rsidR="004309EF" w:rsidRPr="00115F86">
              <w:rPr>
                <w:rStyle w:val="Hyperlink"/>
                <w:noProof/>
                <w14:scene3d>
                  <w14:camera w14:prst="orthographicFront"/>
                  <w14:lightRig w14:rig="threePt" w14:dir="t">
                    <w14:rot w14:lat="0" w14:lon="0" w14:rev="0"/>
                  </w14:lightRig>
                </w14:scene3d>
              </w:rPr>
              <w:t>12.5</w:t>
            </w:r>
            <w:r w:rsidR="004309EF">
              <w:rPr>
                <w:rFonts w:asciiTheme="minorHAnsi" w:eastAsiaTheme="minorEastAsia" w:hAnsiTheme="minorHAnsi" w:cstheme="minorBidi"/>
                <w:noProof/>
                <w:lang w:val="en-US" w:eastAsia="en-US"/>
              </w:rPr>
              <w:tab/>
            </w:r>
            <w:r w:rsidR="004309EF" w:rsidRPr="00115F86">
              <w:rPr>
                <w:rStyle w:val="Hyperlink"/>
                <w:noProof/>
              </w:rPr>
              <w:t>Data integrity and encryption</w:t>
            </w:r>
            <w:r w:rsidR="004309EF">
              <w:rPr>
                <w:noProof/>
                <w:webHidden/>
              </w:rPr>
              <w:tab/>
            </w:r>
            <w:r w:rsidR="004309EF">
              <w:rPr>
                <w:noProof/>
                <w:webHidden/>
              </w:rPr>
              <w:fldChar w:fldCharType="begin"/>
            </w:r>
            <w:r w:rsidR="004309EF">
              <w:rPr>
                <w:noProof/>
                <w:webHidden/>
              </w:rPr>
              <w:instrText xml:space="preserve"> PAGEREF _Toc433127300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14:paraId="002B57B5" w14:textId="77777777" w:rsidR="004309EF" w:rsidRDefault="0061631E">
          <w:pPr>
            <w:pStyle w:val="TOC1"/>
            <w:tabs>
              <w:tab w:val="left" w:pos="660"/>
              <w:tab w:val="right" w:leader="dot" w:pos="9350"/>
            </w:tabs>
            <w:rPr>
              <w:rFonts w:asciiTheme="minorHAnsi" w:eastAsiaTheme="minorEastAsia" w:hAnsiTheme="minorHAnsi" w:cstheme="minorBidi"/>
              <w:noProof/>
              <w:lang w:val="en-US" w:eastAsia="en-US"/>
            </w:rPr>
          </w:pPr>
          <w:hyperlink w:anchor="_Toc433127301" w:history="1">
            <w:r w:rsidR="004309EF" w:rsidRPr="00115F86">
              <w:rPr>
                <w:rStyle w:val="Hyperlink"/>
                <w:noProof/>
              </w:rPr>
              <w:t>13</w:t>
            </w:r>
            <w:r w:rsidR="004309EF">
              <w:rPr>
                <w:rFonts w:asciiTheme="minorHAnsi" w:eastAsiaTheme="minorEastAsia" w:hAnsiTheme="minorHAnsi" w:cstheme="minorBidi"/>
                <w:noProof/>
                <w:lang w:val="en-US" w:eastAsia="en-US"/>
              </w:rPr>
              <w:tab/>
            </w:r>
            <w:r w:rsidR="004309EF" w:rsidRPr="00115F86">
              <w:rPr>
                <w:rStyle w:val="Hyperlink"/>
                <w:noProof/>
              </w:rPr>
              <w:t>Metadata</w:t>
            </w:r>
            <w:r w:rsidR="004309EF">
              <w:rPr>
                <w:noProof/>
                <w:webHidden/>
              </w:rPr>
              <w:tab/>
            </w:r>
            <w:r w:rsidR="004309EF">
              <w:rPr>
                <w:noProof/>
                <w:webHidden/>
              </w:rPr>
              <w:fldChar w:fldCharType="begin"/>
            </w:r>
            <w:r w:rsidR="004309EF">
              <w:rPr>
                <w:noProof/>
                <w:webHidden/>
              </w:rPr>
              <w:instrText xml:space="preserve"> PAGEREF _Toc433127301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14:paraId="19D05BE0"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302" w:history="1">
            <w:r w:rsidR="004309EF" w:rsidRPr="00115F86">
              <w:rPr>
                <w:rStyle w:val="Hyperlink"/>
                <w:noProof/>
                <w14:scene3d>
                  <w14:camera w14:prst="orthographicFront"/>
                  <w14:lightRig w14:rig="threePt" w14:dir="t">
                    <w14:rot w14:lat="0" w14:lon="0" w14:rev="0"/>
                  </w14:lightRig>
                </w14:scene3d>
              </w:rPr>
              <w:t>13.1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_Toc433127302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14:paraId="69615ECA" w14:textId="77777777" w:rsidR="004309EF" w:rsidRDefault="0061631E">
          <w:pPr>
            <w:pStyle w:val="TOC2"/>
            <w:tabs>
              <w:tab w:val="left" w:pos="880"/>
              <w:tab w:val="right" w:leader="dot" w:pos="9350"/>
            </w:tabs>
            <w:rPr>
              <w:rFonts w:asciiTheme="minorHAnsi" w:eastAsiaTheme="minorEastAsia" w:hAnsiTheme="minorHAnsi" w:cstheme="minorBidi"/>
              <w:noProof/>
              <w:lang w:val="en-US" w:eastAsia="en-US"/>
            </w:rPr>
          </w:pPr>
          <w:hyperlink w:anchor="_Toc433127303" w:history="1">
            <w:r w:rsidR="004309EF" w:rsidRPr="00115F86">
              <w:rPr>
                <w:rStyle w:val="Hyperlink"/>
                <w:noProof/>
                <w14:scene3d>
                  <w14:camera w14:prst="orthographicFront"/>
                  <w14:lightRig w14:rig="threePt" w14:dir="t">
                    <w14:rot w14:lat="0" w14:lon="0" w14:rev="0"/>
                  </w14:lightRig>
                </w14:scene3d>
              </w:rPr>
              <w:t>13.2</w:t>
            </w:r>
            <w:r w:rsidR="004309EF">
              <w:rPr>
                <w:rFonts w:asciiTheme="minorHAnsi" w:eastAsiaTheme="minorEastAsia" w:hAnsiTheme="minorHAnsi" w:cstheme="minorBidi"/>
                <w:noProof/>
                <w:lang w:val="en-US" w:eastAsia="en-US"/>
              </w:rPr>
              <w:tab/>
            </w:r>
            <w:r w:rsidR="004309EF" w:rsidRPr="00115F86">
              <w:rPr>
                <w:rStyle w:val="Hyperlink"/>
                <w:noProof/>
              </w:rPr>
              <w:t>Metadata classes</w:t>
            </w:r>
            <w:r w:rsidR="004309EF">
              <w:rPr>
                <w:noProof/>
                <w:webHidden/>
              </w:rPr>
              <w:tab/>
            </w:r>
            <w:r w:rsidR="004309EF">
              <w:rPr>
                <w:noProof/>
                <w:webHidden/>
              </w:rPr>
              <w:fldChar w:fldCharType="begin"/>
            </w:r>
            <w:r w:rsidR="004309EF">
              <w:rPr>
                <w:noProof/>
                <w:webHidden/>
              </w:rPr>
              <w:instrText xml:space="preserve"> PAGEREF _Toc433127303 \h </w:instrText>
            </w:r>
            <w:r w:rsidR="004309EF">
              <w:rPr>
                <w:noProof/>
                <w:webHidden/>
              </w:rPr>
            </w:r>
            <w:r w:rsidR="004309EF">
              <w:rPr>
                <w:noProof/>
                <w:webHidden/>
              </w:rPr>
              <w:fldChar w:fldCharType="separate"/>
            </w:r>
            <w:r w:rsidR="004309EF">
              <w:rPr>
                <w:noProof/>
                <w:webHidden/>
              </w:rPr>
              <w:t>30</w:t>
            </w:r>
            <w:r w:rsidR="004309EF">
              <w:rPr>
                <w:noProof/>
                <w:webHidden/>
              </w:rPr>
              <w:fldChar w:fldCharType="end"/>
            </w:r>
          </w:hyperlink>
        </w:p>
        <w:p w14:paraId="577E5F5A" w14:textId="77777777" w:rsidR="004309EF" w:rsidRDefault="0061631E">
          <w:pPr>
            <w:pStyle w:val="TOC1"/>
            <w:tabs>
              <w:tab w:val="left" w:pos="660"/>
              <w:tab w:val="right" w:leader="dot" w:pos="9350"/>
            </w:tabs>
            <w:rPr>
              <w:rFonts w:asciiTheme="minorHAnsi" w:eastAsiaTheme="minorEastAsia" w:hAnsiTheme="minorHAnsi" w:cstheme="minorBidi"/>
              <w:noProof/>
              <w:lang w:val="en-US" w:eastAsia="en-US"/>
            </w:rPr>
          </w:pPr>
          <w:hyperlink w:anchor="_Toc433127304" w:history="1">
            <w:r w:rsidR="004309EF" w:rsidRPr="00115F86">
              <w:rPr>
                <w:rStyle w:val="Hyperlink"/>
                <w:noProof/>
              </w:rPr>
              <w:t>14</w:t>
            </w:r>
            <w:r w:rsidR="004309EF">
              <w:rPr>
                <w:rFonts w:asciiTheme="minorHAnsi" w:eastAsiaTheme="minorEastAsia" w:hAnsiTheme="minorHAnsi" w:cstheme="minorBidi"/>
                <w:noProof/>
                <w:lang w:val="en-US" w:eastAsia="en-US"/>
              </w:rPr>
              <w:tab/>
            </w:r>
            <w:r w:rsidR="004309EF" w:rsidRPr="00115F86">
              <w:rPr>
                <w:rStyle w:val="Hyperlink"/>
                <w:noProof/>
              </w:rPr>
              <w:t>Language</w:t>
            </w:r>
            <w:r w:rsidR="004309EF">
              <w:rPr>
                <w:noProof/>
                <w:webHidden/>
              </w:rPr>
              <w:tab/>
            </w:r>
            <w:r w:rsidR="004309EF">
              <w:rPr>
                <w:noProof/>
                <w:webHidden/>
              </w:rPr>
              <w:fldChar w:fldCharType="begin"/>
            </w:r>
            <w:r w:rsidR="004309EF">
              <w:rPr>
                <w:noProof/>
                <w:webHidden/>
              </w:rPr>
              <w:instrText xml:space="preserve"> PAGEREF _Toc433127304 \h </w:instrText>
            </w:r>
            <w:r w:rsidR="004309EF">
              <w:rPr>
                <w:noProof/>
                <w:webHidden/>
              </w:rPr>
            </w:r>
            <w:r w:rsidR="004309EF">
              <w:rPr>
                <w:noProof/>
                <w:webHidden/>
              </w:rPr>
              <w:fldChar w:fldCharType="separate"/>
            </w:r>
            <w:r w:rsidR="004309EF">
              <w:rPr>
                <w:noProof/>
                <w:webHidden/>
              </w:rPr>
              <w:t>35</w:t>
            </w:r>
            <w:r w:rsidR="004309EF">
              <w:rPr>
                <w:noProof/>
                <w:webHidden/>
              </w:rPr>
              <w:fldChar w:fldCharType="end"/>
            </w:r>
          </w:hyperlink>
        </w:p>
        <w:p w14:paraId="261CE84C"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05" w:history="1">
            <w:r w:rsidR="004309EF" w:rsidRPr="00115F86">
              <w:rPr>
                <w:rStyle w:val="Hyperlink"/>
                <w:noProof/>
                <w14:scene3d>
                  <w14:camera w14:prst="orthographicFront"/>
                  <w14:lightRig w14:rig="threePt" w14:dir="t">
                    <w14:rot w14:lat="0" w14:lon="0" w14:rev="0"/>
                  </w14:lightRig>
                </w14:scene3d>
              </w:rPr>
              <w:t>Annex A</w:t>
            </w:r>
            <w:r w:rsidR="004309EF">
              <w:rPr>
                <w:rFonts w:asciiTheme="minorHAnsi" w:eastAsiaTheme="minorEastAsia" w:hAnsiTheme="minorHAnsi" w:cstheme="minorBidi"/>
                <w:noProof/>
                <w:lang w:val="en-US" w:eastAsia="en-US"/>
              </w:rPr>
              <w:tab/>
            </w:r>
            <w:r w:rsidR="004309EF" w:rsidRPr="00115F86">
              <w:rPr>
                <w:rStyle w:val="Hyperlink"/>
                <w:noProof/>
              </w:rPr>
              <w:t>Data Classification and Encoding Guide</w:t>
            </w:r>
            <w:r w:rsidR="004309EF">
              <w:rPr>
                <w:noProof/>
                <w:webHidden/>
              </w:rPr>
              <w:tab/>
            </w:r>
            <w:r w:rsidR="004309EF">
              <w:rPr>
                <w:noProof/>
                <w:webHidden/>
              </w:rPr>
              <w:fldChar w:fldCharType="begin"/>
            </w:r>
            <w:r w:rsidR="004309EF">
              <w:rPr>
                <w:noProof/>
                <w:webHidden/>
              </w:rPr>
              <w:instrText xml:space="preserve"> PAGEREF _Toc433127305 \h </w:instrText>
            </w:r>
            <w:r w:rsidR="004309EF">
              <w:rPr>
                <w:noProof/>
                <w:webHidden/>
              </w:rPr>
            </w:r>
            <w:r w:rsidR="004309EF">
              <w:rPr>
                <w:noProof/>
                <w:webHidden/>
              </w:rPr>
              <w:fldChar w:fldCharType="separate"/>
            </w:r>
            <w:r w:rsidR="004309EF">
              <w:rPr>
                <w:noProof/>
                <w:webHidden/>
              </w:rPr>
              <w:t>36</w:t>
            </w:r>
            <w:r w:rsidR="004309EF">
              <w:rPr>
                <w:noProof/>
                <w:webHidden/>
              </w:rPr>
              <w:fldChar w:fldCharType="end"/>
            </w:r>
          </w:hyperlink>
        </w:p>
        <w:p w14:paraId="3E0874F7"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06" w:history="1">
            <w:r w:rsidR="004309EF" w:rsidRPr="00115F86">
              <w:rPr>
                <w:rStyle w:val="Hyperlink"/>
                <w:noProof/>
                <w14:scene3d>
                  <w14:camera w14:prst="orthographicFront"/>
                  <w14:lightRig w14:rig="threePt" w14:dir="t">
                    <w14:rot w14:lat="0" w14:lon="0" w14:rev="0"/>
                  </w14:lightRig>
                </w14:scene3d>
              </w:rPr>
              <w:t>Annex B</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_Toc433127306 \h </w:instrText>
            </w:r>
            <w:r w:rsidR="004309EF">
              <w:rPr>
                <w:noProof/>
                <w:webHidden/>
              </w:rPr>
            </w:r>
            <w:r w:rsidR="004309EF">
              <w:rPr>
                <w:noProof/>
                <w:webHidden/>
              </w:rPr>
              <w:fldChar w:fldCharType="separate"/>
            </w:r>
            <w:r w:rsidR="004309EF">
              <w:rPr>
                <w:noProof/>
                <w:webHidden/>
              </w:rPr>
              <w:t>37</w:t>
            </w:r>
            <w:r w:rsidR="004309EF">
              <w:rPr>
                <w:noProof/>
                <w:webHidden/>
              </w:rPr>
              <w:fldChar w:fldCharType="end"/>
            </w:r>
          </w:hyperlink>
        </w:p>
        <w:p w14:paraId="657BFAE6"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07" w:history="1">
            <w:r w:rsidR="004309EF" w:rsidRPr="00115F86">
              <w:rPr>
                <w:rStyle w:val="Hyperlink"/>
                <w:noProof/>
                <w14:scene3d>
                  <w14:camera w14:prst="orthographicFront"/>
                  <w14:lightRig w14:rig="threePt" w14:dir="t">
                    <w14:rot w14:lat="0" w14:lon="0" w14:rev="0"/>
                  </w14:lightRig>
                </w14:scene3d>
              </w:rPr>
              <w:t>Annex C</w:t>
            </w:r>
            <w:r w:rsidR="004309EF">
              <w:rPr>
                <w:rFonts w:asciiTheme="minorHAnsi" w:eastAsiaTheme="minorEastAsia" w:hAnsiTheme="minorHAnsi" w:cstheme="minorBidi"/>
                <w:noProof/>
                <w:lang w:val="en-US" w:eastAsia="en-US"/>
              </w:rPr>
              <w:tab/>
            </w:r>
            <w:r w:rsidR="004309EF" w:rsidRPr="00115F86">
              <w:rPr>
                <w:rStyle w:val="Hyperlink"/>
                <w:noProof/>
              </w:rPr>
              <w:t>NORMATIVE IMPLEMENTATION GUIDANCE</w:t>
            </w:r>
            <w:r w:rsidR="004309EF">
              <w:rPr>
                <w:noProof/>
                <w:webHidden/>
              </w:rPr>
              <w:tab/>
            </w:r>
            <w:r w:rsidR="004309EF">
              <w:rPr>
                <w:noProof/>
                <w:webHidden/>
              </w:rPr>
              <w:fldChar w:fldCharType="begin"/>
            </w:r>
            <w:r w:rsidR="004309EF">
              <w:rPr>
                <w:noProof/>
                <w:webHidden/>
              </w:rPr>
              <w:instrText xml:space="preserve"> PAGEREF _Toc433127307 \h </w:instrText>
            </w:r>
            <w:r w:rsidR="004309EF">
              <w:rPr>
                <w:noProof/>
                <w:webHidden/>
              </w:rPr>
            </w:r>
            <w:r w:rsidR="004309EF">
              <w:rPr>
                <w:noProof/>
                <w:webHidden/>
              </w:rPr>
              <w:fldChar w:fldCharType="separate"/>
            </w:r>
            <w:r w:rsidR="004309EF">
              <w:rPr>
                <w:noProof/>
                <w:webHidden/>
              </w:rPr>
              <w:t>38</w:t>
            </w:r>
            <w:r w:rsidR="004309EF">
              <w:rPr>
                <w:noProof/>
                <w:webHidden/>
              </w:rPr>
              <w:fldChar w:fldCharType="end"/>
            </w:r>
          </w:hyperlink>
        </w:p>
        <w:p w14:paraId="60553B38"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08" w:history="1">
            <w:r w:rsidR="004309EF" w:rsidRPr="00115F86">
              <w:rPr>
                <w:rStyle w:val="Hyperlink"/>
                <w:noProof/>
                <w14:scene3d>
                  <w14:camera w14:prst="orthographicFront"/>
                  <w14:lightRig w14:rig="threePt" w14:dir="t">
                    <w14:rot w14:lat="0" w14:lon="0" w14:rev="0"/>
                  </w14:lightRig>
                </w14:scene3d>
              </w:rPr>
              <w:t>Annex D</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_Toc433127308 \h </w:instrText>
            </w:r>
            <w:r w:rsidR="004309EF">
              <w:rPr>
                <w:noProof/>
                <w:webHidden/>
              </w:rPr>
            </w:r>
            <w:r w:rsidR="004309EF">
              <w:rPr>
                <w:noProof/>
                <w:webHidden/>
              </w:rPr>
              <w:fldChar w:fldCharType="separate"/>
            </w:r>
            <w:r w:rsidR="004309EF">
              <w:rPr>
                <w:noProof/>
                <w:webHidden/>
              </w:rPr>
              <w:t>39</w:t>
            </w:r>
            <w:r w:rsidR="004309EF">
              <w:rPr>
                <w:noProof/>
                <w:webHidden/>
              </w:rPr>
              <w:fldChar w:fldCharType="end"/>
            </w:r>
          </w:hyperlink>
        </w:p>
        <w:p w14:paraId="40CDC23D"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09" w:history="1">
            <w:r w:rsidR="004309EF" w:rsidRPr="00115F86">
              <w:rPr>
                <w:rStyle w:val="Hyperlink"/>
                <w:noProof/>
                <w14:scene3d>
                  <w14:camera w14:prst="orthographicFront"/>
                  <w14:lightRig w14:rig="threePt" w14:dir="t">
                    <w14:rot w14:lat="0" w14:lon="0" w14:rev="0"/>
                  </w14:lightRig>
                </w14:scene3d>
              </w:rPr>
              <w:t>Annex E</w:t>
            </w:r>
            <w:r w:rsidR="004309EF">
              <w:rPr>
                <w:rFonts w:asciiTheme="minorHAnsi" w:eastAsiaTheme="minorEastAsia" w:hAnsiTheme="minorHAnsi" w:cstheme="minorBidi"/>
                <w:noProof/>
                <w:lang w:val="en-US" w:eastAsia="en-US"/>
              </w:rPr>
              <w:tab/>
            </w:r>
            <w:r w:rsidR="004309EF" w:rsidRPr="00115F86">
              <w:rPr>
                <w:rStyle w:val="Hyperlink"/>
                <w:noProof/>
              </w:rPr>
              <w:t>PORTRAYAL CATALOGUE</w:t>
            </w:r>
            <w:r w:rsidR="004309EF">
              <w:rPr>
                <w:noProof/>
                <w:webHidden/>
              </w:rPr>
              <w:tab/>
            </w:r>
            <w:r w:rsidR="004309EF">
              <w:rPr>
                <w:noProof/>
                <w:webHidden/>
              </w:rPr>
              <w:fldChar w:fldCharType="begin"/>
            </w:r>
            <w:r w:rsidR="004309EF">
              <w:rPr>
                <w:noProof/>
                <w:webHidden/>
              </w:rPr>
              <w:instrText xml:space="preserve"> PAGEREF _Toc433127309 \h </w:instrText>
            </w:r>
            <w:r w:rsidR="004309EF">
              <w:rPr>
                <w:noProof/>
                <w:webHidden/>
              </w:rPr>
            </w:r>
            <w:r w:rsidR="004309EF">
              <w:rPr>
                <w:noProof/>
                <w:webHidden/>
              </w:rPr>
              <w:fldChar w:fldCharType="separate"/>
            </w:r>
            <w:r w:rsidR="004309EF">
              <w:rPr>
                <w:noProof/>
                <w:webHidden/>
              </w:rPr>
              <w:t>40</w:t>
            </w:r>
            <w:r w:rsidR="004309EF">
              <w:rPr>
                <w:noProof/>
                <w:webHidden/>
              </w:rPr>
              <w:fldChar w:fldCharType="end"/>
            </w:r>
          </w:hyperlink>
        </w:p>
        <w:p w14:paraId="30A17168"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10" w:history="1">
            <w:r w:rsidR="004309EF" w:rsidRPr="00115F86">
              <w:rPr>
                <w:rStyle w:val="Hyperlink"/>
                <w:noProof/>
                <w14:scene3d>
                  <w14:camera w14:prst="orthographicFront"/>
                  <w14:lightRig w14:rig="threePt" w14:dir="t">
                    <w14:rot w14:lat="0" w14:lon="0" w14:rev="0"/>
                  </w14:lightRig>
                </w14:scene3d>
              </w:rPr>
              <w:t>Annex F</w:t>
            </w:r>
            <w:r w:rsidR="004309EF">
              <w:rPr>
                <w:rFonts w:asciiTheme="minorHAnsi" w:eastAsiaTheme="minorEastAsia" w:hAnsiTheme="minorHAnsi" w:cstheme="minorBidi"/>
                <w:noProof/>
                <w:lang w:val="en-US" w:eastAsia="en-US"/>
              </w:rPr>
              <w:tab/>
            </w:r>
            <w:r w:rsidR="004309EF" w:rsidRPr="00115F86">
              <w:rPr>
                <w:rStyle w:val="Hyperlink"/>
                <w:noProof/>
              </w:rPr>
              <w:t>Application Schema Documentation Tables</w:t>
            </w:r>
            <w:r w:rsidR="004309EF">
              <w:rPr>
                <w:noProof/>
                <w:webHidden/>
              </w:rPr>
              <w:tab/>
            </w:r>
            <w:r w:rsidR="004309EF">
              <w:rPr>
                <w:noProof/>
                <w:webHidden/>
              </w:rPr>
              <w:fldChar w:fldCharType="begin"/>
            </w:r>
            <w:r w:rsidR="004309EF">
              <w:rPr>
                <w:noProof/>
                <w:webHidden/>
              </w:rPr>
              <w:instrText xml:space="preserve"> PAGEREF _Toc433127310 \h </w:instrText>
            </w:r>
            <w:r w:rsidR="004309EF">
              <w:rPr>
                <w:noProof/>
                <w:webHidden/>
              </w:rPr>
            </w:r>
            <w:r w:rsidR="004309EF">
              <w:rPr>
                <w:noProof/>
                <w:webHidden/>
              </w:rPr>
              <w:fldChar w:fldCharType="separate"/>
            </w:r>
            <w:r w:rsidR="004309EF">
              <w:rPr>
                <w:noProof/>
                <w:webHidden/>
              </w:rPr>
              <w:t>41</w:t>
            </w:r>
            <w:r w:rsidR="004309EF">
              <w:rPr>
                <w:noProof/>
                <w:webHidden/>
              </w:rPr>
              <w:fldChar w:fldCharType="end"/>
            </w:r>
          </w:hyperlink>
        </w:p>
        <w:p w14:paraId="3C88750E"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11" w:history="1">
            <w:r w:rsidR="004309EF" w:rsidRPr="00115F86">
              <w:rPr>
                <w:rStyle w:val="Hyperlink"/>
                <w:noProof/>
                <w14:scene3d>
                  <w14:camera w14:prst="orthographicFront"/>
                  <w14:lightRig w14:rig="threePt" w14:dir="t">
                    <w14:rot w14:lat="0" w14:lon="0" w14:rev="0"/>
                  </w14:lightRig>
                </w14:scene3d>
              </w:rPr>
              <w:t>Annex G</w:t>
            </w:r>
            <w:r w:rsidR="004309EF">
              <w:rPr>
                <w:rFonts w:asciiTheme="minorHAnsi" w:eastAsiaTheme="minorEastAsia" w:hAnsiTheme="minorHAnsi" w:cstheme="minorBidi"/>
                <w:noProof/>
                <w:lang w:val="en-US" w:eastAsia="en-US"/>
              </w:rPr>
              <w:tab/>
            </w:r>
            <w:r w:rsidR="004309EF" w:rsidRPr="00115F86">
              <w:rPr>
                <w:rStyle w:val="Hyperlink"/>
                <w:noProof/>
              </w:rPr>
              <w:t>S-201 to S-57 conversion guideline</w:t>
            </w:r>
            <w:r w:rsidR="004309EF">
              <w:rPr>
                <w:noProof/>
                <w:webHidden/>
              </w:rPr>
              <w:tab/>
            </w:r>
            <w:r w:rsidR="004309EF">
              <w:rPr>
                <w:noProof/>
                <w:webHidden/>
              </w:rPr>
              <w:fldChar w:fldCharType="begin"/>
            </w:r>
            <w:r w:rsidR="004309EF">
              <w:rPr>
                <w:noProof/>
                <w:webHidden/>
              </w:rPr>
              <w:instrText xml:space="preserve"> PAGEREF _Toc433127311 \h </w:instrText>
            </w:r>
            <w:r w:rsidR="004309EF">
              <w:rPr>
                <w:noProof/>
                <w:webHidden/>
              </w:rPr>
            </w:r>
            <w:r w:rsidR="004309EF">
              <w:rPr>
                <w:noProof/>
                <w:webHidden/>
              </w:rPr>
              <w:fldChar w:fldCharType="separate"/>
            </w:r>
            <w:r w:rsidR="004309EF">
              <w:rPr>
                <w:noProof/>
                <w:webHidden/>
              </w:rPr>
              <w:t>42</w:t>
            </w:r>
            <w:r w:rsidR="004309EF">
              <w:rPr>
                <w:noProof/>
                <w:webHidden/>
              </w:rPr>
              <w:fldChar w:fldCharType="end"/>
            </w:r>
          </w:hyperlink>
        </w:p>
        <w:p w14:paraId="59FF5E7F" w14:textId="77777777" w:rsidR="004309EF" w:rsidRDefault="0061631E">
          <w:pPr>
            <w:pStyle w:val="TOC1"/>
            <w:tabs>
              <w:tab w:val="left" w:pos="1100"/>
              <w:tab w:val="right" w:leader="dot" w:pos="9350"/>
            </w:tabs>
            <w:rPr>
              <w:rFonts w:asciiTheme="minorHAnsi" w:eastAsiaTheme="minorEastAsia" w:hAnsiTheme="minorHAnsi" w:cstheme="minorBidi"/>
              <w:noProof/>
              <w:lang w:val="en-US" w:eastAsia="en-US"/>
            </w:rPr>
          </w:pPr>
          <w:hyperlink w:anchor="_Toc433127312" w:history="1">
            <w:r w:rsidR="004309EF" w:rsidRPr="00115F86">
              <w:rPr>
                <w:rStyle w:val="Hyperlink"/>
                <w:noProof/>
                <w14:scene3d>
                  <w14:camera w14:prst="orthographicFront"/>
                  <w14:lightRig w14:rig="threePt" w14:dir="t">
                    <w14:rot w14:lat="0" w14:lon="0" w14:rev="0"/>
                  </w14:lightRig>
                </w14:scene3d>
              </w:rPr>
              <w:t>Annex H</w:t>
            </w:r>
            <w:r w:rsidR="004309EF">
              <w:rPr>
                <w:rFonts w:asciiTheme="minorHAnsi" w:eastAsiaTheme="minorEastAsia" w:hAnsiTheme="minorHAnsi" w:cstheme="minorBidi"/>
                <w:noProof/>
                <w:lang w:val="en-US" w:eastAsia="en-US"/>
              </w:rPr>
              <w:tab/>
            </w:r>
            <w:r w:rsidR="004309EF" w:rsidRPr="00115F86">
              <w:rPr>
                <w:rStyle w:val="Hyperlink"/>
                <w:noProof/>
              </w:rPr>
              <w:t>S-201 dataset validation rules</w:t>
            </w:r>
            <w:r w:rsidR="004309EF">
              <w:rPr>
                <w:noProof/>
                <w:webHidden/>
              </w:rPr>
              <w:tab/>
            </w:r>
            <w:r w:rsidR="004309EF">
              <w:rPr>
                <w:noProof/>
                <w:webHidden/>
              </w:rPr>
              <w:fldChar w:fldCharType="begin"/>
            </w:r>
            <w:r w:rsidR="004309EF">
              <w:rPr>
                <w:noProof/>
                <w:webHidden/>
              </w:rPr>
              <w:instrText xml:space="preserve"> PAGEREF _Toc433127312 \h </w:instrText>
            </w:r>
            <w:r w:rsidR="004309EF">
              <w:rPr>
                <w:noProof/>
                <w:webHidden/>
              </w:rPr>
            </w:r>
            <w:r w:rsidR="004309EF">
              <w:rPr>
                <w:noProof/>
                <w:webHidden/>
              </w:rPr>
              <w:fldChar w:fldCharType="separate"/>
            </w:r>
            <w:r w:rsidR="004309EF">
              <w:rPr>
                <w:noProof/>
                <w:webHidden/>
              </w:rPr>
              <w:t>43</w:t>
            </w:r>
            <w:r w:rsidR="004309EF">
              <w:rPr>
                <w:noProof/>
                <w:webHidden/>
              </w:rPr>
              <w:fldChar w:fldCharType="end"/>
            </w:r>
          </w:hyperlink>
        </w:p>
        <w:p w14:paraId="34D901C2" w14:textId="77777777" w:rsidR="004309EF" w:rsidRDefault="004309EF">
          <w:r>
            <w:rPr>
              <w:b/>
              <w:bCs/>
              <w:noProof/>
            </w:rPr>
            <w:fldChar w:fldCharType="end"/>
          </w:r>
        </w:p>
      </w:sdtContent>
    </w:sdt>
    <w:p w14:paraId="04253E3B" w14:textId="77777777" w:rsidR="004309EF" w:rsidRDefault="004309EF" w:rsidP="00315AB7">
      <w:pPr>
        <w:tabs>
          <w:tab w:val="center" w:pos="4514"/>
          <w:tab w:val="left" w:pos="5040"/>
          <w:tab w:val="left" w:pos="5760"/>
          <w:tab w:val="left" w:pos="6480"/>
          <w:tab w:val="left" w:pos="7200"/>
          <w:tab w:val="left" w:pos="7920"/>
          <w:tab w:val="left" w:pos="8640"/>
        </w:tabs>
        <w:spacing w:line="100" w:lineRule="atLeast"/>
      </w:pPr>
    </w:p>
    <w:p w14:paraId="23D10D3D" w14:textId="77777777" w:rsidR="00AE1A4B" w:rsidRDefault="00AE1A4B" w:rsidP="00AE1A4B">
      <w:pPr>
        <w:sectPr w:rsidR="00AE1A4B" w:rsidSect="00FE1886">
          <w:pgSz w:w="12240" w:h="15840"/>
          <w:pgMar w:top="1440" w:right="1440" w:bottom="1440" w:left="1440" w:header="708" w:footer="708" w:gutter="0"/>
          <w:pgNumType w:fmt="lowerRoman" w:start="1"/>
          <w:cols w:space="708"/>
          <w:docGrid w:linePitch="360"/>
        </w:sectPr>
      </w:pPr>
    </w:p>
    <w:p w14:paraId="25F5B2A8" w14:textId="77777777" w:rsidR="00315AB7" w:rsidRPr="003A7400" w:rsidRDefault="00315AB7" w:rsidP="00FE1886">
      <w:pPr>
        <w:pStyle w:val="Heading1"/>
      </w:pPr>
      <w:bookmarkStart w:id="2" w:name="_Toc433127232"/>
      <w:r w:rsidRPr="003A7400">
        <w:lastRenderedPageBreak/>
        <w:t>Overview</w:t>
      </w:r>
      <w:bookmarkEnd w:id="2"/>
    </w:p>
    <w:p w14:paraId="5DD3942C" w14:textId="77777777" w:rsidR="00315AB7" w:rsidRPr="003A7400" w:rsidRDefault="00315AB7" w:rsidP="00FE1886">
      <w:pPr>
        <w:pStyle w:val="Heading2"/>
      </w:pPr>
      <w:bookmarkStart w:id="3" w:name="_Toc433127233"/>
      <w:r w:rsidRPr="003A7400">
        <w:t>Introduction</w:t>
      </w:r>
      <w:bookmarkEnd w:id="3"/>
    </w:p>
    <w:p w14:paraId="18E83E38" w14:textId="433E25DD" w:rsidR="005E5DF6" w:rsidRDefault="005E5DF6" w:rsidP="005E5DF6">
      <w:r>
        <w:t xml:space="preserve">The Aids to Navigation (AtoN) Information Product Specification provides a common structure for the exchange of information about </w:t>
      </w:r>
      <w:proofErr w:type="spellStart"/>
      <w:r>
        <w:t>AtoNs</w:t>
      </w:r>
      <w:proofErr w:type="spellEnd"/>
      <w:r>
        <w:t>.</w:t>
      </w:r>
      <w:r w:rsidR="00DD63E8" w:rsidRPr="00DD63E8">
        <w:t xml:space="preserve"> This includes buoys, beacons, </w:t>
      </w:r>
      <w:proofErr w:type="spellStart"/>
      <w:r w:rsidR="00DD63E8" w:rsidRPr="00DD63E8">
        <w:t>racons</w:t>
      </w:r>
      <w:proofErr w:type="spellEnd"/>
      <w:r w:rsidR="00DD63E8" w:rsidRPr="00DD63E8">
        <w:t>, lights sound signals and AIS</w:t>
      </w:r>
      <w:r>
        <w:t>. The product contains the positions, properties, operational status and general comments related to an AtoN.</w:t>
      </w:r>
    </w:p>
    <w:p w14:paraId="20A7A2D8" w14:textId="77777777" w:rsidR="005E5DF6" w:rsidRDefault="005E5DF6" w:rsidP="005E5DF6">
      <w:r>
        <w:t>The Product Specification can be used to exchange AtoN information in a consistent form between Lighthouse Authorities, Hydrographic Offices and other organizations (</w:t>
      </w:r>
      <w:r w:rsidRPr="006871D7">
        <w:rPr>
          <w:i/>
        </w:rPr>
        <w:t>to include commercial and professional agencies)</w:t>
      </w:r>
      <w:r>
        <w:t>.</w:t>
      </w:r>
    </w:p>
    <w:p w14:paraId="5A1EEA4B" w14:textId="77777777" w:rsidR="00315AB7" w:rsidRDefault="00315AB7" w:rsidP="00E25ED2">
      <w:pPr>
        <w:pStyle w:val="Heading1"/>
      </w:pPr>
      <w:bookmarkStart w:id="4" w:name="_Toc433127234"/>
      <w:r w:rsidRPr="003A7400">
        <w:t>References</w:t>
      </w:r>
      <w:bookmarkEnd w:id="4"/>
    </w:p>
    <w:p w14:paraId="6F0F376E" w14:textId="77777777" w:rsidR="005E5DF6" w:rsidRPr="0021495D" w:rsidRDefault="005E5DF6">
      <w:pPr>
        <w:pStyle w:val="Heading2"/>
      </w:pPr>
      <w:bookmarkStart w:id="5" w:name="_Toc433127235"/>
      <w:r w:rsidRPr="0021495D">
        <w:t>Normative references</w:t>
      </w:r>
      <w:bookmarkEnd w:id="5"/>
    </w:p>
    <w:p w14:paraId="490402F1" w14:textId="77777777" w:rsidR="005E5DF6" w:rsidRPr="00D2282D" w:rsidRDefault="005E5DF6" w:rsidP="005E5DF6">
      <w:pPr>
        <w:rPr>
          <w:rFonts w:eastAsia="Calibri"/>
          <w:color w:val="000000"/>
        </w:rPr>
      </w:pPr>
      <w:r w:rsidRPr="00D2282D">
        <w:rPr>
          <w:rFonts w:eastAsia="Calibri"/>
          <w:color w:val="000000"/>
        </w:rPr>
        <w:t xml:space="preserve">IHO S.100 IHO Universal Hydrographic Data Model, </w:t>
      </w:r>
      <w:r w:rsidR="006463A2">
        <w:rPr>
          <w:rFonts w:eastAsia="Calibri"/>
          <w:color w:val="000000"/>
        </w:rPr>
        <w:t xml:space="preserve">Edition 2.0.0, </w:t>
      </w:r>
      <w:r w:rsidRPr="00D2282D">
        <w:rPr>
          <w:rFonts w:eastAsia="Calibri"/>
          <w:color w:val="000000"/>
        </w:rPr>
        <w:t>January 201</w:t>
      </w:r>
      <w:r w:rsidR="006463A2">
        <w:rPr>
          <w:rFonts w:eastAsia="Calibri"/>
          <w:color w:val="000000"/>
        </w:rPr>
        <w:t>5</w:t>
      </w:r>
      <w:r w:rsidRPr="00D2282D">
        <w:rPr>
          <w:rFonts w:eastAsia="Calibri"/>
          <w:color w:val="000000"/>
        </w:rPr>
        <w:t xml:space="preserve"> </w:t>
      </w:r>
    </w:p>
    <w:p w14:paraId="39F1AB06" w14:textId="77777777" w:rsidR="005E5DF6" w:rsidRPr="00D2282D" w:rsidRDefault="005E5DF6" w:rsidP="005E5DF6">
      <w:pPr>
        <w:rPr>
          <w:rFonts w:eastAsia="Calibri"/>
          <w:color w:val="000000"/>
        </w:rPr>
      </w:pPr>
      <w:r w:rsidRPr="00D2282D">
        <w:rPr>
          <w:rFonts w:eastAsia="Calibri"/>
          <w:color w:val="000000"/>
        </w:rPr>
        <w:t>ISO 8601:2004 Data elements and interchange formats _ Information interchange _ Representation of dates and times</w:t>
      </w:r>
    </w:p>
    <w:p w14:paraId="073AC5FF" w14:textId="77777777" w:rsidR="005E5DF6" w:rsidRPr="00D2282D" w:rsidRDefault="005E5DF6" w:rsidP="005E5DF6">
      <w:pPr>
        <w:rPr>
          <w:rFonts w:eastAsia="Calibri"/>
          <w:color w:val="000000"/>
        </w:rPr>
      </w:pPr>
      <w:r w:rsidRPr="00D2282D">
        <w:rPr>
          <w:rFonts w:eastAsia="Calibri"/>
          <w:color w:val="000000"/>
        </w:rPr>
        <w:t>ISO/TS 19103:2005 Geographic information - Conceptual schema language</w:t>
      </w:r>
    </w:p>
    <w:p w14:paraId="74CA7FAE" w14:textId="77777777" w:rsidR="005E5DF6" w:rsidRPr="00D2282D" w:rsidRDefault="005E5DF6" w:rsidP="005E5DF6">
      <w:pPr>
        <w:rPr>
          <w:rFonts w:eastAsia="Calibri"/>
          <w:color w:val="000000"/>
        </w:rPr>
      </w:pPr>
      <w:r w:rsidRPr="00D2282D">
        <w:rPr>
          <w:rFonts w:eastAsia="Calibri"/>
          <w:color w:val="000000"/>
        </w:rPr>
        <w:t>ISO 19111:2003 Geographic information - Spatial referencing by coordinates</w:t>
      </w:r>
    </w:p>
    <w:p w14:paraId="17913152" w14:textId="77777777" w:rsidR="005E5DF6" w:rsidRPr="00D2282D" w:rsidRDefault="005E5DF6" w:rsidP="005E5DF6">
      <w:pPr>
        <w:rPr>
          <w:rFonts w:eastAsia="Calibri"/>
          <w:color w:val="000000"/>
        </w:rPr>
      </w:pPr>
      <w:r w:rsidRPr="00D2282D">
        <w:rPr>
          <w:rFonts w:eastAsia="Calibri"/>
          <w:color w:val="000000"/>
        </w:rPr>
        <w:t>ISO 19115:200</w:t>
      </w:r>
      <w:r w:rsidR="006463A2">
        <w:rPr>
          <w:rFonts w:eastAsia="Calibri"/>
          <w:color w:val="000000"/>
        </w:rPr>
        <w:t>6</w:t>
      </w:r>
      <w:r w:rsidRPr="00D2282D">
        <w:rPr>
          <w:rFonts w:eastAsia="Calibri"/>
          <w:color w:val="000000"/>
        </w:rPr>
        <w:t xml:space="preserve"> Geographic information – Metadata</w:t>
      </w:r>
      <w:r w:rsidR="00FC29F8">
        <w:rPr>
          <w:rFonts w:eastAsia="Calibri"/>
          <w:color w:val="000000"/>
        </w:rPr>
        <w:t xml:space="preserve"> (</w:t>
      </w:r>
      <w:r w:rsidR="006463A2">
        <w:rPr>
          <w:rFonts w:eastAsia="Calibri"/>
          <w:color w:val="000000"/>
        </w:rPr>
        <w:t>Tech</w:t>
      </w:r>
      <w:r w:rsidR="00FC29F8">
        <w:rPr>
          <w:rFonts w:eastAsia="Calibri"/>
          <w:color w:val="000000"/>
        </w:rPr>
        <w:t xml:space="preserve"> Corr. 1, 2006)</w:t>
      </w:r>
    </w:p>
    <w:p w14:paraId="381DDB0D" w14:textId="77777777" w:rsidR="005E5DF6" w:rsidRPr="00D2282D" w:rsidRDefault="005E5DF6" w:rsidP="005E5DF6">
      <w:pPr>
        <w:rPr>
          <w:rFonts w:eastAsia="Calibri"/>
          <w:color w:val="000000"/>
        </w:rPr>
      </w:pPr>
      <w:r w:rsidRPr="00D2282D">
        <w:rPr>
          <w:rFonts w:eastAsia="Calibri"/>
          <w:color w:val="000000"/>
        </w:rPr>
        <w:t>ISO 19115-2:2009 Geographic information - Metadata: Extensions for imagery and gridded data</w:t>
      </w:r>
    </w:p>
    <w:p w14:paraId="6C694767" w14:textId="77777777" w:rsidR="005E5DF6" w:rsidRPr="00D2282D" w:rsidRDefault="005E5DF6" w:rsidP="005E5DF6">
      <w:pPr>
        <w:rPr>
          <w:rFonts w:eastAsia="Calibri"/>
          <w:color w:val="000000"/>
        </w:rPr>
      </w:pPr>
      <w:r w:rsidRPr="00D2282D">
        <w:rPr>
          <w:rFonts w:eastAsia="Calibri"/>
          <w:color w:val="000000"/>
        </w:rPr>
        <w:t>ISO 19131:2007 Geographic information - Data product specifications</w:t>
      </w:r>
    </w:p>
    <w:p w14:paraId="1DE537C7" w14:textId="77777777" w:rsidR="005E5DF6" w:rsidRPr="00D2282D" w:rsidRDefault="005E5DF6" w:rsidP="005E5DF6">
      <w:pPr>
        <w:rPr>
          <w:rFonts w:eastAsia="Calibri"/>
          <w:color w:val="000000"/>
        </w:rPr>
      </w:pPr>
      <w:r w:rsidRPr="00D2282D">
        <w:rPr>
          <w:rFonts w:eastAsia="Calibri"/>
          <w:color w:val="000000"/>
        </w:rPr>
        <w:t>ISO/IEC 1950</w:t>
      </w:r>
      <w:r w:rsidR="006463A2">
        <w:rPr>
          <w:rFonts w:eastAsia="Calibri"/>
          <w:color w:val="000000"/>
        </w:rPr>
        <w:t>5-1</w:t>
      </w:r>
      <w:r w:rsidRPr="00D2282D">
        <w:rPr>
          <w:rFonts w:eastAsia="Calibri"/>
          <w:color w:val="000000"/>
        </w:rPr>
        <w:t>:20</w:t>
      </w:r>
      <w:r w:rsidR="006463A2">
        <w:rPr>
          <w:rFonts w:eastAsia="Calibri"/>
          <w:color w:val="000000"/>
        </w:rPr>
        <w:t>12</w:t>
      </w:r>
      <w:r w:rsidRPr="00D2282D">
        <w:rPr>
          <w:rFonts w:eastAsia="Calibri"/>
          <w:color w:val="000000"/>
        </w:rPr>
        <w:t xml:space="preserve">, Information technology — Open Distributed Processing - Unified Modelling Language Version </w:t>
      </w:r>
      <w:r w:rsidR="006463A2">
        <w:rPr>
          <w:rFonts w:eastAsia="Calibri"/>
          <w:color w:val="000000"/>
        </w:rPr>
        <w:t>2.4.1</w:t>
      </w:r>
    </w:p>
    <w:p w14:paraId="7D997C6B" w14:textId="77777777" w:rsidR="005E5DF6" w:rsidRDefault="005E5DF6" w:rsidP="00BD3B69">
      <w:pPr>
        <w:pStyle w:val="Heading2"/>
      </w:pPr>
      <w:bookmarkStart w:id="6" w:name="_Toc433127236"/>
      <w:r>
        <w:t>Informative references</w:t>
      </w:r>
      <w:bookmarkEnd w:id="6"/>
    </w:p>
    <w:p w14:paraId="04471EBE" w14:textId="77777777" w:rsidR="005E5DF6" w:rsidRPr="008D186D" w:rsidRDefault="005E5DF6" w:rsidP="005E5DF6">
      <w:r>
        <w:rPr>
          <w:bCs/>
        </w:rPr>
        <w:t xml:space="preserve">ISO, 2006. ISO 19109 </w:t>
      </w:r>
      <w:r w:rsidRPr="008D186D">
        <w:t>Geographic Information - Rules for Application Schema.</w:t>
      </w:r>
    </w:p>
    <w:p w14:paraId="37731AE4" w14:textId="77777777" w:rsidR="005E5DF6" w:rsidRPr="008D186D" w:rsidRDefault="005E5DF6" w:rsidP="005E5DF6">
      <w:r w:rsidRPr="008D186D">
        <w:t xml:space="preserve">ISO, 2007. ISO 19135 Geographic Information – Procedures for Item Registration. </w:t>
      </w:r>
    </w:p>
    <w:p w14:paraId="55DB7BB0" w14:textId="77777777" w:rsidR="005E5DF6" w:rsidRPr="008D186D" w:rsidRDefault="005E5DF6" w:rsidP="005E5DF6">
      <w:r w:rsidRPr="008D186D">
        <w:t xml:space="preserve">ISO, 2009. ISO 19136 Geographic Information - Geography </w:t>
      </w:r>
      <w:proofErr w:type="spellStart"/>
      <w:r w:rsidRPr="008D186D">
        <w:t>Markup</w:t>
      </w:r>
      <w:proofErr w:type="spellEnd"/>
      <w:r w:rsidRPr="008D186D">
        <w:t xml:space="preserve"> Language (GML).</w:t>
      </w:r>
    </w:p>
    <w:p w14:paraId="6024E720" w14:textId="77777777" w:rsidR="005E5DF6" w:rsidRDefault="005E5DF6" w:rsidP="005E5DF6">
      <w:r w:rsidRPr="008D186D">
        <w:t xml:space="preserve">IMO, 2008. Safety of Navigation Circular </w:t>
      </w:r>
      <w:r w:rsidRPr="00B2388E">
        <w:t>SN/Circ.243</w:t>
      </w:r>
    </w:p>
    <w:p w14:paraId="28162287" w14:textId="77777777" w:rsidR="00315AB7" w:rsidRPr="004D755B" w:rsidRDefault="005E5DF6" w:rsidP="005E5DF6">
      <w:pPr>
        <w:pStyle w:val="BodyText"/>
      </w:pPr>
      <w:r>
        <w:rPr>
          <w:lang w:val="sv-SE"/>
        </w:rPr>
        <w:t>IALA, 2012. Guideline 1088 on an Introduction to Preparing S-100 Product Specifications</w:t>
      </w:r>
    </w:p>
    <w:p w14:paraId="74375B07" w14:textId="77777777" w:rsidR="00315AB7" w:rsidRPr="003A7400" w:rsidRDefault="00315AB7" w:rsidP="00E25ED2">
      <w:pPr>
        <w:pStyle w:val="Heading1"/>
      </w:pPr>
      <w:bookmarkStart w:id="7" w:name="_Toc433127237"/>
      <w:r w:rsidRPr="003A7400">
        <w:t>Terms, definitions and abbreviations</w:t>
      </w:r>
      <w:bookmarkEnd w:id="7"/>
    </w:p>
    <w:p w14:paraId="0AABFF0D" w14:textId="77777777" w:rsidR="004309EF" w:rsidRDefault="004309EF" w:rsidP="00E25ED2">
      <w:pPr>
        <w:pStyle w:val="Heading2"/>
      </w:pPr>
      <w:r>
        <w:t>Terms and definitions</w:t>
      </w:r>
    </w:p>
    <w:p w14:paraId="03645198" w14:textId="77777777" w:rsidR="005E5DF6" w:rsidRPr="009A308D" w:rsidRDefault="005E5DF6" w:rsidP="005E5DF6">
      <w:pPr>
        <w:pStyle w:val="Default"/>
        <w:rPr>
          <w:sz w:val="22"/>
          <w:szCs w:val="22"/>
        </w:rPr>
      </w:pPr>
      <w:r w:rsidRPr="009A308D">
        <w:rPr>
          <w:sz w:val="22"/>
          <w:szCs w:val="22"/>
        </w:rPr>
        <w:t xml:space="preserve">Terms and definitions have been taken from the normative references cited in clause </w:t>
      </w:r>
      <w:r>
        <w:rPr>
          <w:sz w:val="22"/>
          <w:szCs w:val="22"/>
        </w:rPr>
        <w:t>1.1</w:t>
      </w:r>
      <w:r w:rsidRPr="009A308D">
        <w:rPr>
          <w:sz w:val="22"/>
          <w:szCs w:val="22"/>
        </w:rPr>
        <w:t xml:space="preserve">. Only those which are specific to this document have been included and modified where necessary. Additional terms are defined in this document. </w:t>
      </w:r>
    </w:p>
    <w:p w14:paraId="3A9AECB7" w14:textId="77777777" w:rsidR="005E5DF6" w:rsidRPr="009A308D" w:rsidRDefault="005E5DF6" w:rsidP="005E5DF6"/>
    <w:p w14:paraId="647800AB" w14:textId="77777777" w:rsidR="005E5DF6" w:rsidRPr="009C14DD" w:rsidRDefault="005E5DF6" w:rsidP="005E5DF6">
      <w:pPr>
        <w:pStyle w:val="Heading3"/>
        <w:keepLines w:val="0"/>
        <w:tabs>
          <w:tab w:val="num" w:pos="720"/>
        </w:tabs>
        <w:spacing w:after="120" w:line="240" w:lineRule="auto"/>
        <w:rPr>
          <w:color w:val="A6A6A6" w:themeColor="background1" w:themeShade="A6"/>
        </w:rPr>
      </w:pPr>
      <w:commentRangeStart w:id="8"/>
      <w:r w:rsidRPr="009C14DD">
        <w:rPr>
          <w:color w:val="A6A6A6" w:themeColor="background1" w:themeShade="A6"/>
        </w:rPr>
        <w:t xml:space="preserve">coordinate </w:t>
      </w:r>
    </w:p>
    <w:p w14:paraId="6ABE984E" w14:textId="77777777" w:rsidR="005E5DF6" w:rsidRPr="009C14DD" w:rsidRDefault="005E5DF6" w:rsidP="005E5DF6">
      <w:pPr>
        <w:rPr>
          <w:color w:val="A6A6A6" w:themeColor="background1" w:themeShade="A6"/>
        </w:rPr>
      </w:pPr>
      <w:r w:rsidRPr="009C14DD">
        <w:rPr>
          <w:color w:val="A6A6A6" w:themeColor="background1" w:themeShade="A6"/>
        </w:rPr>
        <w:t xml:space="preserve">one of a sequence of numbers designating the position of a point in N-dimensional space [ISO 19111] </w:t>
      </w:r>
    </w:p>
    <w:p w14:paraId="2CE5CFA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coordinate reference system </w:t>
      </w:r>
    </w:p>
    <w:p w14:paraId="075C72BF" w14:textId="77777777" w:rsidR="005E5DF6" w:rsidRPr="009C14DD" w:rsidRDefault="005E5DF6" w:rsidP="005E5DF6">
      <w:pPr>
        <w:rPr>
          <w:color w:val="A6A6A6" w:themeColor="background1" w:themeShade="A6"/>
        </w:rPr>
      </w:pPr>
      <w:r w:rsidRPr="009C14DD">
        <w:rPr>
          <w:color w:val="A6A6A6" w:themeColor="background1" w:themeShade="A6"/>
        </w:rPr>
        <w:t xml:space="preserve">coordinate system which is related to the real world by a datum </w:t>
      </w:r>
    </w:p>
    <w:p w14:paraId="00AAAF88"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lastRenderedPageBreak/>
        <w:t xml:space="preserve">coverage </w:t>
      </w:r>
    </w:p>
    <w:p w14:paraId="2F1C92F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feature that acts as a function to return values from its range for any direct position within its spatial, temporal, or spatiotemporal domain [ISO 19123] EXAMPLE Examples include a digital image, polygon overlay, or digital elevation matrix. NOTE In other words, </w:t>
      </w:r>
      <w:proofErr w:type="gramStart"/>
      <w:r w:rsidRPr="009C14DD">
        <w:rPr>
          <w:color w:val="A6A6A6" w:themeColor="background1" w:themeShade="A6"/>
          <w:sz w:val="22"/>
          <w:szCs w:val="22"/>
        </w:rPr>
        <w:t>a coverage</w:t>
      </w:r>
      <w:proofErr w:type="gramEnd"/>
      <w:r w:rsidRPr="009C14DD">
        <w:rPr>
          <w:color w:val="A6A6A6" w:themeColor="background1" w:themeShade="A6"/>
          <w:sz w:val="22"/>
          <w:szCs w:val="22"/>
        </w:rPr>
        <w:t xml:space="preserve"> is a feature that has multiple values for each attribute type, where each direct position within the geometric representation of the feature has a single value for each attribute type. </w:t>
      </w:r>
    </w:p>
    <w:p w14:paraId="763F5ED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coverage geometry </w:t>
      </w:r>
    </w:p>
    <w:p w14:paraId="7826DB53"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configuration of the domain of a coverage described in terms of coordinates [ISO 19123] </w:t>
      </w:r>
    </w:p>
    <w:p w14:paraId="05B8E6A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direct position </w:t>
      </w:r>
    </w:p>
    <w:p w14:paraId="2174827C"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position described by a single set of coordinates within a coordinate reference system [ISO 19107] </w:t>
      </w:r>
    </w:p>
    <w:p w14:paraId="0DBE9A47"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domain </w:t>
      </w:r>
    </w:p>
    <w:p w14:paraId="6431575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well-defined set [ISO 19103] NOTE Domains are used to define the domain set and range set of operators and functions. </w:t>
      </w:r>
    </w:p>
    <w:p w14:paraId="53F1156D"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elevation </w:t>
      </w:r>
    </w:p>
    <w:p w14:paraId="62CFC87E"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the altitude of the ground level of an object, measured from a specified vertical datum. [IHO</w:t>
      </w:r>
      <w:proofErr w:type="gramStart"/>
      <w:r w:rsidRPr="009C14DD">
        <w:rPr>
          <w:color w:val="A6A6A6" w:themeColor="background1" w:themeShade="A6"/>
          <w:sz w:val="22"/>
          <w:szCs w:val="22"/>
        </w:rPr>
        <w:t>:S100</w:t>
      </w:r>
      <w:proofErr w:type="gramEnd"/>
      <w:r w:rsidRPr="009C14DD">
        <w:rPr>
          <w:color w:val="A6A6A6" w:themeColor="background1" w:themeShade="A6"/>
          <w:sz w:val="22"/>
          <w:szCs w:val="22"/>
        </w:rPr>
        <w:t xml:space="preserve"> GFM] </w:t>
      </w:r>
    </w:p>
    <w:p w14:paraId="584B7811" w14:textId="6B7142CD"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feature </w:t>
      </w:r>
    </w:p>
    <w:p w14:paraId="624A0C66"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abstraction of real world phenomena [ISO 19101] NOTE A feature may occur as a type or an instance. Feature type or feature instance should be used when only one is meant. </w:t>
      </w:r>
    </w:p>
    <w:p w14:paraId="4DCA984B"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feature attribute </w:t>
      </w:r>
    </w:p>
    <w:p w14:paraId="70415D05"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characteristic of a feature [ISO 19109] NOTE A feature attribute type has a name, a data type and a domain associated to it. A feature attribute instance has an attribute value taken from the value domain of the feature attribute type. </w:t>
      </w:r>
    </w:p>
    <w:p w14:paraId="169A789D"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function </w:t>
      </w:r>
    </w:p>
    <w:p w14:paraId="3F11D2D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rule that associates each element from a </w:t>
      </w:r>
      <w:r w:rsidRPr="009C14DD">
        <w:rPr>
          <w:b/>
          <w:bCs/>
          <w:color w:val="A6A6A6" w:themeColor="background1" w:themeShade="A6"/>
          <w:sz w:val="22"/>
          <w:szCs w:val="22"/>
        </w:rPr>
        <w:t xml:space="preserve">domain </w:t>
      </w:r>
      <w:r w:rsidRPr="009C14DD">
        <w:rPr>
          <w:color w:val="A6A6A6" w:themeColor="background1" w:themeShade="A6"/>
          <w:sz w:val="22"/>
          <w:szCs w:val="22"/>
        </w:rPr>
        <w:t xml:space="preserve">(source, or domain of the function) to a unique element in another domain (target, co-domain, or </w:t>
      </w:r>
      <w:r w:rsidRPr="009C14DD">
        <w:rPr>
          <w:b/>
          <w:bCs/>
          <w:color w:val="A6A6A6" w:themeColor="background1" w:themeShade="A6"/>
          <w:sz w:val="22"/>
          <w:szCs w:val="22"/>
        </w:rPr>
        <w:t>range</w:t>
      </w:r>
      <w:r w:rsidRPr="009C14DD">
        <w:rPr>
          <w:color w:val="A6A6A6" w:themeColor="background1" w:themeShade="A6"/>
          <w:sz w:val="22"/>
          <w:szCs w:val="22"/>
        </w:rPr>
        <w:t xml:space="preserve">) [ISO 19107] NOTE The range is defined by another domain. </w:t>
      </w:r>
    </w:p>
    <w:p w14:paraId="29D13CBF"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geometric object </w:t>
      </w:r>
    </w:p>
    <w:p w14:paraId="5B14344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spatial object representing a set of </w:t>
      </w:r>
      <w:r w:rsidRPr="009C14DD">
        <w:rPr>
          <w:b/>
          <w:bCs/>
          <w:color w:val="A6A6A6" w:themeColor="background1" w:themeShade="A6"/>
          <w:sz w:val="22"/>
          <w:szCs w:val="22"/>
        </w:rPr>
        <w:t xml:space="preserve">direct positions </w:t>
      </w:r>
      <w:r w:rsidRPr="009C14DD">
        <w:rPr>
          <w:color w:val="A6A6A6" w:themeColor="background1" w:themeShade="A6"/>
          <w:sz w:val="22"/>
          <w:szCs w:val="22"/>
        </w:rPr>
        <w:t xml:space="preserve">[ISO 19107] NOTE A geometric object consists of a </w:t>
      </w:r>
      <w:r w:rsidRPr="009C14DD">
        <w:rPr>
          <w:b/>
          <w:bCs/>
          <w:color w:val="A6A6A6" w:themeColor="background1" w:themeShade="A6"/>
          <w:sz w:val="22"/>
          <w:szCs w:val="22"/>
        </w:rPr>
        <w:t>geometric primitive</w:t>
      </w:r>
      <w:r w:rsidRPr="009C14DD">
        <w:rPr>
          <w:color w:val="A6A6A6" w:themeColor="background1" w:themeShade="A6"/>
          <w:sz w:val="22"/>
          <w:szCs w:val="22"/>
        </w:rPr>
        <w:t xml:space="preserve">, a collection of geometric primitives, or a geometric complex treated as a single entity. A geometric object may be the spatial characteristics of an object such as a </w:t>
      </w:r>
      <w:r w:rsidRPr="009C14DD">
        <w:rPr>
          <w:b/>
          <w:bCs/>
          <w:color w:val="A6A6A6" w:themeColor="background1" w:themeShade="A6"/>
          <w:sz w:val="22"/>
          <w:szCs w:val="22"/>
        </w:rPr>
        <w:t xml:space="preserve">feature </w:t>
      </w:r>
      <w:r w:rsidRPr="009C14DD">
        <w:rPr>
          <w:color w:val="A6A6A6" w:themeColor="background1" w:themeShade="A6"/>
          <w:sz w:val="22"/>
          <w:szCs w:val="22"/>
        </w:rPr>
        <w:t xml:space="preserve">or a significant part of a feature </w:t>
      </w:r>
    </w:p>
    <w:p w14:paraId="3126F0F9"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grid </w:t>
      </w:r>
    </w:p>
    <w:p w14:paraId="3DF73E2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network composed of two or more sets of curves in which the members of each set intersect the members of the other sets in a systematic way [ISO 19123] NOTE The curves partition a space into grid cells. </w:t>
      </w:r>
    </w:p>
    <w:p w14:paraId="511717E8"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grid point </w:t>
      </w:r>
    </w:p>
    <w:p w14:paraId="7DFD07A7"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point located at the intersection of two or more curves in a </w:t>
      </w:r>
      <w:r w:rsidRPr="009C14DD">
        <w:rPr>
          <w:b/>
          <w:bCs/>
          <w:color w:val="A6A6A6" w:themeColor="background1" w:themeShade="A6"/>
          <w:sz w:val="22"/>
          <w:szCs w:val="22"/>
        </w:rPr>
        <w:t xml:space="preserve">grid </w:t>
      </w:r>
      <w:r w:rsidRPr="009C14DD">
        <w:rPr>
          <w:color w:val="A6A6A6" w:themeColor="background1" w:themeShade="A6"/>
          <w:sz w:val="22"/>
          <w:szCs w:val="22"/>
        </w:rPr>
        <w:t xml:space="preserve">[ISO 19123] </w:t>
      </w:r>
    </w:p>
    <w:p w14:paraId="3720189E"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lastRenderedPageBreak/>
        <w:t xml:space="preserve">range </w:t>
      </w:r>
    </w:p>
    <w:p w14:paraId="655D3F76"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&lt;coverage&gt; set of values associated by a </w:t>
      </w:r>
      <w:r w:rsidRPr="009C14DD">
        <w:rPr>
          <w:b/>
          <w:bCs/>
          <w:color w:val="A6A6A6" w:themeColor="background1" w:themeShade="A6"/>
          <w:sz w:val="22"/>
          <w:szCs w:val="22"/>
        </w:rPr>
        <w:t xml:space="preserve">function </w:t>
      </w:r>
      <w:r w:rsidRPr="009C14DD">
        <w:rPr>
          <w:color w:val="A6A6A6" w:themeColor="background1" w:themeShade="A6"/>
          <w:sz w:val="22"/>
          <w:szCs w:val="22"/>
        </w:rPr>
        <w:t xml:space="preserve">with the elements of the </w:t>
      </w:r>
      <w:r w:rsidRPr="009C14DD">
        <w:rPr>
          <w:b/>
          <w:bCs/>
          <w:color w:val="A6A6A6" w:themeColor="background1" w:themeShade="A6"/>
          <w:sz w:val="22"/>
          <w:szCs w:val="22"/>
        </w:rPr>
        <w:t xml:space="preserve">spatiotemporal domain </w:t>
      </w:r>
      <w:r w:rsidRPr="009C14DD">
        <w:rPr>
          <w:color w:val="A6A6A6" w:themeColor="background1" w:themeShade="A6"/>
          <w:sz w:val="22"/>
          <w:szCs w:val="22"/>
        </w:rPr>
        <w:t xml:space="preserve">of a </w:t>
      </w:r>
      <w:r w:rsidRPr="009C14DD">
        <w:rPr>
          <w:b/>
          <w:bCs/>
          <w:color w:val="A6A6A6" w:themeColor="background1" w:themeShade="A6"/>
          <w:sz w:val="22"/>
          <w:szCs w:val="22"/>
        </w:rPr>
        <w:t xml:space="preserve">coverage </w:t>
      </w:r>
      <w:r w:rsidRPr="009C14DD">
        <w:rPr>
          <w:color w:val="A6A6A6" w:themeColor="background1" w:themeShade="A6"/>
          <w:sz w:val="22"/>
          <w:szCs w:val="22"/>
        </w:rPr>
        <w:t xml:space="preserve">[ISO 19123] </w:t>
      </w:r>
    </w:p>
    <w:p w14:paraId="4558787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record </w:t>
      </w:r>
    </w:p>
    <w:p w14:paraId="6E117A7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finite, named collection of related items (objects or values) [ISO 19107] NOTE Logically, a record is a set of pairs &lt;name, item &gt;. </w:t>
      </w:r>
    </w:p>
    <w:p w14:paraId="2F931067"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rectified grid </w:t>
      </w:r>
    </w:p>
    <w:p w14:paraId="37E900AE" w14:textId="77777777" w:rsidR="005E5DF6" w:rsidRPr="009C14DD" w:rsidRDefault="005E5DF6" w:rsidP="005E5DF6">
      <w:pPr>
        <w:pStyle w:val="Default"/>
        <w:rPr>
          <w:color w:val="A6A6A6" w:themeColor="background1" w:themeShade="A6"/>
          <w:sz w:val="22"/>
          <w:szCs w:val="22"/>
        </w:rPr>
      </w:pPr>
      <w:r w:rsidRPr="009C14DD">
        <w:rPr>
          <w:b/>
          <w:bCs/>
          <w:color w:val="A6A6A6" w:themeColor="background1" w:themeShade="A6"/>
          <w:sz w:val="22"/>
          <w:szCs w:val="22"/>
        </w:rPr>
        <w:t xml:space="preserve">grid </w:t>
      </w:r>
      <w:r w:rsidRPr="009C14DD">
        <w:rPr>
          <w:color w:val="A6A6A6" w:themeColor="background1" w:themeShade="A6"/>
          <w:sz w:val="22"/>
          <w:szCs w:val="22"/>
        </w:rPr>
        <w:t xml:space="preserve">for which there is a linear relationship between the </w:t>
      </w:r>
      <w:r w:rsidRPr="009C14DD">
        <w:rPr>
          <w:b/>
          <w:bCs/>
          <w:color w:val="A6A6A6" w:themeColor="background1" w:themeShade="A6"/>
          <w:sz w:val="22"/>
          <w:szCs w:val="22"/>
        </w:rPr>
        <w:t xml:space="preserve">grid coordinates </w:t>
      </w:r>
      <w:r w:rsidRPr="009C14DD">
        <w:rPr>
          <w:color w:val="A6A6A6" w:themeColor="background1" w:themeShade="A6"/>
          <w:sz w:val="22"/>
          <w:szCs w:val="22"/>
        </w:rPr>
        <w:t xml:space="preserve">and the coordinates of an external </w:t>
      </w:r>
      <w:r w:rsidRPr="009C14DD">
        <w:rPr>
          <w:b/>
          <w:bCs/>
          <w:color w:val="A6A6A6" w:themeColor="background1" w:themeShade="A6"/>
          <w:sz w:val="22"/>
          <w:szCs w:val="22"/>
        </w:rPr>
        <w:t xml:space="preserve">coordinate reference system </w:t>
      </w:r>
      <w:r w:rsidRPr="009C14DD">
        <w:rPr>
          <w:color w:val="A6A6A6" w:themeColor="background1" w:themeShade="A6"/>
          <w:sz w:val="22"/>
          <w:szCs w:val="22"/>
        </w:rPr>
        <w:t xml:space="preserve">[ISO 19123] NOTE If the coordinate reference system is related to the earth by a datum, the grid is a </w:t>
      </w:r>
      <w:proofErr w:type="spellStart"/>
      <w:r w:rsidRPr="009C14DD">
        <w:rPr>
          <w:color w:val="A6A6A6" w:themeColor="background1" w:themeShade="A6"/>
          <w:sz w:val="22"/>
          <w:szCs w:val="22"/>
        </w:rPr>
        <w:t>georectified</w:t>
      </w:r>
      <w:proofErr w:type="spellEnd"/>
      <w:r w:rsidRPr="009C14DD">
        <w:rPr>
          <w:color w:val="A6A6A6" w:themeColor="background1" w:themeShade="A6"/>
          <w:sz w:val="22"/>
          <w:szCs w:val="22"/>
        </w:rPr>
        <w:t xml:space="preserve"> grid. </w:t>
      </w:r>
    </w:p>
    <w:p w14:paraId="00CBF51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referenceable grid </w:t>
      </w:r>
    </w:p>
    <w:p w14:paraId="2B856F8F" w14:textId="77777777" w:rsidR="005E5DF6" w:rsidRPr="009C14DD" w:rsidRDefault="005E5DF6" w:rsidP="005E5DF6">
      <w:pPr>
        <w:pStyle w:val="Default"/>
        <w:rPr>
          <w:color w:val="A6A6A6" w:themeColor="background1" w:themeShade="A6"/>
          <w:sz w:val="22"/>
          <w:szCs w:val="22"/>
        </w:rPr>
      </w:pPr>
      <w:r w:rsidRPr="009C14DD">
        <w:rPr>
          <w:b/>
          <w:bCs/>
          <w:color w:val="A6A6A6" w:themeColor="background1" w:themeShade="A6"/>
          <w:sz w:val="22"/>
          <w:szCs w:val="22"/>
        </w:rPr>
        <w:t xml:space="preserve">grid </w:t>
      </w:r>
      <w:r w:rsidRPr="009C14DD">
        <w:rPr>
          <w:color w:val="A6A6A6" w:themeColor="background1" w:themeShade="A6"/>
          <w:sz w:val="22"/>
          <w:szCs w:val="22"/>
        </w:rPr>
        <w:t xml:space="preserve">associated with a transformation that can be used to convert grid coordinate values to values of </w:t>
      </w:r>
      <w:r w:rsidRPr="009C14DD">
        <w:rPr>
          <w:b/>
          <w:bCs/>
          <w:color w:val="A6A6A6" w:themeColor="background1" w:themeShade="A6"/>
          <w:sz w:val="22"/>
          <w:szCs w:val="22"/>
        </w:rPr>
        <w:t xml:space="preserve">coordinates </w:t>
      </w:r>
      <w:r w:rsidRPr="009C14DD">
        <w:rPr>
          <w:color w:val="A6A6A6" w:themeColor="background1" w:themeShade="A6"/>
          <w:sz w:val="22"/>
          <w:szCs w:val="22"/>
        </w:rPr>
        <w:t xml:space="preserve">referenced to an </w:t>
      </w:r>
      <w:r w:rsidRPr="009C14DD">
        <w:rPr>
          <w:b/>
          <w:bCs/>
          <w:color w:val="A6A6A6" w:themeColor="background1" w:themeShade="A6"/>
          <w:sz w:val="22"/>
          <w:szCs w:val="22"/>
        </w:rPr>
        <w:t xml:space="preserve">external coordinate reference system </w:t>
      </w:r>
      <w:r w:rsidRPr="009C14DD">
        <w:rPr>
          <w:color w:val="A6A6A6" w:themeColor="background1" w:themeShade="A6"/>
          <w:sz w:val="22"/>
          <w:szCs w:val="22"/>
        </w:rPr>
        <w:t xml:space="preserve">[ISO 19123] </w:t>
      </w:r>
    </w:p>
    <w:p w14:paraId="3915876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spatiotemporal domain </w:t>
      </w:r>
    </w:p>
    <w:p w14:paraId="09F7960E"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&lt;coverage&gt; </w:t>
      </w:r>
      <w:r w:rsidRPr="009C14DD">
        <w:rPr>
          <w:b/>
          <w:bCs/>
          <w:color w:val="A6A6A6" w:themeColor="background1" w:themeShade="A6"/>
          <w:sz w:val="22"/>
          <w:szCs w:val="22"/>
        </w:rPr>
        <w:t xml:space="preserve">domain </w:t>
      </w:r>
      <w:r w:rsidRPr="009C14DD">
        <w:rPr>
          <w:color w:val="A6A6A6" w:themeColor="background1" w:themeShade="A6"/>
          <w:sz w:val="22"/>
          <w:szCs w:val="22"/>
        </w:rPr>
        <w:t xml:space="preserve">composed of </w:t>
      </w:r>
      <w:r w:rsidRPr="009C14DD">
        <w:rPr>
          <w:b/>
          <w:bCs/>
          <w:color w:val="A6A6A6" w:themeColor="background1" w:themeShade="A6"/>
          <w:sz w:val="22"/>
          <w:szCs w:val="22"/>
        </w:rPr>
        <w:t xml:space="preserve">geometric objects </w:t>
      </w:r>
      <w:r w:rsidRPr="009C14DD">
        <w:rPr>
          <w:color w:val="A6A6A6" w:themeColor="background1" w:themeShade="A6"/>
          <w:sz w:val="22"/>
          <w:szCs w:val="22"/>
        </w:rPr>
        <w:t xml:space="preserve">described in terms of spatial and/or temporal </w:t>
      </w:r>
      <w:r w:rsidRPr="009C14DD">
        <w:rPr>
          <w:b/>
          <w:bCs/>
          <w:color w:val="A6A6A6" w:themeColor="background1" w:themeShade="A6"/>
          <w:sz w:val="22"/>
          <w:szCs w:val="22"/>
        </w:rPr>
        <w:t xml:space="preserve">coordinates </w:t>
      </w:r>
      <w:r w:rsidRPr="009C14DD">
        <w:rPr>
          <w:color w:val="A6A6A6" w:themeColor="background1" w:themeShade="A6"/>
          <w:sz w:val="22"/>
          <w:szCs w:val="22"/>
        </w:rPr>
        <w:t xml:space="preserve">[ISO 19123] NOTE The spatiotemporal domain of a </w:t>
      </w:r>
      <w:r w:rsidRPr="009C14DD">
        <w:rPr>
          <w:b/>
          <w:bCs/>
          <w:color w:val="A6A6A6" w:themeColor="background1" w:themeShade="A6"/>
          <w:sz w:val="22"/>
          <w:szCs w:val="22"/>
        </w:rPr>
        <w:t xml:space="preserve">continuous coverage </w:t>
      </w:r>
      <w:r w:rsidRPr="009C14DD">
        <w:rPr>
          <w:color w:val="A6A6A6" w:themeColor="background1" w:themeShade="A6"/>
          <w:sz w:val="22"/>
          <w:szCs w:val="22"/>
        </w:rPr>
        <w:t xml:space="preserve">consists of a set of </w:t>
      </w:r>
      <w:r w:rsidRPr="009C14DD">
        <w:rPr>
          <w:b/>
          <w:bCs/>
          <w:color w:val="A6A6A6" w:themeColor="background1" w:themeShade="A6"/>
          <w:sz w:val="22"/>
          <w:szCs w:val="22"/>
        </w:rPr>
        <w:t xml:space="preserve">direct positions </w:t>
      </w:r>
      <w:r w:rsidRPr="009C14DD">
        <w:rPr>
          <w:color w:val="A6A6A6" w:themeColor="background1" w:themeShade="A6"/>
          <w:sz w:val="22"/>
          <w:szCs w:val="22"/>
        </w:rPr>
        <w:t xml:space="preserve">defined in relation to a collection of geometric objects. </w:t>
      </w:r>
    </w:p>
    <w:p w14:paraId="7A4451F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surface </w:t>
      </w:r>
    </w:p>
    <w:p w14:paraId="2A09DB2F"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connected 2-dimensional </w:t>
      </w:r>
      <w:r w:rsidRPr="009C14DD">
        <w:rPr>
          <w:b/>
          <w:bCs/>
          <w:color w:val="A6A6A6" w:themeColor="background1" w:themeShade="A6"/>
          <w:sz w:val="22"/>
          <w:szCs w:val="22"/>
        </w:rPr>
        <w:t>geometric primitive</w:t>
      </w:r>
      <w:r w:rsidRPr="009C14DD">
        <w:rPr>
          <w:color w:val="A6A6A6" w:themeColor="background1" w:themeShade="A6"/>
          <w:sz w:val="22"/>
          <w:szCs w:val="22"/>
        </w:rPr>
        <w:t xml:space="preserve">, representing the continuous image of a region of a plane [ISO 19107] NOTE The boundary of a surface is the set of oriented, closed curves that delineate the limits of the surface. </w:t>
      </w:r>
    </w:p>
    <w:p w14:paraId="572A5B30"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tiling scheme </w:t>
      </w:r>
    </w:p>
    <w:p w14:paraId="0EF9145C"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a discrete grid coverage that is used to partition data into discrete edge matched sets called tiles </w:t>
      </w:r>
    </w:p>
    <w:p w14:paraId="048ED1AF"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uncertainty </w:t>
      </w:r>
    </w:p>
    <w:p w14:paraId="760EEC41"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The interval (about a given value) that will contain the true value of the measurement at a specific confidence level [IHO S44] NOTE Errors exist and are the differences between the measured value and the true value. Since the true value is never known it follows that the error itself cannot be known. Uncertainty is a statistical assessment of the likely magnitude of this error. </w:t>
      </w:r>
      <w:commentRangeEnd w:id="8"/>
      <w:r w:rsidR="00724396">
        <w:rPr>
          <w:rStyle w:val="CommentReference"/>
          <w:color w:val="auto"/>
        </w:rPr>
        <w:commentReference w:id="8"/>
      </w:r>
    </w:p>
    <w:p w14:paraId="34FBA6FF" w14:textId="77777777" w:rsidR="00315AB7" w:rsidRPr="003A7400" w:rsidRDefault="00315AB7" w:rsidP="00E25ED2">
      <w:pPr>
        <w:pStyle w:val="Heading2"/>
      </w:pPr>
      <w:r w:rsidRPr="003A7400">
        <w:t>Abbreviations</w:t>
      </w:r>
    </w:p>
    <w:p w14:paraId="354266DE" w14:textId="77777777" w:rsidR="009A61A6" w:rsidRDefault="009A61A6" w:rsidP="009A61A6">
      <w:pPr>
        <w:tabs>
          <w:tab w:val="left" w:pos="1411"/>
        </w:tabs>
      </w:pPr>
      <w:r>
        <w:t>AtoN</w:t>
      </w:r>
      <w:r>
        <w:tab/>
        <w:t>Aid to navigation</w:t>
      </w:r>
    </w:p>
    <w:p w14:paraId="4F713182" w14:textId="77777777" w:rsidR="00315AB7" w:rsidRPr="003A7400" w:rsidRDefault="00315AB7" w:rsidP="00315AB7">
      <w:pPr>
        <w:tabs>
          <w:tab w:val="left" w:pos="1418"/>
        </w:tabs>
      </w:pPr>
      <w:r w:rsidRPr="003A7400">
        <w:t>IALA-AISM</w:t>
      </w:r>
      <w:r w:rsidRPr="003A7400">
        <w:tab/>
        <w:t>International Association of marine aids to navigation and Lighthouse Authorities</w:t>
      </w:r>
    </w:p>
    <w:p w14:paraId="4485206B" w14:textId="77777777" w:rsidR="00315AB7" w:rsidRPr="003A7400" w:rsidRDefault="00315AB7" w:rsidP="00315AB7">
      <w:pPr>
        <w:tabs>
          <w:tab w:val="left" w:pos="1418"/>
        </w:tabs>
      </w:pPr>
      <w:r w:rsidRPr="003A7400">
        <w:t>CRS</w:t>
      </w:r>
      <w:r w:rsidRPr="003A7400">
        <w:tab/>
      </w:r>
      <w:r w:rsidRPr="003A7400">
        <w:tab/>
        <w:t>Coordinate Reference System</w:t>
      </w:r>
    </w:p>
    <w:p w14:paraId="42397AB1" w14:textId="77777777" w:rsidR="00315AB7" w:rsidRPr="003A7400" w:rsidRDefault="00315AB7" w:rsidP="00315AB7">
      <w:pPr>
        <w:tabs>
          <w:tab w:val="left" w:pos="1418"/>
        </w:tabs>
      </w:pPr>
      <w:r w:rsidRPr="003A7400">
        <w:t>ECDIS</w:t>
      </w:r>
      <w:r w:rsidRPr="003A7400">
        <w:tab/>
      </w:r>
      <w:r w:rsidRPr="003A7400">
        <w:tab/>
        <w:t>Electronic Chart Display Information System</w:t>
      </w:r>
    </w:p>
    <w:p w14:paraId="3224BFA1" w14:textId="77777777" w:rsidR="00315AB7" w:rsidRPr="003A7400" w:rsidRDefault="00315AB7" w:rsidP="00315AB7">
      <w:pPr>
        <w:tabs>
          <w:tab w:val="left" w:pos="1418"/>
        </w:tabs>
      </w:pPr>
      <w:r w:rsidRPr="003A7400">
        <w:t>EPSG</w:t>
      </w:r>
      <w:r w:rsidRPr="003A7400">
        <w:tab/>
      </w:r>
      <w:r w:rsidRPr="003A7400">
        <w:tab/>
        <w:t>European Petroleum Survey Group</w:t>
      </w:r>
    </w:p>
    <w:p w14:paraId="46D84979" w14:textId="77777777" w:rsidR="00315AB7" w:rsidRPr="003A7400" w:rsidRDefault="00315AB7" w:rsidP="00315AB7">
      <w:pPr>
        <w:tabs>
          <w:tab w:val="left" w:pos="1418"/>
        </w:tabs>
      </w:pPr>
      <w:r w:rsidRPr="003A7400">
        <w:t>ENC</w:t>
      </w:r>
      <w:r w:rsidRPr="003A7400">
        <w:tab/>
      </w:r>
      <w:r w:rsidRPr="003A7400">
        <w:tab/>
        <w:t>Electronic Navigational Chart</w:t>
      </w:r>
    </w:p>
    <w:p w14:paraId="72877375" w14:textId="77777777" w:rsidR="00315AB7" w:rsidRPr="003A7400" w:rsidRDefault="00315AB7" w:rsidP="00315AB7">
      <w:pPr>
        <w:tabs>
          <w:tab w:val="left" w:pos="1418"/>
        </w:tabs>
      </w:pPr>
      <w:r w:rsidRPr="003A7400">
        <w:t>IHO</w:t>
      </w:r>
      <w:r w:rsidRPr="003A7400">
        <w:tab/>
      </w:r>
      <w:r w:rsidRPr="003A7400">
        <w:tab/>
        <w:t>International Hydrographic Organization</w:t>
      </w:r>
    </w:p>
    <w:p w14:paraId="51653ACD" w14:textId="77777777" w:rsidR="00315AB7" w:rsidRPr="003A7400" w:rsidRDefault="00315AB7" w:rsidP="00315AB7">
      <w:pPr>
        <w:tabs>
          <w:tab w:val="left" w:pos="1418"/>
        </w:tabs>
      </w:pPr>
      <w:r w:rsidRPr="003A7400">
        <w:t>IMO</w:t>
      </w:r>
      <w:r w:rsidRPr="003A7400">
        <w:tab/>
      </w:r>
      <w:r w:rsidRPr="003A7400">
        <w:tab/>
        <w:t>International Maritime Organization</w:t>
      </w:r>
    </w:p>
    <w:p w14:paraId="338DA882" w14:textId="77777777" w:rsidR="00315AB7" w:rsidRPr="003A7400" w:rsidRDefault="00315AB7" w:rsidP="00315AB7">
      <w:pPr>
        <w:tabs>
          <w:tab w:val="left" w:pos="1418"/>
        </w:tabs>
      </w:pPr>
      <w:r w:rsidRPr="003A7400">
        <w:t>ISO</w:t>
      </w:r>
      <w:r w:rsidRPr="003A7400">
        <w:tab/>
      </w:r>
      <w:r w:rsidRPr="003A7400">
        <w:tab/>
        <w:t>International Organization for Standardization</w:t>
      </w:r>
    </w:p>
    <w:p w14:paraId="5C865B7E" w14:textId="77777777" w:rsidR="00315AB7" w:rsidRPr="003A7400" w:rsidRDefault="00315AB7" w:rsidP="00E25ED2">
      <w:pPr>
        <w:pStyle w:val="Heading1"/>
      </w:pPr>
      <w:bookmarkStart w:id="9" w:name="_Toc433127238"/>
      <w:r w:rsidRPr="003A7400">
        <w:lastRenderedPageBreak/>
        <w:t>Product specification metadata</w:t>
      </w:r>
      <w:bookmarkEnd w:id="9"/>
    </w:p>
    <w:tbl>
      <w:tblPr>
        <w:tblW w:w="0" w:type="auto"/>
        <w:tblLook w:val="04A0" w:firstRow="1" w:lastRow="0" w:firstColumn="1" w:lastColumn="0" w:noHBand="0" w:noVBand="1"/>
      </w:tblPr>
      <w:tblGrid>
        <w:gridCol w:w="3941"/>
        <w:gridCol w:w="5381"/>
      </w:tblGrid>
      <w:tr w:rsidR="008034E6" w14:paraId="5942C0AC" w14:textId="77777777" w:rsidTr="008034E6">
        <w:tc>
          <w:tcPr>
            <w:tcW w:w="3941" w:type="dxa"/>
          </w:tcPr>
          <w:p w14:paraId="2970C991" w14:textId="77777777" w:rsidR="008034E6" w:rsidRPr="008034E6" w:rsidRDefault="008034E6" w:rsidP="00315AB7">
            <w:pPr>
              <w:spacing w:after="120"/>
              <w:rPr>
                <w:b/>
              </w:rPr>
            </w:pPr>
            <w:r w:rsidRPr="008034E6">
              <w:rPr>
                <w:b/>
              </w:rPr>
              <w:t>Title</w:t>
            </w:r>
          </w:p>
        </w:tc>
        <w:tc>
          <w:tcPr>
            <w:tcW w:w="5381" w:type="dxa"/>
          </w:tcPr>
          <w:p w14:paraId="66F17C84" w14:textId="77777777" w:rsidR="008034E6" w:rsidRPr="008034E6" w:rsidRDefault="008034E6" w:rsidP="00315AB7">
            <w:pPr>
              <w:spacing w:after="120"/>
            </w:pPr>
            <w:r w:rsidRPr="00981701">
              <w:t>Aids to Navigation Product Specification</w:t>
            </w:r>
          </w:p>
        </w:tc>
      </w:tr>
      <w:tr w:rsidR="008034E6" w14:paraId="2DB12BBD" w14:textId="77777777" w:rsidTr="008034E6">
        <w:tc>
          <w:tcPr>
            <w:tcW w:w="3941" w:type="dxa"/>
          </w:tcPr>
          <w:p w14:paraId="70E675D3" w14:textId="77777777" w:rsidR="008034E6" w:rsidRPr="008034E6" w:rsidRDefault="008034E6" w:rsidP="00315AB7">
            <w:pPr>
              <w:spacing w:after="120"/>
              <w:rPr>
                <w:b/>
              </w:rPr>
            </w:pPr>
            <w:r w:rsidRPr="008034E6">
              <w:rPr>
                <w:b/>
              </w:rPr>
              <w:t>S-201 version</w:t>
            </w:r>
          </w:p>
        </w:tc>
        <w:tc>
          <w:tcPr>
            <w:tcW w:w="5381" w:type="dxa"/>
          </w:tcPr>
          <w:p w14:paraId="54431CB5" w14:textId="4D043514" w:rsidR="008034E6" w:rsidRPr="008034E6" w:rsidRDefault="008034E6" w:rsidP="00022450">
            <w:pPr>
              <w:spacing w:after="120"/>
            </w:pPr>
            <w:r>
              <w:t>0.0.</w:t>
            </w:r>
            <w:r w:rsidR="00FE2007">
              <w:t>4</w:t>
            </w:r>
          </w:p>
        </w:tc>
      </w:tr>
      <w:tr w:rsidR="008034E6" w14:paraId="4ABB6832" w14:textId="77777777" w:rsidTr="008034E6">
        <w:tc>
          <w:tcPr>
            <w:tcW w:w="3941" w:type="dxa"/>
          </w:tcPr>
          <w:p w14:paraId="00E7BF4A" w14:textId="77777777" w:rsidR="008034E6" w:rsidRPr="008034E6" w:rsidRDefault="008034E6" w:rsidP="00315AB7">
            <w:pPr>
              <w:spacing w:after="120"/>
              <w:rPr>
                <w:b/>
              </w:rPr>
            </w:pPr>
            <w:r w:rsidRPr="008034E6">
              <w:rPr>
                <w:b/>
              </w:rPr>
              <w:t>S-100 version</w:t>
            </w:r>
          </w:p>
        </w:tc>
        <w:tc>
          <w:tcPr>
            <w:tcW w:w="5381" w:type="dxa"/>
          </w:tcPr>
          <w:p w14:paraId="55A23440" w14:textId="77777777" w:rsidR="008034E6" w:rsidRPr="008034E6" w:rsidRDefault="008034E6" w:rsidP="00315AB7">
            <w:pPr>
              <w:spacing w:after="120"/>
            </w:pPr>
            <w:r>
              <w:t>2.0.0</w:t>
            </w:r>
          </w:p>
        </w:tc>
      </w:tr>
      <w:tr w:rsidR="008034E6" w14:paraId="0D5E0A08" w14:textId="77777777" w:rsidTr="008034E6">
        <w:tc>
          <w:tcPr>
            <w:tcW w:w="3941" w:type="dxa"/>
          </w:tcPr>
          <w:p w14:paraId="12992F84" w14:textId="77777777" w:rsidR="008034E6" w:rsidRPr="008034E6" w:rsidRDefault="008034E6" w:rsidP="00315AB7">
            <w:pPr>
              <w:spacing w:after="120"/>
              <w:rPr>
                <w:b/>
              </w:rPr>
            </w:pPr>
            <w:r w:rsidRPr="008034E6">
              <w:rPr>
                <w:b/>
              </w:rPr>
              <w:t>Date</w:t>
            </w:r>
          </w:p>
        </w:tc>
        <w:tc>
          <w:tcPr>
            <w:tcW w:w="5381" w:type="dxa"/>
          </w:tcPr>
          <w:p w14:paraId="19C09D44" w14:textId="2C322A11" w:rsidR="008034E6" w:rsidRPr="008034E6" w:rsidRDefault="00321610" w:rsidP="0036561E">
            <w:pPr>
              <w:spacing w:after="120"/>
            </w:pPr>
            <w:r>
              <w:t>20</w:t>
            </w:r>
            <w:r w:rsidR="00FE2007">
              <w:t xml:space="preserve"> July</w:t>
            </w:r>
            <w:r w:rsidR="0007635F">
              <w:t xml:space="preserve"> 2016</w:t>
            </w:r>
          </w:p>
        </w:tc>
      </w:tr>
      <w:tr w:rsidR="008034E6" w14:paraId="14FD6BB7" w14:textId="77777777" w:rsidTr="008034E6">
        <w:tc>
          <w:tcPr>
            <w:tcW w:w="3941" w:type="dxa"/>
          </w:tcPr>
          <w:p w14:paraId="6BB37D97" w14:textId="77777777" w:rsidR="008034E6" w:rsidRPr="008034E6" w:rsidRDefault="008034E6" w:rsidP="00315AB7">
            <w:pPr>
              <w:spacing w:after="120"/>
              <w:rPr>
                <w:b/>
              </w:rPr>
            </w:pPr>
            <w:r w:rsidRPr="008034E6">
              <w:rPr>
                <w:b/>
              </w:rPr>
              <w:t>Language</w:t>
            </w:r>
          </w:p>
        </w:tc>
        <w:tc>
          <w:tcPr>
            <w:tcW w:w="5381" w:type="dxa"/>
          </w:tcPr>
          <w:p w14:paraId="5FE5FBE5" w14:textId="77777777" w:rsidR="008034E6" w:rsidRPr="008034E6" w:rsidRDefault="008034E6" w:rsidP="00315AB7">
            <w:pPr>
              <w:spacing w:after="120"/>
            </w:pPr>
            <w:r>
              <w:t>English</w:t>
            </w:r>
          </w:p>
        </w:tc>
      </w:tr>
      <w:tr w:rsidR="000770C0" w14:paraId="4C682D9C" w14:textId="77777777" w:rsidTr="008034E6">
        <w:tc>
          <w:tcPr>
            <w:tcW w:w="3941" w:type="dxa"/>
          </w:tcPr>
          <w:p w14:paraId="591A180E" w14:textId="77777777" w:rsidR="000770C0" w:rsidRPr="003A7400" w:rsidRDefault="000770C0" w:rsidP="00315AB7">
            <w:pPr>
              <w:spacing w:after="120"/>
              <w:rPr>
                <w:b/>
              </w:rPr>
            </w:pPr>
            <w:r>
              <w:rPr>
                <w:b/>
              </w:rPr>
              <w:t>Identifier</w:t>
            </w:r>
          </w:p>
        </w:tc>
        <w:tc>
          <w:tcPr>
            <w:tcW w:w="5381" w:type="dxa"/>
          </w:tcPr>
          <w:p w14:paraId="5919C35A" w14:textId="77777777" w:rsidR="000770C0" w:rsidRPr="000770C0" w:rsidRDefault="000770C0" w:rsidP="00315AB7">
            <w:pPr>
              <w:spacing w:after="120"/>
            </w:pPr>
            <w:r w:rsidRPr="000770C0">
              <w:t>S-201</w:t>
            </w:r>
          </w:p>
        </w:tc>
      </w:tr>
      <w:tr w:rsidR="008034E6" w14:paraId="2F00777B" w14:textId="77777777" w:rsidTr="008034E6">
        <w:tc>
          <w:tcPr>
            <w:tcW w:w="3941" w:type="dxa"/>
          </w:tcPr>
          <w:p w14:paraId="53AA9250" w14:textId="77777777" w:rsidR="008034E6" w:rsidRPr="008034E6" w:rsidRDefault="008034E6" w:rsidP="00315AB7">
            <w:pPr>
              <w:spacing w:after="120"/>
              <w:rPr>
                <w:b/>
              </w:rPr>
            </w:pPr>
            <w:r w:rsidRPr="003A7400">
              <w:rPr>
                <w:b/>
              </w:rPr>
              <w:t>Classification:</w:t>
            </w:r>
          </w:p>
        </w:tc>
        <w:tc>
          <w:tcPr>
            <w:tcW w:w="5381" w:type="dxa"/>
          </w:tcPr>
          <w:p w14:paraId="51BBDC55" w14:textId="77777777" w:rsidR="008034E6" w:rsidRPr="008034E6" w:rsidRDefault="008034E6" w:rsidP="00315AB7">
            <w:pPr>
              <w:spacing w:after="120"/>
            </w:pPr>
            <w:r w:rsidRPr="003A7400">
              <w:rPr>
                <w:b/>
              </w:rPr>
              <w:t>001 - unclassified</w:t>
            </w:r>
          </w:p>
        </w:tc>
      </w:tr>
      <w:tr w:rsidR="008034E6" w14:paraId="16408AC8" w14:textId="77777777" w:rsidTr="008034E6">
        <w:tc>
          <w:tcPr>
            <w:tcW w:w="3941" w:type="dxa"/>
          </w:tcPr>
          <w:p w14:paraId="3FF471EA" w14:textId="77777777" w:rsidR="008034E6" w:rsidRPr="008034E6" w:rsidRDefault="008034E6" w:rsidP="00315AB7">
            <w:pPr>
              <w:spacing w:after="120"/>
              <w:rPr>
                <w:b/>
              </w:rPr>
            </w:pPr>
            <w:r w:rsidRPr="003A7400">
              <w:rPr>
                <w:b/>
              </w:rPr>
              <w:t>Contact:</w:t>
            </w:r>
          </w:p>
        </w:tc>
        <w:tc>
          <w:tcPr>
            <w:tcW w:w="5381" w:type="dxa"/>
          </w:tcPr>
          <w:p w14:paraId="1FC2FBBF" w14:textId="77777777" w:rsidR="008034E6" w:rsidRPr="008034E6" w:rsidRDefault="008034E6" w:rsidP="00315AB7">
            <w:pPr>
              <w:spacing w:after="120"/>
            </w:pPr>
            <w:r w:rsidRPr="003A7400">
              <w:t>IALA-AISM</w:t>
            </w:r>
            <w:r w:rsidRPr="003A7400">
              <w:br/>
              <w:t xml:space="preserve">10, rue des </w:t>
            </w:r>
            <w:proofErr w:type="spellStart"/>
            <w:r w:rsidRPr="003A7400">
              <w:t>Gaudines</w:t>
            </w:r>
            <w:proofErr w:type="spellEnd"/>
            <w:r w:rsidRPr="003A7400">
              <w:br/>
              <w:t xml:space="preserve">78100 Saint </w:t>
            </w:r>
            <w:proofErr w:type="spellStart"/>
            <w:r w:rsidRPr="003A7400">
              <w:t>Germain</w:t>
            </w:r>
            <w:proofErr w:type="spellEnd"/>
            <w:r w:rsidRPr="003A7400">
              <w:t xml:space="preserve"> en </w:t>
            </w:r>
            <w:proofErr w:type="spellStart"/>
            <w:r w:rsidRPr="003A7400">
              <w:t>Laye</w:t>
            </w:r>
            <w:proofErr w:type="spellEnd"/>
            <w:r w:rsidRPr="003A7400">
              <w:t>, France</w:t>
            </w:r>
            <w:r w:rsidRPr="003A7400">
              <w:br/>
              <w:t>Telephone: +33 1 34 51 70 01    Fax: +33 1 34 51 82 05</w:t>
            </w:r>
          </w:p>
        </w:tc>
      </w:tr>
      <w:tr w:rsidR="008034E6" w14:paraId="1884B50C" w14:textId="77777777" w:rsidTr="008034E6">
        <w:tc>
          <w:tcPr>
            <w:tcW w:w="3941" w:type="dxa"/>
          </w:tcPr>
          <w:p w14:paraId="4518DD91" w14:textId="77777777" w:rsidR="008034E6" w:rsidRPr="008034E6" w:rsidRDefault="008034E6" w:rsidP="00315AB7">
            <w:pPr>
              <w:spacing w:after="120"/>
              <w:rPr>
                <w:b/>
              </w:rPr>
            </w:pPr>
            <w:r w:rsidRPr="003A7400">
              <w:rPr>
                <w:b/>
              </w:rPr>
              <w:t>URL:</w:t>
            </w:r>
          </w:p>
        </w:tc>
        <w:tc>
          <w:tcPr>
            <w:tcW w:w="5381" w:type="dxa"/>
          </w:tcPr>
          <w:p w14:paraId="65F8E561" w14:textId="4B1FA2C7" w:rsidR="008034E6" w:rsidRPr="008034E6" w:rsidRDefault="00992D69" w:rsidP="00315AB7">
            <w:pPr>
              <w:spacing w:after="120"/>
            </w:pPr>
            <w:r>
              <w:t>iala-aism.org</w:t>
            </w:r>
          </w:p>
        </w:tc>
      </w:tr>
      <w:tr w:rsidR="008034E6" w14:paraId="0C199936" w14:textId="77777777" w:rsidTr="008034E6">
        <w:tc>
          <w:tcPr>
            <w:tcW w:w="3941" w:type="dxa"/>
          </w:tcPr>
          <w:p w14:paraId="36225C09" w14:textId="77777777" w:rsidR="008034E6" w:rsidRPr="008034E6" w:rsidRDefault="008034E6" w:rsidP="008034E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tc>
        <w:tc>
          <w:tcPr>
            <w:tcW w:w="5381" w:type="dxa"/>
          </w:tcPr>
          <w:p w14:paraId="5F319478" w14:textId="77777777" w:rsidR="008034E6" w:rsidRPr="008034E6" w:rsidRDefault="008C4CB7" w:rsidP="008C4C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pPr>
            <w:r w:rsidRPr="00816F52">
              <w:t xml:space="preserve">The product specification is maintained by IALA-AISM and amendments are performed on a needs base, up to maximum one new release per </w:t>
            </w:r>
            <w:r>
              <w:t xml:space="preserve">calendar </w:t>
            </w:r>
            <w:r w:rsidRPr="00816F52">
              <w:t>year.</w:t>
            </w:r>
          </w:p>
        </w:tc>
      </w:tr>
    </w:tbl>
    <w:p w14:paraId="4D176962" w14:textId="77777777" w:rsidR="00315AB7" w:rsidRPr="003A7400" w:rsidRDefault="00315AB7" w:rsidP="00315AB7">
      <w:pPr>
        <w:widowControl w:val="0"/>
        <w:spacing w:after="120"/>
        <w:ind w:left="1695" w:hanging="1695"/>
        <w:rPr>
          <w:b/>
        </w:rPr>
      </w:pPr>
      <w:r w:rsidRPr="003A7400">
        <w:rPr>
          <w:b/>
        </w:rPr>
        <w:tab/>
      </w:r>
    </w:p>
    <w:p w14:paraId="1632BA5B" w14:textId="77777777" w:rsidR="00315AB7" w:rsidRDefault="00315AB7" w:rsidP="002F7752">
      <w:pPr>
        <w:pStyle w:val="Heading2"/>
      </w:pPr>
      <w:bookmarkStart w:id="10" w:name="_Ref351612458"/>
      <w:bookmarkStart w:id="11" w:name="_Toc433127239"/>
      <w:r w:rsidRPr="003A7400">
        <w:t>IALA Product Specification Maintenance</w:t>
      </w:r>
      <w:bookmarkEnd w:id="10"/>
      <w:bookmarkEnd w:id="11"/>
    </w:p>
    <w:p w14:paraId="33240229" w14:textId="77777777" w:rsidR="00315AB7" w:rsidRPr="00955EFE" w:rsidRDefault="00315AB7" w:rsidP="00315AB7">
      <w:r>
        <w:t>This chapter is for clarification only on PS Maintenance.</w:t>
      </w:r>
    </w:p>
    <w:p w14:paraId="0773B537" w14:textId="77777777" w:rsidR="00315AB7" w:rsidRPr="003A7400" w:rsidRDefault="00315AB7" w:rsidP="002F7752">
      <w:pPr>
        <w:pStyle w:val="Heading3"/>
      </w:pPr>
      <w:r w:rsidRPr="003A7400">
        <w:t>Introduction</w:t>
      </w:r>
    </w:p>
    <w:p w14:paraId="7CFBBC0B" w14:textId="77777777" w:rsidR="00315AB7" w:rsidRPr="003A7400" w:rsidRDefault="00315AB7" w:rsidP="00315AB7">
      <w:r w:rsidRPr="003A7400">
        <w:t xml:space="preserve">Changes to </w:t>
      </w:r>
      <w:r>
        <w:t xml:space="preserve">a product specification </w:t>
      </w:r>
      <w:r w:rsidRPr="003A7400">
        <w:t xml:space="preserve">will be released by IALA-AISM as a new edition, revision, or clarification.  </w:t>
      </w:r>
    </w:p>
    <w:p w14:paraId="6069F39F" w14:textId="77777777" w:rsidR="00315AB7" w:rsidRPr="003A7400" w:rsidRDefault="00315AB7" w:rsidP="002F7752">
      <w:pPr>
        <w:pStyle w:val="Heading3"/>
      </w:pPr>
      <w:r w:rsidRPr="003A7400">
        <w:t>New Edition</w:t>
      </w:r>
    </w:p>
    <w:p w14:paraId="5BB3FDE4" w14:textId="77777777" w:rsidR="00315AB7" w:rsidRPr="003A7400" w:rsidRDefault="00315AB7" w:rsidP="00315AB7">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14:paraId="231FF995" w14:textId="77777777" w:rsidR="00315AB7" w:rsidRPr="003A7400" w:rsidRDefault="00315AB7" w:rsidP="002F7752">
      <w:pPr>
        <w:pStyle w:val="Heading3"/>
      </w:pPr>
      <w:r w:rsidRPr="003A7400">
        <w:t>Revisions</w:t>
      </w:r>
    </w:p>
    <w:p w14:paraId="1CB6963C" w14:textId="77777777" w:rsidR="00315AB7" w:rsidRPr="003A7400" w:rsidRDefault="00315AB7" w:rsidP="00315AB7">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14:paraId="23AE2BC1" w14:textId="77777777" w:rsidR="00315AB7" w:rsidRPr="00FB3ADD" w:rsidRDefault="00315AB7" w:rsidP="00315AB7">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14:paraId="6BD1482D" w14:textId="77777777" w:rsidR="00315AB7" w:rsidRPr="003A7400" w:rsidRDefault="00315AB7" w:rsidP="00315AB7">
      <w:pPr>
        <w:pStyle w:val="BodyText"/>
      </w:pPr>
    </w:p>
    <w:p w14:paraId="56CAE7F9" w14:textId="77777777" w:rsidR="00315AB7" w:rsidRPr="003A7400" w:rsidRDefault="00315AB7" w:rsidP="002F7752">
      <w:pPr>
        <w:pStyle w:val="Heading3"/>
      </w:pPr>
      <w:r w:rsidRPr="003A7400">
        <w:lastRenderedPageBreak/>
        <w:t>Clarification</w:t>
      </w:r>
    </w:p>
    <w:p w14:paraId="41321E96" w14:textId="77777777" w:rsidR="00315AB7" w:rsidRPr="003A7400" w:rsidRDefault="00315AB7" w:rsidP="00315AB7">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14:paraId="3ACC463F" w14:textId="77777777" w:rsidR="00315AB7" w:rsidRPr="003A7400" w:rsidRDefault="00315AB7" w:rsidP="00315AB7">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14:paraId="49AFABFD" w14:textId="77777777" w:rsidR="00315AB7" w:rsidRPr="003A7400" w:rsidRDefault="00315AB7" w:rsidP="002F7752">
      <w:pPr>
        <w:pStyle w:val="Heading3"/>
      </w:pPr>
      <w:bookmarkStart w:id="12" w:name="_Ref351610028"/>
      <w:r w:rsidRPr="003A7400">
        <w:t>Version Numbers</w:t>
      </w:r>
      <w:bookmarkEnd w:id="12"/>
    </w:p>
    <w:p w14:paraId="7365DF3A" w14:textId="77777777" w:rsidR="00315AB7" w:rsidRPr="003A7400" w:rsidRDefault="00315AB7" w:rsidP="00315AB7">
      <w:r w:rsidRPr="003A7400">
        <w:t xml:space="preserve">The associated version control numbering to identify changes (n) to </w:t>
      </w:r>
      <w:r>
        <w:t xml:space="preserve">a product specification </w:t>
      </w:r>
      <w:r w:rsidRPr="003A7400">
        <w:t>must be as follows:</w:t>
      </w:r>
    </w:p>
    <w:p w14:paraId="26319781" w14:textId="77777777" w:rsidR="00315AB7" w:rsidRPr="003A7400" w:rsidRDefault="00315AB7" w:rsidP="00315AB7">
      <w:r w:rsidRPr="003A7400">
        <w:t xml:space="preserve">New </w:t>
      </w:r>
      <w:r>
        <w:t>e</w:t>
      </w:r>
      <w:r w:rsidRPr="003A7400">
        <w:t xml:space="preserve">ditions denoted as </w:t>
      </w:r>
      <w:r w:rsidRPr="003A7400">
        <w:rPr>
          <w:b/>
          <w:sz w:val="32"/>
        </w:rPr>
        <w:t>n</w:t>
      </w:r>
      <w:r w:rsidRPr="003A7400">
        <w:t>.0.0</w:t>
      </w:r>
    </w:p>
    <w:p w14:paraId="578DE4D6" w14:textId="77777777" w:rsidR="00315AB7" w:rsidRPr="003A7400" w:rsidRDefault="00315AB7" w:rsidP="00315AB7">
      <w:r w:rsidRPr="003A7400">
        <w:t>Revisions denoted as n.</w:t>
      </w:r>
      <w:r w:rsidRPr="003A7400">
        <w:rPr>
          <w:b/>
          <w:sz w:val="28"/>
        </w:rPr>
        <w:t>n</w:t>
      </w:r>
      <w:r w:rsidRPr="003A7400">
        <w:t>.0</w:t>
      </w:r>
    </w:p>
    <w:p w14:paraId="7990CFB0" w14:textId="77777777" w:rsidR="00315AB7" w:rsidRDefault="00315AB7" w:rsidP="00315AB7">
      <w:pPr>
        <w:rPr>
          <w:b/>
          <w:sz w:val="28"/>
        </w:rPr>
      </w:pPr>
      <w:r w:rsidRPr="003A7400">
        <w:t xml:space="preserve">Clarifications denoted as </w:t>
      </w:r>
      <w:proofErr w:type="spellStart"/>
      <w:r w:rsidRPr="003A7400">
        <w:t>n.n.</w:t>
      </w:r>
      <w:r w:rsidRPr="003A7400">
        <w:rPr>
          <w:b/>
          <w:sz w:val="28"/>
        </w:rPr>
        <w:t>n</w:t>
      </w:r>
      <w:proofErr w:type="spellEnd"/>
    </w:p>
    <w:p w14:paraId="437C8CFF" w14:textId="77777777" w:rsidR="005E5DF6" w:rsidRDefault="005E5DF6" w:rsidP="00315AB7">
      <w:pPr>
        <w:rPr>
          <w:b/>
          <w:sz w:val="28"/>
        </w:rPr>
      </w:pPr>
    </w:p>
    <w:p w14:paraId="1C39E86F" w14:textId="77777777" w:rsidR="005E5DF6" w:rsidRPr="00FE1886" w:rsidRDefault="005E5DF6" w:rsidP="00AE1A4B">
      <w:pPr>
        <w:pStyle w:val="Heading1"/>
      </w:pPr>
      <w:bookmarkStart w:id="13" w:name="_Toc316976309"/>
      <w:bookmarkStart w:id="14" w:name="_Toc422820095"/>
      <w:bookmarkStart w:id="15" w:name="_Toc433127240"/>
      <w:r w:rsidRPr="00FE1886">
        <w:t>Specification Scope</w:t>
      </w:r>
      <w:bookmarkEnd w:id="13"/>
      <w:bookmarkEnd w:id="14"/>
      <w:bookmarkEnd w:id="15"/>
    </w:p>
    <w:p w14:paraId="74969CF9" w14:textId="77777777" w:rsidR="005E5DF6" w:rsidRDefault="005E5DF6" w:rsidP="005E5DF6">
      <w:pPr>
        <w:autoSpaceDE w:val="0"/>
        <w:autoSpaceDN w:val="0"/>
        <w:adjustRightInd w:val="0"/>
        <w:spacing w:before="240"/>
        <w:rPr>
          <w:rFonts w:eastAsiaTheme="minorHAnsi"/>
        </w:rPr>
      </w:pPr>
      <w:r>
        <w:t>This product specification describes one data product and therefore requires only one scope which is described below:</w:t>
      </w:r>
    </w:p>
    <w:p w14:paraId="5110F491" w14:textId="77777777" w:rsidR="005E5DF6" w:rsidRDefault="005E5DF6" w:rsidP="005E5DF6">
      <w:pPr>
        <w:autoSpaceDE w:val="0"/>
        <w:autoSpaceDN w:val="0"/>
        <w:adjustRightInd w:val="0"/>
        <w:rPr>
          <w:b/>
        </w:rPr>
      </w:pPr>
    </w:p>
    <w:p w14:paraId="12833F1D" w14:textId="77777777" w:rsidR="005E5DF6" w:rsidRDefault="005E5DF6" w:rsidP="005E5DF6">
      <w:pPr>
        <w:autoSpaceDE w:val="0"/>
        <w:autoSpaceDN w:val="0"/>
        <w:adjustRightInd w:val="0"/>
        <w:ind w:left="2410" w:hanging="2410"/>
      </w:pPr>
      <w:r>
        <w:rPr>
          <w:b/>
        </w:rPr>
        <w:t>Scope ID:</w:t>
      </w:r>
      <w:r>
        <w:t xml:space="preserve">  </w:t>
      </w:r>
      <w:r>
        <w:tab/>
      </w:r>
      <w:r>
        <w:tab/>
        <w:t>Aids to Navigation datasets.</w:t>
      </w:r>
    </w:p>
    <w:p w14:paraId="5018E63E" w14:textId="77777777" w:rsidR="005E5DF6" w:rsidRDefault="005E5DF6" w:rsidP="005E5DF6">
      <w:pPr>
        <w:autoSpaceDE w:val="0"/>
        <w:autoSpaceDN w:val="0"/>
        <w:adjustRightInd w:val="0"/>
        <w:ind w:left="2552" w:hanging="2552"/>
      </w:pPr>
    </w:p>
    <w:p w14:paraId="6645C6E4" w14:textId="77777777" w:rsidR="005E5DF6" w:rsidRDefault="005E5DF6" w:rsidP="005E5DF6">
      <w:pPr>
        <w:autoSpaceDE w:val="0"/>
        <w:autoSpaceDN w:val="0"/>
        <w:adjustRightInd w:val="0"/>
        <w:ind w:left="2410" w:hanging="2410"/>
      </w:pPr>
      <w:r>
        <w:rPr>
          <w:b/>
        </w:rPr>
        <w:t>Hierarchical level:</w:t>
      </w:r>
      <w:r>
        <w:t xml:space="preserve"> </w:t>
      </w:r>
      <w:r>
        <w:tab/>
      </w:r>
      <w:r>
        <w:tab/>
      </w:r>
      <w:proofErr w:type="spellStart"/>
      <w:r>
        <w:t>MD_ScopeCode</w:t>
      </w:r>
      <w:proofErr w:type="spellEnd"/>
      <w:r>
        <w:t xml:space="preserve"> - 005</w:t>
      </w:r>
    </w:p>
    <w:p w14:paraId="1DEC0806" w14:textId="77777777" w:rsidR="005E5DF6" w:rsidRDefault="005E5DF6" w:rsidP="005E5DF6">
      <w:pPr>
        <w:autoSpaceDE w:val="0"/>
        <w:autoSpaceDN w:val="0"/>
        <w:adjustRightInd w:val="0"/>
      </w:pPr>
    </w:p>
    <w:p w14:paraId="02FC96F0" w14:textId="77777777" w:rsidR="005E5DF6" w:rsidRDefault="005E5DF6" w:rsidP="005E5DF6">
      <w:pPr>
        <w:autoSpaceDE w:val="0"/>
        <w:autoSpaceDN w:val="0"/>
        <w:adjustRightInd w:val="0"/>
        <w:ind w:left="2410" w:hanging="2410"/>
      </w:pPr>
      <w:r>
        <w:rPr>
          <w:b/>
        </w:rPr>
        <w:t>Hierarchical level name:</w:t>
      </w:r>
      <w:r>
        <w:t xml:space="preserve"> </w:t>
      </w:r>
      <w:r>
        <w:tab/>
        <w:t>dataset.</w:t>
      </w:r>
    </w:p>
    <w:p w14:paraId="2F3736FA" w14:textId="77777777" w:rsidR="005E5DF6" w:rsidRDefault="005E5DF6" w:rsidP="005E5DF6">
      <w:pPr>
        <w:autoSpaceDE w:val="0"/>
        <w:autoSpaceDN w:val="0"/>
        <w:adjustRightInd w:val="0"/>
      </w:pPr>
    </w:p>
    <w:p w14:paraId="7444DABA" w14:textId="77777777" w:rsidR="005E5DF6" w:rsidRDefault="005E5DF6" w:rsidP="005E5DF6">
      <w:pPr>
        <w:autoSpaceDE w:val="0"/>
        <w:autoSpaceDN w:val="0"/>
        <w:adjustRightInd w:val="0"/>
        <w:ind w:left="2410" w:hanging="2410"/>
      </w:pPr>
      <w:r>
        <w:rPr>
          <w:b/>
        </w:rPr>
        <w:t>Level description:</w:t>
      </w:r>
      <w:r>
        <w:tab/>
      </w:r>
      <w:r>
        <w:tab/>
        <w:t>information applies to the dataset</w:t>
      </w:r>
    </w:p>
    <w:p w14:paraId="10881479" w14:textId="77777777" w:rsidR="005E5DF6" w:rsidRDefault="005E5DF6" w:rsidP="005E5DF6">
      <w:pPr>
        <w:autoSpaceDE w:val="0"/>
        <w:autoSpaceDN w:val="0"/>
        <w:adjustRightInd w:val="0"/>
        <w:ind w:left="142"/>
        <w:rPr>
          <w:b/>
        </w:rPr>
      </w:pPr>
    </w:p>
    <w:p w14:paraId="686D7344" w14:textId="7C60C55F" w:rsidR="005E5DF6" w:rsidRDefault="005E5DF6" w:rsidP="00A606F5">
      <w:pPr>
        <w:autoSpaceDE w:val="0"/>
        <w:autoSpaceDN w:val="0"/>
        <w:adjustRightInd w:val="0"/>
        <w:ind w:left="2880" w:hanging="2880"/>
      </w:pPr>
      <w:r>
        <w:rPr>
          <w:b/>
        </w:rPr>
        <w:t>Extent:</w:t>
      </w:r>
      <w:r>
        <w:tab/>
      </w:r>
      <w:proofErr w:type="spellStart"/>
      <w:r w:rsidR="00DD63E8" w:rsidRPr="00DD63E8">
        <w:t>EX_Extent.description</w:t>
      </w:r>
      <w:proofErr w:type="spellEnd"/>
      <w:r w:rsidR="00DD63E8" w:rsidRPr="00DD63E8">
        <w:t>: Global coverage of maritime areas</w:t>
      </w:r>
    </w:p>
    <w:p w14:paraId="49EBF5A8" w14:textId="77777777" w:rsidR="005E5DF6" w:rsidRDefault="005E5DF6" w:rsidP="005E5DF6">
      <w:pPr>
        <w:pStyle w:val="ParagraphText"/>
        <w:rPr>
          <w:sz w:val="22"/>
          <w:szCs w:val="22"/>
        </w:rPr>
      </w:pPr>
    </w:p>
    <w:p w14:paraId="7C3C14D4" w14:textId="27C68730" w:rsidR="005E5DF6" w:rsidRDefault="00724396" w:rsidP="009C14DD">
      <w:pPr>
        <w:pStyle w:val="Heading2"/>
      </w:pPr>
      <w:r>
        <w:t>Metadata content</w:t>
      </w:r>
    </w:p>
    <w:p w14:paraId="335467FE" w14:textId="77777777" w:rsidR="00724396" w:rsidRPr="009C14DD" w:rsidRDefault="00724396" w:rsidP="00315AB7">
      <w:r w:rsidRPr="009C14DD">
        <w:t>Mandatory elements from S-100 2.0.0 11-6:</w:t>
      </w:r>
    </w:p>
    <w:p w14:paraId="5BBCEC1E" w14:textId="77777777" w:rsidR="00724396" w:rsidRPr="009C14DD" w:rsidRDefault="00724396" w:rsidP="00315AB7">
      <w:proofErr w:type="spellStart"/>
      <w:r w:rsidRPr="009C14DD">
        <w:t>geographicDescription</w:t>
      </w:r>
      <w:proofErr w:type="spellEnd"/>
      <w:r w:rsidRPr="009C14DD">
        <w:t xml:space="preserve">, </w:t>
      </w:r>
      <w:proofErr w:type="spellStart"/>
      <w:r w:rsidRPr="009C14DD">
        <w:t>spatialResolution</w:t>
      </w:r>
      <w:proofErr w:type="spellEnd"/>
      <w:r w:rsidRPr="009C14DD">
        <w:t xml:space="preserve">, purpose (ex </w:t>
      </w:r>
      <w:proofErr w:type="spellStart"/>
      <w:r w:rsidRPr="009C14DD">
        <w:t>specificPurpose</w:t>
      </w:r>
      <w:proofErr w:type="spellEnd"/>
      <w:r w:rsidRPr="009C14DD">
        <w:t>), language)</w:t>
      </w:r>
    </w:p>
    <w:p w14:paraId="346BF4E5" w14:textId="77777777" w:rsidR="00724396" w:rsidRPr="009C14DD" w:rsidRDefault="00724396" w:rsidP="00315AB7">
      <w:r w:rsidRPr="009C14DD">
        <w:t>Optional elements:</w:t>
      </w:r>
    </w:p>
    <w:p w14:paraId="0CC1D645" w14:textId="03EF4A06" w:rsidR="00724396" w:rsidRPr="009C14DD" w:rsidRDefault="00724396" w:rsidP="00315AB7">
      <w:proofErr w:type="spellStart"/>
      <w:r w:rsidRPr="009C14DD">
        <w:t>useLimitation</w:t>
      </w:r>
      <w:proofErr w:type="spellEnd"/>
      <w:r w:rsidRPr="009C14DD">
        <w:t xml:space="preserve">, classification, </w:t>
      </w:r>
      <w:proofErr w:type="spellStart"/>
      <w:r w:rsidRPr="009C14DD">
        <w:t>spatialRepresentationType</w:t>
      </w:r>
      <w:proofErr w:type="spellEnd"/>
      <w:r w:rsidRPr="009C14DD">
        <w:t>, point of contact.</w:t>
      </w:r>
    </w:p>
    <w:p w14:paraId="27F81150" w14:textId="76153599" w:rsidR="00315AB7" w:rsidRPr="003A7400" w:rsidRDefault="00315AB7" w:rsidP="00315AB7">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14:paraId="72BCED1F" w14:textId="6F9942DC" w:rsidR="00315AB7" w:rsidRPr="003A7400" w:rsidRDefault="00315AB7" w:rsidP="009C14DD">
      <w:pPr>
        <w:pStyle w:val="Heading2"/>
      </w:pPr>
      <w:bookmarkStart w:id="16" w:name="_Toc433127241"/>
      <w:r w:rsidRPr="003A7400">
        <w:t>Data</w:t>
      </w:r>
      <w:r w:rsidR="00A61721">
        <w:t>set</w:t>
      </w:r>
      <w:r w:rsidRPr="003A7400">
        <w:t xml:space="preserve"> Identification</w:t>
      </w:r>
      <w:bookmarkEnd w:id="16"/>
    </w:p>
    <w:tbl>
      <w:tblPr>
        <w:tblW w:w="0" w:type="auto"/>
        <w:tblLook w:val="04A0" w:firstRow="1" w:lastRow="0" w:firstColumn="1" w:lastColumn="0" w:noHBand="0" w:noVBand="1"/>
      </w:tblPr>
      <w:tblGrid>
        <w:gridCol w:w="2093"/>
        <w:gridCol w:w="7093"/>
      </w:tblGrid>
      <w:tr w:rsidR="003F7830" w14:paraId="5FB64936" w14:textId="77777777" w:rsidTr="003F7830">
        <w:trPr>
          <w:trHeight w:val="368"/>
        </w:trPr>
        <w:tc>
          <w:tcPr>
            <w:tcW w:w="2093" w:type="dxa"/>
          </w:tcPr>
          <w:p w14:paraId="54E1ADE7" w14:textId="77777777" w:rsidR="003F7830" w:rsidRDefault="003F7830" w:rsidP="00315AB7">
            <w:pPr>
              <w:spacing w:after="120"/>
              <w:rPr>
                <w:b/>
              </w:rPr>
            </w:pPr>
            <w:r>
              <w:rPr>
                <w:b/>
              </w:rPr>
              <w:t>title</w:t>
            </w:r>
          </w:p>
        </w:tc>
        <w:tc>
          <w:tcPr>
            <w:tcW w:w="7093" w:type="dxa"/>
          </w:tcPr>
          <w:p w14:paraId="70D969A1" w14:textId="77777777" w:rsidR="003F7830" w:rsidRDefault="003F7830" w:rsidP="00315AB7">
            <w:pPr>
              <w:spacing w:after="120"/>
              <w:rPr>
                <w:b/>
              </w:rPr>
            </w:pPr>
            <w:r w:rsidRPr="00604CC6">
              <w:t>Aids to Navigation</w:t>
            </w:r>
          </w:p>
        </w:tc>
      </w:tr>
      <w:tr w:rsidR="003F7830" w14:paraId="4FA16D85" w14:textId="77777777" w:rsidTr="003F7830">
        <w:trPr>
          <w:trHeight w:val="383"/>
        </w:trPr>
        <w:tc>
          <w:tcPr>
            <w:tcW w:w="2093" w:type="dxa"/>
          </w:tcPr>
          <w:p w14:paraId="6F23830B" w14:textId="77777777" w:rsidR="003F7830" w:rsidRDefault="003F7830" w:rsidP="00315AB7">
            <w:pPr>
              <w:spacing w:after="120"/>
              <w:rPr>
                <w:b/>
              </w:rPr>
            </w:pPr>
            <w:r>
              <w:rPr>
                <w:b/>
              </w:rPr>
              <w:t>abstract</w:t>
            </w:r>
          </w:p>
        </w:tc>
        <w:tc>
          <w:tcPr>
            <w:tcW w:w="7093" w:type="dxa"/>
          </w:tcPr>
          <w:p w14:paraId="40672273" w14:textId="77777777" w:rsidR="003F7830" w:rsidRDefault="003F7830" w:rsidP="003F7830">
            <w:pPr>
              <w:spacing w:after="120"/>
              <w:rPr>
                <w:b/>
              </w:rPr>
            </w:pPr>
            <w:r w:rsidRPr="00604CC6">
              <w:t xml:space="preserve">An </w:t>
            </w:r>
            <w:r>
              <w:t xml:space="preserve">Aids to Navigation </w:t>
            </w:r>
            <w:r w:rsidRPr="00604CC6">
              <w:t xml:space="preserve">is a vector dataset containing all relevant information regarding the aids to navigation within a defined </w:t>
            </w:r>
            <w:r w:rsidRPr="00604CC6">
              <w:lastRenderedPageBreak/>
              <w:t xml:space="preserve">geographical area. </w:t>
            </w:r>
          </w:p>
        </w:tc>
      </w:tr>
      <w:tr w:rsidR="003F7830" w14:paraId="0E691416" w14:textId="77777777" w:rsidTr="003F7830">
        <w:trPr>
          <w:trHeight w:val="368"/>
        </w:trPr>
        <w:tc>
          <w:tcPr>
            <w:tcW w:w="2093" w:type="dxa"/>
          </w:tcPr>
          <w:p w14:paraId="7EF355B0" w14:textId="77777777" w:rsidR="003F7830" w:rsidRDefault="003F7830" w:rsidP="00315AB7">
            <w:pPr>
              <w:spacing w:after="120"/>
              <w:rPr>
                <w:b/>
              </w:rPr>
            </w:pPr>
            <w:r>
              <w:rPr>
                <w:b/>
              </w:rPr>
              <w:lastRenderedPageBreak/>
              <w:t>acronym</w:t>
            </w:r>
          </w:p>
        </w:tc>
        <w:tc>
          <w:tcPr>
            <w:tcW w:w="7093" w:type="dxa"/>
          </w:tcPr>
          <w:p w14:paraId="582B40FD" w14:textId="77777777" w:rsidR="003F7830" w:rsidRPr="003F7830" w:rsidRDefault="003F7830" w:rsidP="00315AB7">
            <w:pPr>
              <w:spacing w:after="120"/>
            </w:pPr>
            <w:r w:rsidRPr="003F7830">
              <w:t>AtoN</w:t>
            </w:r>
          </w:p>
        </w:tc>
      </w:tr>
      <w:tr w:rsidR="003F7830" w14:paraId="0F649AA2" w14:textId="77777777" w:rsidTr="003F7830">
        <w:trPr>
          <w:trHeight w:val="383"/>
        </w:trPr>
        <w:tc>
          <w:tcPr>
            <w:tcW w:w="2093" w:type="dxa"/>
          </w:tcPr>
          <w:p w14:paraId="7034523A" w14:textId="77777777" w:rsidR="003F7830" w:rsidRDefault="003F7830" w:rsidP="00315AB7">
            <w:pPr>
              <w:spacing w:after="120"/>
              <w:rPr>
                <w:b/>
              </w:rPr>
            </w:pPr>
            <w:r>
              <w:rPr>
                <w:b/>
              </w:rPr>
              <w:t>content</w:t>
            </w:r>
          </w:p>
        </w:tc>
        <w:tc>
          <w:tcPr>
            <w:tcW w:w="7093" w:type="dxa"/>
          </w:tcPr>
          <w:p w14:paraId="22436ACA" w14:textId="14384D9B" w:rsidR="003F7830" w:rsidRPr="003F7830" w:rsidRDefault="003F7830" w:rsidP="00315AB7">
            <w:pPr>
              <w:spacing w:after="120"/>
            </w:pPr>
            <w:r w:rsidRPr="003F7830">
              <w:t xml:space="preserve">Aids to navigation information, such as characteristics of the AtoN, its location and </w:t>
            </w:r>
            <w:commentRangeStart w:id="17"/>
            <w:r w:rsidRPr="003F7830">
              <w:t>maintenance procedures that apply</w:t>
            </w:r>
            <w:commentRangeEnd w:id="17"/>
            <w:r w:rsidR="00DE5B79">
              <w:rPr>
                <w:rStyle w:val="CommentReference"/>
              </w:rPr>
              <w:commentReference w:id="17"/>
            </w:r>
            <w:r w:rsidRPr="003F7830">
              <w:t>.</w:t>
            </w:r>
          </w:p>
        </w:tc>
      </w:tr>
      <w:tr w:rsidR="003F7830" w14:paraId="1BB0BB5D" w14:textId="77777777" w:rsidTr="003F7830">
        <w:trPr>
          <w:trHeight w:val="368"/>
        </w:trPr>
        <w:tc>
          <w:tcPr>
            <w:tcW w:w="2093" w:type="dxa"/>
          </w:tcPr>
          <w:p w14:paraId="218CE4C3" w14:textId="77777777" w:rsidR="003F7830" w:rsidRPr="003F7830" w:rsidRDefault="003F7830" w:rsidP="003F7830">
            <w:pPr>
              <w:spacing w:after="120"/>
              <w:rPr>
                <w:b/>
              </w:rPr>
            </w:pPr>
            <w:proofErr w:type="spellStart"/>
            <w:r>
              <w:rPr>
                <w:b/>
              </w:rPr>
              <w:t>s</w:t>
            </w:r>
            <w:r w:rsidRPr="003A7400">
              <w:rPr>
                <w:b/>
              </w:rPr>
              <w:t>patialExtent</w:t>
            </w:r>
            <w:proofErr w:type="spellEnd"/>
            <w:r w:rsidRPr="003A7400">
              <w:rPr>
                <w:b/>
              </w:rPr>
              <w:t xml:space="preserve"> </w:t>
            </w:r>
          </w:p>
          <w:p w14:paraId="3530D140" w14:textId="77777777" w:rsidR="003F7830" w:rsidRDefault="003F7830" w:rsidP="003F7830">
            <w:pPr>
              <w:spacing w:after="120"/>
              <w:rPr>
                <w:b/>
              </w:rPr>
            </w:pPr>
          </w:p>
        </w:tc>
        <w:tc>
          <w:tcPr>
            <w:tcW w:w="7093" w:type="dxa"/>
          </w:tcPr>
          <w:p w14:paraId="2CD857DF" w14:textId="77777777" w:rsidR="003F7830" w:rsidRPr="003A7400" w:rsidRDefault="003F7830" w:rsidP="003F7830">
            <w:pPr>
              <w:spacing w:after="120"/>
              <w:rPr>
                <w:b/>
              </w:rPr>
            </w:pPr>
            <w:r w:rsidRPr="003A7400">
              <w:rPr>
                <w:b/>
              </w:rPr>
              <w:t xml:space="preserve">Description: </w:t>
            </w:r>
            <w:r w:rsidRPr="00604CC6">
              <w:t>Global</w:t>
            </w:r>
          </w:p>
          <w:p w14:paraId="02AFD4C4" w14:textId="77777777" w:rsidR="003F7830" w:rsidRPr="003A7400" w:rsidRDefault="003F7830" w:rsidP="003F7830">
            <w:r w:rsidRPr="003A7400">
              <w:rPr>
                <w:b/>
              </w:rPr>
              <w:t>East Bounding Longitude:</w:t>
            </w:r>
            <w:r w:rsidRPr="003A7400">
              <w:t xml:space="preserve"> -180</w:t>
            </w:r>
          </w:p>
          <w:p w14:paraId="2E821302" w14:textId="77777777" w:rsidR="003F7830" w:rsidRPr="003A7400" w:rsidRDefault="003F7830" w:rsidP="003F7830">
            <w:r w:rsidRPr="003A7400">
              <w:rPr>
                <w:b/>
              </w:rPr>
              <w:t>West Bounding Longitude:</w:t>
            </w:r>
            <w:r w:rsidRPr="003A7400">
              <w:t xml:space="preserve"> 180</w:t>
            </w:r>
          </w:p>
          <w:p w14:paraId="4F200939" w14:textId="77777777" w:rsidR="003F7830" w:rsidRPr="003A7400" w:rsidRDefault="003F7830" w:rsidP="003F7830">
            <w:r w:rsidRPr="003A7400">
              <w:rPr>
                <w:b/>
              </w:rPr>
              <w:t>North Bounding Latitude:</w:t>
            </w:r>
            <w:r w:rsidRPr="003A7400">
              <w:t xml:space="preserve">     90</w:t>
            </w:r>
          </w:p>
          <w:p w14:paraId="1B0EA3DB" w14:textId="77777777" w:rsidR="003F7830" w:rsidRDefault="003F7830" w:rsidP="00315AB7">
            <w:pPr>
              <w:spacing w:after="120"/>
              <w:rPr>
                <w:b/>
              </w:rPr>
            </w:pPr>
            <w:r w:rsidRPr="003A7400">
              <w:rPr>
                <w:b/>
              </w:rPr>
              <w:t xml:space="preserve">South Bounding Latitude:   </w:t>
            </w:r>
            <w:r w:rsidRPr="003A7400">
              <w:t>-90</w:t>
            </w:r>
          </w:p>
        </w:tc>
      </w:tr>
      <w:tr w:rsidR="003F7830" w14:paraId="3D441DF4" w14:textId="77777777" w:rsidTr="003F7830">
        <w:trPr>
          <w:trHeight w:val="383"/>
        </w:trPr>
        <w:tc>
          <w:tcPr>
            <w:tcW w:w="2093" w:type="dxa"/>
          </w:tcPr>
          <w:p w14:paraId="6610981A" w14:textId="77777777" w:rsidR="003F7830" w:rsidRDefault="003F7830" w:rsidP="00315AB7">
            <w:pPr>
              <w:spacing w:after="120"/>
              <w:rPr>
                <w:b/>
              </w:rPr>
            </w:pPr>
            <w:proofErr w:type="spellStart"/>
            <w:r w:rsidRPr="003F7830">
              <w:rPr>
                <w:b/>
              </w:rPr>
              <w:t>temporalExtent</w:t>
            </w:r>
            <w:proofErr w:type="spellEnd"/>
          </w:p>
        </w:tc>
        <w:tc>
          <w:tcPr>
            <w:tcW w:w="7093" w:type="dxa"/>
          </w:tcPr>
          <w:p w14:paraId="25A81BED" w14:textId="77777777" w:rsidR="003F7830" w:rsidRPr="003F7830" w:rsidRDefault="003F7830" w:rsidP="00315AB7">
            <w:pPr>
              <w:spacing w:after="120"/>
            </w:pPr>
            <w:r w:rsidRPr="003F7830">
              <w:t>Datasets are valid till a new version is released.</w:t>
            </w:r>
          </w:p>
        </w:tc>
      </w:tr>
      <w:tr w:rsidR="003F7830" w14:paraId="01CEF3D0" w14:textId="77777777" w:rsidTr="003F7830">
        <w:trPr>
          <w:trHeight w:val="383"/>
        </w:trPr>
        <w:tc>
          <w:tcPr>
            <w:tcW w:w="2093" w:type="dxa"/>
          </w:tcPr>
          <w:p w14:paraId="793DDEB9" w14:textId="77777777" w:rsidR="003F7830" w:rsidRDefault="003F7830" w:rsidP="00315AB7">
            <w:pPr>
              <w:spacing w:after="120"/>
              <w:rPr>
                <w:b/>
              </w:rPr>
            </w:pPr>
            <w:proofErr w:type="spellStart"/>
            <w:r w:rsidRPr="003F7830">
              <w:rPr>
                <w:b/>
              </w:rPr>
              <w:t>specificPurpose</w:t>
            </w:r>
            <w:proofErr w:type="spellEnd"/>
          </w:p>
        </w:tc>
        <w:tc>
          <w:tcPr>
            <w:tcW w:w="7093" w:type="dxa"/>
          </w:tcPr>
          <w:p w14:paraId="55964B2D" w14:textId="77777777" w:rsidR="003F7830" w:rsidRPr="003F7830" w:rsidRDefault="003F7830" w:rsidP="00315AB7">
            <w:pPr>
              <w:spacing w:after="120"/>
            </w:pPr>
            <w:r w:rsidRPr="003F7830">
              <w:t>Aids to Navigation datasets are produced to allow the producer to exchange AtoN information with interested stakeholders.</w:t>
            </w:r>
          </w:p>
        </w:tc>
      </w:tr>
    </w:tbl>
    <w:p w14:paraId="7B6C2CB4" w14:textId="77777777" w:rsidR="003F7830" w:rsidRDefault="003F7830" w:rsidP="00315AB7">
      <w:pPr>
        <w:spacing w:after="120"/>
        <w:ind w:left="2835" w:hanging="2835"/>
        <w:rPr>
          <w:b/>
        </w:rPr>
      </w:pPr>
    </w:p>
    <w:p w14:paraId="7FFBF3CB" w14:textId="77777777" w:rsidR="00315AB7" w:rsidRPr="003A7400" w:rsidRDefault="00315AB7" w:rsidP="002F7752">
      <w:pPr>
        <w:pStyle w:val="Heading1"/>
      </w:pPr>
      <w:bookmarkStart w:id="18" w:name="_Toc433127242"/>
      <w:r w:rsidRPr="003A7400">
        <w:t>Data Content and structure</w:t>
      </w:r>
      <w:bookmarkEnd w:id="18"/>
    </w:p>
    <w:p w14:paraId="7FC4B3FE" w14:textId="77777777" w:rsidR="00315AB7" w:rsidRPr="00FB3ADD" w:rsidRDefault="00315AB7" w:rsidP="002F7752">
      <w:pPr>
        <w:pStyle w:val="Heading2"/>
      </w:pPr>
      <w:bookmarkStart w:id="19" w:name="_Toc433127243"/>
      <w:r w:rsidRPr="00FB3ADD">
        <w:t>Introduction</w:t>
      </w:r>
      <w:bookmarkEnd w:id="19"/>
    </w:p>
    <w:p w14:paraId="383A2437" w14:textId="77777777" w:rsidR="00401758" w:rsidRDefault="00401758" w:rsidP="00315AB7">
      <w:r w:rsidRPr="00401758">
        <w:t>An AtoN Information dataset is a feature-based product.  The following sub-sections contain the product application schema expressed in UML and an associated feature catalogue.  The feature catalogue provides a full description of each feature type including its attributes and attribute values in the data product.</w:t>
      </w:r>
      <w:r>
        <w:t xml:space="preserve"> </w:t>
      </w:r>
    </w:p>
    <w:p w14:paraId="298C1F15" w14:textId="77777777" w:rsidR="00401758" w:rsidRDefault="00401758" w:rsidP="00315AB7"/>
    <w:p w14:paraId="1B4B538C" w14:textId="77777777" w:rsidR="00315AB7" w:rsidRDefault="00315AB7" w:rsidP="00FE1886">
      <w:pPr>
        <w:pStyle w:val="Heading2"/>
      </w:pPr>
      <w:bookmarkStart w:id="20" w:name="_Toc433127244"/>
      <w:r w:rsidRPr="003A7400">
        <w:t>Application Schema</w:t>
      </w:r>
      <w:bookmarkEnd w:id="20"/>
    </w:p>
    <w:p w14:paraId="33D0DCD4" w14:textId="77777777" w:rsidR="003C1306" w:rsidRDefault="003C1306" w:rsidP="009945B6">
      <w:pPr>
        <w:pStyle w:val="BodyText"/>
      </w:pPr>
      <w:r>
        <w:t xml:space="preserve">The application schema conforms to the modelling conventions of UML as constrained in S-100 Part 1, and conforms to the General Feature Model described in Part 3. </w:t>
      </w:r>
    </w:p>
    <w:p w14:paraId="6EB488FB" w14:textId="4AFF5DF6" w:rsidR="007547A9" w:rsidRDefault="00C830EA" w:rsidP="009945B6">
      <w:pPr>
        <w:pStyle w:val="BodyText"/>
      </w:pPr>
      <w:r>
        <w:t>An overview of the application schema i</w:t>
      </w:r>
      <w:r w:rsidR="007547A9">
        <w:t>s provided in the following figure</w:t>
      </w:r>
      <w:r w:rsidR="004309EF">
        <w:t xml:space="preserve"> (Figure 1)</w:t>
      </w:r>
      <w:r w:rsidR="007547A9">
        <w:t xml:space="preserve">. The subsequent figures </w:t>
      </w:r>
      <w:r w:rsidR="00741D98">
        <w:t>provide</w:t>
      </w:r>
      <w:r w:rsidR="007547A9">
        <w:t xml:space="preserve"> details for feature types and their relationships.</w:t>
      </w:r>
      <w:r w:rsidR="00741D98">
        <w:t xml:space="preserve"> The allowed values for enumeration attributes</w:t>
      </w:r>
      <w:r w:rsidR="007547A9">
        <w:t xml:space="preserve"> are </w:t>
      </w:r>
      <w:r w:rsidR="00741D98">
        <w:t xml:space="preserve">depicted in </w:t>
      </w:r>
      <w:r w:rsidR="00720E25">
        <w:t>Figures 4-6</w:t>
      </w:r>
      <w:r w:rsidR="00741D98">
        <w:t>.</w:t>
      </w:r>
      <w:r w:rsidR="00096F1D">
        <w:t xml:space="preserve"> </w:t>
      </w:r>
      <w:r w:rsidR="007B5F42">
        <w:t>In conformance</w:t>
      </w:r>
      <w:r w:rsidR="00096F1D">
        <w:t xml:space="preserve"> </w:t>
      </w:r>
      <w:r w:rsidR="007B5F42">
        <w:t xml:space="preserve">to </w:t>
      </w:r>
      <w:r w:rsidR="00096F1D">
        <w:t xml:space="preserve">S-57 and S-101, </w:t>
      </w:r>
      <w:r w:rsidR="00BE70E3">
        <w:t xml:space="preserve">aids to </w:t>
      </w:r>
      <w:r w:rsidR="00096F1D" w:rsidRPr="00BE70E3">
        <w:t>navigation</w:t>
      </w:r>
      <w:r w:rsidR="00096F1D">
        <w:t xml:space="preserve"> are (</w:t>
      </w:r>
      <w:commentRangeStart w:id="21"/>
      <w:r w:rsidR="00096F1D">
        <w:t>often</w:t>
      </w:r>
      <w:commentRangeEnd w:id="21"/>
      <w:r w:rsidR="005E5DA0">
        <w:rPr>
          <w:rStyle w:val="CommentReference"/>
        </w:rPr>
        <w:commentReference w:id="21"/>
      </w:r>
      <w:r w:rsidR="00096F1D">
        <w:t>?) described by combinations of structure and equipment features.</w:t>
      </w:r>
    </w:p>
    <w:p w14:paraId="1EF7E877" w14:textId="77198203" w:rsidR="007B5F42" w:rsidRDefault="007547A9" w:rsidP="0016293A">
      <w:pPr>
        <w:pStyle w:val="BodyText"/>
        <w:numPr>
          <w:ilvl w:val="0"/>
          <w:numId w:val="10"/>
        </w:numPr>
      </w:pPr>
      <w:r>
        <w:t xml:space="preserve">The </w:t>
      </w:r>
      <w:r w:rsidR="007B5F42">
        <w:t>feature type</w:t>
      </w:r>
      <w:r>
        <w:t xml:space="preserve"> </w:t>
      </w:r>
      <w:proofErr w:type="spellStart"/>
      <w:r>
        <w:t>Aid</w:t>
      </w:r>
      <w:r w:rsidR="007B5F42">
        <w:t>sToNavigation</w:t>
      </w:r>
      <w:proofErr w:type="spellEnd"/>
      <w:r w:rsidR="007B5F42">
        <w:t xml:space="preserve"> is an abstract type from which the geographic feature types</w:t>
      </w:r>
      <w:r w:rsidR="00816EE6">
        <w:t xml:space="preserve"> for </w:t>
      </w:r>
      <w:r w:rsidR="00C10B03">
        <w:t xml:space="preserve">aids to </w:t>
      </w:r>
      <w:r w:rsidR="00816EE6">
        <w:t>navigation</w:t>
      </w:r>
      <w:r w:rsidR="007B5F42">
        <w:t xml:space="preserve"> are ultimately derived.</w:t>
      </w:r>
    </w:p>
    <w:p w14:paraId="279DEAA2" w14:textId="289DB5C3" w:rsidR="007B5F42" w:rsidRDefault="007B5F42" w:rsidP="0016293A">
      <w:pPr>
        <w:pStyle w:val="BodyText"/>
        <w:numPr>
          <w:ilvl w:val="0"/>
          <w:numId w:val="10"/>
        </w:numPr>
      </w:pPr>
      <w:proofErr w:type="spellStart"/>
      <w:r>
        <w:t>StructureObject</w:t>
      </w:r>
      <w:proofErr w:type="spellEnd"/>
      <w:r>
        <w:t xml:space="preserve"> and Equipment are abstract types </w:t>
      </w:r>
      <w:r w:rsidR="00816EE6">
        <w:t xml:space="preserve">which collect the attributes and relationships common to structure and equipment features respectively. The </w:t>
      </w:r>
      <w:r w:rsidR="00CE1E60">
        <w:t>relationship that exists between them is between structure and equipment features i</w:t>
      </w:r>
      <w:r w:rsidR="00C10B03">
        <w:t>n</w:t>
      </w:r>
      <w:r w:rsidR="00CE1E60">
        <w:t xml:space="preserve"> the combining</w:t>
      </w:r>
      <w:r w:rsidR="00816EE6">
        <w:t xml:space="preserve"> of structure and equipment object(s) </w:t>
      </w:r>
      <w:r w:rsidR="00CE1E60">
        <w:t>to</w:t>
      </w:r>
      <w:r w:rsidR="00816EE6">
        <w:t xml:space="preserve"> make </w:t>
      </w:r>
      <w:r w:rsidR="00CE1E60">
        <w:t xml:space="preserve">up an individual </w:t>
      </w:r>
      <w:r w:rsidR="0084295A">
        <w:t xml:space="preserve">aid to </w:t>
      </w:r>
      <w:r w:rsidR="00CE1E60">
        <w:t>navigation.</w:t>
      </w:r>
    </w:p>
    <w:p w14:paraId="703F14AD" w14:textId="77777777" w:rsidR="007547A9" w:rsidRDefault="007B5F42" w:rsidP="0016293A">
      <w:pPr>
        <w:pStyle w:val="BodyText"/>
        <w:numPr>
          <w:ilvl w:val="0"/>
          <w:numId w:val="10"/>
        </w:numPr>
      </w:pPr>
      <w:proofErr w:type="spellStart"/>
      <w:r>
        <w:t>GenericBeacon</w:t>
      </w:r>
      <w:proofErr w:type="spellEnd"/>
      <w:r w:rsidR="007547A9">
        <w:t xml:space="preserve"> and </w:t>
      </w:r>
      <w:proofErr w:type="spellStart"/>
      <w:r w:rsidR="007547A9">
        <w:t>GenericBuoy</w:t>
      </w:r>
      <w:proofErr w:type="spellEnd"/>
      <w:r w:rsidR="007547A9">
        <w:t xml:space="preserve"> are abstract types</w:t>
      </w:r>
      <w:r w:rsidR="00741D98">
        <w:t xml:space="preserve"> </w:t>
      </w:r>
      <w:r>
        <w:t>which collect attributes common to multiple types of beacon and buoy features respectively</w:t>
      </w:r>
      <w:r w:rsidR="00741D98">
        <w:t>.</w:t>
      </w:r>
    </w:p>
    <w:p w14:paraId="3F092A28" w14:textId="119BB969" w:rsidR="00741D98" w:rsidRDefault="00741D98" w:rsidP="0016293A">
      <w:pPr>
        <w:pStyle w:val="BodyText"/>
        <w:numPr>
          <w:ilvl w:val="0"/>
          <w:numId w:val="10"/>
        </w:numPr>
      </w:pPr>
      <w:r>
        <w:t xml:space="preserve"> </w:t>
      </w:r>
      <w:r w:rsidR="0084295A">
        <w:t>L</w:t>
      </w:r>
      <w:r>
        <w:t xml:space="preserve">inks to the geographic features for individual </w:t>
      </w:r>
      <w:proofErr w:type="spellStart"/>
      <w:r>
        <w:t>AtoNs</w:t>
      </w:r>
      <w:proofErr w:type="spellEnd"/>
      <w:r>
        <w:t xml:space="preserve"> constituting the collection object are </w:t>
      </w:r>
      <w:r w:rsidR="001E20D0">
        <w:t>modelled</w:t>
      </w:r>
      <w:r>
        <w:t xml:space="preserve"> by feature associations (the “Aggregations” and “Associations” links between </w:t>
      </w:r>
      <w:r w:rsidR="001E20D0">
        <w:t>Aggregation and Association classes</w:t>
      </w:r>
      <w:r>
        <w:t xml:space="preserve"> and the common </w:t>
      </w:r>
      <w:proofErr w:type="spellStart"/>
      <w:r>
        <w:t>supertype</w:t>
      </w:r>
      <w:proofErr w:type="spellEnd"/>
      <w:r>
        <w:t xml:space="preserve"> for </w:t>
      </w:r>
      <w:r w:rsidR="001E20D0">
        <w:t xml:space="preserve">geographic </w:t>
      </w:r>
      <w:r>
        <w:t>AtoN</w:t>
      </w:r>
      <w:r w:rsidR="001E20D0">
        <w:t xml:space="preserve"> features (</w:t>
      </w:r>
      <w:proofErr w:type="spellStart"/>
      <w:r w:rsidR="001E20D0">
        <w:t>AidsToNavigation</w:t>
      </w:r>
      <w:proofErr w:type="spellEnd"/>
      <w:r w:rsidR="001E20D0">
        <w:t xml:space="preserve">). </w:t>
      </w:r>
      <w:r>
        <w:t xml:space="preserve">The </w:t>
      </w:r>
      <w:r w:rsidR="001E20D0">
        <w:t>type</w:t>
      </w:r>
      <w:r>
        <w:t xml:space="preserve"> of the </w:t>
      </w:r>
      <w:r w:rsidR="001E20D0">
        <w:t>collection</w:t>
      </w:r>
      <w:r>
        <w:t xml:space="preserve"> feature </w:t>
      </w:r>
      <w:r w:rsidR="001E20D0">
        <w:t>is</w:t>
      </w:r>
      <w:r>
        <w:t xml:space="preserve"> </w:t>
      </w:r>
      <w:r>
        <w:lastRenderedPageBreak/>
        <w:t xml:space="preserve">indicated by the </w:t>
      </w:r>
      <w:r w:rsidR="001E20D0">
        <w:t xml:space="preserve">attribute </w:t>
      </w:r>
      <w:proofErr w:type="spellStart"/>
      <w:r w:rsidR="001E20D0">
        <w:t>IALA_categoryOfAggregation</w:t>
      </w:r>
      <w:proofErr w:type="spellEnd"/>
      <w:r w:rsidR="001E20D0">
        <w:t xml:space="preserve"> which can take the </w:t>
      </w:r>
      <w:r>
        <w:t xml:space="preserve">allowed values listed in the </w:t>
      </w:r>
      <w:proofErr w:type="spellStart"/>
      <w:r>
        <w:t>codelists</w:t>
      </w:r>
      <w:proofErr w:type="spellEnd"/>
      <w:r>
        <w:t xml:space="preserve"> </w:t>
      </w:r>
      <w:r w:rsidR="001E20D0">
        <w:t>of the same names</w:t>
      </w:r>
      <w:r>
        <w:t>.</w:t>
      </w:r>
    </w:p>
    <w:p w14:paraId="5DA31D5E" w14:textId="77777777" w:rsidR="003C094B" w:rsidRDefault="003C094B" w:rsidP="0016293A">
      <w:pPr>
        <w:pStyle w:val="BodyText"/>
        <w:numPr>
          <w:ilvl w:val="0"/>
          <w:numId w:val="10"/>
        </w:numPr>
      </w:pPr>
      <w:r>
        <w:t>Structure-e</w:t>
      </w:r>
      <w:r w:rsidR="001E20D0">
        <w:t xml:space="preserve">quipment associations are modelled by the </w:t>
      </w:r>
      <w:r>
        <w:t xml:space="preserve">association labelled </w:t>
      </w:r>
      <w:proofErr w:type="spellStart"/>
      <w:r>
        <w:t>StructureEquipment</w:t>
      </w:r>
      <w:proofErr w:type="spellEnd"/>
      <w:r>
        <w:t xml:space="preserve">, between classes Structure and Equipment in </w:t>
      </w:r>
      <w:r w:rsidRPr="0007635F">
        <w:t xml:space="preserve">Figure </w:t>
      </w:r>
      <w:r w:rsidR="004309EF">
        <w:t xml:space="preserve">1 </w:t>
      </w:r>
      <w:r>
        <w:t>below.</w:t>
      </w:r>
    </w:p>
    <w:p w14:paraId="55AA7B02" w14:textId="77777777" w:rsidR="003C094B" w:rsidRDefault="003C094B" w:rsidP="0016293A">
      <w:pPr>
        <w:pStyle w:val="BodyText"/>
        <w:numPr>
          <w:ilvl w:val="0"/>
          <w:numId w:val="10"/>
        </w:numPr>
      </w:pPr>
      <w:r>
        <w:t xml:space="preserve">Features participating in the same range system are indicated by the association labelled </w:t>
      </w:r>
      <w:proofErr w:type="spellStart"/>
      <w:r>
        <w:t>RangeSystem</w:t>
      </w:r>
      <w:proofErr w:type="spellEnd"/>
      <w:r>
        <w:t xml:space="preserve">, between feature classes </w:t>
      </w:r>
      <w:proofErr w:type="spellStart"/>
      <w:r>
        <w:t>NavigationLine</w:t>
      </w:r>
      <w:proofErr w:type="spellEnd"/>
      <w:r>
        <w:t xml:space="preserve"> and </w:t>
      </w:r>
      <w:proofErr w:type="spellStart"/>
      <w:r>
        <w:t>RecommendedTrack</w:t>
      </w:r>
      <w:proofErr w:type="spellEnd"/>
      <w:r>
        <w:t>.</w:t>
      </w:r>
    </w:p>
    <w:p w14:paraId="083DF018" w14:textId="37AC3549" w:rsidR="00096F1D" w:rsidRDefault="00096F1D" w:rsidP="0016293A">
      <w:pPr>
        <w:pStyle w:val="BodyText"/>
        <w:numPr>
          <w:ilvl w:val="0"/>
          <w:numId w:val="10"/>
        </w:numPr>
      </w:pPr>
      <w:r>
        <w:t xml:space="preserve">The structure features are </w:t>
      </w:r>
      <w:r w:rsidR="000B4672">
        <w:t xml:space="preserve">Lighthouse, </w:t>
      </w:r>
      <w:r>
        <w:t xml:space="preserve">Landmark, Pile, </w:t>
      </w:r>
      <w:proofErr w:type="spellStart"/>
      <w:r>
        <w:t>LightFloat</w:t>
      </w:r>
      <w:proofErr w:type="spellEnd"/>
      <w:r>
        <w:t xml:space="preserve">, </w:t>
      </w:r>
      <w:proofErr w:type="spellStart"/>
      <w:r>
        <w:t>OffShorePlatform</w:t>
      </w:r>
      <w:proofErr w:type="spellEnd"/>
      <w:r>
        <w:t xml:space="preserve">, </w:t>
      </w:r>
      <w:proofErr w:type="spellStart"/>
      <w:r>
        <w:t>LightVessel</w:t>
      </w:r>
      <w:proofErr w:type="spellEnd"/>
      <w:r>
        <w:t xml:space="preserve">, and Silo/Tank features as well as buoys and beacons of different kinds. The detailed models of structure features are depicted in </w:t>
      </w:r>
      <w:r w:rsidRPr="0007635F">
        <w:t xml:space="preserve">Figure </w:t>
      </w:r>
      <w:r w:rsidR="004309EF">
        <w:t>2</w:t>
      </w:r>
      <w:r>
        <w:t>.</w:t>
      </w:r>
    </w:p>
    <w:p w14:paraId="4B307F91" w14:textId="64850969" w:rsidR="003C1306" w:rsidRDefault="00096F1D" w:rsidP="0016293A">
      <w:pPr>
        <w:pStyle w:val="BodyText"/>
        <w:numPr>
          <w:ilvl w:val="0"/>
          <w:numId w:val="10"/>
        </w:numPr>
      </w:pPr>
      <w:r>
        <w:t xml:space="preserve">The equipment features </w:t>
      </w:r>
      <w:r w:rsidR="002751DB">
        <w:t xml:space="preserve">are </w:t>
      </w:r>
      <w:proofErr w:type="spellStart"/>
      <w:r w:rsidR="002751DB">
        <w:t>daymark</w:t>
      </w:r>
      <w:proofErr w:type="spellEnd"/>
      <w:r w:rsidR="002751DB">
        <w:t>, Fog Signal</w:t>
      </w:r>
      <w:r w:rsidR="002751DB" w:rsidRPr="0036561E">
        <w:t xml:space="preserve">, Radar Reflector, </w:t>
      </w:r>
      <w:r w:rsidR="002751DB">
        <w:t xml:space="preserve">Light, Retroreflector, </w:t>
      </w:r>
      <w:proofErr w:type="spellStart"/>
      <w:r w:rsidR="002751DB">
        <w:t>Topmark</w:t>
      </w:r>
      <w:proofErr w:type="spellEnd"/>
      <w:r w:rsidR="002751DB">
        <w:t xml:space="preserve">, Radar Transponder Beacon, and (IALA) Environmental Observation </w:t>
      </w:r>
      <w:commentRangeStart w:id="22"/>
      <w:r w:rsidR="002751DB">
        <w:t>Equipment</w:t>
      </w:r>
      <w:commentRangeEnd w:id="22"/>
      <w:r w:rsidR="005E5DA0">
        <w:rPr>
          <w:rStyle w:val="CommentReference"/>
        </w:rPr>
        <w:commentReference w:id="22"/>
      </w:r>
      <w:r w:rsidR="002751DB">
        <w:t xml:space="preserve">. </w:t>
      </w:r>
      <w:proofErr w:type="spellStart"/>
      <w:r w:rsidR="002751DB">
        <w:t>Daymark</w:t>
      </w:r>
      <w:proofErr w:type="spellEnd"/>
      <w:r w:rsidR="002751DB">
        <w:t xml:space="preserve"> is allowed to act as either a structure or equipment feature in practice but this cannot at present be modelled in the applicat</w:t>
      </w:r>
      <w:r w:rsidR="003C1306">
        <w:t xml:space="preserve">ion schema since S-100 discourages multiple inheritance. The detailed model of </w:t>
      </w:r>
      <w:r w:rsidR="004309EF">
        <w:t xml:space="preserve">equipment </w:t>
      </w:r>
      <w:r w:rsidR="003C1306">
        <w:t xml:space="preserve">features is depicted in </w:t>
      </w:r>
      <w:r w:rsidR="003C1306" w:rsidRPr="0007635F">
        <w:t xml:space="preserve">Figure </w:t>
      </w:r>
      <w:r w:rsidR="004309EF">
        <w:t>3</w:t>
      </w:r>
      <w:r w:rsidR="003C1306">
        <w:t>.</w:t>
      </w:r>
    </w:p>
    <w:p w14:paraId="2B670EB4" w14:textId="025F4E13" w:rsidR="00724396" w:rsidRDefault="003C1306" w:rsidP="00724396">
      <w:pPr>
        <w:pStyle w:val="BodyText"/>
        <w:numPr>
          <w:ilvl w:val="0"/>
          <w:numId w:val="10"/>
        </w:numPr>
      </w:pPr>
      <w:r>
        <w:t>The feature classes Navigation Line and Recommended Track are neither structure nor equipment objects, and are depicted in complete detail in the overview</w:t>
      </w:r>
      <w:r w:rsidR="004309EF">
        <w:t xml:space="preserve"> (Figure 1)</w:t>
      </w:r>
      <w:r>
        <w:t>.</w:t>
      </w:r>
    </w:p>
    <w:p w14:paraId="30459736" w14:textId="77777777" w:rsidR="009945B6" w:rsidRDefault="009945B6" w:rsidP="009945B6">
      <w:pPr>
        <w:pStyle w:val="BodyText"/>
      </w:pPr>
    </w:p>
    <w:p w14:paraId="78C6D1B3" w14:textId="77777777" w:rsidR="00693ECC" w:rsidRDefault="004A2D07" w:rsidP="009945B6">
      <w:pPr>
        <w:pStyle w:val="BodyText"/>
      </w:pPr>
      <w:r>
        <w:t xml:space="preserve">Documentation tables for the application schema are in </w:t>
      </w:r>
      <w:r w:rsidRPr="00FE1886">
        <w:rPr>
          <w:highlight w:val="yellow"/>
        </w:rPr>
        <w:t>[</w:t>
      </w:r>
      <w:r w:rsidR="002039B1">
        <w:rPr>
          <w:highlight w:val="yellow"/>
        </w:rPr>
        <w:t>(</w:t>
      </w:r>
      <w:r w:rsidR="002C2172">
        <w:rPr>
          <w:highlight w:val="yellow"/>
        </w:rPr>
        <w:t xml:space="preserve">ANNEX F - </w:t>
      </w:r>
      <w:r w:rsidR="002039B1">
        <w:rPr>
          <w:highlight w:val="yellow"/>
        </w:rPr>
        <w:t>currently a separate file which should accompany this draft)</w:t>
      </w:r>
      <w:r w:rsidRPr="00FE1886">
        <w:rPr>
          <w:highlight w:val="yellow"/>
        </w:rPr>
        <w:t>]</w:t>
      </w:r>
      <w:r>
        <w:t xml:space="preserve">. </w:t>
      </w:r>
    </w:p>
    <w:p w14:paraId="1D42D485" w14:textId="77777777" w:rsidR="00724396" w:rsidRDefault="00724396" w:rsidP="009945B6">
      <w:pPr>
        <w:pStyle w:val="BodyText"/>
      </w:pPr>
    </w:p>
    <w:p w14:paraId="27DFACD7" w14:textId="79045603" w:rsidR="00724396" w:rsidRDefault="00724396" w:rsidP="009945B6">
      <w:pPr>
        <w:pStyle w:val="BodyText"/>
      </w:pPr>
      <w:r>
        <w:t xml:space="preserve">Note: an alternative approach adopted by </w:t>
      </w:r>
      <w:commentRangeStart w:id="23"/>
      <w:r>
        <w:t>FTA</w:t>
      </w:r>
      <w:commentRangeEnd w:id="23"/>
      <w:r w:rsidR="00AF0583">
        <w:rPr>
          <w:rStyle w:val="CommentReference"/>
        </w:rPr>
        <w:commentReference w:id="23"/>
      </w:r>
      <w:r>
        <w:t xml:space="preserve"> d</w:t>
      </w:r>
      <w:r w:rsidRPr="00724396">
        <w:t>oes</w:t>
      </w:r>
      <w:r>
        <w:t xml:space="preserve"> </w:t>
      </w:r>
      <w:r w:rsidRPr="00724396">
        <w:t>n</w:t>
      </w:r>
      <w:r>
        <w:t>o</w:t>
      </w:r>
      <w:r w:rsidRPr="00724396">
        <w:t>t use abstract features but has just very generic feature "AtoN" with large number of attributes</w:t>
      </w:r>
      <w:r>
        <w:t xml:space="preserve">. </w:t>
      </w:r>
      <w:r w:rsidRPr="00724396">
        <w:t>FTA model uses one of the attributes of feature "AtoN" to describe the type of the AtoN which can be Buoy, Beacon, Sign, Edge mark etc.</w:t>
      </w:r>
    </w:p>
    <w:p w14:paraId="7E67AD1F" w14:textId="77777777" w:rsidR="004A2D07" w:rsidRDefault="004A2D07" w:rsidP="009945B6">
      <w:pPr>
        <w:pStyle w:val="BodyText"/>
      </w:pPr>
    </w:p>
    <w:p w14:paraId="6A696A15" w14:textId="77777777" w:rsidR="004A2D07" w:rsidRDefault="004A2D07" w:rsidP="009945B6">
      <w:pPr>
        <w:pStyle w:val="BodyText"/>
        <w:sectPr w:rsidR="004A2D07" w:rsidSect="004A2D07">
          <w:pgSz w:w="12240" w:h="15840"/>
          <w:pgMar w:top="1440" w:right="1440" w:bottom="1440" w:left="1440" w:header="708" w:footer="708" w:gutter="0"/>
          <w:pgNumType w:start="1"/>
          <w:cols w:space="708"/>
          <w:docGrid w:linePitch="360"/>
        </w:sectPr>
      </w:pPr>
    </w:p>
    <w:p w14:paraId="69179027" w14:textId="77777777" w:rsidR="00693ECC" w:rsidRDefault="00693ECC" w:rsidP="00FE1886">
      <w:pPr>
        <w:pStyle w:val="BodyText"/>
        <w:keepNext/>
      </w:pPr>
      <w:commentRangeStart w:id="24"/>
      <w:commentRangeStart w:id="25"/>
      <w:r>
        <w:rPr>
          <w:noProof/>
          <w:lang w:val="nl-NL" w:eastAsia="nl-NL"/>
        </w:rPr>
        <w:lastRenderedPageBreak/>
        <w:drawing>
          <wp:inline distT="0" distB="0" distL="0" distR="0" wp14:anchorId="0E8DE600" wp14:editId="74BD597C">
            <wp:extent cx="8229600" cy="521271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main Overview - Print.jpg"/>
                    <pic:cNvPicPr/>
                  </pic:nvPicPr>
                  <pic:blipFill>
                    <a:blip r:embed="rId17">
                      <a:extLst>
                        <a:ext uri="{28A0092B-C50C-407E-A947-70E740481C1C}">
                          <a14:useLocalDpi xmlns:a14="http://schemas.microsoft.com/office/drawing/2010/main" val="0"/>
                        </a:ext>
                      </a:extLst>
                    </a:blip>
                    <a:stretch>
                      <a:fillRect/>
                    </a:stretch>
                  </pic:blipFill>
                  <pic:spPr>
                    <a:xfrm>
                      <a:off x="0" y="0"/>
                      <a:ext cx="8229600" cy="5212715"/>
                    </a:xfrm>
                    <a:prstGeom prst="rect">
                      <a:avLst/>
                    </a:prstGeom>
                  </pic:spPr>
                </pic:pic>
              </a:graphicData>
            </a:graphic>
          </wp:inline>
        </w:drawing>
      </w:r>
      <w:commentRangeEnd w:id="24"/>
      <w:commentRangeEnd w:id="25"/>
      <w:r w:rsidR="007A3C8E">
        <w:rPr>
          <w:rStyle w:val="CommentReference"/>
        </w:rPr>
        <w:commentReference w:id="24"/>
      </w:r>
      <w:r w:rsidR="005C17A6">
        <w:rPr>
          <w:rStyle w:val="CommentReference"/>
        </w:rPr>
        <w:commentReference w:id="25"/>
      </w:r>
    </w:p>
    <w:p w14:paraId="480210EB" w14:textId="77777777" w:rsidR="00693ECC" w:rsidRDefault="00693ECC" w:rsidP="00FE1886">
      <w:pPr>
        <w:pStyle w:val="Caption"/>
        <w:jc w:val="both"/>
      </w:pPr>
      <w:r>
        <w:t xml:space="preserve">Figure </w:t>
      </w:r>
      <w:r>
        <w:fldChar w:fldCharType="begin"/>
      </w:r>
      <w:r>
        <w:instrText xml:space="preserve"> SEQ Figure \* ARABIC </w:instrText>
      </w:r>
      <w:r>
        <w:fldChar w:fldCharType="separate"/>
      </w:r>
      <w:r w:rsidR="00672A8C">
        <w:rPr>
          <w:noProof/>
        </w:rPr>
        <w:t>1</w:t>
      </w:r>
      <w:r>
        <w:fldChar w:fldCharType="end"/>
      </w:r>
      <w:r>
        <w:t>. Overview</w:t>
      </w:r>
    </w:p>
    <w:p w14:paraId="124FDEAA" w14:textId="77777777" w:rsidR="00693ECC" w:rsidRDefault="00693ECC" w:rsidP="00FE1886">
      <w:pPr>
        <w:keepNext/>
      </w:pPr>
      <w:r>
        <w:rPr>
          <w:noProof/>
          <w:lang w:val="nl-NL" w:eastAsia="nl-NL"/>
        </w:rPr>
        <w:lastRenderedPageBreak/>
        <w:drawing>
          <wp:inline distT="0" distB="0" distL="0" distR="0" wp14:anchorId="1F1EE68B" wp14:editId="7F7F215B">
            <wp:extent cx="8229600" cy="53613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ucture objects - redrawn.jpg"/>
                    <pic:cNvPicPr/>
                  </pic:nvPicPr>
                  <pic:blipFill>
                    <a:blip r:embed="rId18">
                      <a:extLst>
                        <a:ext uri="{28A0092B-C50C-407E-A947-70E740481C1C}">
                          <a14:useLocalDpi xmlns:a14="http://schemas.microsoft.com/office/drawing/2010/main" val="0"/>
                        </a:ext>
                      </a:extLst>
                    </a:blip>
                    <a:stretch>
                      <a:fillRect/>
                    </a:stretch>
                  </pic:blipFill>
                  <pic:spPr>
                    <a:xfrm>
                      <a:off x="0" y="0"/>
                      <a:ext cx="8229600" cy="5361305"/>
                    </a:xfrm>
                    <a:prstGeom prst="rect">
                      <a:avLst/>
                    </a:prstGeom>
                  </pic:spPr>
                </pic:pic>
              </a:graphicData>
            </a:graphic>
          </wp:inline>
        </w:drawing>
      </w:r>
    </w:p>
    <w:p w14:paraId="1D1DEAB0" w14:textId="77777777" w:rsidR="00693ECC" w:rsidRDefault="00693ECC" w:rsidP="00FE1886">
      <w:pPr>
        <w:pStyle w:val="Caption"/>
      </w:pPr>
      <w:r>
        <w:t xml:space="preserve">Figure </w:t>
      </w:r>
      <w:r>
        <w:fldChar w:fldCharType="begin"/>
      </w:r>
      <w:r>
        <w:instrText xml:space="preserve"> SEQ Figure \* ARABIC </w:instrText>
      </w:r>
      <w:r>
        <w:fldChar w:fldCharType="separate"/>
      </w:r>
      <w:r w:rsidR="00672A8C">
        <w:rPr>
          <w:noProof/>
        </w:rPr>
        <w:t>2</w:t>
      </w:r>
      <w:r>
        <w:fldChar w:fldCharType="end"/>
      </w:r>
      <w:r>
        <w:t xml:space="preserve">. Structure </w:t>
      </w:r>
      <w:commentRangeStart w:id="26"/>
      <w:commentRangeStart w:id="27"/>
      <w:r>
        <w:t>Objects</w:t>
      </w:r>
      <w:commentRangeEnd w:id="26"/>
      <w:r w:rsidR="00EA0579">
        <w:rPr>
          <w:rStyle w:val="CommentReference"/>
          <w:b w:val="0"/>
          <w:bCs w:val="0"/>
          <w:color w:val="auto"/>
        </w:rPr>
        <w:commentReference w:id="26"/>
      </w:r>
      <w:commentRangeEnd w:id="27"/>
      <w:r w:rsidR="00603690">
        <w:rPr>
          <w:rStyle w:val="CommentReference"/>
          <w:b w:val="0"/>
          <w:bCs w:val="0"/>
          <w:color w:val="auto"/>
        </w:rPr>
        <w:commentReference w:id="27"/>
      </w:r>
    </w:p>
    <w:p w14:paraId="1FC12DFE" w14:textId="77777777" w:rsidR="00693ECC" w:rsidRPr="00693ECC" w:rsidRDefault="00693ECC" w:rsidP="00FE1886"/>
    <w:p w14:paraId="510E2AC3" w14:textId="77777777" w:rsidR="00693ECC" w:rsidRDefault="00693ECC" w:rsidP="009945B6">
      <w:pPr>
        <w:pStyle w:val="BodyText"/>
        <w:sectPr w:rsidR="00693ECC" w:rsidSect="00FE1886">
          <w:pgSz w:w="15840" w:h="12240" w:orient="landscape"/>
          <w:pgMar w:top="1440" w:right="1440" w:bottom="1440" w:left="1440" w:header="708" w:footer="708" w:gutter="0"/>
          <w:cols w:space="708"/>
          <w:docGrid w:linePitch="360"/>
        </w:sectPr>
      </w:pPr>
    </w:p>
    <w:p w14:paraId="278B4B3D" w14:textId="77777777" w:rsidR="00693ECC" w:rsidRDefault="00693ECC" w:rsidP="00FE1886">
      <w:pPr>
        <w:pStyle w:val="BodyText"/>
        <w:keepNext/>
      </w:pPr>
      <w:commentRangeStart w:id="28"/>
      <w:r>
        <w:rPr>
          <w:noProof/>
          <w:lang w:val="nl-NL" w:eastAsia="nl-NL"/>
        </w:rPr>
        <w:lastRenderedPageBreak/>
        <w:drawing>
          <wp:inline distT="0" distB="0" distL="0" distR="0" wp14:anchorId="4B2FAF79" wp14:editId="7F6B81E8">
            <wp:extent cx="5943383" cy="5958205"/>
            <wp:effectExtent l="0" t="0" r="63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objects.jpg"/>
                    <pic:cNvPicPr/>
                  </pic:nvPicPr>
                  <pic:blipFill>
                    <a:blip r:embed="rId19">
                      <a:extLst>
                        <a:ext uri="{28A0092B-C50C-407E-A947-70E740481C1C}">
                          <a14:useLocalDpi xmlns:a14="http://schemas.microsoft.com/office/drawing/2010/main" val="0"/>
                        </a:ext>
                      </a:extLst>
                    </a:blip>
                    <a:stretch>
                      <a:fillRect/>
                    </a:stretch>
                  </pic:blipFill>
                  <pic:spPr>
                    <a:xfrm>
                      <a:off x="0" y="0"/>
                      <a:ext cx="5943383" cy="5958205"/>
                    </a:xfrm>
                    <a:prstGeom prst="rect">
                      <a:avLst/>
                    </a:prstGeom>
                  </pic:spPr>
                </pic:pic>
              </a:graphicData>
            </a:graphic>
          </wp:inline>
        </w:drawing>
      </w:r>
      <w:commentRangeEnd w:id="28"/>
      <w:r w:rsidR="001241CD">
        <w:rPr>
          <w:rStyle w:val="CommentReference"/>
        </w:rPr>
        <w:commentReference w:id="28"/>
      </w:r>
      <w:r w:rsidR="009E6378">
        <w:rPr>
          <w:rStyle w:val="CommentReference"/>
        </w:rPr>
        <w:commentReference w:id="29"/>
      </w:r>
    </w:p>
    <w:p w14:paraId="25D2392E" w14:textId="77777777" w:rsidR="00693ECC" w:rsidRDefault="00693ECC" w:rsidP="00FE1886">
      <w:pPr>
        <w:pStyle w:val="Caption"/>
        <w:jc w:val="both"/>
      </w:pPr>
      <w:r>
        <w:t xml:space="preserve">Figure </w:t>
      </w:r>
      <w:r>
        <w:fldChar w:fldCharType="begin"/>
      </w:r>
      <w:r>
        <w:instrText xml:space="preserve"> SEQ Figure \* ARABIC </w:instrText>
      </w:r>
      <w:r>
        <w:fldChar w:fldCharType="separate"/>
      </w:r>
      <w:r w:rsidR="00672A8C">
        <w:rPr>
          <w:noProof/>
        </w:rPr>
        <w:t>3</w:t>
      </w:r>
      <w:r>
        <w:fldChar w:fldCharType="end"/>
      </w:r>
      <w:r>
        <w:t xml:space="preserve">. Equipment </w:t>
      </w:r>
      <w:commentRangeStart w:id="30"/>
      <w:r>
        <w:t>Objects</w:t>
      </w:r>
      <w:commentRangeEnd w:id="30"/>
      <w:r w:rsidR="00603690">
        <w:rPr>
          <w:rStyle w:val="CommentReference"/>
          <w:b w:val="0"/>
          <w:bCs w:val="0"/>
          <w:color w:val="auto"/>
        </w:rPr>
        <w:commentReference w:id="30"/>
      </w:r>
    </w:p>
    <w:p w14:paraId="0CE86145" w14:textId="77777777" w:rsidR="00693ECC" w:rsidRPr="00693ECC" w:rsidRDefault="00693ECC" w:rsidP="00FE1886"/>
    <w:p w14:paraId="49E85973" w14:textId="77777777" w:rsidR="004923F6" w:rsidRDefault="004923F6" w:rsidP="00FE1886">
      <w:pPr>
        <w:pStyle w:val="BodyText"/>
        <w:keepNext/>
      </w:pPr>
      <w:r>
        <w:rPr>
          <w:noProof/>
          <w:lang w:val="nl-NL" w:eastAsia="nl-NL"/>
        </w:rPr>
        <w:lastRenderedPageBreak/>
        <w:drawing>
          <wp:inline distT="0" distB="0" distL="0" distR="0" wp14:anchorId="5A639006" wp14:editId="38992201">
            <wp:extent cx="5943600" cy="57130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ategories.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5713095"/>
                    </a:xfrm>
                    <a:prstGeom prst="rect">
                      <a:avLst/>
                    </a:prstGeom>
                  </pic:spPr>
                </pic:pic>
              </a:graphicData>
            </a:graphic>
          </wp:inline>
        </w:drawing>
      </w:r>
    </w:p>
    <w:p w14:paraId="71BC7242" w14:textId="77777777" w:rsidR="004923F6" w:rsidRDefault="004923F6" w:rsidP="00FE1886">
      <w:pPr>
        <w:pStyle w:val="Caption"/>
        <w:jc w:val="both"/>
      </w:pPr>
      <w:r>
        <w:t xml:space="preserve">Figure </w:t>
      </w:r>
      <w:r>
        <w:fldChar w:fldCharType="begin"/>
      </w:r>
      <w:r>
        <w:instrText xml:space="preserve"> SEQ Figure \* ARABIC </w:instrText>
      </w:r>
      <w:r>
        <w:fldChar w:fldCharType="separate"/>
      </w:r>
      <w:r w:rsidR="00672A8C">
        <w:rPr>
          <w:noProof/>
        </w:rPr>
        <w:t>4</w:t>
      </w:r>
      <w:r>
        <w:fldChar w:fldCharType="end"/>
      </w:r>
      <w:r>
        <w:t>. Enumerations – categories</w:t>
      </w:r>
    </w:p>
    <w:p w14:paraId="657833E1" w14:textId="77777777" w:rsidR="004923F6" w:rsidRDefault="004923F6" w:rsidP="00FE1886">
      <w:pPr>
        <w:keepNext/>
      </w:pPr>
      <w:commentRangeStart w:id="31"/>
      <w:commentRangeStart w:id="32"/>
      <w:r>
        <w:rPr>
          <w:noProof/>
          <w:lang w:val="nl-NL" w:eastAsia="nl-NL"/>
        </w:rPr>
        <w:lastRenderedPageBreak/>
        <w:drawing>
          <wp:inline distT="0" distB="0" distL="0" distR="0" wp14:anchorId="65BA4273" wp14:editId="3594178F">
            <wp:extent cx="5783580" cy="3863340"/>
            <wp:effectExtent l="0" t="0" r="762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olors and Shapes.jpg"/>
                    <pic:cNvPicPr/>
                  </pic:nvPicPr>
                  <pic:blipFill>
                    <a:blip r:embed="rId21">
                      <a:extLst>
                        <a:ext uri="{28A0092B-C50C-407E-A947-70E740481C1C}">
                          <a14:useLocalDpi xmlns:a14="http://schemas.microsoft.com/office/drawing/2010/main" val="0"/>
                        </a:ext>
                      </a:extLst>
                    </a:blip>
                    <a:stretch>
                      <a:fillRect/>
                    </a:stretch>
                  </pic:blipFill>
                  <pic:spPr>
                    <a:xfrm>
                      <a:off x="0" y="0"/>
                      <a:ext cx="5783580" cy="3863340"/>
                    </a:xfrm>
                    <a:prstGeom prst="rect">
                      <a:avLst/>
                    </a:prstGeom>
                  </pic:spPr>
                </pic:pic>
              </a:graphicData>
            </a:graphic>
          </wp:inline>
        </w:drawing>
      </w:r>
      <w:commentRangeEnd w:id="31"/>
      <w:r w:rsidR="00B36DDB">
        <w:rPr>
          <w:rStyle w:val="CommentReference"/>
        </w:rPr>
        <w:commentReference w:id="31"/>
      </w:r>
      <w:commentRangeEnd w:id="32"/>
      <w:r w:rsidR="003D599F">
        <w:rPr>
          <w:rStyle w:val="CommentReference"/>
        </w:rPr>
        <w:commentReference w:id="32"/>
      </w:r>
    </w:p>
    <w:p w14:paraId="4F6B19C7" w14:textId="77777777" w:rsidR="004923F6" w:rsidRDefault="004923F6" w:rsidP="004923F6">
      <w:pPr>
        <w:pStyle w:val="Caption"/>
      </w:pPr>
      <w:r>
        <w:t xml:space="preserve">Figure </w:t>
      </w:r>
      <w:r>
        <w:fldChar w:fldCharType="begin"/>
      </w:r>
      <w:r>
        <w:instrText xml:space="preserve"> SEQ Figure \* ARABIC </w:instrText>
      </w:r>
      <w:r>
        <w:fldChar w:fldCharType="separate"/>
      </w:r>
      <w:r w:rsidR="00672A8C">
        <w:rPr>
          <w:noProof/>
        </w:rPr>
        <w:t>5</w:t>
      </w:r>
      <w:r>
        <w:fldChar w:fldCharType="end"/>
      </w:r>
      <w:r>
        <w:t xml:space="preserve">. Enumerations – </w:t>
      </w:r>
      <w:proofErr w:type="spellStart"/>
      <w:r>
        <w:t>Color</w:t>
      </w:r>
      <w:proofErr w:type="spellEnd"/>
      <w:r>
        <w:t xml:space="preserve">, characteristics, and shape enumerated </w:t>
      </w:r>
      <w:commentRangeStart w:id="33"/>
      <w:r>
        <w:t>attributes</w:t>
      </w:r>
      <w:commentRangeEnd w:id="33"/>
      <w:r w:rsidR="00B36DDB">
        <w:rPr>
          <w:rStyle w:val="CommentReference"/>
          <w:b w:val="0"/>
          <w:bCs w:val="0"/>
          <w:color w:val="auto"/>
        </w:rPr>
        <w:commentReference w:id="33"/>
      </w:r>
    </w:p>
    <w:p w14:paraId="5AC8B55E" w14:textId="77777777" w:rsidR="00D13927" w:rsidRDefault="00D13927" w:rsidP="00FE1886">
      <w:pPr>
        <w:pStyle w:val="BodyText"/>
        <w:keepNext/>
      </w:pPr>
      <w:r>
        <w:rPr>
          <w:noProof/>
          <w:lang w:val="nl-NL" w:eastAsia="nl-NL"/>
        </w:rPr>
        <w:lastRenderedPageBreak/>
        <w:drawing>
          <wp:inline distT="0" distB="0" distL="0" distR="0" wp14:anchorId="0D58A45D" wp14:editId="1CA64E57">
            <wp:extent cx="5943600" cy="63907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Other.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6390719"/>
                    </a:xfrm>
                    <a:prstGeom prst="rect">
                      <a:avLst/>
                    </a:prstGeom>
                  </pic:spPr>
                </pic:pic>
              </a:graphicData>
            </a:graphic>
          </wp:inline>
        </w:drawing>
      </w:r>
    </w:p>
    <w:p w14:paraId="60E2BB53" w14:textId="77777777" w:rsidR="00D13927" w:rsidRDefault="00D13927" w:rsidP="00FE1886">
      <w:pPr>
        <w:pStyle w:val="Caption"/>
        <w:jc w:val="both"/>
      </w:pPr>
      <w:r>
        <w:t xml:space="preserve">Figure </w:t>
      </w:r>
      <w:r>
        <w:fldChar w:fldCharType="begin"/>
      </w:r>
      <w:r>
        <w:instrText xml:space="preserve"> SEQ Figure \* ARABIC </w:instrText>
      </w:r>
      <w:r>
        <w:fldChar w:fldCharType="separate"/>
      </w:r>
      <w:r w:rsidR="00672A8C">
        <w:rPr>
          <w:noProof/>
        </w:rPr>
        <w:t>6</w:t>
      </w:r>
      <w:r>
        <w:fldChar w:fldCharType="end"/>
      </w:r>
      <w:r>
        <w:t>. Enumerations - Other enumerated attributes</w:t>
      </w:r>
    </w:p>
    <w:p w14:paraId="753959BB" w14:textId="77777777" w:rsidR="009945B6" w:rsidRDefault="009945B6" w:rsidP="009945B6">
      <w:pPr>
        <w:pStyle w:val="BodyText"/>
      </w:pPr>
    </w:p>
    <w:p w14:paraId="3434616E" w14:textId="77777777" w:rsidR="00EE654C" w:rsidRDefault="009945B6" w:rsidP="00FE1886">
      <w:pPr>
        <w:pStyle w:val="BodyText"/>
        <w:keepNext/>
      </w:pPr>
      <w:r>
        <w:rPr>
          <w:noProof/>
          <w:lang w:val="nl-NL" w:eastAsia="nl-NL"/>
        </w:rPr>
        <w:lastRenderedPageBreak/>
        <w:drawing>
          <wp:inline distT="0" distB="0" distL="0" distR="0" wp14:anchorId="33182F2E" wp14:editId="41D6CDCE">
            <wp:extent cx="5943600" cy="6038850"/>
            <wp:effectExtent l="0" t="0" r="0" b="0"/>
            <wp:docPr id="4" name="Picture 4" descr="C:\Users\eivind.mong\Documents\Work docs\Industry groups\IALA\Feb 2014 Intersessional\s57 based aton model - geometry - 20150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ivind.mong\Documents\Work docs\Industry groups\IALA\Feb 2014 Intersessional\s57 based aton model - geometry - 2015090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6038850"/>
                    </a:xfrm>
                    <a:prstGeom prst="rect">
                      <a:avLst/>
                    </a:prstGeom>
                    <a:noFill/>
                    <a:ln>
                      <a:noFill/>
                    </a:ln>
                  </pic:spPr>
                </pic:pic>
              </a:graphicData>
            </a:graphic>
          </wp:inline>
        </w:drawing>
      </w:r>
    </w:p>
    <w:p w14:paraId="588A9499" w14:textId="77777777" w:rsidR="009945B6" w:rsidRDefault="00EE654C" w:rsidP="00FE1886">
      <w:pPr>
        <w:pStyle w:val="Caption"/>
        <w:jc w:val="both"/>
      </w:pPr>
      <w:bookmarkStart w:id="34" w:name="_Ref433021347"/>
      <w:r>
        <w:t xml:space="preserve">Figure </w:t>
      </w:r>
      <w:r>
        <w:fldChar w:fldCharType="begin"/>
      </w:r>
      <w:r>
        <w:instrText xml:space="preserve"> SEQ Figure \* ARABIC </w:instrText>
      </w:r>
      <w:r>
        <w:fldChar w:fldCharType="separate"/>
      </w:r>
      <w:r w:rsidR="00672A8C">
        <w:rPr>
          <w:noProof/>
        </w:rPr>
        <w:t>7</w:t>
      </w:r>
      <w:r>
        <w:fldChar w:fldCharType="end"/>
      </w:r>
      <w:bookmarkEnd w:id="34"/>
      <w:r>
        <w:t>. Spatial Attributes</w:t>
      </w:r>
    </w:p>
    <w:p w14:paraId="5773910A" w14:textId="77777777" w:rsidR="00C17D76" w:rsidRDefault="00C17D76" w:rsidP="00E25ED2">
      <w:pPr>
        <w:pStyle w:val="Heading3"/>
      </w:pPr>
      <w:r>
        <w:t>Meta features application schema</w:t>
      </w:r>
    </w:p>
    <w:p w14:paraId="07901636" w14:textId="77777777" w:rsidR="001801A0" w:rsidRDefault="00C17D76">
      <w:r>
        <w:t xml:space="preserve">Meta features include data coverage, and areas with established characteristics for navigational systems of marks (buoyage direction and system of marks). </w:t>
      </w:r>
      <w:r w:rsidR="001801A0">
        <w:t xml:space="preserve">The application schema for meta-features is </w:t>
      </w:r>
      <w:r>
        <w:t xml:space="preserve">depicted in the diagram </w:t>
      </w:r>
      <w:r w:rsidR="001801A0">
        <w:t>that follows</w:t>
      </w:r>
      <w:r>
        <w:t>.</w:t>
      </w:r>
    </w:p>
    <w:p w14:paraId="3DB0C679" w14:textId="77777777" w:rsidR="003B0D3C" w:rsidRDefault="003B0D3C"/>
    <w:p w14:paraId="38AC2D1A" w14:textId="77777777" w:rsidR="00495367" w:rsidRDefault="00495367"/>
    <w:p w14:paraId="3760AE8C" w14:textId="77777777" w:rsidR="001801A0" w:rsidRDefault="001801A0" w:rsidP="00330B18">
      <w:pPr>
        <w:keepNext/>
        <w:jc w:val="center"/>
      </w:pPr>
      <w:commentRangeStart w:id="35"/>
      <w:r>
        <w:rPr>
          <w:noProof/>
          <w:lang w:val="nl-NL" w:eastAsia="nl-NL"/>
        </w:rPr>
        <w:lastRenderedPageBreak/>
        <w:drawing>
          <wp:inline distT="0" distB="0" distL="0" distR="0" wp14:anchorId="68A2265C" wp14:editId="2FA67F0D">
            <wp:extent cx="4856018" cy="2144908"/>
            <wp:effectExtent l="0" t="0" r="190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Features from S122.jpg"/>
                    <pic:cNvPicPr/>
                  </pic:nvPicPr>
                  <pic:blipFill>
                    <a:blip r:embed="rId24">
                      <a:extLst>
                        <a:ext uri="{28A0092B-C50C-407E-A947-70E740481C1C}">
                          <a14:useLocalDpi xmlns:a14="http://schemas.microsoft.com/office/drawing/2010/main" val="0"/>
                        </a:ext>
                      </a:extLst>
                    </a:blip>
                    <a:stretch>
                      <a:fillRect/>
                    </a:stretch>
                  </pic:blipFill>
                  <pic:spPr>
                    <a:xfrm>
                      <a:off x="0" y="0"/>
                      <a:ext cx="4851777" cy="2143035"/>
                    </a:xfrm>
                    <a:prstGeom prst="rect">
                      <a:avLst/>
                    </a:prstGeom>
                  </pic:spPr>
                </pic:pic>
              </a:graphicData>
            </a:graphic>
          </wp:inline>
        </w:drawing>
      </w:r>
      <w:commentRangeEnd w:id="35"/>
      <w:r w:rsidR="00C31E64">
        <w:rPr>
          <w:rStyle w:val="CommentReference"/>
        </w:rPr>
        <w:commentReference w:id="35"/>
      </w:r>
    </w:p>
    <w:p w14:paraId="1314F1FA" w14:textId="77777777" w:rsidR="00C17D76" w:rsidRDefault="001801A0" w:rsidP="00330B18">
      <w:pPr>
        <w:pStyle w:val="Caption"/>
        <w:jc w:val="center"/>
      </w:pPr>
      <w:r>
        <w:t xml:space="preserve">Figure </w:t>
      </w:r>
      <w:r>
        <w:fldChar w:fldCharType="begin"/>
      </w:r>
      <w:r>
        <w:instrText xml:space="preserve"> SEQ Figure \* ARABIC </w:instrText>
      </w:r>
      <w:r>
        <w:fldChar w:fldCharType="separate"/>
      </w:r>
      <w:r w:rsidR="00672A8C">
        <w:rPr>
          <w:noProof/>
        </w:rPr>
        <w:t>8</w:t>
      </w:r>
      <w:r>
        <w:fldChar w:fldCharType="end"/>
      </w:r>
      <w:r>
        <w:t>. Meta features</w:t>
      </w:r>
      <w:r w:rsidR="00330B18">
        <w:t xml:space="preserve"> application schema</w:t>
      </w:r>
    </w:p>
    <w:p w14:paraId="2593B161" w14:textId="77777777" w:rsidR="00C17D76" w:rsidRPr="00C17D76" w:rsidRDefault="00C17D76" w:rsidP="00330B18"/>
    <w:p w14:paraId="2E089A80" w14:textId="77777777" w:rsidR="00315AB7" w:rsidRPr="00FB3ADD" w:rsidRDefault="00315AB7" w:rsidP="00330B18">
      <w:pPr>
        <w:pStyle w:val="Heading2"/>
      </w:pPr>
      <w:bookmarkStart w:id="36" w:name="_Toc433127245"/>
      <w:r w:rsidRPr="003A7400">
        <w:t>Feature Catalogue</w:t>
      </w:r>
      <w:bookmarkEnd w:id="36"/>
    </w:p>
    <w:p w14:paraId="185A7012" w14:textId="028D2A48" w:rsidR="00F52F4A" w:rsidRDefault="00EF2FCB" w:rsidP="00E472BE">
      <w:pPr>
        <w:pStyle w:val="BodyText"/>
        <w:jc w:val="left"/>
      </w:pPr>
      <w:r w:rsidRPr="00EF2FCB">
        <w:t>The Feature Catalogue describes the feature types, information types, attributes, attribute values, associations and roles which may be</w:t>
      </w:r>
      <w:r>
        <w:t xml:space="preserve"> used in the product</w:t>
      </w:r>
      <w:r w:rsidRPr="0036561E">
        <w:t xml:space="preserve">.  </w:t>
      </w:r>
      <w:r w:rsidR="006D6CFB" w:rsidRPr="0036561E">
        <w:t xml:space="preserve">It also assigns the geometric primitives. </w:t>
      </w:r>
      <w:r>
        <w:t>The S-201</w:t>
      </w:r>
      <w:r w:rsidRPr="00EF2FCB">
        <w:t xml:space="preserve"> Feature Catalogue is available in an XML document which conforms to the S-100 XML Feature Catalogue Schema and can be downloaded from the </w:t>
      </w:r>
      <w:r>
        <w:t>IALA</w:t>
      </w:r>
      <w:r w:rsidRPr="00EF2FCB">
        <w:t xml:space="preserve"> website (</w:t>
      </w:r>
      <w:r w:rsidR="006D6CFB">
        <w:t>iala-aism.org</w:t>
      </w:r>
      <w:r w:rsidRPr="00EF2FCB">
        <w:t xml:space="preserve">).  </w:t>
      </w:r>
      <w:r>
        <w:t>A printed version of the feature catalogue is provided in Annex D.</w:t>
      </w:r>
    </w:p>
    <w:p w14:paraId="608A1198" w14:textId="77777777" w:rsidR="00E472BE" w:rsidRPr="00024A3F" w:rsidRDefault="00E472BE" w:rsidP="00E472BE">
      <w:r w:rsidRPr="00024A3F">
        <w:rPr>
          <w:b/>
          <w:lang w:val="en-CA"/>
        </w:rPr>
        <w:t>Name:</w:t>
      </w:r>
      <w:r w:rsidRPr="00024A3F">
        <w:rPr>
          <w:lang w:val="en-CA"/>
        </w:rPr>
        <w:t xml:space="preserve"> </w:t>
      </w:r>
      <w:r>
        <w:t>Aids to Navigation</w:t>
      </w:r>
      <w:r w:rsidRPr="00024A3F">
        <w:t xml:space="preserve"> Feature Catalogue</w:t>
      </w:r>
    </w:p>
    <w:p w14:paraId="2BD1D0C2" w14:textId="77777777" w:rsidR="00E472BE" w:rsidRPr="00024A3F" w:rsidRDefault="00E472BE" w:rsidP="00E472BE">
      <w:r w:rsidRPr="00024A3F">
        <w:rPr>
          <w:b/>
        </w:rPr>
        <w:t>Scope:</w:t>
      </w:r>
      <w:r w:rsidRPr="00024A3F">
        <w:t xml:space="preserve"> </w:t>
      </w:r>
    </w:p>
    <w:p w14:paraId="2B426278" w14:textId="77777777" w:rsidR="00E472BE" w:rsidRPr="00024A3F" w:rsidRDefault="00E472BE" w:rsidP="00E472BE">
      <w:pPr>
        <w:rPr>
          <w:b/>
          <w:bCs/>
          <w:iCs/>
          <w:lang w:val="en-CA"/>
        </w:rPr>
      </w:pPr>
      <w:r w:rsidRPr="00024A3F">
        <w:rPr>
          <w:b/>
        </w:rPr>
        <w:t>Version Number:</w:t>
      </w:r>
      <w:r w:rsidRPr="00024A3F">
        <w:t xml:space="preserve"> 1.n</w:t>
      </w:r>
    </w:p>
    <w:p w14:paraId="2CC84DB7" w14:textId="77777777" w:rsidR="00E472BE" w:rsidRPr="00024A3F" w:rsidRDefault="00E472BE" w:rsidP="00E472BE">
      <w:r w:rsidRPr="00024A3F">
        <w:rPr>
          <w:b/>
        </w:rPr>
        <w:t xml:space="preserve">Version Date: </w:t>
      </w:r>
      <w:r>
        <w:t>2015</w:t>
      </w:r>
      <w:r w:rsidRPr="00024A3F">
        <w:t>-mm-dd</w:t>
      </w:r>
    </w:p>
    <w:p w14:paraId="1B5A4132" w14:textId="77777777" w:rsidR="00E472BE" w:rsidRPr="00024A3F" w:rsidRDefault="00E472BE" w:rsidP="00E472BE">
      <w:pPr>
        <w:rPr>
          <w:b/>
        </w:rPr>
      </w:pPr>
      <w:r w:rsidRPr="00024A3F">
        <w:rPr>
          <w:b/>
        </w:rPr>
        <w:t>Producer:</w:t>
      </w:r>
    </w:p>
    <w:p w14:paraId="7083DB3A" w14:textId="77777777" w:rsidR="00E472BE" w:rsidRPr="00E472BE" w:rsidRDefault="00E472BE" w:rsidP="00E472BE">
      <w:pPr>
        <w:ind w:left="1170"/>
        <w:rPr>
          <w:lang w:val="fr-CA"/>
        </w:rPr>
      </w:pPr>
      <w:r w:rsidRPr="00E472BE">
        <w:rPr>
          <w:lang w:val="fr-CA"/>
        </w:rPr>
        <w:t>IALA-AISM</w:t>
      </w:r>
    </w:p>
    <w:p w14:paraId="0D7E2587" w14:textId="77777777" w:rsidR="00E472BE" w:rsidRPr="00E472BE" w:rsidRDefault="00E472BE" w:rsidP="00E472BE">
      <w:pPr>
        <w:ind w:left="1170"/>
        <w:rPr>
          <w:lang w:val="fr-CA"/>
        </w:rPr>
      </w:pPr>
      <w:r w:rsidRPr="00E472BE">
        <w:rPr>
          <w:lang w:val="fr-CA"/>
        </w:rPr>
        <w:t>10, rue des Gaudines</w:t>
      </w:r>
    </w:p>
    <w:p w14:paraId="3B725D6C" w14:textId="77777777" w:rsidR="00E472BE" w:rsidRPr="00E472BE" w:rsidRDefault="00E472BE" w:rsidP="00E472BE">
      <w:pPr>
        <w:ind w:left="1170"/>
        <w:rPr>
          <w:lang w:val="fr-CA"/>
        </w:rPr>
      </w:pPr>
      <w:r w:rsidRPr="00E472BE">
        <w:rPr>
          <w:lang w:val="fr-CA"/>
        </w:rPr>
        <w:t>78100 Saint Germain en Laye, France</w:t>
      </w:r>
    </w:p>
    <w:p w14:paraId="2D76C69C" w14:textId="77777777" w:rsidR="00E472BE" w:rsidRDefault="00E472BE" w:rsidP="00E472BE">
      <w:pPr>
        <w:ind w:left="1170"/>
        <w:rPr>
          <w:lang w:val="fr-CA"/>
        </w:rPr>
      </w:pPr>
      <w:r w:rsidRPr="00E472BE">
        <w:rPr>
          <w:lang w:val="fr-CA"/>
        </w:rPr>
        <w:t>Telephone: +33 1 34 51 70 01    Fax: +33 1 34 51 82 05</w:t>
      </w:r>
    </w:p>
    <w:p w14:paraId="4CBC6037" w14:textId="7161D538" w:rsidR="000B4672" w:rsidRPr="00024A3F" w:rsidRDefault="000B4672" w:rsidP="00E472BE">
      <w:pPr>
        <w:ind w:left="1170"/>
      </w:pPr>
      <w:r>
        <w:rPr>
          <w:lang w:val="fr-CA"/>
        </w:rPr>
        <w:t>URL : https://iala-aism.org</w:t>
      </w:r>
    </w:p>
    <w:p w14:paraId="40AE285C" w14:textId="77777777" w:rsidR="00E472BE" w:rsidRDefault="00E472BE" w:rsidP="00E472BE">
      <w:pPr>
        <w:pStyle w:val="BodyText"/>
      </w:pPr>
      <w:r w:rsidRPr="00024A3F">
        <w:rPr>
          <w:b/>
        </w:rPr>
        <w:t>Language:</w:t>
      </w:r>
      <w:r w:rsidRPr="00024A3F">
        <w:t xml:space="preserve"> English</w:t>
      </w:r>
    </w:p>
    <w:p w14:paraId="744F3B84" w14:textId="77777777" w:rsidR="00E472BE" w:rsidRDefault="00E472BE" w:rsidP="00315AB7">
      <w:pPr>
        <w:pStyle w:val="BodyText"/>
      </w:pPr>
    </w:p>
    <w:p w14:paraId="1EAB3EF3" w14:textId="77777777" w:rsidR="00F52F4A" w:rsidRDefault="00F52F4A" w:rsidP="00E25ED2">
      <w:pPr>
        <w:pStyle w:val="Heading2"/>
      </w:pPr>
      <w:bookmarkStart w:id="37" w:name="_Toc433127247"/>
      <w:r>
        <w:t>Feature Types</w:t>
      </w:r>
      <w:bookmarkEnd w:id="37"/>
      <w:r>
        <w:t xml:space="preserve"> </w:t>
      </w:r>
    </w:p>
    <w:p w14:paraId="2A9ABDD4" w14:textId="77777777" w:rsidR="00F52F4A" w:rsidRPr="00F52F4A" w:rsidRDefault="00F52F4A" w:rsidP="00F52F4A">
      <w:pPr>
        <w:rPr>
          <w:sz w:val="23"/>
          <w:szCs w:val="23"/>
          <w:lang w:val="en-CA" w:eastAsia="en-CA"/>
        </w:rPr>
      </w:pPr>
      <w:r w:rsidRPr="00F52F4A">
        <w:rPr>
          <w:sz w:val="23"/>
          <w:szCs w:val="23"/>
          <w:lang w:val="en-CA" w:eastAsia="en-CA"/>
        </w:rPr>
        <w:t>Feature types contain descriptive attributes and do not contain any geometry (i.e. information about the shape and position of a real world entity). Features have two aspects</w:t>
      </w:r>
      <w:r w:rsidR="002B6030">
        <w:rPr>
          <w:sz w:val="23"/>
          <w:szCs w:val="23"/>
          <w:lang w:val="en-CA" w:eastAsia="en-CA"/>
        </w:rPr>
        <w:t xml:space="preserve"> </w:t>
      </w:r>
      <w:r w:rsidRPr="00F52F4A">
        <w:rPr>
          <w:sz w:val="23"/>
          <w:szCs w:val="23"/>
          <w:lang w:val="en-CA" w:eastAsia="en-CA"/>
        </w:rPr>
        <w:t>–</w:t>
      </w:r>
      <w:r w:rsidR="002B6030">
        <w:rPr>
          <w:sz w:val="23"/>
          <w:szCs w:val="23"/>
          <w:lang w:val="en-CA" w:eastAsia="en-CA"/>
        </w:rPr>
        <w:t xml:space="preserve"> </w:t>
      </w:r>
      <w:r w:rsidRPr="00F52F4A">
        <w:rPr>
          <w:sz w:val="23"/>
          <w:szCs w:val="23"/>
          <w:lang w:val="en-CA" w:eastAsia="en-CA"/>
        </w:rPr>
        <w:t>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r>
        <w:rPr>
          <w:sz w:val="23"/>
          <w:szCs w:val="23"/>
          <w:lang w:val="en-CA" w:eastAsia="en-CA"/>
        </w:rPr>
        <w:t xml:space="preserve"> </w:t>
      </w:r>
    </w:p>
    <w:p w14:paraId="0D7147C8" w14:textId="77777777" w:rsidR="00D42007" w:rsidRDefault="00D42007" w:rsidP="00F52F4A">
      <w:pPr>
        <w:rPr>
          <w:sz w:val="23"/>
          <w:szCs w:val="23"/>
          <w:lang w:val="en-CA" w:eastAsia="en-CA"/>
        </w:rPr>
      </w:pPr>
    </w:p>
    <w:p w14:paraId="4DDB8E5C" w14:textId="77777777" w:rsidR="00F52F4A" w:rsidRPr="00F52F4A" w:rsidRDefault="00F52F4A" w:rsidP="00F52F4A">
      <w:pPr>
        <w:rPr>
          <w:sz w:val="23"/>
          <w:szCs w:val="23"/>
          <w:lang w:val="en-CA" w:eastAsia="en-CA"/>
        </w:rPr>
      </w:pPr>
      <w:r w:rsidRPr="00F52F4A">
        <w:rPr>
          <w:sz w:val="23"/>
          <w:szCs w:val="23"/>
          <w:lang w:val="en-CA" w:eastAsia="en-CA"/>
        </w:rPr>
        <w:t>S-</w:t>
      </w:r>
      <w:r>
        <w:rPr>
          <w:sz w:val="23"/>
          <w:szCs w:val="23"/>
          <w:lang w:val="en-CA" w:eastAsia="en-CA"/>
        </w:rPr>
        <w:t>201</w:t>
      </w:r>
      <w:r w:rsidRPr="00F52F4A">
        <w:rPr>
          <w:sz w:val="23"/>
          <w:szCs w:val="23"/>
          <w:lang w:val="en-CA" w:eastAsia="en-CA"/>
        </w:rPr>
        <w:t xml:space="preserve"> makes use of the following feature types: </w:t>
      </w:r>
      <w:r>
        <w:rPr>
          <w:sz w:val="23"/>
          <w:szCs w:val="23"/>
          <w:lang w:val="en-CA" w:eastAsia="en-CA"/>
        </w:rPr>
        <w:br/>
      </w:r>
    </w:p>
    <w:p w14:paraId="7AF13CEE" w14:textId="77777777" w:rsidR="00F52F4A" w:rsidRDefault="00F52F4A" w:rsidP="00F52F4A">
      <w:pPr>
        <w:rPr>
          <w:b/>
          <w:bCs/>
          <w:color w:val="000000"/>
          <w:sz w:val="18"/>
          <w:szCs w:val="18"/>
        </w:rPr>
      </w:pPr>
      <w:r w:rsidRPr="00F52F4A">
        <w:rPr>
          <w:sz w:val="23"/>
          <w:szCs w:val="23"/>
          <w:lang w:val="en-CA" w:eastAsia="en-CA"/>
        </w:rPr>
        <w:lastRenderedPageBreak/>
        <w:t>Geographic (Geo) feature type</w:t>
      </w:r>
      <w:r>
        <w:rPr>
          <w:sz w:val="23"/>
          <w:szCs w:val="23"/>
          <w:lang w:val="en-CA" w:eastAsia="en-CA"/>
        </w:rPr>
        <w:t xml:space="preserve"> </w:t>
      </w:r>
      <w:r w:rsidRPr="00F52F4A">
        <w:rPr>
          <w:sz w:val="23"/>
          <w:szCs w:val="23"/>
          <w:lang w:val="en-CA" w:eastAsia="en-CA"/>
        </w:rPr>
        <w:t>–</w:t>
      </w:r>
      <w:r>
        <w:rPr>
          <w:sz w:val="23"/>
          <w:szCs w:val="23"/>
          <w:lang w:val="en-CA" w:eastAsia="en-CA"/>
        </w:rPr>
        <w:t xml:space="preserve"> </w:t>
      </w:r>
      <w:r w:rsidRPr="00F52F4A">
        <w:rPr>
          <w:sz w:val="23"/>
          <w:szCs w:val="23"/>
          <w:lang w:val="en-CA" w:eastAsia="en-CA"/>
        </w:rPr>
        <w:t xml:space="preserve">carries the descriptive characteristics of a real world </w:t>
      </w:r>
      <w:r w:rsidR="002B6030">
        <w:rPr>
          <w:sz w:val="23"/>
          <w:szCs w:val="23"/>
          <w:lang w:val="en-CA" w:eastAsia="en-CA"/>
        </w:rPr>
        <w:t xml:space="preserve"> </w:t>
      </w:r>
      <w:r w:rsidRPr="00F52F4A">
        <w:rPr>
          <w:sz w:val="23"/>
          <w:szCs w:val="23"/>
          <w:lang w:val="en-CA" w:eastAsia="en-CA"/>
        </w:rPr>
        <w:t>entity.</w:t>
      </w:r>
      <w:r>
        <w:rPr>
          <w:sz w:val="23"/>
          <w:szCs w:val="23"/>
          <w:lang w:val="en-CA" w:eastAsia="en-CA"/>
        </w:rPr>
        <w:br/>
      </w:r>
    </w:p>
    <w:p w14:paraId="13BB6AAE" w14:textId="77777777" w:rsidR="00526D3A" w:rsidRDefault="00F52F4A" w:rsidP="00E472BE">
      <w:pPr>
        <w:rPr>
          <w:sz w:val="23"/>
          <w:szCs w:val="23"/>
          <w:lang w:val="en-CA" w:eastAsia="en-CA"/>
        </w:rPr>
      </w:pPr>
      <w:r w:rsidRPr="00F52F4A">
        <w:rPr>
          <w:sz w:val="23"/>
          <w:szCs w:val="23"/>
          <w:lang w:val="en-CA" w:eastAsia="en-CA"/>
        </w:rPr>
        <w:t>Relationship feature type</w:t>
      </w:r>
      <w:r>
        <w:rPr>
          <w:b/>
          <w:bCs/>
          <w:color w:val="000000"/>
          <w:sz w:val="18"/>
          <w:szCs w:val="18"/>
        </w:rPr>
        <w:t xml:space="preserve"> – </w:t>
      </w:r>
      <w:r w:rsidRPr="00F52F4A">
        <w:rPr>
          <w:sz w:val="23"/>
          <w:szCs w:val="23"/>
          <w:lang w:val="en-CA" w:eastAsia="en-CA"/>
        </w:rPr>
        <w:t>A feature relationship links instances of one feature type with instances of the same or a different feature type.</w:t>
      </w:r>
    </w:p>
    <w:p w14:paraId="17F83E33" w14:textId="77777777" w:rsidR="00526D3A" w:rsidRDefault="00526D3A" w:rsidP="00E472BE">
      <w:pPr>
        <w:rPr>
          <w:sz w:val="23"/>
          <w:szCs w:val="23"/>
          <w:lang w:val="en-CA" w:eastAsia="en-CA"/>
        </w:rPr>
      </w:pPr>
    </w:p>
    <w:p w14:paraId="2976EBB7" w14:textId="77777777" w:rsidR="00526D3A" w:rsidRPr="00F52F4A" w:rsidRDefault="00526D3A" w:rsidP="00F52F4A">
      <w:pPr>
        <w:rPr>
          <w:sz w:val="23"/>
          <w:szCs w:val="23"/>
          <w:lang w:val="en-CA" w:eastAsia="en-CA"/>
        </w:rPr>
      </w:pPr>
      <w:r>
        <w:rPr>
          <w:sz w:val="23"/>
          <w:szCs w:val="23"/>
          <w:lang w:val="en-CA" w:eastAsia="en-CA"/>
        </w:rPr>
        <w:t>Meta features –</w:t>
      </w:r>
      <w:r w:rsidR="000D333A">
        <w:rPr>
          <w:sz w:val="23"/>
          <w:szCs w:val="23"/>
          <w:lang w:val="en-CA" w:eastAsia="en-CA"/>
        </w:rPr>
        <w:t xml:space="preserve"> </w:t>
      </w:r>
      <w:r w:rsidR="000D333A" w:rsidRPr="000D333A">
        <w:rPr>
          <w:sz w:val="23"/>
          <w:szCs w:val="23"/>
          <w:lang w:val="en-CA" w:eastAsia="en-CA"/>
        </w:rPr>
        <w:t>Meta features contain information about other features within a dataset. Information defined by meta features override</w:t>
      </w:r>
      <w:r w:rsidR="000D333A">
        <w:rPr>
          <w:sz w:val="23"/>
          <w:szCs w:val="23"/>
          <w:lang w:val="en-CA" w:eastAsia="en-CA"/>
        </w:rPr>
        <w:t>s</w:t>
      </w:r>
      <w:r w:rsidR="000D333A" w:rsidRPr="000D333A">
        <w:rPr>
          <w:sz w:val="23"/>
          <w:szCs w:val="23"/>
          <w:lang w:val="en-CA" w:eastAsia="en-CA"/>
        </w:rPr>
        <w:t xml:space="preserve"> the default metadata values defined by the dataset descriptive records. Meta attribution on individual features overrides attribution on meta features</w:t>
      </w:r>
      <w:r w:rsidR="000D333A">
        <w:rPr>
          <w:sz w:val="23"/>
          <w:szCs w:val="23"/>
          <w:lang w:val="en-CA" w:eastAsia="en-CA"/>
        </w:rPr>
        <w:t>.</w:t>
      </w:r>
    </w:p>
    <w:p w14:paraId="523DA65E" w14:textId="77777777" w:rsidR="00F52F4A" w:rsidRPr="00011C2F" w:rsidRDefault="00F52F4A" w:rsidP="00720E25"/>
    <w:p w14:paraId="22244AA7" w14:textId="77777777" w:rsidR="00315AB7" w:rsidRPr="003A7400" w:rsidRDefault="00315AB7" w:rsidP="00720E25">
      <w:pPr>
        <w:pStyle w:val="Heading2"/>
      </w:pPr>
      <w:bookmarkStart w:id="38" w:name="_Toc433127248"/>
      <w:r w:rsidRPr="003A7400">
        <w:t>Data Product Types</w:t>
      </w:r>
      <w:bookmarkEnd w:id="38"/>
    </w:p>
    <w:p w14:paraId="6550AEB9" w14:textId="77777777" w:rsidR="009B0E2F" w:rsidRPr="009B0E2F" w:rsidRDefault="009B0E2F" w:rsidP="00803FD2">
      <w:pPr>
        <w:pStyle w:val="Heading3"/>
      </w:pPr>
      <w:r w:rsidRPr="009B0E2F">
        <w:t>Introduction</w:t>
      </w:r>
      <w:r>
        <w:br/>
      </w:r>
    </w:p>
    <w:p w14:paraId="634BE90A" w14:textId="77777777" w:rsidR="009B0E2F" w:rsidRPr="00FE1886" w:rsidRDefault="009B0E2F" w:rsidP="00803FD2">
      <w:pPr>
        <w:rPr>
          <w:b/>
          <w:lang w:val="en-CA" w:eastAsia="en-CA"/>
        </w:rPr>
      </w:pPr>
      <w:r w:rsidRPr="00FE1886">
        <w:rPr>
          <w:lang w:val="en-CA" w:eastAsia="en-CA"/>
        </w:rPr>
        <w:t>A Dataset is a grouping of features, attributes, geometry</w:t>
      </w:r>
      <w:r w:rsidRPr="009B0E2F">
        <w:rPr>
          <w:lang w:val="en-CA" w:eastAsia="en-CA"/>
        </w:rPr>
        <w:t xml:space="preserve"> and metadata which comprises a</w:t>
      </w:r>
      <w:r>
        <w:rPr>
          <w:b/>
          <w:lang w:val="en-CA" w:eastAsia="en-CA"/>
        </w:rPr>
        <w:t xml:space="preserve"> </w:t>
      </w:r>
      <w:r w:rsidRPr="00FE1886">
        <w:rPr>
          <w:lang w:val="en-CA" w:eastAsia="en-CA"/>
        </w:rPr>
        <w:t xml:space="preserve">specific coverage. </w:t>
      </w:r>
      <w:r>
        <w:rPr>
          <w:lang w:val="en-CA" w:eastAsia="en-CA"/>
        </w:rPr>
        <w:t xml:space="preserve">AtoN data is scale independent, but may use the </w:t>
      </w:r>
      <w:proofErr w:type="spellStart"/>
      <w:r>
        <w:rPr>
          <w:lang w:val="en-CA" w:eastAsia="en-CA"/>
        </w:rPr>
        <w:t>scaleMinimum</w:t>
      </w:r>
      <w:proofErr w:type="spellEnd"/>
      <w:r>
        <w:rPr>
          <w:lang w:val="en-CA" w:eastAsia="en-CA"/>
        </w:rPr>
        <w:t xml:space="preserve"> and </w:t>
      </w:r>
      <w:proofErr w:type="spellStart"/>
      <w:r>
        <w:rPr>
          <w:lang w:val="en-CA" w:eastAsia="en-CA"/>
        </w:rPr>
        <w:t>scaleMaximum</w:t>
      </w:r>
      <w:proofErr w:type="spellEnd"/>
      <w:r>
        <w:rPr>
          <w:lang w:val="en-CA" w:eastAsia="en-CA"/>
        </w:rPr>
        <w:t xml:space="preserve"> attributes </w:t>
      </w:r>
      <w:r w:rsidR="00FC6E94">
        <w:rPr>
          <w:lang w:val="en-CA" w:eastAsia="en-CA"/>
        </w:rPr>
        <w:t xml:space="preserve">of S100_GF_SpatialAttributeType </w:t>
      </w:r>
      <w:r>
        <w:rPr>
          <w:lang w:val="en-CA" w:eastAsia="en-CA"/>
        </w:rPr>
        <w:t xml:space="preserve">to declutter the data in certain viewing scales. The use of </w:t>
      </w:r>
      <w:proofErr w:type="spellStart"/>
      <w:r>
        <w:rPr>
          <w:lang w:val="en-CA" w:eastAsia="en-CA"/>
        </w:rPr>
        <w:t>scaleMinimum</w:t>
      </w:r>
      <w:proofErr w:type="spellEnd"/>
      <w:r>
        <w:rPr>
          <w:lang w:val="en-CA" w:eastAsia="en-CA"/>
        </w:rPr>
        <w:t xml:space="preserve"> and </w:t>
      </w:r>
      <w:proofErr w:type="spellStart"/>
      <w:r>
        <w:rPr>
          <w:lang w:val="en-CA" w:eastAsia="en-CA"/>
        </w:rPr>
        <w:t>scaleMaximum</w:t>
      </w:r>
      <w:proofErr w:type="spellEnd"/>
      <w:r>
        <w:rPr>
          <w:lang w:val="en-CA" w:eastAsia="en-CA"/>
        </w:rPr>
        <w:t xml:space="preserve"> is at the discretion of the data </w:t>
      </w:r>
      <w:commentRangeStart w:id="39"/>
      <w:r>
        <w:rPr>
          <w:lang w:val="en-CA" w:eastAsia="en-CA"/>
        </w:rPr>
        <w:t>producer</w:t>
      </w:r>
      <w:commentRangeEnd w:id="39"/>
      <w:r w:rsidR="00C31E64">
        <w:rPr>
          <w:rStyle w:val="CommentReference"/>
        </w:rPr>
        <w:commentReference w:id="39"/>
      </w:r>
      <w:r>
        <w:rPr>
          <w:lang w:val="en-CA" w:eastAsia="en-CA"/>
        </w:rPr>
        <w:t>.</w:t>
      </w:r>
      <w:r>
        <w:rPr>
          <w:lang w:val="en-CA" w:eastAsia="en-CA"/>
        </w:rPr>
        <w:br/>
      </w:r>
    </w:p>
    <w:p w14:paraId="72380BCE" w14:textId="77777777" w:rsidR="009B0E2F" w:rsidRPr="009B0E2F" w:rsidRDefault="009B0E2F" w:rsidP="00803FD2">
      <w:pPr>
        <w:pStyle w:val="Heading3"/>
      </w:pPr>
      <w:r w:rsidRPr="009B0E2F">
        <w:t>Dataset rules</w:t>
      </w:r>
      <w:r>
        <w:br/>
      </w:r>
    </w:p>
    <w:p w14:paraId="6B29E29B" w14:textId="7C9BBFDA" w:rsidR="009B0E2F" w:rsidRDefault="009B0E2F" w:rsidP="00803FD2">
      <w:pPr>
        <w:rPr>
          <w:lang w:val="en-CA" w:eastAsia="en-CA"/>
        </w:rPr>
      </w:pPr>
      <w:r w:rsidRPr="00FE1886">
        <w:rPr>
          <w:lang w:val="en-CA" w:eastAsia="en-CA"/>
        </w:rPr>
        <w:t>In order to facilitate the efficient processing</w:t>
      </w:r>
      <w:r>
        <w:rPr>
          <w:lang w:val="en-CA" w:eastAsia="en-CA"/>
        </w:rPr>
        <w:t xml:space="preserve"> and cataloguing</w:t>
      </w:r>
      <w:r w:rsidRPr="00FE1886">
        <w:rPr>
          <w:lang w:val="en-CA" w:eastAsia="en-CA"/>
        </w:rPr>
        <w:t xml:space="preserve"> of </w:t>
      </w:r>
      <w:r>
        <w:rPr>
          <w:lang w:val="en-CA" w:eastAsia="en-CA"/>
        </w:rPr>
        <w:t>AtoN</w:t>
      </w:r>
      <w:r w:rsidRPr="00FE1886">
        <w:rPr>
          <w:lang w:val="en-CA" w:eastAsia="en-CA"/>
        </w:rPr>
        <w:t xml:space="preserve"> data the geographic coverage may be split into multiple datasets. </w:t>
      </w:r>
      <w:r w:rsidRPr="009B0E2F">
        <w:rPr>
          <w:lang w:val="en-CA" w:eastAsia="en-CA"/>
        </w:rPr>
        <w:t>There must be no overlapping data</w:t>
      </w:r>
      <w:r>
        <w:rPr>
          <w:lang w:val="en-CA" w:eastAsia="en-CA"/>
        </w:rPr>
        <w:t>sets</w:t>
      </w:r>
      <w:r w:rsidRPr="009B0E2F">
        <w:rPr>
          <w:lang w:val="en-CA" w:eastAsia="en-CA"/>
        </w:rPr>
        <w:t xml:space="preserve">, except at the agreed adjoining national data limits, where, if it is difficult to achieve a perfect join, a 5 metre overlapping buffer zone may be used; and for this situation, there must be no gaps in data. </w:t>
      </w:r>
      <w:r w:rsidRPr="00FE1886">
        <w:rPr>
          <w:lang w:val="en-CA" w:eastAsia="en-CA"/>
        </w:rPr>
        <w:t>The discovery metadata of a dataset must list all the Data Coverage features contained within that dataset</w:t>
      </w:r>
      <w:r>
        <w:rPr>
          <w:lang w:val="en-CA" w:eastAsia="en-CA"/>
        </w:rPr>
        <w:t>.</w:t>
      </w:r>
    </w:p>
    <w:p w14:paraId="40E74F6B" w14:textId="77777777" w:rsidR="009B0E2F" w:rsidRDefault="009B0E2F" w:rsidP="00803FD2">
      <w:pPr>
        <w:rPr>
          <w:lang w:val="en-CA" w:eastAsia="en-CA"/>
        </w:rPr>
      </w:pPr>
    </w:p>
    <w:p w14:paraId="04DE8022" w14:textId="77777777" w:rsidR="009B0E2F" w:rsidRPr="0036561E" w:rsidRDefault="009B0E2F" w:rsidP="00803FD2">
      <w:pPr>
        <w:rPr>
          <w:b/>
          <w:lang w:val="en-CA" w:eastAsia="en-CA"/>
        </w:rPr>
      </w:pPr>
      <w:r>
        <w:rPr>
          <w:lang w:val="en-CA" w:eastAsia="en-CA"/>
        </w:rPr>
        <w:t xml:space="preserve">Datasets are replaced by new editions that must be considered a whole replacement of the previous version. </w:t>
      </w:r>
      <w:r w:rsidRPr="0036561E">
        <w:rPr>
          <w:lang w:val="en-CA" w:eastAsia="en-CA"/>
        </w:rPr>
        <w:t>Delta change datasets are not permitted.</w:t>
      </w:r>
    </w:p>
    <w:p w14:paraId="66E65E08" w14:textId="77777777" w:rsidR="00BB2F8F" w:rsidRDefault="00BB2F8F" w:rsidP="00803FD2">
      <w:pPr>
        <w:rPr>
          <w:lang w:val="en-CA" w:eastAsia="en-CA"/>
        </w:rPr>
      </w:pPr>
    </w:p>
    <w:p w14:paraId="2EB25643" w14:textId="77777777" w:rsidR="009B0E2F" w:rsidRPr="009B0E2F" w:rsidRDefault="009B0E2F" w:rsidP="00FE1886">
      <w:pPr>
        <w:rPr>
          <w:b/>
          <w:i/>
          <w:color w:val="FF0000"/>
        </w:rPr>
      </w:pPr>
      <w:r w:rsidRPr="00FE1886">
        <w:rPr>
          <w:lang w:val="en-CA" w:eastAsia="en-CA"/>
        </w:rPr>
        <w:t xml:space="preserve">Datasets must not exceed </w:t>
      </w:r>
      <w:commentRangeStart w:id="40"/>
      <w:r w:rsidR="001C56C8" w:rsidRPr="00FE1886">
        <w:rPr>
          <w:lang w:val="en-CA" w:eastAsia="en-CA"/>
        </w:rPr>
        <w:t>2</w:t>
      </w:r>
      <w:r w:rsidRPr="00FE1886">
        <w:rPr>
          <w:lang w:val="en-CA" w:eastAsia="en-CA"/>
        </w:rPr>
        <w:t>0MB</w:t>
      </w:r>
      <w:commentRangeEnd w:id="40"/>
      <w:r w:rsidR="00902C32">
        <w:rPr>
          <w:rStyle w:val="CommentReference"/>
        </w:rPr>
        <w:commentReference w:id="40"/>
      </w:r>
      <w:r w:rsidRPr="00FE1886">
        <w:rPr>
          <w:lang w:val="en-CA" w:eastAsia="en-CA"/>
        </w:rPr>
        <w:t>.</w:t>
      </w:r>
      <w:r w:rsidR="001C56C8" w:rsidRPr="00FE1886">
        <w:rPr>
          <w:lang w:val="en-CA" w:eastAsia="en-CA"/>
        </w:rPr>
        <w:br/>
      </w:r>
    </w:p>
    <w:p w14:paraId="0AA41DC3" w14:textId="77777777" w:rsidR="00315AB7" w:rsidRPr="003A7400" w:rsidRDefault="00315AB7" w:rsidP="00FE1886">
      <w:pPr>
        <w:pStyle w:val="Heading2"/>
      </w:pPr>
      <w:bookmarkStart w:id="41" w:name="_Toc433127249"/>
      <w:r w:rsidRPr="003A7400">
        <w:t>Geometry</w:t>
      </w:r>
      <w:bookmarkEnd w:id="41"/>
      <w:r w:rsidRPr="003A7400">
        <w:t xml:space="preserve"> </w:t>
      </w:r>
    </w:p>
    <w:p w14:paraId="55167803" w14:textId="77777777" w:rsidR="00D42007" w:rsidRDefault="00D42007" w:rsidP="00FE1886">
      <w:r>
        <w:t>The specifications for S-201 geometry are the same as for S-101 geometry</w:t>
      </w:r>
      <w:r w:rsidR="00347BDD">
        <w:t xml:space="preserve"> except that 3-D geometry is not permitted even for sounding features since these features are not part of the S-201 application schema</w:t>
      </w:r>
      <w:r>
        <w:t xml:space="preserve">. The relevant </w:t>
      </w:r>
      <w:r w:rsidR="00347BDD">
        <w:t xml:space="preserve">(modified) </w:t>
      </w:r>
      <w:r>
        <w:t xml:space="preserve">extract from the S-101 product specification is reproduced </w:t>
      </w:r>
      <w:commentRangeStart w:id="42"/>
      <w:r>
        <w:t>below</w:t>
      </w:r>
      <w:commentRangeEnd w:id="42"/>
      <w:r w:rsidR="00902C32">
        <w:rPr>
          <w:rStyle w:val="CommentReference"/>
        </w:rPr>
        <w:commentReference w:id="42"/>
      </w:r>
      <w:r>
        <w:t>.</w:t>
      </w:r>
    </w:p>
    <w:p w14:paraId="5A06F171" w14:textId="77777777" w:rsidR="00D42007" w:rsidRDefault="00D42007" w:rsidP="00D42007"/>
    <w:p w14:paraId="57695A89" w14:textId="0BB5FFDF" w:rsidR="00D42007" w:rsidRDefault="00D42007" w:rsidP="00D42007">
      <w:r>
        <w:t>The underlying geometry of an S-201 dataset is constrained to level 3a which supports 0, 1 and 2 dimensional features (points, curves and surfaces) as defined by S-100 Part 7 – Spatial Schema.</w:t>
      </w:r>
    </w:p>
    <w:p w14:paraId="7FC3157A" w14:textId="77777777" w:rsidR="00D42007" w:rsidRDefault="00D42007" w:rsidP="00D42007"/>
    <w:p w14:paraId="7A1BF61B" w14:textId="77777777" w:rsidR="00D42007" w:rsidRDefault="00D42007" w:rsidP="00D42007">
      <w:r>
        <w:t>Level 3a is described by the following constraints:</w:t>
      </w:r>
    </w:p>
    <w:p w14:paraId="1DBD75B4" w14:textId="77777777" w:rsidR="00D42007" w:rsidRDefault="00D42007" w:rsidP="00791DFD">
      <w:pPr>
        <w:pStyle w:val="ListParagraph"/>
        <w:numPr>
          <w:ilvl w:val="0"/>
          <w:numId w:val="13"/>
        </w:numPr>
      </w:pPr>
      <w:r>
        <w:t>Each curve must reference a start and end point (they may be the same).</w:t>
      </w:r>
    </w:p>
    <w:p w14:paraId="085932AA" w14:textId="77777777" w:rsidR="00D42007" w:rsidRDefault="00D42007" w:rsidP="00791DFD">
      <w:pPr>
        <w:pStyle w:val="ListParagraph"/>
        <w:numPr>
          <w:ilvl w:val="0"/>
          <w:numId w:val="13"/>
        </w:numPr>
      </w:pPr>
      <w:r>
        <w:lastRenderedPageBreak/>
        <w:t xml:space="preserve">Curves must not </w:t>
      </w:r>
      <w:proofErr w:type="spellStart"/>
      <w:r>
        <w:t>self intersect</w:t>
      </w:r>
      <w:proofErr w:type="spellEnd"/>
      <w:r>
        <w:t>.</w:t>
      </w:r>
    </w:p>
    <w:p w14:paraId="60F9670B" w14:textId="77777777" w:rsidR="00D42007" w:rsidRDefault="00D42007" w:rsidP="00791DFD">
      <w:pPr>
        <w:pStyle w:val="ListParagraph"/>
        <w:numPr>
          <w:ilvl w:val="0"/>
          <w:numId w:val="13"/>
        </w:numPr>
      </w:pPr>
      <w:r>
        <w:t>Areas are represented by a closed loop of curves beginning and ending at a common point.</w:t>
      </w:r>
    </w:p>
    <w:p w14:paraId="5AF2EF2E" w14:textId="77777777" w:rsidR="00D42007" w:rsidRDefault="00D42007" w:rsidP="00791DFD">
      <w:pPr>
        <w:pStyle w:val="ListParagraph"/>
        <w:numPr>
          <w:ilvl w:val="0"/>
          <w:numId w:val="13"/>
        </w:numPr>
      </w:pPr>
      <w:r>
        <w:t>In the case of areas with holes, all internal boundaries must be completely contained within the external boundary and the internal boundaries must not intersect each other or the external boundary. Internal boundaries may touch other internal boundaries or the external boundary tangentially (i.e. at one point).</w:t>
      </w:r>
    </w:p>
    <w:p w14:paraId="34CE9DEA" w14:textId="77777777" w:rsidR="00D42007" w:rsidRDefault="00D42007" w:rsidP="00791DFD">
      <w:pPr>
        <w:pStyle w:val="ListParagraph"/>
        <w:numPr>
          <w:ilvl w:val="0"/>
          <w:numId w:val="13"/>
        </w:numPr>
      </w:pPr>
      <w:r>
        <w:t>The outer boundary of a surface must be in a clockwise direction (surface to the right of the curve) and the curve orientation positive. The inner boundary of a surface must be in a counter-clockwise direction (surface to the right of the curve) and the curve orientation negative.</w:t>
      </w:r>
    </w:p>
    <w:p w14:paraId="758CEA8E" w14:textId="77777777" w:rsidR="00D42007" w:rsidRDefault="00D42007" w:rsidP="00D42007"/>
    <w:p w14:paraId="3A0F2D8A" w14:textId="1749F1BF" w:rsidR="00D42007" w:rsidRDefault="00D42007" w:rsidP="00D42007">
      <w:r>
        <w:t>S-201 further constrains Level 3a with the following:</w:t>
      </w:r>
    </w:p>
    <w:p w14:paraId="7352ECF5" w14:textId="77777777" w:rsidR="00D42007" w:rsidRDefault="00D42007" w:rsidP="00791DFD">
      <w:pPr>
        <w:pStyle w:val="ListParagraph"/>
        <w:numPr>
          <w:ilvl w:val="0"/>
          <w:numId w:val="11"/>
        </w:numPr>
      </w:pPr>
      <w:r>
        <w:t xml:space="preserve">Coincident linear geometry must be avoided when there is a dependency between features. </w:t>
      </w:r>
    </w:p>
    <w:p w14:paraId="4F596D70" w14:textId="77777777" w:rsidR="00D42007" w:rsidRDefault="00D42007" w:rsidP="00791DFD">
      <w:pPr>
        <w:pStyle w:val="ListParagraph"/>
        <w:numPr>
          <w:ilvl w:val="0"/>
          <w:numId w:val="11"/>
        </w:numPr>
      </w:pPr>
      <w:r>
        <w:t xml:space="preserve">The interpolation of </w:t>
      </w:r>
      <w:proofErr w:type="spellStart"/>
      <w:r>
        <w:t>GM_CurveSegment</w:t>
      </w:r>
      <w:proofErr w:type="spellEnd"/>
      <w:r>
        <w:t xml:space="preserve"> must be loxodromic.</w:t>
      </w:r>
    </w:p>
    <w:p w14:paraId="34C83409" w14:textId="77777777" w:rsidR="00D42007" w:rsidRDefault="00D42007" w:rsidP="00791DFD">
      <w:pPr>
        <w:pStyle w:val="ListParagraph"/>
        <w:numPr>
          <w:ilvl w:val="0"/>
          <w:numId w:val="11"/>
        </w:numPr>
      </w:pPr>
      <w:r>
        <w:t xml:space="preserve">Linear geometry is defined by curves which are made of curve segments. Each curve segments contains the geographic coordinates as control points and defines an interpolation method between them. The distance between two consecutive control points must not exceed 0.3 mm at </w:t>
      </w:r>
      <w:r w:rsidR="00BF33C3">
        <w:t>a</w:t>
      </w:r>
      <w:r>
        <w:t xml:space="preserve"> display scale</w:t>
      </w:r>
      <w:r w:rsidR="00BF33C3">
        <w:t xml:space="preserve"> of </w:t>
      </w:r>
      <w:r w:rsidR="00BF33C3" w:rsidRPr="0036561E">
        <w:t>1:10000</w:t>
      </w:r>
      <w:r>
        <w:t>.</w:t>
      </w:r>
    </w:p>
    <w:p w14:paraId="7F8108A5" w14:textId="77777777" w:rsidR="00D42007" w:rsidRDefault="00D42007" w:rsidP="00D42007"/>
    <w:p w14:paraId="143597CE" w14:textId="21C7BDBE" w:rsidR="00D42007" w:rsidRDefault="00D42007" w:rsidP="00D42007">
      <w:r>
        <w:t>The following exception applies to S-201:</w:t>
      </w:r>
    </w:p>
    <w:p w14:paraId="670D8908" w14:textId="77777777" w:rsidR="00D42007" w:rsidRDefault="00D42007" w:rsidP="00791DFD">
      <w:pPr>
        <w:pStyle w:val="ListParagraph"/>
        <w:numPr>
          <w:ilvl w:val="0"/>
          <w:numId w:val="12"/>
        </w:numPr>
      </w:pPr>
      <w:r>
        <w:t>The use of coordinates is restricted to two dimensions.</w:t>
      </w:r>
    </w:p>
    <w:p w14:paraId="0D4EF7E3" w14:textId="77777777" w:rsidR="00D42007" w:rsidRDefault="00D42007" w:rsidP="00791DFD">
      <w:pPr>
        <w:pStyle w:val="ListParagraph"/>
        <w:numPr>
          <w:ilvl w:val="0"/>
          <w:numId w:val="12"/>
        </w:numPr>
      </w:pPr>
      <w:r>
        <w:t xml:space="preserve">Soundings features which use </w:t>
      </w:r>
      <w:proofErr w:type="spellStart"/>
      <w:r>
        <w:t>GM_Point</w:t>
      </w:r>
      <w:proofErr w:type="spellEnd"/>
      <w:r>
        <w:t xml:space="preserve"> or </w:t>
      </w:r>
      <w:proofErr w:type="spellStart"/>
      <w:r>
        <w:t>GM_Multipoint</w:t>
      </w:r>
      <w:proofErr w:type="spellEnd"/>
      <w:r>
        <w:t xml:space="preserve"> with three dimensional coordinates are not currently included in S-201.</w:t>
      </w:r>
    </w:p>
    <w:p w14:paraId="29887C3C" w14:textId="77777777" w:rsidR="00D42007" w:rsidRDefault="00D42007" w:rsidP="00791DFD">
      <w:r>
        <w:t xml:space="preserve"> </w:t>
      </w:r>
    </w:p>
    <w:p w14:paraId="7412C92F" w14:textId="77777777" w:rsidR="00D42007" w:rsidRPr="003A7400" w:rsidRDefault="00D42007" w:rsidP="00791DFD"/>
    <w:p w14:paraId="0FBD038B" w14:textId="77777777" w:rsidR="00315AB7" w:rsidRPr="003A7400" w:rsidRDefault="00315AB7" w:rsidP="00720E25">
      <w:pPr>
        <w:pStyle w:val="Heading3"/>
      </w:pPr>
      <w:r w:rsidRPr="003A7400">
        <w:t>Co-ordinate Reference Systems (CRS)</w:t>
      </w:r>
    </w:p>
    <w:p w14:paraId="613D9B86" w14:textId="77777777" w:rsidR="00791DFD" w:rsidRDefault="00315AB7">
      <w:pPr>
        <w:pStyle w:val="Heading4"/>
      </w:pPr>
      <w:r w:rsidRPr="003A7400">
        <w:t xml:space="preserve">Introduction </w:t>
      </w:r>
    </w:p>
    <w:p w14:paraId="13844E15" w14:textId="45B44CF0" w:rsidR="00791DFD" w:rsidRPr="00791DFD" w:rsidRDefault="00791DFD" w:rsidP="00791DFD">
      <w:r w:rsidRPr="00791DFD">
        <w:t xml:space="preserve">The </w:t>
      </w:r>
      <w:r w:rsidR="000B4672">
        <w:t xml:space="preserve">single </w:t>
      </w:r>
      <w:r w:rsidRPr="00791DFD">
        <w:t xml:space="preserve">coordinate reference system </w:t>
      </w:r>
      <w:r w:rsidR="006D6CFB">
        <w:t>is</w:t>
      </w:r>
      <w:r w:rsidRPr="00791DFD">
        <w:t xml:space="preserve"> separated into the horizontal and vertical components. </w:t>
      </w:r>
    </w:p>
    <w:p w14:paraId="55B42C68" w14:textId="77777777" w:rsidR="00791DFD" w:rsidRPr="00791DFD" w:rsidRDefault="00791DFD" w:rsidP="00791DFD">
      <w:pPr>
        <w:pStyle w:val="Heading4"/>
      </w:pPr>
      <w:bookmarkStart w:id="43" w:name="_Toc225648318"/>
      <w:bookmarkStart w:id="44" w:name="_Toc225065175"/>
      <w:bookmarkStart w:id="45" w:name="_Toc297280244"/>
      <w:r w:rsidRPr="00791DFD">
        <w:t>Horizontal Geodetic Datum</w:t>
      </w:r>
      <w:bookmarkEnd w:id="43"/>
      <w:bookmarkEnd w:id="44"/>
      <w:bookmarkEnd w:id="45"/>
      <w:r w:rsidRPr="00791DFD">
        <w:t xml:space="preserve"> </w:t>
      </w:r>
    </w:p>
    <w:p w14:paraId="7C187522" w14:textId="77777777" w:rsidR="00791DFD" w:rsidRPr="00791DFD" w:rsidRDefault="00791DFD" w:rsidP="00791DFD">
      <w:r w:rsidRPr="00791DFD">
        <w:t xml:space="preserve">WGS84 (World Geodetic System of 1984) </w:t>
      </w:r>
      <w:r w:rsidR="00720E25" w:rsidRPr="0036561E">
        <w:t xml:space="preserve">must </w:t>
      </w:r>
      <w:r w:rsidRPr="00791DFD">
        <w:t xml:space="preserve">be used for the horizontal reference system for spatial data. WGS84 </w:t>
      </w:r>
      <w:r w:rsidR="00C8130C" w:rsidRPr="0036561E">
        <w:t>must</w:t>
      </w:r>
      <w:r w:rsidRPr="00791DFD">
        <w:t xml:space="preserve"> be used as the reference ellipsoid. </w:t>
      </w:r>
    </w:p>
    <w:p w14:paraId="51529402" w14:textId="77777777" w:rsidR="00791DFD" w:rsidRPr="00791DFD" w:rsidRDefault="00791DFD" w:rsidP="00791DFD">
      <w:pPr>
        <w:pStyle w:val="Heading4"/>
      </w:pPr>
      <w:bookmarkStart w:id="46" w:name="_Toc225648320"/>
      <w:bookmarkStart w:id="47" w:name="_Toc225065177"/>
      <w:bookmarkStart w:id="48" w:name="_Toc297280245"/>
      <w:r w:rsidRPr="00791DFD">
        <w:t>Vertical Datum</w:t>
      </w:r>
      <w:bookmarkEnd w:id="46"/>
      <w:bookmarkEnd w:id="47"/>
      <w:bookmarkEnd w:id="48"/>
      <w:r w:rsidRPr="00791DFD">
        <w:t xml:space="preserve"> </w:t>
      </w:r>
    </w:p>
    <w:p w14:paraId="6804F7E7" w14:textId="6002D2F4" w:rsidR="00791DFD" w:rsidRPr="0036561E" w:rsidRDefault="00C8130C" w:rsidP="00791DFD">
      <w:r>
        <w:t xml:space="preserve">Vertical datum shall be selected from the list in </w:t>
      </w:r>
      <w:proofErr w:type="spellStart"/>
      <w:r>
        <w:t>verticalDatum</w:t>
      </w:r>
      <w:proofErr w:type="spellEnd"/>
      <w:r>
        <w:t xml:space="preserve"> enumeration. If the local datum value is used, additional information must be provided using the comment attribute in the metadata, or information attribute on the feature instance.</w:t>
      </w:r>
      <w:r w:rsidR="006D6CFB">
        <w:t xml:space="preserve"> </w:t>
      </w:r>
      <w:r w:rsidR="00973B5F" w:rsidRPr="0036561E">
        <w:t>P</w:t>
      </w:r>
      <w:r w:rsidR="006D6CFB" w:rsidRPr="0036561E">
        <w:t>ositive value is above vertical datum and negative is below vertical datum</w:t>
      </w:r>
      <w:r w:rsidR="00973B5F" w:rsidRPr="0036561E">
        <w:t>.</w:t>
      </w:r>
    </w:p>
    <w:p w14:paraId="0F994B5B" w14:textId="77777777" w:rsidR="006D6CFB" w:rsidRPr="00791DFD" w:rsidRDefault="006D6CFB" w:rsidP="00791DFD"/>
    <w:p w14:paraId="21A73754" w14:textId="77777777" w:rsidR="00791DFD" w:rsidRPr="00791DFD" w:rsidRDefault="00791DFD" w:rsidP="00791DFD">
      <w:pPr>
        <w:pStyle w:val="Heading4"/>
      </w:pPr>
      <w:bookmarkStart w:id="49" w:name="_Toc225648324"/>
      <w:bookmarkStart w:id="50" w:name="_Toc225065181"/>
      <w:bookmarkStart w:id="51" w:name="_Toc297280246"/>
      <w:r w:rsidRPr="00791DFD">
        <w:t>Units</w:t>
      </w:r>
      <w:bookmarkEnd w:id="49"/>
      <w:bookmarkEnd w:id="50"/>
      <w:r w:rsidRPr="00791DFD">
        <w:t xml:space="preserve"> of Measure</w:t>
      </w:r>
      <w:bookmarkEnd w:id="51"/>
    </w:p>
    <w:p w14:paraId="27026643" w14:textId="77777777" w:rsidR="00791DFD" w:rsidRDefault="00C8130C" w:rsidP="00791DFD">
      <w:r w:rsidRPr="00C8130C">
        <w:t xml:space="preserve">Units of </w:t>
      </w:r>
      <w:r>
        <w:t>m</w:t>
      </w:r>
      <w:r w:rsidRPr="00C8130C">
        <w:t>easure</w:t>
      </w:r>
      <w:r>
        <w:t xml:space="preserve"> for S-201 datasets must be m</w:t>
      </w:r>
      <w:r w:rsidR="00791DFD" w:rsidRPr="00791DFD">
        <w:t>etres</w:t>
      </w:r>
      <w:r w:rsidR="00720E25">
        <w:t>.</w:t>
      </w:r>
    </w:p>
    <w:p w14:paraId="2219DC87" w14:textId="77777777" w:rsidR="00720E25" w:rsidRPr="00791DFD" w:rsidRDefault="00720E25" w:rsidP="00791DFD"/>
    <w:p w14:paraId="552DE5C2" w14:textId="77777777" w:rsidR="00315AB7" w:rsidRDefault="00315AB7" w:rsidP="00720E25">
      <w:pPr>
        <w:pStyle w:val="Heading1"/>
      </w:pPr>
      <w:bookmarkStart w:id="52" w:name="_Toc433126836"/>
      <w:bookmarkStart w:id="53" w:name="_Toc433126987"/>
      <w:bookmarkStart w:id="54" w:name="_Toc433127138"/>
      <w:bookmarkStart w:id="55" w:name="_Toc433127250"/>
      <w:bookmarkStart w:id="56" w:name="_Geometric_representation_M"/>
      <w:bookmarkStart w:id="57" w:name="_Toc433126841"/>
      <w:bookmarkStart w:id="58" w:name="_Toc433126992"/>
      <w:bookmarkStart w:id="59" w:name="_Toc433127143"/>
      <w:bookmarkStart w:id="60" w:name="_Toc433127255"/>
      <w:bookmarkStart w:id="61" w:name="_Toc433126842"/>
      <w:bookmarkStart w:id="62" w:name="_Toc433126993"/>
      <w:bookmarkStart w:id="63" w:name="_Toc433127144"/>
      <w:bookmarkStart w:id="64" w:name="_Toc433127256"/>
      <w:bookmarkStart w:id="65" w:name="_Toc433127257"/>
      <w:bookmarkEnd w:id="52"/>
      <w:bookmarkEnd w:id="53"/>
      <w:bookmarkEnd w:id="54"/>
      <w:bookmarkEnd w:id="55"/>
      <w:bookmarkEnd w:id="56"/>
      <w:bookmarkEnd w:id="57"/>
      <w:bookmarkEnd w:id="58"/>
      <w:bookmarkEnd w:id="59"/>
      <w:bookmarkEnd w:id="60"/>
      <w:bookmarkEnd w:id="61"/>
      <w:bookmarkEnd w:id="62"/>
      <w:bookmarkEnd w:id="63"/>
      <w:bookmarkEnd w:id="64"/>
      <w:r w:rsidRPr="003A7400">
        <w:lastRenderedPageBreak/>
        <w:t xml:space="preserve">Data </w:t>
      </w:r>
      <w:r w:rsidRPr="00BD3B69">
        <w:t>Quality</w:t>
      </w:r>
      <w:bookmarkEnd w:id="65"/>
    </w:p>
    <w:p w14:paraId="5CD41E97" w14:textId="77777777" w:rsidR="006F42D7" w:rsidRPr="006F42D7" w:rsidRDefault="006F42D7" w:rsidP="00926CCA">
      <w:pPr>
        <w:pStyle w:val="Heading2"/>
      </w:pPr>
      <w:bookmarkStart w:id="66" w:name="_Toc433127258"/>
      <w:r w:rsidRPr="006F42D7">
        <w:t>Introduction</w:t>
      </w:r>
      <w:bookmarkEnd w:id="66"/>
    </w:p>
    <w:p w14:paraId="50A65BE6" w14:textId="77777777" w:rsidR="00926CCA" w:rsidRPr="00E25ED2" w:rsidRDefault="006F42D7" w:rsidP="006F42D7">
      <w:pPr>
        <w:jc w:val="both"/>
      </w:pPr>
      <w:r w:rsidRPr="00E25ED2">
        <w:t>Data Quality is considered to be meta information and for S-</w:t>
      </w:r>
      <w:r w:rsidR="00CD4BEF" w:rsidRPr="00E25ED2">
        <w:t>2</w:t>
      </w:r>
      <w:r w:rsidR="00926CCA" w:rsidRPr="00E25ED2">
        <w:t>01 it is divided into two parts:</w:t>
      </w:r>
    </w:p>
    <w:p w14:paraId="1920669E" w14:textId="77777777" w:rsidR="00926CCA" w:rsidRPr="00E25ED2" w:rsidRDefault="002F7752" w:rsidP="00926CCA">
      <w:pPr>
        <w:pStyle w:val="ListParagraph"/>
        <w:numPr>
          <w:ilvl w:val="0"/>
          <w:numId w:val="24"/>
        </w:numPr>
        <w:jc w:val="both"/>
      </w:pPr>
      <w:r w:rsidRPr="00E25ED2">
        <w:t>Compliance and integrity</w:t>
      </w:r>
    </w:p>
    <w:p w14:paraId="0B0D69A2" w14:textId="77777777" w:rsidR="006F42D7" w:rsidRPr="00E25ED2" w:rsidRDefault="001E4C14" w:rsidP="001E4C14">
      <w:pPr>
        <w:pStyle w:val="ListParagraph"/>
        <w:numPr>
          <w:ilvl w:val="0"/>
          <w:numId w:val="24"/>
        </w:numPr>
        <w:jc w:val="both"/>
      </w:pPr>
      <w:r w:rsidRPr="00E25ED2">
        <w:t>Uncertainty and lineage</w:t>
      </w:r>
    </w:p>
    <w:p w14:paraId="1C9A221A" w14:textId="77777777" w:rsidR="00086D7F" w:rsidRPr="00E25ED2" w:rsidRDefault="006F42D7" w:rsidP="00E25ED2">
      <w:pPr>
        <w:pStyle w:val="Heading2"/>
      </w:pPr>
      <w:bookmarkStart w:id="67" w:name="_Toc433127259"/>
      <w:r w:rsidRPr="00E25ED2">
        <w:t>Data Compliance and Integrity</w:t>
      </w:r>
      <w:bookmarkEnd w:id="67"/>
    </w:p>
    <w:p w14:paraId="601B0667" w14:textId="16CB0C39" w:rsidR="002F7752" w:rsidRPr="00E25ED2" w:rsidRDefault="001E4C14" w:rsidP="00007BA5">
      <w:r w:rsidRPr="00E25ED2">
        <w:t xml:space="preserve">S-201 datasets must be validated using the conformance checks that are listed in </w:t>
      </w:r>
      <w:r w:rsidR="00BD6EEA">
        <w:t>S-58</w:t>
      </w:r>
      <w:r w:rsidRPr="00E25ED2">
        <w:t>.</w:t>
      </w:r>
      <w:r w:rsidR="00007BA5" w:rsidRPr="00E25ED2">
        <w:t xml:space="preserve"> The data quality elements </w:t>
      </w:r>
      <w:r w:rsidR="002F7752" w:rsidRPr="00E25ED2">
        <w:t xml:space="preserve">listed in S-100 Part 4C that are </w:t>
      </w:r>
      <w:r w:rsidR="00007BA5" w:rsidRPr="00E25ED2">
        <w:t xml:space="preserve">applicable to S-201 are indicated in the table of conformance checks listed in </w:t>
      </w:r>
      <w:r w:rsidR="00BD6EEA">
        <w:t>S-58</w:t>
      </w:r>
      <w:r w:rsidR="00007BA5" w:rsidRPr="00E25ED2">
        <w:t>.</w:t>
      </w:r>
    </w:p>
    <w:p w14:paraId="07D177C9" w14:textId="77777777" w:rsidR="002F7752" w:rsidRDefault="002F7752" w:rsidP="00007BA5">
      <w:pPr>
        <w:rPr>
          <w:color w:val="FF0000"/>
        </w:rPr>
      </w:pPr>
    </w:p>
    <w:p w14:paraId="09ED0FBF" w14:textId="77777777" w:rsidR="00295896" w:rsidRDefault="002F7752" w:rsidP="002F7752">
      <w:r>
        <w:t xml:space="preserve">Datasets </w:t>
      </w:r>
      <w:r w:rsidRPr="0007635F">
        <w:t>must not</w:t>
      </w:r>
      <w:r>
        <w:t xml:space="preserve"> be published unless they pass all the compliance checks designated as “Critical”.</w:t>
      </w:r>
    </w:p>
    <w:p w14:paraId="6681CEED" w14:textId="77777777" w:rsidR="00295896" w:rsidRDefault="00295896" w:rsidP="002F7752"/>
    <w:p w14:paraId="1CEC5150" w14:textId="3860B6D7" w:rsidR="000E52A2" w:rsidRPr="00007BA5" w:rsidRDefault="00295896" w:rsidP="002F7752">
      <w:r>
        <w:t xml:space="preserve">The detailed results of applying compliance checks listed in </w:t>
      </w:r>
      <w:r w:rsidR="00973B5F" w:rsidRPr="0036561E">
        <w:t>S-58</w:t>
      </w:r>
      <w:r w:rsidRPr="0036561E">
        <w:t xml:space="preserve"> </w:t>
      </w:r>
      <w:r>
        <w:t>are not required to be reported as part of the exchange set. They may be conveyed as support files or by separate arrangement.</w:t>
      </w:r>
    </w:p>
    <w:p w14:paraId="30F81D2A" w14:textId="77777777" w:rsidR="00926CCA" w:rsidRDefault="00926CCA" w:rsidP="00BA0DA6">
      <w:pPr>
        <w:pStyle w:val="Heading2"/>
      </w:pPr>
      <w:bookmarkStart w:id="68" w:name="_Toc433127260"/>
      <w:r>
        <w:t>Uncertainty and lineage information</w:t>
      </w:r>
      <w:bookmarkEnd w:id="68"/>
    </w:p>
    <w:p w14:paraId="3983A974" w14:textId="77777777" w:rsidR="00926CCA" w:rsidRDefault="00926CCA" w:rsidP="00BA0DA6">
      <w:pPr>
        <w:pStyle w:val="Heading3"/>
      </w:pPr>
      <w:r>
        <w:t>Positional accuracy</w:t>
      </w:r>
    </w:p>
    <w:p w14:paraId="0B088EC7" w14:textId="77777777" w:rsidR="00BA0DA6" w:rsidRPr="0047650F" w:rsidRDefault="00BA0DA6" w:rsidP="0047650F">
      <w:r w:rsidRPr="0047650F">
        <w:t>S-201 positional accuracy data quality indicators do not use the model of data quality data quality elements defined in S-100 Part 4c.</w:t>
      </w:r>
    </w:p>
    <w:p w14:paraId="625A0E48" w14:textId="77777777" w:rsidR="00BA0DA6" w:rsidRPr="0047650F" w:rsidRDefault="00BA0DA6" w:rsidP="00926CCA">
      <w:pPr>
        <w:jc w:val="both"/>
      </w:pPr>
    </w:p>
    <w:p w14:paraId="33E2BD85" w14:textId="77777777" w:rsidR="00926CCA" w:rsidRPr="0047650F" w:rsidRDefault="00BA0DA6" w:rsidP="0047650F">
      <w:r w:rsidRPr="0047650F">
        <w:t>However, p</w:t>
      </w:r>
      <w:r w:rsidR="00926CCA" w:rsidRPr="0047650F">
        <w:t>ositional accuracy must be evaluated and must be indicated in dataset metadata or spatial attribute metadata as provided in the application schema (</w:t>
      </w:r>
      <w:r w:rsidR="00926CCA" w:rsidRPr="0047650F">
        <w:fldChar w:fldCharType="begin"/>
      </w:r>
      <w:r w:rsidR="00926CCA" w:rsidRPr="0047650F">
        <w:instrText xml:space="preserve"> REF _Ref433021347 \h </w:instrText>
      </w:r>
      <w:r w:rsidR="0047650F" w:rsidRPr="0047650F">
        <w:instrText xml:space="preserve"> \* MERGEFORMAT </w:instrText>
      </w:r>
      <w:r w:rsidR="00926CCA" w:rsidRPr="0047650F">
        <w:fldChar w:fldCharType="separate"/>
      </w:r>
      <w:r w:rsidR="00926CCA" w:rsidRPr="0047650F">
        <w:t xml:space="preserve">Figure </w:t>
      </w:r>
      <w:r w:rsidR="00926CCA" w:rsidRPr="0047650F">
        <w:rPr>
          <w:noProof/>
        </w:rPr>
        <w:t>7</w:t>
      </w:r>
      <w:r w:rsidR="00926CCA" w:rsidRPr="0047650F">
        <w:fldChar w:fldCharType="end"/>
      </w:r>
      <w:r w:rsidR="00926CCA" w:rsidRPr="0047650F">
        <w:t xml:space="preserve">). This specification does not prescribe a specific </w:t>
      </w:r>
      <w:r w:rsidR="00295896">
        <w:t xml:space="preserve">required </w:t>
      </w:r>
      <w:r w:rsidR="00926CCA" w:rsidRPr="0047650F">
        <w:t>level of positional accuracy.</w:t>
      </w:r>
    </w:p>
    <w:p w14:paraId="1C8D573C" w14:textId="77777777" w:rsidR="00926CCA" w:rsidRDefault="00926CCA" w:rsidP="00926CCA">
      <w:pPr>
        <w:jc w:val="both"/>
        <w:rPr>
          <w:color w:val="FF0000"/>
        </w:rPr>
      </w:pPr>
    </w:p>
    <w:p w14:paraId="755849F2" w14:textId="77777777" w:rsidR="00926CCA" w:rsidRDefault="00926CCA" w:rsidP="00BA0DA6">
      <w:pPr>
        <w:pStyle w:val="Heading3"/>
      </w:pPr>
      <w:r>
        <w:t>Lineage</w:t>
      </w:r>
    </w:p>
    <w:p w14:paraId="5719CF1C" w14:textId="77777777" w:rsidR="00926CCA" w:rsidRPr="00E25ED2" w:rsidRDefault="00926CCA" w:rsidP="0047650F">
      <w:r w:rsidRPr="00E25ED2">
        <w:t xml:space="preserve">Lineage and process step information </w:t>
      </w:r>
      <w:r w:rsidR="001E4C14" w:rsidRPr="00E25ED2">
        <w:t xml:space="preserve">elements </w:t>
      </w:r>
      <w:r w:rsidRPr="00E25ED2">
        <w:t xml:space="preserve">are not required </w:t>
      </w:r>
      <w:r w:rsidR="001E4C14" w:rsidRPr="00E25ED2">
        <w:t xml:space="preserve">to be present </w:t>
      </w:r>
      <w:r w:rsidRPr="00E25ED2">
        <w:t>in S-201 datasets distributed to end user. They may be included as extra metadata in exchange sets distributed to vendors and distributors.</w:t>
      </w:r>
    </w:p>
    <w:p w14:paraId="142B4B4D" w14:textId="77777777" w:rsidR="001E4C14" w:rsidRPr="00E25ED2" w:rsidRDefault="001E4C14" w:rsidP="00926CCA">
      <w:pPr>
        <w:jc w:val="both"/>
      </w:pPr>
    </w:p>
    <w:p w14:paraId="5BF4928D" w14:textId="71533603" w:rsidR="00687DAE" w:rsidRPr="00E25ED2" w:rsidRDefault="001E4C14" w:rsidP="00E25ED2">
      <w:r w:rsidRPr="00E25ED2">
        <w:t xml:space="preserve">Required source information about S-201 datasets is limited to the source and distribution information contained in discovery metadata described in S-100 Part 4a and </w:t>
      </w:r>
      <w:r w:rsidR="00973B5F" w:rsidRPr="0036561E">
        <w:t>Section 13</w:t>
      </w:r>
      <w:r w:rsidRPr="0036561E">
        <w:t xml:space="preserve"> </w:t>
      </w:r>
      <w:r w:rsidRPr="00E25ED2">
        <w:t>of this product specification.</w:t>
      </w:r>
      <w:r w:rsidR="00926CCA" w:rsidRPr="00E25ED2">
        <w:t xml:space="preserve"> </w:t>
      </w:r>
    </w:p>
    <w:p w14:paraId="50A7134C" w14:textId="77777777" w:rsidR="00315AB7" w:rsidRPr="003A7400" w:rsidRDefault="00315AB7" w:rsidP="00E25ED2">
      <w:pPr>
        <w:pStyle w:val="Heading1"/>
      </w:pPr>
      <w:bookmarkStart w:id="69" w:name="_Toc433126849"/>
      <w:bookmarkStart w:id="70" w:name="_Toc433127000"/>
      <w:bookmarkStart w:id="71" w:name="_Toc433127151"/>
      <w:bookmarkStart w:id="72" w:name="_Toc433127261"/>
      <w:bookmarkStart w:id="73" w:name="_Toc433126850"/>
      <w:bookmarkStart w:id="74" w:name="_Toc433127001"/>
      <w:bookmarkStart w:id="75" w:name="_Toc433127152"/>
      <w:bookmarkStart w:id="76" w:name="_Toc433127262"/>
      <w:bookmarkStart w:id="77" w:name="_Toc433126851"/>
      <w:bookmarkStart w:id="78" w:name="_Toc433127002"/>
      <w:bookmarkStart w:id="79" w:name="_Toc433127153"/>
      <w:bookmarkStart w:id="80" w:name="_Toc433127263"/>
      <w:bookmarkStart w:id="81" w:name="_Toc433126852"/>
      <w:bookmarkStart w:id="82" w:name="_Toc433127003"/>
      <w:bookmarkStart w:id="83" w:name="_Toc433127154"/>
      <w:bookmarkStart w:id="84" w:name="_Toc433127264"/>
      <w:bookmarkStart w:id="85" w:name="_Toc433126853"/>
      <w:bookmarkStart w:id="86" w:name="_Toc433127004"/>
      <w:bookmarkStart w:id="87" w:name="_Toc433127155"/>
      <w:bookmarkStart w:id="88" w:name="_Toc433127265"/>
      <w:bookmarkStart w:id="89" w:name="_Toc433126854"/>
      <w:bookmarkStart w:id="90" w:name="_Toc433127005"/>
      <w:bookmarkStart w:id="91" w:name="_Toc433127156"/>
      <w:bookmarkStart w:id="92" w:name="_Toc433127266"/>
      <w:bookmarkStart w:id="93" w:name="_Toc433126855"/>
      <w:bookmarkStart w:id="94" w:name="_Toc433127006"/>
      <w:bookmarkStart w:id="95" w:name="_Toc433127157"/>
      <w:bookmarkStart w:id="96" w:name="_Toc433127267"/>
      <w:bookmarkStart w:id="97" w:name="_Toc433126856"/>
      <w:bookmarkStart w:id="98" w:name="_Toc433127007"/>
      <w:bookmarkStart w:id="99" w:name="_Toc433127158"/>
      <w:bookmarkStart w:id="100" w:name="_Toc433127268"/>
      <w:bookmarkStart w:id="101" w:name="_Toc433126857"/>
      <w:bookmarkStart w:id="102" w:name="_Toc433127008"/>
      <w:bookmarkStart w:id="103" w:name="_Toc433127159"/>
      <w:bookmarkStart w:id="104" w:name="_Toc433127269"/>
      <w:bookmarkStart w:id="105" w:name="_Toc433126858"/>
      <w:bookmarkStart w:id="106" w:name="_Toc433127009"/>
      <w:bookmarkStart w:id="107" w:name="_Toc433127160"/>
      <w:bookmarkStart w:id="108" w:name="_Toc433127270"/>
      <w:bookmarkStart w:id="109" w:name="_Toc433126859"/>
      <w:bookmarkStart w:id="110" w:name="_Toc433127010"/>
      <w:bookmarkStart w:id="111" w:name="_Toc433127161"/>
      <w:bookmarkStart w:id="112" w:name="_Toc433127271"/>
      <w:bookmarkStart w:id="113" w:name="_Toc433126860"/>
      <w:bookmarkStart w:id="114" w:name="_Toc433127011"/>
      <w:bookmarkStart w:id="115" w:name="_Toc433127162"/>
      <w:bookmarkStart w:id="116" w:name="_Toc433127272"/>
      <w:bookmarkStart w:id="117" w:name="_Toc433126861"/>
      <w:bookmarkStart w:id="118" w:name="_Toc433127012"/>
      <w:bookmarkStart w:id="119" w:name="_Toc433127163"/>
      <w:bookmarkStart w:id="120" w:name="_Toc433127273"/>
      <w:bookmarkStart w:id="121" w:name="_Toc433126862"/>
      <w:bookmarkStart w:id="122" w:name="_Toc433127013"/>
      <w:bookmarkStart w:id="123" w:name="_Toc433127164"/>
      <w:bookmarkStart w:id="124" w:name="_Toc433127274"/>
      <w:bookmarkStart w:id="125" w:name="_Toc433126863"/>
      <w:bookmarkStart w:id="126" w:name="_Toc433127014"/>
      <w:bookmarkStart w:id="127" w:name="_Toc433127165"/>
      <w:bookmarkStart w:id="128" w:name="_Toc433127275"/>
      <w:bookmarkStart w:id="129" w:name="_Toc433126864"/>
      <w:bookmarkStart w:id="130" w:name="_Toc433127015"/>
      <w:bookmarkStart w:id="131" w:name="_Toc433127166"/>
      <w:bookmarkStart w:id="132" w:name="_Toc433127276"/>
      <w:bookmarkStart w:id="133" w:name="_Toc433127277"/>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3A7400">
        <w:t>Data Capture and Classification</w:t>
      </w:r>
      <w:bookmarkEnd w:id="133"/>
    </w:p>
    <w:p w14:paraId="349C2FEA" w14:textId="77777777" w:rsidR="00315AB7" w:rsidRDefault="00315AB7" w:rsidP="00E25ED2"/>
    <w:p w14:paraId="66E6EDA9" w14:textId="204BFE1D" w:rsidR="00315AB7" w:rsidRPr="00FB3ADD" w:rsidRDefault="00F52F4A" w:rsidP="00315AB7">
      <w:pPr>
        <w:jc w:val="both"/>
        <w:rPr>
          <w:color w:val="FF0000"/>
        </w:rPr>
      </w:pPr>
      <w:r w:rsidRPr="00F52F4A">
        <w:t xml:space="preserve">The Data Capture and Classification (DCEG) is found in </w:t>
      </w:r>
      <w:r w:rsidRPr="0036561E">
        <w:t>Annex</w:t>
      </w:r>
      <w:r w:rsidR="00973B5F" w:rsidRPr="0036561E">
        <w:t xml:space="preserve"> A</w:t>
      </w:r>
    </w:p>
    <w:p w14:paraId="44385B70" w14:textId="77777777" w:rsidR="00315AB7" w:rsidRPr="003A7400" w:rsidRDefault="00315AB7" w:rsidP="00E25ED2">
      <w:pPr>
        <w:pStyle w:val="Heading1"/>
      </w:pPr>
      <w:bookmarkStart w:id="134" w:name="_Toc433127278"/>
      <w:r>
        <w:lastRenderedPageBreak/>
        <w:t xml:space="preserve">Data </w:t>
      </w:r>
      <w:r w:rsidRPr="003A7400">
        <w:t>Maintenance</w:t>
      </w:r>
      <w:bookmarkEnd w:id="134"/>
      <w:r w:rsidR="00FD5834">
        <w:br/>
      </w:r>
    </w:p>
    <w:p w14:paraId="4118B8DF" w14:textId="77777777" w:rsidR="00E506FB" w:rsidRPr="00E506FB" w:rsidRDefault="00E506FB" w:rsidP="004603FF">
      <w:pPr>
        <w:pStyle w:val="Heading2"/>
      </w:pPr>
      <w:bookmarkStart w:id="135" w:name="_Toc433127279"/>
      <w:r w:rsidRPr="00E506FB">
        <w:t>Introduction</w:t>
      </w:r>
      <w:bookmarkEnd w:id="135"/>
    </w:p>
    <w:p w14:paraId="6C790D0A" w14:textId="77777777" w:rsidR="00EB4DBC" w:rsidRPr="007729D2" w:rsidRDefault="00EB4DBC" w:rsidP="00EB4DBC">
      <w:pPr>
        <w:rPr>
          <w:lang w:val="en-CA" w:eastAsia="en-CA"/>
        </w:rPr>
      </w:pPr>
      <w:r>
        <w:rPr>
          <w:lang w:val="en-CA" w:eastAsia="en-CA"/>
        </w:rPr>
        <w:t xml:space="preserve">Datasets are replaced by new editions that must be considered a whole replacement of the previous version. </w:t>
      </w:r>
      <w:r w:rsidRPr="0036561E">
        <w:rPr>
          <w:lang w:val="en-CA" w:eastAsia="en-CA"/>
        </w:rPr>
        <w:t>Delta change datasets are not permitted.</w:t>
      </w:r>
      <w:r w:rsidR="00FD5834" w:rsidRPr="0036561E">
        <w:rPr>
          <w:lang w:val="en-CA" w:eastAsia="en-CA"/>
        </w:rPr>
        <w:t xml:space="preserve"> </w:t>
      </w:r>
      <w:r w:rsidR="00FD5834">
        <w:rPr>
          <w:lang w:val="en-CA" w:eastAsia="en-CA"/>
        </w:rPr>
        <w:t>Each edition of a dataset shall have an edition number that is greater than the previous version by one. First edition of a dataset shall have edition number set to 1.</w:t>
      </w:r>
    </w:p>
    <w:p w14:paraId="7AF62427" w14:textId="77777777" w:rsidR="00E506FB" w:rsidRPr="00E506FB" w:rsidRDefault="00E506FB" w:rsidP="004603FF">
      <w:pPr>
        <w:pStyle w:val="Heading2"/>
      </w:pPr>
      <w:bookmarkStart w:id="136" w:name="_Toc433127280"/>
      <w:r w:rsidRPr="00E506FB">
        <w:t>Maintenance and Update Frequency</w:t>
      </w:r>
      <w:bookmarkEnd w:id="136"/>
    </w:p>
    <w:p w14:paraId="4FD5DF2F" w14:textId="77777777" w:rsidR="00E506FB" w:rsidRPr="00FD5834" w:rsidRDefault="00E506FB" w:rsidP="004603FF">
      <w:r w:rsidRPr="00FD5834">
        <w:t>Datasets are maintained as needed</w:t>
      </w:r>
      <w:r w:rsidR="00FD5834" w:rsidRPr="0047650F">
        <w:t xml:space="preserve"> in accordance with data producer policy. </w:t>
      </w:r>
    </w:p>
    <w:p w14:paraId="5ADFE105" w14:textId="77777777" w:rsidR="00791DFD" w:rsidRPr="003A7400" w:rsidRDefault="00791DFD" w:rsidP="00C47781"/>
    <w:p w14:paraId="2FDFA36D" w14:textId="77777777" w:rsidR="00315AB7" w:rsidRDefault="00315AB7" w:rsidP="00315AB7"/>
    <w:p w14:paraId="318D4E03" w14:textId="77777777" w:rsidR="00315AB7" w:rsidRDefault="00315AB7" w:rsidP="00315AB7"/>
    <w:p w14:paraId="14F69286" w14:textId="77777777" w:rsidR="00315AB7" w:rsidRDefault="00315AB7" w:rsidP="00315AB7"/>
    <w:p w14:paraId="525FD274" w14:textId="77777777" w:rsidR="00315AB7" w:rsidRPr="003A7400" w:rsidRDefault="00315AB7" w:rsidP="00315AB7"/>
    <w:p w14:paraId="411999B0" w14:textId="77777777" w:rsidR="00315AB7" w:rsidRPr="003A7400" w:rsidRDefault="00315AB7" w:rsidP="00C47781">
      <w:pPr>
        <w:pStyle w:val="Heading1"/>
      </w:pPr>
      <w:bookmarkStart w:id="137" w:name="_Toc433127282"/>
      <w:r w:rsidRPr="003A7400">
        <w:t>Data Product format (encoding)</w:t>
      </w:r>
      <w:bookmarkEnd w:id="137"/>
    </w:p>
    <w:p w14:paraId="0E29BDD9" w14:textId="77777777" w:rsidR="00315AB7" w:rsidRPr="003A7400" w:rsidRDefault="00315AB7" w:rsidP="00C47781">
      <w:pPr>
        <w:pStyle w:val="Heading2"/>
      </w:pPr>
      <w:bookmarkStart w:id="138" w:name="_Toc433127283"/>
      <w:r w:rsidRPr="003A7400">
        <w:t>Introduction</w:t>
      </w:r>
      <w:bookmarkEnd w:id="138"/>
    </w:p>
    <w:p w14:paraId="7264D731"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r>
        <w:t>The GML encoding of S-201 datasets is based on the S-100 profile of GML 3.2.1. This is described in S-100 Edition 2.0.0 Part 10b.</w:t>
      </w:r>
    </w:p>
    <w:p w14:paraId="21A056D5" w14:textId="77777777" w:rsidR="00C06871" w:rsidRDefault="00C06871" w:rsidP="00C06871"/>
    <w:p w14:paraId="1F2FEFBD" w14:textId="77777777" w:rsidR="00FF66C0" w:rsidRPr="00C06871" w:rsidRDefault="00DF78AF" w:rsidP="00C06871">
      <w:r>
        <w:t>Detailed documentation</w:t>
      </w:r>
      <w:r w:rsidR="00C06871" w:rsidRPr="00C06871">
        <w:t xml:space="preserve"> of the </w:t>
      </w:r>
      <w:r w:rsidR="001B7302">
        <w:t xml:space="preserve">S-201 </w:t>
      </w:r>
      <w:r w:rsidR="00C06871" w:rsidRPr="00C06871">
        <w:t>encoding</w:t>
      </w:r>
      <w:r w:rsidR="001B7302">
        <w:t xml:space="preserve"> schema</w:t>
      </w:r>
      <w:r w:rsidR="00C06871" w:rsidRPr="00C06871">
        <w:t xml:space="preserve"> is provided</w:t>
      </w:r>
      <w:r w:rsidR="00FF66C0" w:rsidRPr="00C06871">
        <w:t xml:space="preserve"> in Annex B of this document.</w:t>
      </w:r>
    </w:p>
    <w:p w14:paraId="0D0CEEA5" w14:textId="77777777" w:rsidR="00FF66C0" w:rsidRPr="00FF66C0" w:rsidRDefault="00FF66C0" w:rsidP="00FF66C0"/>
    <w:p w14:paraId="442BE045" w14:textId="15EFF35A" w:rsidR="00315AB7" w:rsidRPr="003A7400" w:rsidRDefault="00BD6EEA" w:rsidP="00315AB7">
      <w:pPr>
        <w:spacing w:after="120"/>
      </w:pPr>
      <w:r w:rsidRPr="00BD6EEA">
        <w:t>Format Name: GML, Specification: S-100 profile of GML Part 10b.</w:t>
      </w:r>
    </w:p>
    <w:p w14:paraId="624796F9" w14:textId="040D9E74" w:rsidR="00315AB7" w:rsidRPr="003A7400" w:rsidRDefault="003815CB" w:rsidP="00315AB7">
      <w:pPr>
        <w:spacing w:after="120"/>
      </w:pPr>
      <w:r w:rsidRPr="003815CB">
        <w:rPr>
          <w:b/>
        </w:rPr>
        <w:t xml:space="preserve">File Structure: S-201 (IALA </w:t>
      </w:r>
      <w:proofErr w:type="spellStart"/>
      <w:r w:rsidRPr="003815CB">
        <w:rPr>
          <w:b/>
        </w:rPr>
        <w:t>AToN</w:t>
      </w:r>
      <w:proofErr w:type="spellEnd"/>
      <w:r w:rsidRPr="003815CB">
        <w:rPr>
          <w:b/>
        </w:rPr>
        <w:t xml:space="preserve"> Product Specification), Annex B.</w:t>
      </w:r>
    </w:p>
    <w:p w14:paraId="5F601C2C" w14:textId="05EE2441" w:rsidR="00E506FB" w:rsidRDefault="00E506FB" w:rsidP="00315AB7">
      <w:pPr>
        <w:spacing w:after="120"/>
        <w:rPr>
          <w:b/>
        </w:rPr>
      </w:pPr>
    </w:p>
    <w:p w14:paraId="0525B0B6" w14:textId="77777777" w:rsidR="00171FDC" w:rsidRPr="00620B7D" w:rsidRDefault="00171FDC" w:rsidP="00315AB7">
      <w:pPr>
        <w:spacing w:after="120"/>
      </w:pPr>
    </w:p>
    <w:p w14:paraId="11F8D8BD" w14:textId="77777777" w:rsidR="00E506FB" w:rsidRDefault="00E506FB" w:rsidP="00C06871">
      <w:pPr>
        <w:pStyle w:val="Heading2"/>
      </w:pPr>
      <w:bookmarkStart w:id="139" w:name="_Toc433127284"/>
      <w:r>
        <w:t>Encoding of Latitude and Longitude</w:t>
      </w:r>
      <w:bookmarkEnd w:id="139"/>
      <w:r>
        <w:t xml:space="preserve"> </w:t>
      </w:r>
    </w:p>
    <w:p w14:paraId="129F7AFE" w14:textId="77777777" w:rsidR="00171FDC" w:rsidRDefault="00171FDC" w:rsidP="00E506FB">
      <w:pPr>
        <w:spacing w:after="120"/>
      </w:pPr>
      <w:r w:rsidRPr="00171FDC">
        <w:rPr>
          <w:highlight w:val="yellow"/>
        </w:rPr>
        <w:t xml:space="preserve">[This should be reviewed after the data formats are </w:t>
      </w:r>
      <w:r w:rsidR="00FF66C0">
        <w:rPr>
          <w:highlight w:val="yellow"/>
        </w:rPr>
        <w:t>finalized</w:t>
      </w:r>
      <w:r w:rsidRPr="00171FDC">
        <w:rPr>
          <w:highlight w:val="yellow"/>
        </w:rPr>
        <w:t>.]</w:t>
      </w:r>
      <w:r>
        <w:t xml:space="preserve"> </w:t>
      </w:r>
    </w:p>
    <w:p w14:paraId="0B3E1BD2" w14:textId="77777777" w:rsidR="008F59E2" w:rsidRDefault="00F13971" w:rsidP="00E506FB">
      <w:pPr>
        <w:spacing w:after="120"/>
      </w:pPr>
      <w:r>
        <w:t>Values of</w:t>
      </w:r>
      <w:r w:rsidR="008F59E2">
        <w:t xml:space="preserve"> latitude and longitude </w:t>
      </w:r>
      <w:r w:rsidR="00654CFE">
        <w:t>must</w:t>
      </w:r>
      <w:r w:rsidR="008F59E2">
        <w:t xml:space="preserve"> be accurate to 7 decimal places. Coordinates </w:t>
      </w:r>
      <w:r>
        <w:t>must</w:t>
      </w:r>
      <w:r w:rsidR="008F59E2">
        <w:t xml:space="preserve"> be encoded as decimals </w:t>
      </w:r>
      <w:r>
        <w:t>in the format</w:t>
      </w:r>
      <w:r w:rsidR="008F59E2">
        <w:t xml:space="preserve"> described below.</w:t>
      </w:r>
      <w:r w:rsidR="000C550B">
        <w:t xml:space="preserve"> The encoding is indicated by multiplication factor fields defined in the dataset identification record by the S-100 GML schemas.</w:t>
      </w:r>
    </w:p>
    <w:p w14:paraId="68BE0DF2" w14:textId="77777777" w:rsidR="008F59E2" w:rsidRDefault="00654CFE" w:rsidP="00C06871">
      <w:pPr>
        <w:pStyle w:val="Heading3"/>
      </w:pPr>
      <w:r>
        <w:t>E</w:t>
      </w:r>
      <w:r w:rsidR="00F13971">
        <w:t>ncoding of coordinates</w:t>
      </w:r>
      <w:r w:rsidR="00F96260">
        <w:t xml:space="preserve"> as decimals</w:t>
      </w:r>
    </w:p>
    <w:p w14:paraId="5E29E1C4" w14:textId="77777777" w:rsidR="00654CFE" w:rsidRDefault="008F59E2" w:rsidP="00E506FB">
      <w:pPr>
        <w:spacing w:after="120"/>
      </w:pPr>
      <w:r>
        <w:t xml:space="preserve">Values </w:t>
      </w:r>
      <w:r w:rsidR="008724BC">
        <w:t xml:space="preserve">should be coded as decimal numbers with </w:t>
      </w:r>
      <w:r w:rsidR="00654CFE">
        <w:t>7 or fewer</w:t>
      </w:r>
      <w:r w:rsidR="00F13971">
        <w:t xml:space="preserve"> </w:t>
      </w:r>
      <w:r w:rsidR="00654CFE">
        <w:t>digits after the decimal</w:t>
      </w:r>
      <w:r w:rsidR="008724BC">
        <w:t>.</w:t>
      </w:r>
      <w:r w:rsidR="00654CFE">
        <w:t xml:space="preserve"> </w:t>
      </w:r>
      <w:r w:rsidR="008724BC">
        <w:t xml:space="preserve">The </w:t>
      </w:r>
      <w:r w:rsidR="00654CFE">
        <w:t>normative</w:t>
      </w:r>
      <w:r w:rsidR="008724BC">
        <w:t xml:space="preserve"> encoding is </w:t>
      </w:r>
      <w:r w:rsidR="00654CFE">
        <w:t xml:space="preserve">in </w:t>
      </w:r>
      <w:r w:rsidR="008724BC">
        <w:t>degrees</w:t>
      </w:r>
      <w:r w:rsidR="00654CFE">
        <w:t>,</w:t>
      </w:r>
      <w:r w:rsidR="008724BC">
        <w:t xml:space="preserve"> </w:t>
      </w:r>
      <w:r w:rsidR="00654CFE">
        <w:t>with</w:t>
      </w:r>
      <w:r w:rsidR="008724BC">
        <w:t xml:space="preserve"> an accuracy of 10</w:t>
      </w:r>
      <w:r w:rsidR="008724BC" w:rsidRPr="0047650F">
        <w:rPr>
          <w:vertAlign w:val="superscript"/>
        </w:rPr>
        <w:t>-7</w:t>
      </w:r>
      <w:r w:rsidR="00654CFE">
        <w:t xml:space="preserve"> degrees, i.e., 7 digits after the decimal point</w:t>
      </w:r>
      <w:r w:rsidR="008724BC">
        <w:t>.</w:t>
      </w:r>
    </w:p>
    <w:p w14:paraId="07C708C7" w14:textId="77777777" w:rsidR="00654CFE" w:rsidRDefault="00654CFE" w:rsidP="00E506FB">
      <w:pPr>
        <w:spacing w:after="120"/>
      </w:pPr>
      <w:r>
        <w:t>The decimal point must be indicated by the “.” character.</w:t>
      </w:r>
    </w:p>
    <w:p w14:paraId="79A87555" w14:textId="77777777" w:rsidR="00654CFE" w:rsidRDefault="00F13971" w:rsidP="00E506FB">
      <w:pPr>
        <w:spacing w:after="120"/>
      </w:pPr>
      <w:r>
        <w:t>Trailing</w:t>
      </w:r>
      <w:r w:rsidR="008724BC">
        <w:t xml:space="preserve"> zeroes after the decimal point (and the decimal point itself if appropriate) </w:t>
      </w:r>
      <w:r>
        <w:t xml:space="preserve">may be omitted at producer discretion, but the accuracy must still be </w:t>
      </w:r>
      <w:r w:rsidR="00F96260">
        <w:t>as indicated (e.g.,</w:t>
      </w:r>
      <w:r>
        <w:t xml:space="preserve"> 10</w:t>
      </w:r>
      <w:r w:rsidRPr="00F96260">
        <w:rPr>
          <w:vertAlign w:val="superscript"/>
        </w:rPr>
        <w:t>-7</w:t>
      </w:r>
      <w:r>
        <w:t xml:space="preserve"> degrees</w:t>
      </w:r>
      <w:r w:rsidR="00F96260">
        <w:t xml:space="preserve"> for coordinates of default accuracy)</w:t>
      </w:r>
      <w:r>
        <w:t>.</w:t>
      </w:r>
    </w:p>
    <w:p w14:paraId="4EAA432D" w14:textId="77777777" w:rsidR="008F59E2" w:rsidRDefault="008F59E2" w:rsidP="00E506FB">
      <w:pPr>
        <w:spacing w:after="120"/>
      </w:pPr>
      <w:r>
        <w:lastRenderedPageBreak/>
        <w:t>Latitude and longitude multiplication factors held in the Dataset Structure Information field under [</w:t>
      </w:r>
      <w:proofErr w:type="spellStart"/>
      <w:r>
        <w:rPr>
          <w:rFonts w:ascii="Courier New" w:eastAsiaTheme="minorHAnsi" w:hAnsi="Courier New" w:cs="Courier New"/>
          <w:lang w:val="en-US" w:eastAsia="en-US"/>
        </w:rPr>
        <w:t>coordMultFactorX</w:t>
      </w:r>
      <w:proofErr w:type="spellEnd"/>
      <w:r>
        <w:t>] and [</w:t>
      </w:r>
      <w:proofErr w:type="spellStart"/>
      <w:r>
        <w:rPr>
          <w:rFonts w:ascii="Courier New" w:eastAsiaTheme="minorHAnsi" w:hAnsi="Courier New" w:cs="Courier New"/>
          <w:lang w:val="en-US" w:eastAsia="en-US"/>
        </w:rPr>
        <w:t>coordMultFactorY</w:t>
      </w:r>
      <w:proofErr w:type="spellEnd"/>
      <w:r>
        <w:t xml:space="preserve">] must be set to </w:t>
      </w:r>
      <w:r w:rsidR="00654CFE">
        <w:t>a value corresponding to the encoding, i.e., {1} for coordinates encoded in decimal degrees.</w:t>
      </w:r>
    </w:p>
    <w:p w14:paraId="74DFF494" w14:textId="77777777" w:rsidR="000C550B" w:rsidRDefault="000C550B" w:rsidP="00E506FB">
      <w:pPr>
        <w:spacing w:after="120"/>
      </w:pPr>
      <w:r w:rsidRPr="000C550B">
        <w:t>EXAMPLE</w:t>
      </w:r>
      <w:r w:rsidR="00F96260">
        <w:t xml:space="preserve"> 1</w:t>
      </w:r>
      <w:r w:rsidRPr="000C550B">
        <w:tab/>
        <w:t xml:space="preserve">A longitude = 42.0000 is converted into X = longitude * </w:t>
      </w:r>
      <w:proofErr w:type="spellStart"/>
      <w:r w:rsidRPr="000C550B">
        <w:t>coordMultFactorX</w:t>
      </w:r>
      <w:proofErr w:type="spellEnd"/>
      <w:r w:rsidRPr="000C550B">
        <w:t xml:space="preserve"> </w:t>
      </w:r>
      <w:r w:rsidR="00FF259A">
        <w:t>= 42.0000 * 1</w:t>
      </w:r>
      <w:r w:rsidRPr="000C550B">
        <w:t xml:space="preserve"> = </w:t>
      </w:r>
      <w:r w:rsidRPr="000C550B">
        <w:tab/>
        <w:t>42</w:t>
      </w:r>
      <w:r w:rsidR="00FF259A">
        <w:t>.</w:t>
      </w:r>
      <w:r w:rsidRPr="000C550B">
        <w:t>0000000.</w:t>
      </w:r>
    </w:p>
    <w:p w14:paraId="6831D7F2" w14:textId="77777777" w:rsidR="00E506FB" w:rsidRDefault="00E506FB" w:rsidP="00C06871">
      <w:pPr>
        <w:pStyle w:val="Heading2"/>
      </w:pPr>
      <w:bookmarkStart w:id="140" w:name="_Toc433127286"/>
      <w:r>
        <w:t>Numeric Attribute Encoding</w:t>
      </w:r>
      <w:bookmarkEnd w:id="140"/>
    </w:p>
    <w:p w14:paraId="5B365440" w14:textId="77777777" w:rsidR="00E506FB" w:rsidRDefault="00E506FB" w:rsidP="00E506FB">
      <w:pPr>
        <w:spacing w:after="120"/>
      </w:pPr>
      <w:r>
        <w:t xml:space="preserve">Floating point and integer attribute values must not contain leading zeros.  Floating point attribute values must not contain </w:t>
      </w:r>
      <w:r w:rsidR="00171FDC">
        <w:t>non-significant trailing zeros.</w:t>
      </w:r>
    </w:p>
    <w:p w14:paraId="4E4B0652" w14:textId="77777777" w:rsidR="00E506FB" w:rsidRDefault="00E506FB" w:rsidP="00C06871">
      <w:pPr>
        <w:pStyle w:val="Heading2"/>
      </w:pPr>
      <w:bookmarkStart w:id="141" w:name="_Toc433127287"/>
      <w:r>
        <w:t>Text Attribute Values</w:t>
      </w:r>
      <w:bookmarkEnd w:id="141"/>
      <w:r>
        <w:t xml:space="preserve"> </w:t>
      </w:r>
    </w:p>
    <w:p w14:paraId="2F3E6749" w14:textId="77777777" w:rsidR="00E506FB" w:rsidRDefault="00E506FB" w:rsidP="00E506FB">
      <w:pPr>
        <w:spacing w:after="120"/>
      </w:pPr>
      <w:r>
        <w:t xml:space="preserve">Character strings must be encoded using the character set defined in ISO 10646-1, in Unicode Transformation Format-8 (UTF-8). </w:t>
      </w:r>
    </w:p>
    <w:p w14:paraId="080D19CA" w14:textId="77777777" w:rsidR="00E506FB" w:rsidRDefault="00E506FB" w:rsidP="00C06871">
      <w:pPr>
        <w:pStyle w:val="Heading2"/>
      </w:pPr>
      <w:bookmarkStart w:id="142" w:name="_Toc433127288"/>
      <w:r>
        <w:t>Mandatory Attribute Values</w:t>
      </w:r>
      <w:bookmarkEnd w:id="142"/>
      <w:r>
        <w:t xml:space="preserve"> </w:t>
      </w:r>
    </w:p>
    <w:p w14:paraId="79A30BAF" w14:textId="77777777" w:rsidR="00E506FB" w:rsidRDefault="00E506FB" w:rsidP="00E506FB">
      <w:pPr>
        <w:spacing w:after="120"/>
      </w:pPr>
      <w:r>
        <w:t>There are four reasons why attribute values may be considered mandatory:</w:t>
      </w:r>
    </w:p>
    <w:p w14:paraId="7F042657" w14:textId="77777777" w:rsidR="00E506FB" w:rsidRDefault="00E506FB" w:rsidP="00171FDC">
      <w:pPr>
        <w:pStyle w:val="ListParagraph"/>
        <w:numPr>
          <w:ilvl w:val="0"/>
          <w:numId w:val="15"/>
        </w:numPr>
        <w:spacing w:after="120"/>
      </w:pPr>
      <w:r>
        <w:t>They determine whether a feature is in the display base,</w:t>
      </w:r>
    </w:p>
    <w:p w14:paraId="5D3FDBDA" w14:textId="77777777" w:rsidR="00E506FB" w:rsidRDefault="00E506FB" w:rsidP="00171FDC">
      <w:pPr>
        <w:pStyle w:val="ListParagraph"/>
        <w:numPr>
          <w:ilvl w:val="0"/>
          <w:numId w:val="15"/>
        </w:numPr>
        <w:spacing w:after="120"/>
      </w:pPr>
      <w:r>
        <w:t>Certain features make no logical sense without specific attributes,</w:t>
      </w:r>
    </w:p>
    <w:p w14:paraId="75E22AF6" w14:textId="77777777" w:rsidR="00E506FB" w:rsidRDefault="00E506FB" w:rsidP="00171FDC">
      <w:pPr>
        <w:pStyle w:val="ListParagraph"/>
        <w:numPr>
          <w:ilvl w:val="0"/>
          <w:numId w:val="15"/>
        </w:numPr>
        <w:spacing w:after="120"/>
      </w:pPr>
      <w:r>
        <w:t>Some attributes are necessary to determine which symbol is to be displayed,</w:t>
      </w:r>
    </w:p>
    <w:p w14:paraId="0097075F" w14:textId="77777777" w:rsidR="00E506FB" w:rsidRDefault="00E506FB" w:rsidP="00171FDC">
      <w:pPr>
        <w:pStyle w:val="ListParagraph"/>
        <w:numPr>
          <w:ilvl w:val="0"/>
          <w:numId w:val="15"/>
        </w:numPr>
        <w:spacing w:after="120"/>
      </w:pPr>
      <w:r>
        <w:t>Some attributes are required for safety of navigation.</w:t>
      </w:r>
    </w:p>
    <w:p w14:paraId="3D027F7C" w14:textId="77777777" w:rsidR="008E53AD" w:rsidRDefault="00E506FB" w:rsidP="00E506FB">
      <w:pPr>
        <w:spacing w:after="120"/>
      </w:pPr>
      <w:r>
        <w:t>All mandatory attributes are identified in the Feature Catalogue and summarised in Annex A – Data Clas</w:t>
      </w:r>
      <w:r w:rsidR="00171FDC">
        <w:t>sificat</w:t>
      </w:r>
      <w:r w:rsidR="008E53AD">
        <w:t>ion and Encoding Guide.</w:t>
      </w:r>
    </w:p>
    <w:p w14:paraId="23E185D3" w14:textId="77777777" w:rsidR="00E506FB" w:rsidRDefault="00E506FB" w:rsidP="00C06871">
      <w:pPr>
        <w:pStyle w:val="Heading2"/>
      </w:pPr>
      <w:bookmarkStart w:id="143" w:name="_Toc433127289"/>
      <w:r>
        <w:t>Unknown Attribute Values</w:t>
      </w:r>
      <w:bookmarkEnd w:id="143"/>
      <w:r>
        <w:t xml:space="preserve"> </w:t>
      </w:r>
    </w:p>
    <w:p w14:paraId="1DD7C36D" w14:textId="77777777" w:rsidR="008E53AD" w:rsidRDefault="00C06871" w:rsidP="008E53AD">
      <w:r>
        <w:t>W</w:t>
      </w:r>
      <w:r w:rsidR="00C9007E">
        <w:t>hen a</w:t>
      </w:r>
      <w:r w:rsidR="00E506FB">
        <w:t xml:space="preserve"> </w:t>
      </w:r>
      <w:r w:rsidR="009915FE">
        <w:t xml:space="preserve">mandatory </w:t>
      </w:r>
      <w:r w:rsidR="00E506FB">
        <w:t>attribute code</w:t>
      </w:r>
      <w:r>
        <w:t xml:space="preserve"> or tag</w:t>
      </w:r>
      <w:r w:rsidR="00E506FB">
        <w:t xml:space="preserve"> is present but the attribute value is missing, it means that the producer wishes to indicate that this attribute value is unknown.</w:t>
      </w:r>
      <w:r w:rsidR="009915FE">
        <w:t xml:space="preserve">  </w:t>
      </w:r>
      <w:r w:rsidR="008E53AD">
        <w:t>M</w:t>
      </w:r>
      <w:r w:rsidR="009915FE">
        <w:t>issing m</w:t>
      </w:r>
      <w:r w:rsidR="008E53AD">
        <w:t>andatory attributes must be “</w:t>
      </w:r>
      <w:proofErr w:type="spellStart"/>
      <w:r w:rsidR="008E53AD">
        <w:t>nilled</w:t>
      </w:r>
      <w:proofErr w:type="spellEnd"/>
      <w:r w:rsidR="008E53AD">
        <w:t xml:space="preserve">” with a GML </w:t>
      </w:r>
      <w:proofErr w:type="spellStart"/>
      <w:r w:rsidR="008E53AD" w:rsidRPr="00371FC7">
        <w:rPr>
          <w:i/>
        </w:rPr>
        <w:t>nilReason</w:t>
      </w:r>
      <w:proofErr w:type="spellEnd"/>
      <w:r w:rsidR="008E53AD">
        <w:t xml:space="preserve"> attribute giving the reason for omission.</w:t>
      </w:r>
    </w:p>
    <w:p w14:paraId="7970E2EB" w14:textId="77777777" w:rsidR="008E53AD" w:rsidRDefault="008E53AD" w:rsidP="008E53AD"/>
    <w:p w14:paraId="7ABE45A8" w14:textId="77777777" w:rsidR="008E53AD" w:rsidRPr="00C61FF5" w:rsidRDefault="00004E75" w:rsidP="008E53AD">
      <w:r>
        <w:t>O</w:t>
      </w:r>
      <w:r w:rsidR="008E53AD">
        <w:t xml:space="preserve">ptional </w:t>
      </w:r>
      <w:r>
        <w:t>attributes</w:t>
      </w:r>
      <w:r w:rsidR="008E53AD">
        <w:t xml:space="preserve"> must be omitted</w:t>
      </w:r>
      <w:r>
        <w:t xml:space="preserve"> altogether</w:t>
      </w:r>
      <w:r w:rsidR="008E53AD">
        <w:t xml:space="preserve"> if the value is </w:t>
      </w:r>
      <w:r>
        <w:t>unknown or missing</w:t>
      </w:r>
      <w:r w:rsidR="008E53AD">
        <w:t>.</w:t>
      </w:r>
      <w:r>
        <w:t xml:space="preserve"> They must not be “</w:t>
      </w:r>
      <w:proofErr w:type="spellStart"/>
      <w:r>
        <w:t>nilled</w:t>
      </w:r>
      <w:proofErr w:type="spellEnd"/>
      <w:r>
        <w:t>.”</w:t>
      </w:r>
    </w:p>
    <w:p w14:paraId="70833AA2" w14:textId="77777777" w:rsidR="008E53AD" w:rsidRDefault="008E53AD" w:rsidP="00C06871">
      <w:pPr>
        <w:spacing w:after="120"/>
      </w:pPr>
    </w:p>
    <w:p w14:paraId="756D5BC0" w14:textId="77777777" w:rsidR="00004E75" w:rsidRDefault="00952FB7" w:rsidP="00C06871">
      <w:pPr>
        <w:spacing w:after="120"/>
      </w:pPr>
      <w:r>
        <w:t>EXAMPLE</w:t>
      </w:r>
      <w:r>
        <w:tab/>
      </w:r>
      <w:r w:rsidR="00004E75">
        <w:t xml:space="preserve">An isolated danger beacon feature has unknown </w:t>
      </w:r>
      <w:proofErr w:type="spellStart"/>
      <w:r w:rsidR="00004E75">
        <w:t>color</w:t>
      </w:r>
      <w:proofErr w:type="spellEnd"/>
      <w:r w:rsidR="00004E75">
        <w:t xml:space="preserve"> (mandatory</w:t>
      </w:r>
      <w:r>
        <w:t xml:space="preserve"> attribute</w:t>
      </w:r>
      <w:r w:rsidR="00004E75">
        <w:t>) and condition (optional</w:t>
      </w:r>
      <w:r>
        <w:t xml:space="preserve"> attribute</w:t>
      </w:r>
      <w:r w:rsidR="00004E75">
        <w:t>)</w:t>
      </w:r>
      <w:r w:rsidR="00E57738">
        <w:t>. The feature could be</w:t>
      </w:r>
      <w:r w:rsidR="00004E75">
        <w:t xml:space="preserve"> coded as:</w:t>
      </w:r>
    </w:p>
    <w:p w14:paraId="7F65BB2C" w14:textId="77777777" w:rsidR="00004E75" w:rsidRDefault="00004E75" w:rsidP="00E57738">
      <w:pPr>
        <w:keepLines/>
        <w:rPr>
          <w:rFonts w:ascii="Courier New" w:hAnsi="Courier New" w:cs="Courier New"/>
          <w:sz w:val="18"/>
          <w:szCs w:val="18"/>
        </w:rPr>
      </w:pPr>
      <w:r w:rsidRPr="00E57738">
        <w:rPr>
          <w:rFonts w:ascii="Courier New" w:hAnsi="Courier New" w:cs="Courier New"/>
          <w:sz w:val="18"/>
          <w:szCs w:val="18"/>
        </w:rPr>
        <w:t>&lt;</w:t>
      </w:r>
      <w:proofErr w:type="spellStart"/>
      <w:r w:rsidRPr="00E57738">
        <w:rPr>
          <w:rFonts w:ascii="Courier New" w:hAnsi="Courier New" w:cs="Courier New"/>
          <w:sz w:val="18"/>
          <w:szCs w:val="18"/>
        </w:rPr>
        <w:t>BeaconIsolatedDanger</w:t>
      </w:r>
      <w:proofErr w:type="spellEnd"/>
      <w:r w:rsidRPr="00E57738">
        <w:rPr>
          <w:rFonts w:ascii="Courier New" w:hAnsi="Courier New" w:cs="Courier New"/>
          <w:sz w:val="18"/>
          <w:szCs w:val="18"/>
        </w:rPr>
        <w:t>&gt;</w:t>
      </w:r>
    </w:p>
    <w:p w14:paraId="7CCA92DF" w14:textId="77777777" w:rsidR="00A50953" w:rsidRPr="00E57738" w:rsidRDefault="00A50953" w:rsidP="00E57738">
      <w:pPr>
        <w:keepLines/>
        <w:rPr>
          <w:rFonts w:ascii="Courier New" w:hAnsi="Courier New" w:cs="Courier New"/>
          <w:sz w:val="18"/>
          <w:szCs w:val="18"/>
        </w:rPr>
      </w:pPr>
      <w:r>
        <w:rPr>
          <w:rFonts w:ascii="Courier New" w:hAnsi="Courier New" w:cs="Courier New"/>
          <w:sz w:val="18"/>
          <w:szCs w:val="18"/>
        </w:rPr>
        <w:t xml:space="preserve">  &lt;</w:t>
      </w:r>
      <w:proofErr w:type="spellStart"/>
      <w:r>
        <w:rPr>
          <w:rFonts w:ascii="Courier New" w:hAnsi="Courier New" w:cs="Courier New"/>
          <w:sz w:val="18"/>
          <w:szCs w:val="18"/>
        </w:rPr>
        <w:t>beaconShape</w:t>
      </w:r>
      <w:proofErr w:type="spellEnd"/>
      <w:r>
        <w:rPr>
          <w:rFonts w:ascii="Courier New" w:hAnsi="Courier New" w:cs="Courier New"/>
          <w:sz w:val="18"/>
          <w:szCs w:val="18"/>
        </w:rPr>
        <w:t>&gt;beacon tower&lt;/</w:t>
      </w:r>
      <w:proofErr w:type="spellStart"/>
      <w:r>
        <w:rPr>
          <w:rFonts w:ascii="Courier New" w:hAnsi="Courier New" w:cs="Courier New"/>
          <w:sz w:val="18"/>
          <w:szCs w:val="18"/>
        </w:rPr>
        <w:t>beaconShape</w:t>
      </w:r>
      <w:proofErr w:type="spellEnd"/>
      <w:r>
        <w:rPr>
          <w:rFonts w:ascii="Courier New" w:hAnsi="Courier New" w:cs="Courier New"/>
          <w:sz w:val="18"/>
          <w:szCs w:val="18"/>
        </w:rPr>
        <w:t>&gt;</w:t>
      </w:r>
    </w:p>
    <w:p w14:paraId="02717A03" w14:textId="77777777" w:rsidR="00004E75" w:rsidRPr="00E57738" w:rsidRDefault="00004E75" w:rsidP="00E57738">
      <w:pPr>
        <w:keepLines/>
        <w:rPr>
          <w:rFonts w:ascii="Courier New" w:hAnsi="Courier New" w:cs="Courier New"/>
          <w:sz w:val="18"/>
          <w:szCs w:val="18"/>
        </w:rPr>
      </w:pPr>
      <w:r w:rsidRPr="00E57738">
        <w:rPr>
          <w:rFonts w:ascii="Courier New" w:hAnsi="Courier New" w:cs="Courier New"/>
          <w:sz w:val="18"/>
          <w:szCs w:val="18"/>
        </w:rPr>
        <w:t xml:space="preserve">  &lt;colour </w:t>
      </w:r>
      <w:proofErr w:type="spellStart"/>
      <w:r w:rsidRPr="00E57738">
        <w:rPr>
          <w:rFonts w:ascii="Courier New" w:hAnsi="Courier New" w:cs="Courier New"/>
          <w:sz w:val="18"/>
          <w:szCs w:val="18"/>
        </w:rPr>
        <w:t>nilReason</w:t>
      </w:r>
      <w:proofErr w:type="spellEnd"/>
      <w:r w:rsidRPr="00E57738">
        <w:rPr>
          <w:rFonts w:ascii="Courier New" w:hAnsi="Courier New" w:cs="Courier New"/>
          <w:sz w:val="18"/>
          <w:szCs w:val="18"/>
        </w:rPr>
        <w:t>=”unknown”/&gt;</w:t>
      </w:r>
    </w:p>
    <w:p w14:paraId="56628873" w14:textId="77777777" w:rsidR="00E57738"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other attributes…</w:t>
      </w:r>
    </w:p>
    <w:p w14:paraId="1D1988EF" w14:textId="77777777" w:rsidR="00004E75"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&lt;condition&gt; is NOT coded …</w:t>
      </w:r>
    </w:p>
    <w:p w14:paraId="77A70B8B" w14:textId="77777777" w:rsidR="00E57738" w:rsidRPr="00E57738" w:rsidRDefault="00E57738" w:rsidP="00E57738">
      <w:pPr>
        <w:keepLines/>
        <w:spacing w:after="120"/>
        <w:rPr>
          <w:rFonts w:ascii="Courier New" w:hAnsi="Courier New" w:cs="Courier New"/>
          <w:sz w:val="18"/>
          <w:szCs w:val="18"/>
        </w:rPr>
      </w:pPr>
      <w:r w:rsidRPr="00E57738">
        <w:rPr>
          <w:rFonts w:ascii="Courier New" w:hAnsi="Courier New" w:cs="Courier New"/>
          <w:sz w:val="18"/>
          <w:szCs w:val="18"/>
        </w:rPr>
        <w:t>&lt;</w:t>
      </w:r>
      <w:proofErr w:type="spellStart"/>
      <w:r w:rsidRPr="00E57738">
        <w:rPr>
          <w:rFonts w:ascii="Courier New" w:hAnsi="Courier New" w:cs="Courier New"/>
          <w:sz w:val="18"/>
          <w:szCs w:val="18"/>
        </w:rPr>
        <w:t>BeaconIsolatedDanger</w:t>
      </w:r>
      <w:proofErr w:type="spellEnd"/>
      <w:r w:rsidRPr="00E57738">
        <w:rPr>
          <w:rFonts w:ascii="Courier New" w:hAnsi="Courier New" w:cs="Courier New"/>
          <w:sz w:val="18"/>
          <w:szCs w:val="18"/>
        </w:rPr>
        <w:t>&gt;</w:t>
      </w:r>
    </w:p>
    <w:p w14:paraId="5E72C1B7" w14:textId="77777777" w:rsidR="00E57738" w:rsidRDefault="00E57738" w:rsidP="00C06871">
      <w:pPr>
        <w:spacing w:after="120"/>
      </w:pPr>
    </w:p>
    <w:p w14:paraId="737E6ACF" w14:textId="77777777" w:rsidR="00C06871" w:rsidRPr="00371FC7" w:rsidRDefault="00C06871" w:rsidP="00C06871">
      <w:pPr>
        <w:pStyle w:val="Heading2"/>
      </w:pPr>
      <w:bookmarkStart w:id="144" w:name="_Toc433127290"/>
      <w:r>
        <w:lastRenderedPageBreak/>
        <w:t xml:space="preserve">Structure of </w:t>
      </w:r>
      <w:r w:rsidR="00396656">
        <w:t>d</w:t>
      </w:r>
      <w:r w:rsidRPr="00371FC7">
        <w:t>ataset files</w:t>
      </w:r>
      <w:bookmarkEnd w:id="144"/>
    </w:p>
    <w:p w14:paraId="53D48587" w14:textId="77777777" w:rsidR="00BD284D" w:rsidRDefault="00BD284D" w:rsidP="00DA5C60">
      <w:pPr>
        <w:pStyle w:val="Heading3"/>
      </w:pPr>
      <w:r>
        <w:t>Sequence of objects</w:t>
      </w:r>
    </w:p>
    <w:p w14:paraId="1B136F7A" w14:textId="77777777" w:rsidR="00C06871" w:rsidRDefault="00C06871" w:rsidP="00C06871">
      <w:r>
        <w:t>The order of data objects in each dataset file is described below:</w:t>
      </w:r>
    </w:p>
    <w:p w14:paraId="53A85038" w14:textId="77777777" w:rsidR="00C06871" w:rsidRDefault="00C06871" w:rsidP="00C06871"/>
    <w:p w14:paraId="7B1A5752" w14:textId="77777777" w:rsidR="00C06871" w:rsidRDefault="00C06871" w:rsidP="00C06871">
      <w:r>
        <w:t>Dataset Identification Information</w:t>
      </w:r>
    </w:p>
    <w:p w14:paraId="3C94E2F8" w14:textId="77777777" w:rsidR="00C06871" w:rsidRDefault="00C06871" w:rsidP="00C06871">
      <w:r>
        <w:t>Dataset structure information</w:t>
      </w:r>
    </w:p>
    <w:p w14:paraId="36D41970" w14:textId="77777777" w:rsidR="00C06871" w:rsidRDefault="00C06871" w:rsidP="00C06871">
      <w:r>
        <w:t>Spatial records for by-reference geometries</w:t>
      </w:r>
    </w:p>
    <w:p w14:paraId="01E0B342" w14:textId="77777777" w:rsidR="00C06871" w:rsidRDefault="00C06871" w:rsidP="00C06871">
      <w:r>
        <w:tab/>
        <w:t>Point</w:t>
      </w:r>
    </w:p>
    <w:p w14:paraId="2449AF17" w14:textId="77777777" w:rsidR="00C06871" w:rsidRDefault="00C06871" w:rsidP="00C06871">
      <w:r>
        <w:tab/>
        <w:t>Multi point</w:t>
      </w:r>
    </w:p>
    <w:p w14:paraId="39CEBD1B" w14:textId="77777777" w:rsidR="00C06871" w:rsidRDefault="00C06871" w:rsidP="00C06871">
      <w:r>
        <w:tab/>
        <w:t xml:space="preserve">Curve </w:t>
      </w:r>
    </w:p>
    <w:p w14:paraId="4B3984AF" w14:textId="77777777" w:rsidR="00C06871" w:rsidRDefault="00C06871" w:rsidP="00C06871">
      <w:r>
        <w:tab/>
        <w:t>Composite Curve</w:t>
      </w:r>
    </w:p>
    <w:p w14:paraId="78A3F92C" w14:textId="77777777" w:rsidR="00C06871" w:rsidRDefault="00C06871" w:rsidP="00C06871">
      <w:r>
        <w:tab/>
        <w:t xml:space="preserve">Surface </w:t>
      </w:r>
    </w:p>
    <w:p w14:paraId="459B17C0" w14:textId="77777777" w:rsidR="00C06871" w:rsidRDefault="00C06871" w:rsidP="00C06871">
      <w:r>
        <w:t>Information objects</w:t>
      </w:r>
    </w:p>
    <w:p w14:paraId="69EB09DF" w14:textId="77777777" w:rsidR="00C06871" w:rsidRDefault="00C06871" w:rsidP="00C06871">
      <w:r>
        <w:t>Feature objects (Geometry may be encoded inline or by reference.)</w:t>
      </w:r>
    </w:p>
    <w:p w14:paraId="78E6AA24" w14:textId="77777777" w:rsidR="00C06871" w:rsidRDefault="00C06871" w:rsidP="00C06871">
      <w:pPr>
        <w:ind w:firstLine="720"/>
      </w:pPr>
      <w:r>
        <w:t>Meta features</w:t>
      </w:r>
    </w:p>
    <w:p w14:paraId="441A2A21" w14:textId="77777777" w:rsidR="00C06871" w:rsidRDefault="00C06871" w:rsidP="00C06871">
      <w:pPr>
        <w:ind w:firstLine="720"/>
      </w:pPr>
      <w:r>
        <w:t>Geo features</w:t>
      </w:r>
    </w:p>
    <w:p w14:paraId="3ACF01FD" w14:textId="77777777" w:rsidR="00BD284D" w:rsidRDefault="00FC48D4" w:rsidP="00C06871">
      <w:r>
        <w:t>S-201 Collection objects</w:t>
      </w:r>
    </w:p>
    <w:p w14:paraId="328C241F" w14:textId="77777777" w:rsidR="00BD284D" w:rsidRDefault="00BD284D" w:rsidP="00DA5C60">
      <w:pPr>
        <w:pStyle w:val="Heading2"/>
      </w:pPr>
      <w:bookmarkStart w:id="145" w:name="_Toc433127291"/>
      <w:r>
        <w:t>Object identifiers</w:t>
      </w:r>
      <w:bookmarkEnd w:id="145"/>
    </w:p>
    <w:p w14:paraId="4552919A" w14:textId="77777777" w:rsidR="00C06871" w:rsidRDefault="00C06871" w:rsidP="00C06871">
      <w:r w:rsidRPr="00222DA4">
        <w:t>The “</w:t>
      </w:r>
      <w:r>
        <w:t>name</w:t>
      </w:r>
      <w:r w:rsidRPr="00222DA4">
        <w:t xml:space="preserve">” of </w:t>
      </w:r>
      <w:r>
        <w:t>feature</w:t>
      </w:r>
      <w:r w:rsidRPr="00222DA4">
        <w:t xml:space="preserve"> record</w:t>
      </w:r>
      <w:r>
        <w:t>s</w:t>
      </w:r>
      <w:r w:rsidRPr="00222DA4">
        <w:t xml:space="preserve"> must provide a unique world-wide identifier of </w:t>
      </w:r>
      <w:r>
        <w:t>feature</w:t>
      </w:r>
      <w:r w:rsidRPr="00222DA4">
        <w:t xml:space="preserve"> record</w:t>
      </w:r>
      <w:r>
        <w:t>s</w:t>
      </w:r>
      <w:r w:rsidRPr="00222DA4">
        <w:t>. The “</w:t>
      </w:r>
      <w:r>
        <w:t>name</w:t>
      </w:r>
      <w:r w:rsidRPr="00222DA4">
        <w:t xml:space="preserve">” of the record is the combination of the subfields </w:t>
      </w:r>
      <w:r w:rsidRPr="00371FC7">
        <w:rPr>
          <w:b/>
        </w:rPr>
        <w:t>agency</w:t>
      </w:r>
      <w:r>
        <w:t xml:space="preserve">, </w:t>
      </w:r>
      <w:proofErr w:type="spellStart"/>
      <w:r w:rsidRPr="00371FC7">
        <w:rPr>
          <w:b/>
        </w:rPr>
        <w:t>featureObjectIdentifier</w:t>
      </w:r>
      <w:proofErr w:type="spellEnd"/>
      <w:r>
        <w:t>,</w:t>
      </w:r>
      <w:r w:rsidRPr="00222DA4">
        <w:t xml:space="preserve"> and </w:t>
      </w:r>
      <w:proofErr w:type="spellStart"/>
      <w:r w:rsidRPr="00371FC7">
        <w:rPr>
          <w:b/>
        </w:rPr>
        <w:t>featureIdentificationSubdivision</w:t>
      </w:r>
      <w:proofErr w:type="spellEnd"/>
      <w:r w:rsidRPr="00416FC8">
        <w:t xml:space="preserve"> </w:t>
      </w:r>
      <w:r>
        <w:t>elements of</w:t>
      </w:r>
      <w:r w:rsidRPr="00222DA4">
        <w:t xml:space="preserve"> the </w:t>
      </w:r>
      <w:proofErr w:type="spellStart"/>
      <w:r w:rsidRPr="00371FC7">
        <w:rPr>
          <w:b/>
        </w:rPr>
        <w:t>featureObjectIdentifier</w:t>
      </w:r>
      <w:proofErr w:type="spellEnd"/>
      <w:r w:rsidRPr="00222DA4">
        <w:t xml:space="preserve"> </w:t>
      </w:r>
      <w:r>
        <w:t>element</w:t>
      </w:r>
      <w:r w:rsidRPr="00222DA4">
        <w:t xml:space="preserve"> of the </w:t>
      </w:r>
      <w:r>
        <w:t>object</w:t>
      </w:r>
      <w:r w:rsidRPr="00222DA4">
        <w:t>.</w:t>
      </w:r>
    </w:p>
    <w:p w14:paraId="0BA8A0B5" w14:textId="77777777" w:rsidR="00C06871" w:rsidRDefault="00C06871" w:rsidP="00C06871"/>
    <w:p w14:paraId="5F29F879" w14:textId="77777777" w:rsidR="00C06871" w:rsidRDefault="00C06871" w:rsidP="00C06871">
      <w:r>
        <w:t xml:space="preserve">Features, information types, collection objects, meta features, and geometries (inline or external) are all required by the schema to have a </w:t>
      </w:r>
      <w:proofErr w:type="spellStart"/>
      <w:r w:rsidRPr="00371FC7">
        <w:rPr>
          <w:b/>
        </w:rPr>
        <w:t>gml:id</w:t>
      </w:r>
      <w:proofErr w:type="spellEnd"/>
      <w:r>
        <w:t xml:space="preserve"> attribute with a value that is unique within the dataset. The </w:t>
      </w:r>
      <w:proofErr w:type="spellStart"/>
      <w:r w:rsidRPr="00371FC7">
        <w:rPr>
          <w:b/>
        </w:rPr>
        <w:t>gml:id</w:t>
      </w:r>
      <w:proofErr w:type="spellEnd"/>
      <w:r>
        <w:t xml:space="preserve"> values must be used as the reference for the object from another object in the s</w:t>
      </w:r>
      <w:r w:rsidR="00FC48D4">
        <w:t>ame dataset or another dataset.</w:t>
      </w:r>
    </w:p>
    <w:p w14:paraId="682E270D" w14:textId="77777777" w:rsidR="00C06871" w:rsidRPr="00371FC7" w:rsidRDefault="00C06871" w:rsidP="00C06871">
      <w:pPr>
        <w:pStyle w:val="Heading2"/>
      </w:pPr>
      <w:bookmarkStart w:id="146" w:name="_Toc433127292"/>
      <w:r>
        <w:t>Dataset validation</w:t>
      </w:r>
      <w:bookmarkEnd w:id="146"/>
    </w:p>
    <w:p w14:paraId="4D9D098B" w14:textId="77777777" w:rsidR="00C06871" w:rsidRDefault="00C06871" w:rsidP="00C06871">
      <w:r>
        <w:t xml:space="preserve">Fields may be repeated or omitted as permitted by the XML schemas and the validation tests. Since XML schema cannot encode rules for conditional presence or attributes, these rules are checked by </w:t>
      </w:r>
      <w:proofErr w:type="spellStart"/>
      <w:r>
        <w:t>Schematron</w:t>
      </w:r>
      <w:proofErr w:type="spellEnd"/>
      <w:r>
        <w:t xml:space="preserve"> </w:t>
      </w:r>
      <w:r w:rsidR="00FC48D4">
        <w:t>rules or other validation code.</w:t>
      </w:r>
    </w:p>
    <w:p w14:paraId="1C8401F3" w14:textId="77777777" w:rsidR="00C06871" w:rsidRDefault="00C06871" w:rsidP="00C06871">
      <w:pPr>
        <w:pStyle w:val="Heading2"/>
      </w:pPr>
      <w:bookmarkStart w:id="147" w:name="_Toc433127293"/>
      <w:r w:rsidRPr="00371FC7">
        <w:t xml:space="preserve">Location of Data Product Format schema </w:t>
      </w:r>
      <w:r>
        <w:t>File</w:t>
      </w:r>
      <w:r w:rsidRPr="00371FC7">
        <w:t>s</w:t>
      </w:r>
      <w:bookmarkEnd w:id="147"/>
    </w:p>
    <w:p w14:paraId="0F4B82B3" w14:textId="77777777" w:rsidR="00C06871" w:rsidRDefault="00C06871" w:rsidP="00C06871">
      <w:r>
        <w:t>The schema files are available from the locations given below.</w:t>
      </w:r>
    </w:p>
    <w:p w14:paraId="5EE1C213" w14:textId="77777777" w:rsidR="00C06871" w:rsidRPr="00371FC7" w:rsidRDefault="00C06871" w:rsidP="00C0687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1"/>
        <w:gridCol w:w="2659"/>
        <w:gridCol w:w="1134"/>
        <w:gridCol w:w="2976"/>
      </w:tblGrid>
      <w:tr w:rsidR="00C06871" w:rsidRPr="00C76648" w14:paraId="06CB6578" w14:textId="77777777" w:rsidTr="009C14DD">
        <w:trPr>
          <w:cantSplit/>
          <w:tblHeader/>
        </w:trPr>
        <w:tc>
          <w:tcPr>
            <w:tcW w:w="2581" w:type="dxa"/>
          </w:tcPr>
          <w:p w14:paraId="15DF43D2" w14:textId="77777777" w:rsidR="00C06871" w:rsidRPr="00371FC7" w:rsidRDefault="00C06871" w:rsidP="00C06871">
            <w:pPr>
              <w:rPr>
                <w:b/>
              </w:rPr>
            </w:pPr>
            <w:r w:rsidRPr="00371FC7">
              <w:rPr>
                <w:b/>
              </w:rPr>
              <w:t>File</w:t>
            </w:r>
          </w:p>
        </w:tc>
        <w:tc>
          <w:tcPr>
            <w:tcW w:w="2659" w:type="dxa"/>
          </w:tcPr>
          <w:p w14:paraId="31399EDD" w14:textId="77777777" w:rsidR="00C06871" w:rsidRPr="00371FC7" w:rsidRDefault="00C06871" w:rsidP="00C06871">
            <w:pPr>
              <w:rPr>
                <w:b/>
              </w:rPr>
            </w:pPr>
            <w:r w:rsidRPr="00371FC7">
              <w:rPr>
                <w:b/>
              </w:rPr>
              <w:t>Description</w:t>
            </w:r>
          </w:p>
        </w:tc>
        <w:tc>
          <w:tcPr>
            <w:tcW w:w="1134" w:type="dxa"/>
          </w:tcPr>
          <w:p w14:paraId="0A905A62" w14:textId="77777777" w:rsidR="00C06871" w:rsidRPr="00371FC7" w:rsidRDefault="00C06871" w:rsidP="00C06871">
            <w:pPr>
              <w:rPr>
                <w:b/>
              </w:rPr>
            </w:pPr>
            <w:r w:rsidRPr="00371FC7">
              <w:rPr>
                <w:b/>
              </w:rPr>
              <w:t>Version</w:t>
            </w:r>
          </w:p>
        </w:tc>
        <w:tc>
          <w:tcPr>
            <w:tcW w:w="2976" w:type="dxa"/>
          </w:tcPr>
          <w:p w14:paraId="5EE809C3" w14:textId="77777777" w:rsidR="00C06871" w:rsidRPr="00371FC7" w:rsidRDefault="00C06871" w:rsidP="00C06871">
            <w:pPr>
              <w:rPr>
                <w:b/>
              </w:rPr>
            </w:pPr>
            <w:r w:rsidRPr="00371FC7">
              <w:rPr>
                <w:b/>
              </w:rPr>
              <w:t>Location</w:t>
            </w:r>
          </w:p>
        </w:tc>
      </w:tr>
      <w:tr w:rsidR="00C06871" w:rsidRPr="00C76648" w14:paraId="4BC3FFE0" w14:textId="77777777" w:rsidTr="009C14DD">
        <w:trPr>
          <w:cantSplit/>
        </w:trPr>
        <w:tc>
          <w:tcPr>
            <w:tcW w:w="2581" w:type="dxa"/>
          </w:tcPr>
          <w:p w14:paraId="44006816" w14:textId="77777777" w:rsidR="00C06871" w:rsidRPr="00C76648" w:rsidRDefault="00C06871" w:rsidP="00C06871">
            <w:r w:rsidRPr="00C76648">
              <w:t>S100_gmlProfi</w:t>
            </w:r>
            <w:r>
              <w:t>le (XSD file)</w:t>
            </w:r>
          </w:p>
        </w:tc>
        <w:tc>
          <w:tcPr>
            <w:tcW w:w="2659" w:type="dxa"/>
          </w:tcPr>
          <w:p w14:paraId="5EA5F65F" w14:textId="77777777" w:rsidR="00C06871" w:rsidRPr="00C76648" w:rsidRDefault="00C06871" w:rsidP="00C06871">
            <w:r w:rsidRPr="00C76648">
              <w:t>S-100 GML profile schema</w:t>
            </w:r>
          </w:p>
        </w:tc>
        <w:tc>
          <w:tcPr>
            <w:tcW w:w="1134" w:type="dxa"/>
          </w:tcPr>
          <w:p w14:paraId="1FE9874F" w14:textId="77777777" w:rsidR="00C06871" w:rsidRPr="00C76648" w:rsidRDefault="00C06871" w:rsidP="00C06871">
            <w:r>
              <w:t>1.0</w:t>
            </w:r>
          </w:p>
        </w:tc>
        <w:tc>
          <w:tcPr>
            <w:tcW w:w="2976" w:type="dxa"/>
          </w:tcPr>
          <w:p w14:paraId="5CF8B1A5" w14:textId="77777777" w:rsidR="00C06871" w:rsidRPr="00C76648" w:rsidRDefault="00C06871" w:rsidP="00C06871">
            <w:r w:rsidRPr="00C76648">
              <w:t>TBD (IHO site)</w:t>
            </w:r>
          </w:p>
        </w:tc>
      </w:tr>
      <w:tr w:rsidR="00C06871" w:rsidRPr="00C76648" w14:paraId="487C6455" w14:textId="77777777" w:rsidTr="009C14DD">
        <w:trPr>
          <w:cantSplit/>
        </w:trPr>
        <w:tc>
          <w:tcPr>
            <w:tcW w:w="2581" w:type="dxa"/>
          </w:tcPr>
          <w:p w14:paraId="393C14A9" w14:textId="77777777" w:rsidR="00C06871" w:rsidRPr="00C76648" w:rsidRDefault="00C06871" w:rsidP="00C06871">
            <w:r>
              <w:t>S100_gmlProfileLevels (XSD file)</w:t>
            </w:r>
          </w:p>
        </w:tc>
        <w:tc>
          <w:tcPr>
            <w:tcW w:w="2659" w:type="dxa"/>
          </w:tcPr>
          <w:p w14:paraId="50F15A88" w14:textId="77777777" w:rsidR="00C06871" w:rsidRPr="00C76648" w:rsidRDefault="00C06871" w:rsidP="00C06871">
            <w:r w:rsidRPr="00C76648">
              <w:t>Compliance levels schema for the S-100 GML 3.2.1 Profile</w:t>
            </w:r>
          </w:p>
        </w:tc>
        <w:tc>
          <w:tcPr>
            <w:tcW w:w="1134" w:type="dxa"/>
          </w:tcPr>
          <w:p w14:paraId="562AE3A7" w14:textId="77777777" w:rsidR="00C06871" w:rsidRPr="00C76648" w:rsidRDefault="00C06871" w:rsidP="00C06871">
            <w:r>
              <w:t>1.0</w:t>
            </w:r>
          </w:p>
        </w:tc>
        <w:tc>
          <w:tcPr>
            <w:tcW w:w="2976" w:type="dxa"/>
          </w:tcPr>
          <w:p w14:paraId="466C6C1D" w14:textId="77777777" w:rsidR="00C06871" w:rsidRPr="00C76648" w:rsidRDefault="00C06871" w:rsidP="00C06871">
            <w:r w:rsidRPr="00C76648">
              <w:t>TBD (IHO site)</w:t>
            </w:r>
          </w:p>
        </w:tc>
      </w:tr>
      <w:tr w:rsidR="00C06871" w:rsidRPr="00C76648" w14:paraId="59559E6A" w14:textId="77777777" w:rsidTr="009C14DD">
        <w:trPr>
          <w:cantSplit/>
        </w:trPr>
        <w:tc>
          <w:tcPr>
            <w:tcW w:w="2581" w:type="dxa"/>
          </w:tcPr>
          <w:p w14:paraId="6721FBE0" w14:textId="77777777" w:rsidR="00C06871" w:rsidRPr="00C76648" w:rsidRDefault="00C06871" w:rsidP="00C06871">
            <w:r>
              <w:lastRenderedPageBreak/>
              <w:t>S100_gmlBase (XSD file)</w:t>
            </w:r>
          </w:p>
        </w:tc>
        <w:tc>
          <w:tcPr>
            <w:tcW w:w="2659" w:type="dxa"/>
          </w:tcPr>
          <w:p w14:paraId="1DC8A8E7" w14:textId="77777777" w:rsidR="00C06871" w:rsidRPr="00C76648" w:rsidRDefault="00C06871" w:rsidP="00C06871">
            <w:r w:rsidRPr="00C76648">
              <w:t>IHO TSMAD S-100 common components schema for S-100 GML data format</w:t>
            </w:r>
          </w:p>
        </w:tc>
        <w:tc>
          <w:tcPr>
            <w:tcW w:w="1134" w:type="dxa"/>
          </w:tcPr>
          <w:p w14:paraId="3604684E" w14:textId="77777777" w:rsidR="00C06871" w:rsidRDefault="00C06871" w:rsidP="00C06871">
            <w:r>
              <w:t>1.0</w:t>
            </w:r>
          </w:p>
        </w:tc>
        <w:tc>
          <w:tcPr>
            <w:tcW w:w="2976" w:type="dxa"/>
          </w:tcPr>
          <w:p w14:paraId="62224FA0" w14:textId="77777777" w:rsidR="00C06871" w:rsidRPr="00C76648" w:rsidRDefault="00C06871" w:rsidP="00C06871">
            <w:r w:rsidRPr="00C76648">
              <w:t>TBD (IHO site)</w:t>
            </w:r>
          </w:p>
        </w:tc>
      </w:tr>
      <w:tr w:rsidR="00C06871" w:rsidRPr="00C76648" w14:paraId="5893F942" w14:textId="77777777" w:rsidTr="009C14DD">
        <w:trPr>
          <w:cantSplit/>
        </w:trPr>
        <w:tc>
          <w:tcPr>
            <w:tcW w:w="2581" w:type="dxa"/>
          </w:tcPr>
          <w:p w14:paraId="44AB3AEC" w14:textId="77777777" w:rsidR="00C06871" w:rsidRPr="00C76648" w:rsidRDefault="00C06871" w:rsidP="00C06871">
            <w:r w:rsidRPr="00C76648">
              <w:t>S100_</w:t>
            </w:r>
            <w:r>
              <w:t>gmlProfileExt (XSD file)</w:t>
            </w:r>
          </w:p>
        </w:tc>
        <w:tc>
          <w:tcPr>
            <w:tcW w:w="2659" w:type="dxa"/>
          </w:tcPr>
          <w:p w14:paraId="78005795" w14:textId="77777777" w:rsidR="00C06871" w:rsidRPr="00C76648" w:rsidRDefault="00C06871" w:rsidP="00C06871">
            <w:r w:rsidRPr="00C76648">
              <w:t>S-201 extensions to the IHO GML profile</w:t>
            </w:r>
          </w:p>
        </w:tc>
        <w:tc>
          <w:tcPr>
            <w:tcW w:w="1134" w:type="dxa"/>
          </w:tcPr>
          <w:p w14:paraId="402CE5E4" w14:textId="77777777" w:rsidR="00C06871" w:rsidRPr="00C76648" w:rsidRDefault="00C06871" w:rsidP="00C06871">
            <w:r>
              <w:t>1.0</w:t>
            </w:r>
          </w:p>
        </w:tc>
        <w:tc>
          <w:tcPr>
            <w:tcW w:w="2976" w:type="dxa"/>
          </w:tcPr>
          <w:p w14:paraId="157C31EC" w14:textId="77777777" w:rsidR="00C06871" w:rsidRPr="00C76648" w:rsidRDefault="00C06871" w:rsidP="00C06871">
            <w:r w:rsidRPr="00023742">
              <w:t>TBD (IALA-AISM web site?)</w:t>
            </w:r>
          </w:p>
        </w:tc>
      </w:tr>
      <w:tr w:rsidR="00C06871" w:rsidRPr="00C76648" w14:paraId="4C58AE39" w14:textId="77777777" w:rsidTr="009C14DD">
        <w:trPr>
          <w:cantSplit/>
        </w:trPr>
        <w:tc>
          <w:tcPr>
            <w:tcW w:w="2581" w:type="dxa"/>
          </w:tcPr>
          <w:p w14:paraId="3FCE409A" w14:textId="77777777" w:rsidR="00C06871" w:rsidRPr="00C76648" w:rsidRDefault="00C06871" w:rsidP="00C06871">
            <w:r w:rsidRPr="00C76648">
              <w:t>S100_gmlBase</w:t>
            </w:r>
            <w:r>
              <w:t>Ext (XSD file)</w:t>
            </w:r>
          </w:p>
        </w:tc>
        <w:tc>
          <w:tcPr>
            <w:tcW w:w="2659" w:type="dxa"/>
          </w:tcPr>
          <w:p w14:paraId="669135CD" w14:textId="77777777" w:rsidR="00C06871" w:rsidRPr="00C76648" w:rsidRDefault="00C06871" w:rsidP="00C06871">
            <w:r w:rsidRPr="00C76648">
              <w:t>S-201 extensions to the IHO GML common components</w:t>
            </w:r>
          </w:p>
        </w:tc>
        <w:tc>
          <w:tcPr>
            <w:tcW w:w="1134" w:type="dxa"/>
          </w:tcPr>
          <w:p w14:paraId="6BC9DBDA" w14:textId="77777777" w:rsidR="00C06871" w:rsidRPr="00C76648" w:rsidRDefault="00C06871" w:rsidP="00C06871">
            <w:r>
              <w:t>1.0</w:t>
            </w:r>
          </w:p>
        </w:tc>
        <w:tc>
          <w:tcPr>
            <w:tcW w:w="2976" w:type="dxa"/>
          </w:tcPr>
          <w:p w14:paraId="3A0426FE" w14:textId="77777777" w:rsidR="00C06871" w:rsidRPr="00C76648" w:rsidRDefault="00C06871" w:rsidP="00C06871">
            <w:r w:rsidRPr="00023742">
              <w:t>TBD (IALA-AISM web site?)</w:t>
            </w:r>
          </w:p>
        </w:tc>
      </w:tr>
      <w:tr w:rsidR="00C06871" w:rsidRPr="00C76648" w14:paraId="6067006A" w14:textId="77777777" w:rsidTr="009C14DD">
        <w:trPr>
          <w:cantSplit/>
        </w:trPr>
        <w:tc>
          <w:tcPr>
            <w:tcW w:w="2581" w:type="dxa"/>
          </w:tcPr>
          <w:p w14:paraId="01209348" w14:textId="77777777" w:rsidR="00C06871" w:rsidRPr="00C76648" w:rsidRDefault="00C06871" w:rsidP="00C06871">
            <w:r>
              <w:t>S201 (XSD file)</w:t>
            </w:r>
          </w:p>
        </w:tc>
        <w:tc>
          <w:tcPr>
            <w:tcW w:w="2659" w:type="dxa"/>
          </w:tcPr>
          <w:p w14:paraId="59BEEB13" w14:textId="77777777" w:rsidR="00C06871" w:rsidRPr="00C76648" w:rsidRDefault="00C06871" w:rsidP="00C06871">
            <w:r w:rsidRPr="00C76648">
              <w:t>S100 XML/GML Schema for S-201 (IALA Aids To Navigation)</w:t>
            </w:r>
          </w:p>
        </w:tc>
        <w:tc>
          <w:tcPr>
            <w:tcW w:w="1134" w:type="dxa"/>
          </w:tcPr>
          <w:p w14:paraId="0C4D2168" w14:textId="77777777" w:rsidR="00C06871" w:rsidRPr="00C76648" w:rsidRDefault="00C06871" w:rsidP="00C06871">
            <w:r>
              <w:t>0.1</w:t>
            </w:r>
          </w:p>
        </w:tc>
        <w:tc>
          <w:tcPr>
            <w:tcW w:w="2976" w:type="dxa"/>
          </w:tcPr>
          <w:p w14:paraId="06074822" w14:textId="77777777" w:rsidR="00C06871" w:rsidRPr="00C76648" w:rsidRDefault="00C06871" w:rsidP="00C06871">
            <w:r>
              <w:t>TBD (</w:t>
            </w:r>
            <w:r w:rsidRPr="00C76648">
              <w:t>IALA-AISM web site</w:t>
            </w:r>
            <w:r>
              <w:t>?)</w:t>
            </w:r>
          </w:p>
        </w:tc>
      </w:tr>
      <w:tr w:rsidR="00C06871" w:rsidRPr="00C76648" w14:paraId="48EF488D" w14:textId="77777777" w:rsidTr="009C14DD">
        <w:trPr>
          <w:cantSplit/>
        </w:trPr>
        <w:tc>
          <w:tcPr>
            <w:tcW w:w="2581" w:type="dxa"/>
          </w:tcPr>
          <w:p w14:paraId="6A87C7F5" w14:textId="77777777" w:rsidR="00C06871" w:rsidRDefault="00C06871" w:rsidP="00C06871">
            <w:r>
              <w:t>(</w:t>
            </w:r>
            <w:proofErr w:type="spellStart"/>
            <w:r>
              <w:t>Schematron</w:t>
            </w:r>
            <w:proofErr w:type="spellEnd"/>
            <w:r>
              <w:t xml:space="preserve"> files for dataset validation)</w:t>
            </w:r>
          </w:p>
        </w:tc>
        <w:tc>
          <w:tcPr>
            <w:tcW w:w="2659" w:type="dxa"/>
          </w:tcPr>
          <w:p w14:paraId="760EFFF5" w14:textId="77777777" w:rsidR="00C06871" w:rsidRPr="00C76648" w:rsidRDefault="00C06871" w:rsidP="00C06871">
            <w:r>
              <w:t>[To be developed]</w:t>
            </w:r>
          </w:p>
        </w:tc>
        <w:tc>
          <w:tcPr>
            <w:tcW w:w="1134" w:type="dxa"/>
          </w:tcPr>
          <w:p w14:paraId="387E40CE" w14:textId="77777777" w:rsidR="00C06871" w:rsidRDefault="00C06871" w:rsidP="00C06871">
            <w:r>
              <w:t>TBD</w:t>
            </w:r>
          </w:p>
        </w:tc>
        <w:tc>
          <w:tcPr>
            <w:tcW w:w="2976" w:type="dxa"/>
          </w:tcPr>
          <w:p w14:paraId="5E8900C4" w14:textId="77777777" w:rsidR="00C06871" w:rsidRDefault="00C06871" w:rsidP="00C06871">
            <w:r w:rsidRPr="00C76648">
              <w:t>TBD (IALA-AISM web site</w:t>
            </w:r>
            <w:r>
              <w:t>?</w:t>
            </w:r>
            <w:r w:rsidRPr="00C76648">
              <w:t>)</w:t>
            </w:r>
          </w:p>
        </w:tc>
      </w:tr>
      <w:tr w:rsidR="00C06871" w:rsidRPr="00C76648" w14:paraId="2BE1F1D3" w14:textId="77777777" w:rsidTr="009C14DD">
        <w:trPr>
          <w:cantSplit/>
        </w:trPr>
        <w:tc>
          <w:tcPr>
            <w:tcW w:w="2581" w:type="dxa"/>
          </w:tcPr>
          <w:p w14:paraId="1EBF31E6" w14:textId="77777777" w:rsidR="00C06871" w:rsidRPr="00C76648" w:rsidRDefault="00C06871" w:rsidP="00C06871">
            <w:r w:rsidRPr="00C76648">
              <w:t>S201-1.gml</w:t>
            </w:r>
            <w:r>
              <w:t xml:space="preserve"> (XML/GML file)</w:t>
            </w:r>
          </w:p>
        </w:tc>
        <w:tc>
          <w:tcPr>
            <w:tcW w:w="2659" w:type="dxa"/>
          </w:tcPr>
          <w:p w14:paraId="27EA14E1" w14:textId="77777777" w:rsidR="00C06871" w:rsidRPr="00C76648" w:rsidRDefault="00C06871" w:rsidP="00C06871">
            <w:r w:rsidRPr="00C76648">
              <w:t>S-201 e</w:t>
            </w:r>
            <w:r>
              <w:t>xample</w:t>
            </w:r>
          </w:p>
        </w:tc>
        <w:tc>
          <w:tcPr>
            <w:tcW w:w="1134" w:type="dxa"/>
          </w:tcPr>
          <w:p w14:paraId="5A2FCAC9" w14:textId="77777777" w:rsidR="00C06871" w:rsidRPr="00C76648" w:rsidRDefault="00C06871" w:rsidP="00C06871">
            <w:r>
              <w:t>0.1</w:t>
            </w:r>
          </w:p>
        </w:tc>
        <w:tc>
          <w:tcPr>
            <w:tcW w:w="2976" w:type="dxa"/>
          </w:tcPr>
          <w:p w14:paraId="7683730F" w14:textId="77777777" w:rsidR="00C06871" w:rsidRPr="00C76648" w:rsidRDefault="00C06871" w:rsidP="00C06871">
            <w:r w:rsidRPr="00C76648">
              <w:t>TBD (IALA-AISM web site</w:t>
            </w:r>
            <w:r>
              <w:t>?</w:t>
            </w:r>
            <w:r w:rsidRPr="00C76648">
              <w:t>)</w:t>
            </w:r>
          </w:p>
        </w:tc>
      </w:tr>
      <w:tr w:rsidR="00C06871" w:rsidRPr="00C76648" w14:paraId="4E94F123" w14:textId="77777777" w:rsidTr="009C14DD">
        <w:trPr>
          <w:cantSplit/>
        </w:trPr>
        <w:tc>
          <w:tcPr>
            <w:tcW w:w="2581" w:type="dxa"/>
          </w:tcPr>
          <w:p w14:paraId="1606EA5F" w14:textId="77777777" w:rsidR="00C06871" w:rsidRPr="00C76648" w:rsidRDefault="00C06871" w:rsidP="00C06871">
            <w:r>
              <w:t>OGC GML 3.2.1 schemas</w:t>
            </w:r>
          </w:p>
        </w:tc>
        <w:tc>
          <w:tcPr>
            <w:tcW w:w="2659" w:type="dxa"/>
          </w:tcPr>
          <w:p w14:paraId="2259F343" w14:textId="77777777" w:rsidR="00C06871" w:rsidRPr="00C76648" w:rsidRDefault="00C06871" w:rsidP="00C06871">
            <w:r>
              <w:t>OGC schemas for GML 3.2.1</w:t>
            </w:r>
          </w:p>
        </w:tc>
        <w:tc>
          <w:tcPr>
            <w:tcW w:w="1134" w:type="dxa"/>
          </w:tcPr>
          <w:p w14:paraId="6FD62662" w14:textId="77777777" w:rsidR="00C06871" w:rsidRDefault="00C06871" w:rsidP="00C06871">
            <w:r>
              <w:t>3.2.1</w:t>
            </w:r>
          </w:p>
        </w:tc>
        <w:tc>
          <w:tcPr>
            <w:tcW w:w="2976" w:type="dxa"/>
          </w:tcPr>
          <w:p w14:paraId="058B5DAA" w14:textId="77777777" w:rsidR="00C06871" w:rsidRPr="00C76648" w:rsidRDefault="00C06871" w:rsidP="00C06871">
            <w:r w:rsidRPr="007E7855">
              <w:t>http://schemas.opengis.net/gml/3.2.1/</w:t>
            </w:r>
          </w:p>
        </w:tc>
      </w:tr>
    </w:tbl>
    <w:p w14:paraId="42F3B643"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AA40D6C" w14:textId="77777777" w:rsidR="00C06871" w:rsidRPr="00371FC7" w:rsidRDefault="00C06871" w:rsidP="00C06871">
      <w:pPr>
        <w:pStyle w:val="Heading2"/>
      </w:pPr>
      <w:bookmarkStart w:id="148" w:name="_Toc433127294"/>
      <w:r w:rsidRPr="00371FC7">
        <w:t xml:space="preserve">Detailed documentation of </w:t>
      </w:r>
      <w:r>
        <w:t xml:space="preserve">S-201 </w:t>
      </w:r>
      <w:r w:rsidRPr="00371FC7">
        <w:t>XML schema</w:t>
      </w:r>
      <w:bookmarkEnd w:id="148"/>
    </w:p>
    <w:p w14:paraId="22A39CFC"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 xml:space="preserve">[The detailed documentation of the S-201 XML schema is in Annex B (currently a separate document enclosed with this file).] </w:t>
      </w:r>
    </w:p>
    <w:p w14:paraId="79CA4496" w14:textId="77777777" w:rsidR="00315AB7" w:rsidRPr="003A7400" w:rsidRDefault="00315AB7" w:rsidP="00E506FB">
      <w:pPr>
        <w:spacing w:after="120"/>
      </w:pPr>
    </w:p>
    <w:p w14:paraId="5FB634E9" w14:textId="77777777" w:rsidR="00315AB7" w:rsidRPr="003A7400" w:rsidRDefault="00315AB7" w:rsidP="00720E25">
      <w:pPr>
        <w:pStyle w:val="Heading1"/>
      </w:pPr>
      <w:bookmarkStart w:id="149" w:name="_Toc433127295"/>
      <w:r w:rsidRPr="003A7400">
        <w:t>Data Product Delivery</w:t>
      </w:r>
      <w:bookmarkEnd w:id="149"/>
      <w:r w:rsidRPr="003A7400">
        <w:t xml:space="preserve"> </w:t>
      </w:r>
    </w:p>
    <w:p w14:paraId="6C18C9C0" w14:textId="77777777" w:rsidR="00396656" w:rsidRPr="003A7400" w:rsidRDefault="00D30099" w:rsidP="00D30099">
      <w:r w:rsidRPr="00D30099">
        <w:t>This clause specifies the encoding and delivery mechanisms for an S-</w:t>
      </w:r>
      <w:r w:rsidR="004E0EF3">
        <w:t>2</w:t>
      </w:r>
      <w:r w:rsidRPr="00D30099">
        <w:t xml:space="preserve">01 </w:t>
      </w:r>
      <w:r w:rsidR="004E0EF3">
        <w:t>dataset</w:t>
      </w:r>
      <w:r w:rsidRPr="00D30099">
        <w:t>.  Data which conforms to this product specification must be delivered by means of an exchange set.</w:t>
      </w:r>
    </w:p>
    <w:p w14:paraId="0E00B54D" w14:textId="77777777" w:rsidR="00D30099" w:rsidRDefault="00D30099" w:rsidP="00D30099">
      <w:pPr>
        <w:pStyle w:val="Heading2"/>
      </w:pPr>
      <w:bookmarkStart w:id="150" w:name="_Toc433127296"/>
      <w:r>
        <w:t>Exchange set</w:t>
      </w:r>
      <w:bookmarkEnd w:id="150"/>
    </w:p>
    <w:p w14:paraId="4C3809D6" w14:textId="77777777" w:rsidR="00D30099" w:rsidRDefault="00D30099" w:rsidP="00D30099">
      <w:pPr>
        <w:rPr>
          <w:lang w:val="en-US" w:eastAsia="en-US"/>
        </w:rPr>
      </w:pPr>
      <w:r w:rsidRPr="00D30099">
        <w:rPr>
          <w:lang w:val="en-US" w:eastAsia="en-US"/>
        </w:rPr>
        <w:t>S-</w:t>
      </w:r>
      <w:r w:rsidR="004E0EF3">
        <w:rPr>
          <w:lang w:val="en-US" w:eastAsia="en-US"/>
        </w:rPr>
        <w:t>2</w:t>
      </w:r>
      <w:r w:rsidRPr="00D30099">
        <w:rPr>
          <w:lang w:val="en-US" w:eastAsia="en-US"/>
        </w:rPr>
        <w:t xml:space="preserve">01 datasets are grouped into exchange sets. Each exchange set consists of one or more </w:t>
      </w:r>
      <w:r w:rsidR="00B31B7C">
        <w:rPr>
          <w:lang w:val="en-US" w:eastAsia="en-US"/>
        </w:rPr>
        <w:t>AtoN</w:t>
      </w:r>
      <w:r w:rsidRPr="00D30099">
        <w:rPr>
          <w:lang w:val="en-US" w:eastAsia="en-US"/>
        </w:rPr>
        <w:t xml:space="preserve"> datasets with an associated XML metadata file and a single Exchange Catalogue XML file containing metadata. It may also include one or more support files.</w:t>
      </w:r>
    </w:p>
    <w:p w14:paraId="1CDE3FCB" w14:textId="77777777" w:rsidR="00D30099" w:rsidRPr="00D30099" w:rsidRDefault="00D30099" w:rsidP="00D30099">
      <w:pPr>
        <w:rPr>
          <w:lang w:val="en-US" w:eastAsia="en-US"/>
        </w:rPr>
      </w:pPr>
    </w:p>
    <w:p w14:paraId="15421B8D" w14:textId="77777777" w:rsidR="00D30099" w:rsidRPr="00D30099" w:rsidRDefault="00D30099" w:rsidP="00D30099">
      <w:pPr>
        <w:rPr>
          <w:lang w:val="en-US" w:eastAsia="en-US"/>
        </w:rPr>
      </w:pPr>
      <w:r w:rsidRPr="00D30099">
        <w:rPr>
          <w:b/>
          <w:lang w:val="en-US" w:eastAsia="en-US"/>
        </w:rPr>
        <w:t>Units of Delivery</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Exchange Set</w:t>
      </w:r>
    </w:p>
    <w:p w14:paraId="2427AAAB" w14:textId="77777777" w:rsidR="00D30099" w:rsidRDefault="00D30099" w:rsidP="00D30099">
      <w:pPr>
        <w:rPr>
          <w:b/>
          <w:lang w:val="en-US" w:eastAsia="en-US"/>
        </w:rPr>
      </w:pPr>
    </w:p>
    <w:p w14:paraId="20CB2FAD" w14:textId="77777777" w:rsidR="00D30099" w:rsidRPr="00D30099" w:rsidRDefault="00D30099" w:rsidP="00D30099">
      <w:pPr>
        <w:rPr>
          <w:lang w:val="en-US" w:eastAsia="en-US"/>
        </w:rPr>
      </w:pPr>
      <w:r w:rsidRPr="00D30099">
        <w:rPr>
          <w:b/>
          <w:lang w:val="en-US" w:eastAsia="en-US"/>
        </w:rPr>
        <w:t>Transfer Size</w:t>
      </w:r>
      <w:r>
        <w:rPr>
          <w:lang w:val="en-US" w:eastAsia="en-US"/>
        </w:rPr>
        <w:t>:</w:t>
      </w:r>
      <w:r>
        <w:rPr>
          <w:lang w:val="en-US" w:eastAsia="en-US"/>
        </w:rPr>
        <w:tab/>
      </w:r>
      <w:r>
        <w:rPr>
          <w:lang w:val="en-US" w:eastAsia="en-US"/>
        </w:rPr>
        <w:tab/>
      </w:r>
      <w:r>
        <w:rPr>
          <w:lang w:val="en-US" w:eastAsia="en-US"/>
        </w:rPr>
        <w:tab/>
      </w:r>
      <w:r>
        <w:rPr>
          <w:lang w:val="en-US" w:eastAsia="en-US"/>
        </w:rPr>
        <w:tab/>
      </w:r>
      <w:r>
        <w:rPr>
          <w:lang w:val="en-US" w:eastAsia="en-US"/>
        </w:rPr>
        <w:tab/>
      </w:r>
      <w:r w:rsidRPr="00D30099">
        <w:rPr>
          <w:lang w:val="en-US" w:eastAsia="en-US"/>
        </w:rPr>
        <w:t>Unlimited</w:t>
      </w:r>
    </w:p>
    <w:p w14:paraId="2DF0B340" w14:textId="77777777" w:rsidR="00D30099" w:rsidRDefault="00D30099" w:rsidP="00D30099">
      <w:pPr>
        <w:rPr>
          <w:b/>
          <w:lang w:val="en-US" w:eastAsia="en-US"/>
        </w:rPr>
      </w:pPr>
    </w:p>
    <w:p w14:paraId="061968F5" w14:textId="77777777" w:rsidR="00D30099" w:rsidRPr="00D30099" w:rsidRDefault="00D30099" w:rsidP="00D30099">
      <w:pPr>
        <w:rPr>
          <w:lang w:val="en-US" w:eastAsia="en-US"/>
        </w:rPr>
      </w:pPr>
      <w:r w:rsidRPr="00D30099">
        <w:rPr>
          <w:b/>
          <w:lang w:val="en-US" w:eastAsia="en-US"/>
        </w:rPr>
        <w:t>Medium Name</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Digital data delivery</w:t>
      </w:r>
    </w:p>
    <w:p w14:paraId="17DC3627" w14:textId="77777777" w:rsidR="00D30099" w:rsidRDefault="00D30099" w:rsidP="00D30099">
      <w:pPr>
        <w:rPr>
          <w:b/>
          <w:lang w:val="en-US" w:eastAsia="en-US"/>
        </w:rPr>
      </w:pPr>
    </w:p>
    <w:p w14:paraId="76164404" w14:textId="77777777" w:rsidR="00D30099" w:rsidRPr="00D30099" w:rsidRDefault="00D30099" w:rsidP="00D30099">
      <w:pPr>
        <w:rPr>
          <w:lang w:val="en-US" w:eastAsia="en-US"/>
        </w:rPr>
      </w:pPr>
      <w:r w:rsidRPr="00D30099">
        <w:rPr>
          <w:b/>
          <w:lang w:val="en-US" w:eastAsia="en-US"/>
        </w:rPr>
        <w:t>Other Delivery Information</w:t>
      </w:r>
      <w:r w:rsidRPr="00D30099">
        <w:rPr>
          <w:lang w:val="en-US" w:eastAsia="en-US"/>
        </w:rPr>
        <w:t>:</w:t>
      </w:r>
      <w:r w:rsidRPr="00D30099">
        <w:rPr>
          <w:lang w:val="en-US" w:eastAsia="en-US"/>
        </w:rPr>
        <w:tab/>
      </w:r>
    </w:p>
    <w:p w14:paraId="4F3C4317" w14:textId="77777777" w:rsidR="00D30099" w:rsidRDefault="00D30099" w:rsidP="00D30099">
      <w:pPr>
        <w:rPr>
          <w:lang w:val="en-US" w:eastAsia="en-US"/>
        </w:rPr>
      </w:pPr>
    </w:p>
    <w:p w14:paraId="55E6AA16" w14:textId="77777777" w:rsidR="00D30099" w:rsidRDefault="00D30099" w:rsidP="00D30099">
      <w:pPr>
        <w:rPr>
          <w:lang w:val="en-US" w:eastAsia="en-US"/>
        </w:rPr>
      </w:pPr>
      <w:r w:rsidRPr="00D30099">
        <w:rPr>
          <w:lang w:val="en-US" w:eastAsia="en-US"/>
        </w:rPr>
        <w:t>Each dataset must be contained in a physically separate, uniquely identified file on the transfer medium.</w:t>
      </w:r>
    </w:p>
    <w:p w14:paraId="0D17FAF1" w14:textId="77777777" w:rsidR="00D30099" w:rsidRPr="00D30099" w:rsidRDefault="00D30099" w:rsidP="00D30099">
      <w:pPr>
        <w:rPr>
          <w:lang w:val="en-US" w:eastAsia="en-US"/>
        </w:rPr>
      </w:pPr>
    </w:p>
    <w:p w14:paraId="6C02A712" w14:textId="77777777" w:rsidR="00D30099" w:rsidRPr="00D30099" w:rsidRDefault="00D30099" w:rsidP="00D30099">
      <w:pPr>
        <w:rPr>
          <w:lang w:val="en-US" w:eastAsia="en-US"/>
        </w:rPr>
      </w:pPr>
      <w:r w:rsidRPr="00D30099">
        <w:rPr>
          <w:lang w:val="en-US" w:eastAsia="en-US"/>
        </w:rPr>
        <w:lastRenderedPageBreak/>
        <w:t>Each exchange set has a single exchange catalogue which contains the discovery metadata for each dataset and references to any support files.</w:t>
      </w:r>
    </w:p>
    <w:p w14:paraId="3CD04E3B" w14:textId="77777777" w:rsidR="00D30099" w:rsidRDefault="00D30099" w:rsidP="00D30099">
      <w:pPr>
        <w:rPr>
          <w:lang w:val="en-US" w:eastAsia="en-US"/>
        </w:rPr>
      </w:pPr>
    </w:p>
    <w:p w14:paraId="1E560E78" w14:textId="77777777" w:rsidR="00D30099" w:rsidRDefault="00D30099" w:rsidP="00D30099">
      <w:pPr>
        <w:rPr>
          <w:lang w:val="en-US" w:eastAsia="en-US"/>
        </w:rPr>
      </w:pPr>
      <w:r w:rsidRPr="00D30099">
        <w:rPr>
          <w:lang w:val="en-US" w:eastAsia="en-US"/>
        </w:rPr>
        <w:t>Support files are supp</w:t>
      </w:r>
      <w:r>
        <w:rPr>
          <w:lang w:val="en-US" w:eastAsia="en-US"/>
        </w:rPr>
        <w:t xml:space="preserve">lementary information which are </w:t>
      </w:r>
      <w:r w:rsidRPr="00D30099">
        <w:rPr>
          <w:lang w:val="en-US" w:eastAsia="en-US"/>
        </w:rPr>
        <w:t xml:space="preserve">linked to the features </w:t>
      </w:r>
      <w:r>
        <w:rPr>
          <w:lang w:val="en-US" w:eastAsia="en-US"/>
        </w:rPr>
        <w:t xml:space="preserve">and information types </w:t>
      </w:r>
      <w:r w:rsidRPr="00D30099">
        <w:rPr>
          <w:lang w:val="en-US" w:eastAsia="en-US"/>
        </w:rPr>
        <w:t>by attributes.</w:t>
      </w:r>
      <w:r>
        <w:rPr>
          <w:lang w:val="en-US" w:eastAsia="en-US"/>
        </w:rPr>
        <w:t xml:space="preserve"> The attributes containing these links are described in the application schema and feature catalogue.</w:t>
      </w:r>
    </w:p>
    <w:p w14:paraId="6675CDAF" w14:textId="77777777" w:rsidR="00D30099" w:rsidRDefault="00D30099" w:rsidP="00D30099">
      <w:pPr>
        <w:rPr>
          <w:lang w:val="en-US" w:eastAsia="en-US"/>
        </w:rPr>
      </w:pPr>
    </w:p>
    <w:p w14:paraId="5060A656" w14:textId="77777777" w:rsidR="00D30099" w:rsidRPr="00D30099" w:rsidRDefault="00D30099" w:rsidP="00D30099">
      <w:pPr>
        <w:rPr>
          <w:lang w:val="en-US" w:eastAsia="en-US"/>
        </w:rPr>
      </w:pPr>
      <w:r w:rsidRPr="00D30099">
        <w:rPr>
          <w:lang w:val="en-US" w:eastAsia="en-US"/>
        </w:rPr>
        <w:t xml:space="preserve">An exchange set </w:t>
      </w:r>
      <w:r w:rsidR="00A0047D">
        <w:rPr>
          <w:lang w:val="en-US" w:eastAsia="en-US"/>
        </w:rPr>
        <w:t>may be</w:t>
      </w:r>
      <w:r w:rsidRPr="00D30099">
        <w:rPr>
          <w:lang w:val="en-US" w:eastAsia="en-US"/>
        </w:rPr>
        <w:t xml:space="preserve"> encapsulated into a form suitable for transmission by a mapping called </w:t>
      </w:r>
      <w:proofErr w:type="gramStart"/>
      <w:r w:rsidRPr="00D30099">
        <w:rPr>
          <w:lang w:val="en-US" w:eastAsia="en-US"/>
        </w:rPr>
        <w:t>an</w:t>
      </w:r>
      <w:proofErr w:type="gramEnd"/>
      <w:r w:rsidRPr="00D30099">
        <w:rPr>
          <w:lang w:val="en-US" w:eastAsia="en-US"/>
        </w:rPr>
        <w:t xml:space="preserve"> </w:t>
      </w:r>
      <w:r w:rsidR="00A0047D">
        <w:rPr>
          <w:lang w:val="en-US" w:eastAsia="en-US"/>
        </w:rPr>
        <w:t xml:space="preserve">transmission </w:t>
      </w:r>
      <w:r w:rsidRPr="00D30099">
        <w:rPr>
          <w:lang w:val="en-US" w:eastAsia="en-US"/>
        </w:rPr>
        <w:t>encoding. An encoding translates each of the elements of the exchange set into a logical form suitable for writing to media and for transmission online. An encoding may also define other elements in addition to the exchange set contents (i.e</w:t>
      </w:r>
      <w:r>
        <w:rPr>
          <w:lang w:val="en-US" w:eastAsia="en-US"/>
        </w:rPr>
        <w:t>.,</w:t>
      </w:r>
      <w:r w:rsidRPr="00D30099">
        <w:rPr>
          <w:lang w:val="en-US" w:eastAsia="en-US"/>
        </w:rPr>
        <w:t xml:space="preserve"> media identification, data extents etc…) and also may define commercial constructs such as encryption and compression methods.</w:t>
      </w:r>
    </w:p>
    <w:p w14:paraId="26DA236F" w14:textId="77777777" w:rsidR="00A0047D" w:rsidRDefault="00A0047D" w:rsidP="00D30099">
      <w:pPr>
        <w:rPr>
          <w:lang w:val="en-US" w:eastAsia="en-US"/>
        </w:rPr>
      </w:pPr>
    </w:p>
    <w:p w14:paraId="198E2C46" w14:textId="77777777" w:rsidR="00D30099" w:rsidRPr="00D30099" w:rsidRDefault="00D30099" w:rsidP="00D30099">
      <w:pPr>
        <w:rPr>
          <w:lang w:val="en-US" w:eastAsia="en-US"/>
        </w:rPr>
      </w:pPr>
      <w:r w:rsidRPr="00D30099">
        <w:rPr>
          <w:lang w:val="en-US" w:eastAsia="en-US"/>
        </w:rPr>
        <w:t xml:space="preserve">If the data is transformed </w:t>
      </w:r>
      <w:r w:rsidR="00A0047D">
        <w:rPr>
          <w:lang w:val="en-US" w:eastAsia="en-US"/>
        </w:rPr>
        <w:t>(e.g., for encryption or compression purposes)</w:t>
      </w:r>
      <w:r w:rsidRPr="00D30099">
        <w:rPr>
          <w:lang w:val="en-US" w:eastAsia="en-US"/>
        </w:rPr>
        <w:t xml:space="preserve"> it</w:t>
      </w:r>
      <w:r w:rsidR="004E0EF3">
        <w:rPr>
          <w:lang w:val="en-US" w:eastAsia="en-US"/>
        </w:rPr>
        <w:t>s content</w:t>
      </w:r>
      <w:r w:rsidRPr="00D30099">
        <w:rPr>
          <w:lang w:val="en-US" w:eastAsia="en-US"/>
        </w:rPr>
        <w:t xml:space="preserve"> must not be changed. </w:t>
      </w:r>
    </w:p>
    <w:p w14:paraId="7E452FD3" w14:textId="77777777" w:rsidR="00D30099" w:rsidRDefault="00D30099" w:rsidP="00D30099">
      <w:pPr>
        <w:rPr>
          <w:lang w:val="en-US" w:eastAsia="en-US"/>
        </w:rPr>
      </w:pPr>
    </w:p>
    <w:p w14:paraId="3F48ACE9" w14:textId="77777777" w:rsidR="00D30099" w:rsidRPr="00B31B7C" w:rsidRDefault="00D30099" w:rsidP="00D30099">
      <w:pPr>
        <w:rPr>
          <w:lang w:val="en-US" w:eastAsia="en-US"/>
        </w:rPr>
      </w:pPr>
      <w:r w:rsidRPr="0007635F">
        <w:rPr>
          <w:lang w:val="en-US" w:eastAsia="en-US"/>
        </w:rPr>
        <w:t xml:space="preserve">This product specification </w:t>
      </w:r>
      <w:r w:rsidR="0013262F" w:rsidRPr="0007635F">
        <w:rPr>
          <w:lang w:val="en-US" w:eastAsia="en-US"/>
        </w:rPr>
        <w:t xml:space="preserve">does not </w:t>
      </w:r>
      <w:r w:rsidRPr="0007635F">
        <w:rPr>
          <w:lang w:val="en-US" w:eastAsia="en-US"/>
        </w:rPr>
        <w:t xml:space="preserve">define the </w:t>
      </w:r>
      <w:r w:rsidR="0013262F" w:rsidRPr="0007635F">
        <w:rPr>
          <w:lang w:val="en-US" w:eastAsia="en-US"/>
        </w:rPr>
        <w:t xml:space="preserve">transmission </w:t>
      </w:r>
      <w:r w:rsidRPr="0007635F">
        <w:rPr>
          <w:lang w:val="en-US" w:eastAsia="en-US"/>
        </w:rPr>
        <w:t>encoding which must be used as a default for transmission of data between parties.</w:t>
      </w:r>
    </w:p>
    <w:p w14:paraId="621E38D7" w14:textId="77777777" w:rsidR="00D30099" w:rsidRPr="00D30099" w:rsidRDefault="00D30099" w:rsidP="00D30099">
      <w:pPr>
        <w:rPr>
          <w:lang w:val="en-US" w:eastAsia="en-US"/>
        </w:rPr>
      </w:pPr>
    </w:p>
    <w:p w14:paraId="3C7773E9" w14:textId="77777777" w:rsidR="00D30099" w:rsidRPr="00D30099" w:rsidRDefault="00D30099" w:rsidP="00D30099">
      <w:pPr>
        <w:rPr>
          <w:lang w:val="en-US" w:eastAsia="en-US"/>
        </w:rPr>
      </w:pPr>
      <w:r w:rsidRPr="00D30099">
        <w:rPr>
          <w:lang w:val="en-US" w:eastAsia="en-US"/>
        </w:rPr>
        <w:t xml:space="preserve">The exchange set elements </w:t>
      </w:r>
      <w:r>
        <w:rPr>
          <w:lang w:val="en-US" w:eastAsia="en-US"/>
        </w:rPr>
        <w:t xml:space="preserve">are </w:t>
      </w:r>
      <w:r w:rsidRPr="00D30099">
        <w:rPr>
          <w:lang w:val="en-US" w:eastAsia="en-US"/>
        </w:rPr>
        <w:t>as follows:</w:t>
      </w:r>
    </w:p>
    <w:p w14:paraId="4DA68963" w14:textId="77777777" w:rsidR="00D30099" w:rsidRDefault="00D30099" w:rsidP="00D30099">
      <w:pPr>
        <w:rPr>
          <w:lang w:val="en-US" w:eastAsia="en-US"/>
        </w:rPr>
      </w:pPr>
    </w:p>
    <w:p w14:paraId="08F16958" w14:textId="77777777" w:rsidR="00D30099" w:rsidRPr="00D30099" w:rsidRDefault="00D30099" w:rsidP="00D30099">
      <w:pPr>
        <w:rPr>
          <w:lang w:val="en-US" w:eastAsia="en-US"/>
        </w:rPr>
      </w:pPr>
      <w:r w:rsidRPr="00D30099">
        <w:rPr>
          <w:lang w:val="en-US" w:eastAsia="en-US"/>
        </w:rPr>
        <w:t>Mandatory Elements</w:t>
      </w:r>
    </w:p>
    <w:p w14:paraId="3063084C" w14:textId="77777777" w:rsidR="00D30099" w:rsidRPr="00A0047D" w:rsidRDefault="00D30099" w:rsidP="00D30099">
      <w:pPr>
        <w:pStyle w:val="ListParagraph"/>
        <w:numPr>
          <w:ilvl w:val="0"/>
          <w:numId w:val="17"/>
        </w:numPr>
        <w:rPr>
          <w:lang w:val="en-US" w:eastAsia="en-US"/>
        </w:rPr>
      </w:pPr>
      <w:r w:rsidRPr="00D30099">
        <w:rPr>
          <w:lang w:val="en-US" w:eastAsia="en-US"/>
        </w:rPr>
        <w:t xml:space="preserve">AtoN datasets – GML encoding of features/attributes and their associated geometry and metadata. </w:t>
      </w:r>
    </w:p>
    <w:p w14:paraId="62420F58" w14:textId="77777777" w:rsidR="00D30099" w:rsidRPr="00A0047D" w:rsidRDefault="00D30099" w:rsidP="00D30099">
      <w:pPr>
        <w:pStyle w:val="ListParagraph"/>
        <w:numPr>
          <w:ilvl w:val="0"/>
          <w:numId w:val="17"/>
        </w:numPr>
        <w:rPr>
          <w:lang w:val="en-US" w:eastAsia="en-US"/>
        </w:rPr>
      </w:pPr>
      <w:r w:rsidRPr="00A0047D">
        <w:rPr>
          <w:lang w:val="en-US" w:eastAsia="en-US"/>
        </w:rPr>
        <w:t xml:space="preserve">Exchange Catalogue – the XML encoded representation of exchange set catalogue features [discovery metadata]. </w:t>
      </w:r>
    </w:p>
    <w:p w14:paraId="1B53849A" w14:textId="77777777" w:rsidR="00D30099" w:rsidRDefault="00D30099" w:rsidP="00D30099">
      <w:pPr>
        <w:rPr>
          <w:lang w:val="en-US" w:eastAsia="en-US"/>
        </w:rPr>
      </w:pPr>
    </w:p>
    <w:p w14:paraId="6E12D56B" w14:textId="77777777" w:rsidR="00D30099" w:rsidRPr="00D30099" w:rsidRDefault="00D30099" w:rsidP="00D30099">
      <w:pPr>
        <w:rPr>
          <w:lang w:val="en-US" w:eastAsia="en-US"/>
        </w:rPr>
      </w:pPr>
      <w:r w:rsidRPr="00D30099">
        <w:rPr>
          <w:lang w:val="en-US" w:eastAsia="en-US"/>
        </w:rPr>
        <w:t>Optional Elements</w:t>
      </w:r>
    </w:p>
    <w:p w14:paraId="63926307" w14:textId="77777777" w:rsidR="00D30099" w:rsidRPr="00D30099" w:rsidRDefault="00D30099" w:rsidP="00D30099">
      <w:pPr>
        <w:pStyle w:val="ListParagraph"/>
        <w:numPr>
          <w:ilvl w:val="0"/>
          <w:numId w:val="18"/>
        </w:numPr>
        <w:rPr>
          <w:lang w:val="en-US" w:eastAsia="en-US"/>
        </w:rPr>
      </w:pPr>
      <w:r w:rsidRPr="00D30099">
        <w:rPr>
          <w:lang w:val="en-US" w:eastAsia="en-US"/>
        </w:rPr>
        <w:t>Supplementary files – These are contained within the exchange set as files and the map from the name included within the dataset and the physical location on the media is defined within the Exchange Catalogue.</w:t>
      </w:r>
    </w:p>
    <w:p w14:paraId="01EDF8CF" w14:textId="77777777" w:rsidR="00D30099" w:rsidRPr="00A0047D" w:rsidRDefault="00D30099" w:rsidP="00D30099">
      <w:pPr>
        <w:pStyle w:val="ListParagraph"/>
        <w:numPr>
          <w:ilvl w:val="0"/>
          <w:numId w:val="18"/>
        </w:numPr>
        <w:rPr>
          <w:lang w:val="en-US" w:eastAsia="en-US"/>
        </w:rPr>
      </w:pPr>
      <w:r w:rsidRPr="00A0047D">
        <w:rPr>
          <w:lang w:val="en-US" w:eastAsia="en-US"/>
        </w:rPr>
        <w:t>Feature Catalogue – If it is necessary to deliver the latest feature catalogue to the end u</w:t>
      </w:r>
      <w:r w:rsidR="00B31B7C">
        <w:rPr>
          <w:lang w:val="en-US" w:eastAsia="en-US"/>
        </w:rPr>
        <w:t>ser it may be done using the S-2</w:t>
      </w:r>
      <w:r w:rsidRPr="00A0047D">
        <w:rPr>
          <w:lang w:val="en-US" w:eastAsia="en-US"/>
        </w:rPr>
        <w:t>01 exchange set mechanism for datasets</w:t>
      </w:r>
      <w:r w:rsidR="0013262F">
        <w:rPr>
          <w:lang w:val="en-US" w:eastAsia="en-US"/>
        </w:rPr>
        <w:t xml:space="preserve"> – i.e., include the updated feature catalogue in an exchange set</w:t>
      </w:r>
      <w:r w:rsidR="00165C16">
        <w:rPr>
          <w:lang w:val="en-US" w:eastAsia="en-US"/>
        </w:rPr>
        <w:t>.</w:t>
      </w:r>
    </w:p>
    <w:p w14:paraId="216EDAF1" w14:textId="77777777" w:rsidR="00D30099" w:rsidRPr="00B31B7C" w:rsidRDefault="00D30099" w:rsidP="0013262F">
      <w:pPr>
        <w:pStyle w:val="ListParagraph"/>
        <w:numPr>
          <w:ilvl w:val="0"/>
          <w:numId w:val="18"/>
        </w:numPr>
        <w:rPr>
          <w:lang w:val="en-US" w:eastAsia="en-US"/>
        </w:rPr>
      </w:pPr>
      <w:r w:rsidRPr="00A0047D">
        <w:rPr>
          <w:lang w:val="en-US" w:eastAsia="en-US"/>
        </w:rPr>
        <w:t xml:space="preserve">Portrayal Catalogue - If it is necessary to deliver the latest portrayal catalogue to the end </w:t>
      </w:r>
      <w:commentRangeStart w:id="151"/>
      <w:r w:rsidRPr="00A0047D">
        <w:rPr>
          <w:lang w:val="en-US" w:eastAsia="en-US"/>
        </w:rPr>
        <w:t>u</w:t>
      </w:r>
      <w:r w:rsidR="00B31B7C">
        <w:rPr>
          <w:lang w:val="en-US" w:eastAsia="en-US"/>
        </w:rPr>
        <w:t>ser</w:t>
      </w:r>
      <w:commentRangeEnd w:id="151"/>
      <w:r w:rsidR="003D599F">
        <w:rPr>
          <w:rStyle w:val="CommentReference"/>
        </w:rPr>
        <w:commentReference w:id="151"/>
      </w:r>
      <w:r w:rsidR="00B31B7C">
        <w:rPr>
          <w:lang w:val="en-US" w:eastAsia="en-US"/>
        </w:rPr>
        <w:t xml:space="preserve"> it may be done using the S-2</w:t>
      </w:r>
      <w:r w:rsidRPr="00A0047D">
        <w:rPr>
          <w:lang w:val="en-US" w:eastAsia="en-US"/>
        </w:rPr>
        <w:t>01 exchange set mechanism for datasets</w:t>
      </w:r>
      <w:r w:rsidR="0013262F" w:rsidRPr="0013262F">
        <w:t xml:space="preserve"> </w:t>
      </w:r>
      <w:proofErr w:type="spellStart"/>
      <w:r w:rsidR="0013262F" w:rsidRPr="0013262F">
        <w:rPr>
          <w:lang w:val="en-US" w:eastAsia="en-US"/>
        </w:rPr>
        <w:t>datasets</w:t>
      </w:r>
      <w:proofErr w:type="spellEnd"/>
      <w:r w:rsidR="0013262F" w:rsidRPr="0013262F">
        <w:rPr>
          <w:lang w:val="en-US" w:eastAsia="en-US"/>
        </w:rPr>
        <w:t xml:space="preserve"> – i.e., include the updated feature catalogue in an exchange set</w:t>
      </w:r>
      <w:r w:rsidRPr="00A0047D">
        <w:rPr>
          <w:lang w:val="en-US" w:eastAsia="en-US"/>
        </w:rPr>
        <w:t>.</w:t>
      </w:r>
    </w:p>
    <w:p w14:paraId="34D21CCE" w14:textId="77777777" w:rsidR="00315AB7" w:rsidRPr="003A7400" w:rsidRDefault="00315AB7" w:rsidP="00720E25">
      <w:pPr>
        <w:pStyle w:val="Heading2"/>
      </w:pPr>
      <w:bookmarkStart w:id="152" w:name="_Toc433127297"/>
      <w:r w:rsidRPr="003A7400">
        <w:t>Dataset</w:t>
      </w:r>
      <w:bookmarkEnd w:id="152"/>
    </w:p>
    <w:p w14:paraId="7BA7DFBA" w14:textId="77777777" w:rsidR="00315AB7" w:rsidRPr="003A7400" w:rsidRDefault="00315AB7" w:rsidP="00E25ED2">
      <w:pPr>
        <w:pStyle w:val="Heading3"/>
      </w:pPr>
      <w:r w:rsidRPr="003A7400">
        <w:t xml:space="preserve">Datasets </w:t>
      </w:r>
    </w:p>
    <w:p w14:paraId="723EDB0D" w14:textId="77777777" w:rsidR="00315AB7" w:rsidRDefault="00396656" w:rsidP="00720E25">
      <w:r>
        <w:t>Datasets are distributed as files which are part of exchange sets structured as described in this specification. The distribution media are left to the discretion of the producer and distributor.</w:t>
      </w:r>
    </w:p>
    <w:p w14:paraId="706684EB" w14:textId="77777777" w:rsidR="00A0047D" w:rsidRDefault="00A0047D" w:rsidP="00315AB7">
      <w:pPr>
        <w:jc w:val="both"/>
      </w:pPr>
    </w:p>
    <w:p w14:paraId="28062DAC" w14:textId="77777777" w:rsidR="00A0047D" w:rsidRDefault="00A0047D" w:rsidP="00A0047D">
      <w:pPr>
        <w:jc w:val="both"/>
      </w:pPr>
      <w:r>
        <w:t xml:space="preserve">The following types of dataset files may be produced and contained within an exchange set: </w:t>
      </w:r>
    </w:p>
    <w:p w14:paraId="1012F488" w14:textId="77777777" w:rsidR="00A0047D" w:rsidRDefault="00A0047D" w:rsidP="00A0047D">
      <w:pPr>
        <w:jc w:val="both"/>
      </w:pPr>
    </w:p>
    <w:p w14:paraId="423BBF1A" w14:textId="77777777" w:rsidR="00A0047D" w:rsidRDefault="00A0047D" w:rsidP="00A0047D">
      <w:pPr>
        <w:pStyle w:val="ListParagraph"/>
        <w:numPr>
          <w:ilvl w:val="0"/>
          <w:numId w:val="19"/>
        </w:numPr>
        <w:jc w:val="both"/>
      </w:pPr>
      <w:r>
        <w:t>New dataset and new edition of a dataset (base dataset):  Each new edition of a dataset must have the same name as the dataset that it replaces.  A new edition can also be AtoN data that has previously been produced for this area. The encoding structure is located in Annex B.</w:t>
      </w:r>
    </w:p>
    <w:p w14:paraId="091F1D0B" w14:textId="77777777" w:rsidR="00A0047D" w:rsidRDefault="00A0047D" w:rsidP="00A0047D">
      <w:pPr>
        <w:pStyle w:val="ListParagraph"/>
        <w:numPr>
          <w:ilvl w:val="0"/>
          <w:numId w:val="19"/>
        </w:numPr>
        <w:jc w:val="both"/>
      </w:pPr>
      <w:r>
        <w:lastRenderedPageBreak/>
        <w:t>Re-issue o</w:t>
      </w:r>
      <w:r w:rsidR="00165C16">
        <w:t>f a dataset</w:t>
      </w:r>
      <w:r>
        <w:t>: including all the updates applied to the original dataset up to the date of the reissue. A re-issue does not contain any new information additional to that previously issued by updates. The encoding structure is located in Annex B.</w:t>
      </w:r>
    </w:p>
    <w:p w14:paraId="09A9E53F" w14:textId="77777777" w:rsidR="00A0047D" w:rsidRDefault="00A0047D" w:rsidP="00A0047D">
      <w:pPr>
        <w:pStyle w:val="ListParagraph"/>
        <w:numPr>
          <w:ilvl w:val="0"/>
          <w:numId w:val="19"/>
        </w:numPr>
        <w:jc w:val="both"/>
      </w:pPr>
      <w:r>
        <w:t xml:space="preserve">Cancellation:  The dataset is cancelled and is deleted from the SYSTEM.  The structure for a cancellation is </w:t>
      </w:r>
      <w:r w:rsidR="00165C16">
        <w:t>described in clause</w:t>
      </w:r>
      <w:r w:rsidR="009B68D5">
        <w:t xml:space="preserve"> </w:t>
      </w:r>
      <w:r w:rsidR="00165C16" w:rsidRPr="0047650F">
        <w:t>12.2.</w:t>
      </w:r>
      <w:r w:rsidR="0047650F" w:rsidRPr="0047650F">
        <w:t>5</w:t>
      </w:r>
      <w:r w:rsidRPr="0047650F">
        <w:t>.</w:t>
      </w:r>
    </w:p>
    <w:p w14:paraId="55CC68D8" w14:textId="77777777" w:rsidR="00A0047D" w:rsidRPr="00A0047D" w:rsidRDefault="00A0047D" w:rsidP="00A0047D">
      <w:pPr>
        <w:jc w:val="both"/>
      </w:pPr>
    </w:p>
    <w:p w14:paraId="1DDF00D6" w14:textId="77777777" w:rsidR="00315AB7" w:rsidRPr="003A7400" w:rsidRDefault="00315AB7" w:rsidP="00A0047D">
      <w:pPr>
        <w:pStyle w:val="Heading3"/>
      </w:pPr>
      <w:r w:rsidRPr="003A7400">
        <w:t>Dataset size</w:t>
      </w:r>
    </w:p>
    <w:p w14:paraId="0F2FC778" w14:textId="77777777" w:rsidR="00315AB7" w:rsidRPr="00396656" w:rsidRDefault="00396656" w:rsidP="00A0047D">
      <w:r w:rsidRPr="00396656">
        <w:t>Datasets must not exceed 20 MB.</w:t>
      </w:r>
    </w:p>
    <w:p w14:paraId="37040323" w14:textId="77777777" w:rsidR="00315AB7" w:rsidRPr="003A7400" w:rsidRDefault="00315AB7" w:rsidP="00A0047D">
      <w:pPr>
        <w:pStyle w:val="Heading3"/>
      </w:pPr>
      <w:r w:rsidRPr="003A7400">
        <w:t xml:space="preserve">Dataset file naming </w:t>
      </w:r>
    </w:p>
    <w:p w14:paraId="2FF92690" w14:textId="77777777" w:rsidR="00315AB7" w:rsidRDefault="00396656" w:rsidP="009B68D5">
      <w:r w:rsidRPr="00E25ED2">
        <w:t xml:space="preserve">Dataset files shall be </w:t>
      </w:r>
      <w:r w:rsidR="00A0047D" w:rsidRPr="00E25ED2">
        <w:t>named</w:t>
      </w:r>
    </w:p>
    <w:p w14:paraId="04493BC8" w14:textId="77777777" w:rsidR="009B68D5" w:rsidRDefault="009B68D5" w:rsidP="009B68D5"/>
    <w:p w14:paraId="0887167D" w14:textId="77777777" w:rsidR="009B68D5" w:rsidRDefault="009B68D5" w:rsidP="009B68D5">
      <w:r>
        <w:t xml:space="preserve">CCXXXXXXXX_EEE.GML </w:t>
      </w:r>
    </w:p>
    <w:p w14:paraId="4176810B" w14:textId="77777777" w:rsidR="009B68D5" w:rsidRDefault="009B68D5" w:rsidP="009B68D5"/>
    <w:p w14:paraId="7A414F58" w14:textId="77777777" w:rsidR="009B68D5" w:rsidRDefault="009B68D5" w:rsidP="009B68D5">
      <w:r>
        <w:t>The file name forms a unique identifier where:</w:t>
      </w:r>
    </w:p>
    <w:p w14:paraId="368DE6B2" w14:textId="77777777" w:rsidR="009B68D5" w:rsidRDefault="009B68D5" w:rsidP="005B3E88">
      <w:pPr>
        <w:pStyle w:val="ListParagraph"/>
        <w:numPr>
          <w:ilvl w:val="0"/>
          <w:numId w:val="21"/>
        </w:numPr>
      </w:pPr>
      <w:r>
        <w:t xml:space="preserve">CC - the first two characters identify the issuing agency (mandatory). </w:t>
      </w:r>
    </w:p>
    <w:p w14:paraId="7CD7FAB9" w14:textId="77777777" w:rsidR="009B68D5" w:rsidRDefault="009B68D5" w:rsidP="005B3E88">
      <w:pPr>
        <w:pStyle w:val="ListParagraph"/>
        <w:numPr>
          <w:ilvl w:val="0"/>
          <w:numId w:val="21"/>
        </w:numPr>
      </w:pPr>
      <w:proofErr w:type="gramStart"/>
      <w:r>
        <w:t>the</w:t>
      </w:r>
      <w:proofErr w:type="gramEnd"/>
      <w:r>
        <w:t xml:space="preserve"> third to tenth characters are optional and may  be used in any way by the producer to provide the unique file name. The following characters are allowed in the dataset name, A to Z, 0 to 9 and the special character _ (underscore). </w:t>
      </w:r>
    </w:p>
    <w:p w14:paraId="04BA9707" w14:textId="77777777" w:rsidR="009B68D5" w:rsidRDefault="009B68D5" w:rsidP="005B3E88">
      <w:pPr>
        <w:pStyle w:val="ListParagraph"/>
        <w:numPr>
          <w:ilvl w:val="0"/>
          <w:numId w:val="21"/>
        </w:numPr>
      </w:pPr>
      <w:r>
        <w:t xml:space="preserve">EEE – new editions and re-issues use 000, and increment until a limit of 999 (mandatory). </w:t>
      </w:r>
    </w:p>
    <w:p w14:paraId="054098ED" w14:textId="77777777" w:rsidR="009B68D5" w:rsidRDefault="009B68D5" w:rsidP="005B3E88">
      <w:pPr>
        <w:pStyle w:val="ListParagraph"/>
        <w:numPr>
          <w:ilvl w:val="0"/>
          <w:numId w:val="21"/>
        </w:numPr>
      </w:pPr>
      <w:r>
        <w:t>the maximum number of characters preceding _EEE is ten.</w:t>
      </w:r>
    </w:p>
    <w:p w14:paraId="1A37641D" w14:textId="77777777" w:rsidR="009B68D5" w:rsidRDefault="009B68D5" w:rsidP="005B3E88">
      <w:pPr>
        <w:pStyle w:val="ListParagraph"/>
        <w:numPr>
          <w:ilvl w:val="0"/>
          <w:numId w:val="21"/>
        </w:numPr>
      </w:pPr>
      <w:r>
        <w:t>GML – the character sequence “GML” or “</w:t>
      </w:r>
      <w:proofErr w:type="spellStart"/>
      <w:r>
        <w:t>gml</w:t>
      </w:r>
      <w:proofErr w:type="spellEnd"/>
      <w:r>
        <w:t>”.</w:t>
      </w:r>
    </w:p>
    <w:p w14:paraId="5A085FDC" w14:textId="77777777" w:rsidR="009B68D5" w:rsidRDefault="009B68D5" w:rsidP="009B68D5"/>
    <w:p w14:paraId="0E526506" w14:textId="77777777" w:rsidR="009B68D5" w:rsidRDefault="009B68D5" w:rsidP="00E25ED2">
      <w:pPr>
        <w:pStyle w:val="Heading3"/>
      </w:pPr>
      <w:r>
        <w:t>New Editions and re-issues</w:t>
      </w:r>
    </w:p>
    <w:p w14:paraId="09FA5274" w14:textId="77777777" w:rsidR="009B68D5" w:rsidRDefault="009B68D5" w:rsidP="009B68D5">
      <w:r>
        <w:t>This section defines the sequencing of datasets for New Editions and Re-issues. In order to ensure that feature type updates are incorporated into an SYSTEM in the correct sequence without any omission, a number of parameters encoded in the data header and/or metadata are used in the following way:</w:t>
      </w:r>
    </w:p>
    <w:p w14:paraId="6339D340" w14:textId="77777777" w:rsidR="009B68D5" w:rsidRDefault="009B68D5" w:rsidP="009B68D5"/>
    <w:p w14:paraId="3C6A3769" w14:textId="77777777" w:rsidR="009B68D5" w:rsidRDefault="009B68D5" w:rsidP="009B68D5">
      <w:pPr>
        <w:ind w:left="1890" w:hanging="1890"/>
      </w:pPr>
      <w:r>
        <w:t>edition number</w:t>
      </w:r>
      <w:r>
        <w:tab/>
        <w:t xml:space="preserve">when a dataset is initially created, the edition number 1 is assigned to it. The edition number is increased by 1 at each new edition. </w:t>
      </w:r>
    </w:p>
    <w:p w14:paraId="51DC85F8" w14:textId="77777777" w:rsidR="009B68D5" w:rsidRDefault="009B68D5" w:rsidP="009B68D5">
      <w:pPr>
        <w:ind w:left="1890" w:hanging="1890"/>
      </w:pPr>
      <w:r>
        <w:t>Re-issue number</w:t>
      </w:r>
      <w:r>
        <w:tab/>
        <w:t xml:space="preserve">A re-issue of a dataset must have the update number of the last </w:t>
      </w:r>
      <w:r w:rsidRPr="00DC553B">
        <w:t>edition</w:t>
      </w:r>
      <w:r>
        <w:t xml:space="preserve"> applied to the dataset, and use the same extension as the base dataset.</w:t>
      </w:r>
    </w:p>
    <w:p w14:paraId="140C583C" w14:textId="77777777" w:rsidR="009B68D5" w:rsidRDefault="009B68D5" w:rsidP="00A86326">
      <w:pPr>
        <w:ind w:left="1890" w:hanging="1890"/>
      </w:pPr>
      <w:r>
        <w:t>issue date</w:t>
      </w:r>
      <w:r>
        <w:tab/>
      </w:r>
      <w:proofErr w:type="spellStart"/>
      <w:r>
        <w:t>date</w:t>
      </w:r>
      <w:proofErr w:type="spellEnd"/>
      <w:r>
        <w:t xml:space="preserve"> up to which the data producer has incorporated all applicable changes. The issue date must be greater than the previous issue date of the dataset.  </w:t>
      </w:r>
    </w:p>
    <w:p w14:paraId="38A1A0CE" w14:textId="77777777" w:rsidR="009B68D5" w:rsidRDefault="009B68D5" w:rsidP="009B68D5"/>
    <w:p w14:paraId="2BA2E2B8" w14:textId="77777777" w:rsidR="0047650F" w:rsidRDefault="0047650F" w:rsidP="00E25ED2">
      <w:pPr>
        <w:pStyle w:val="Heading3"/>
      </w:pPr>
      <w:r>
        <w:t>Cancellations</w:t>
      </w:r>
    </w:p>
    <w:p w14:paraId="22E06531" w14:textId="77777777" w:rsidR="009B68D5" w:rsidRPr="00A86326" w:rsidRDefault="009B68D5" w:rsidP="009B68D5">
      <w:r>
        <w:t xml:space="preserve">In order to cancel a dataset, a </w:t>
      </w:r>
      <w:r w:rsidR="00DC553B">
        <w:t>cancellation</w:t>
      </w:r>
      <w:r>
        <w:t xml:space="preserve"> dataset is created for which the edition number must be set to 0. </w:t>
      </w:r>
      <w:r w:rsidR="00803FD2">
        <w:t>Dataset e</w:t>
      </w:r>
      <w:r w:rsidR="00BB2F8F">
        <w:t xml:space="preserve">dition number is a field in exchange set metadata, class S100_DatasetDiscoveryMetadata (clause </w:t>
      </w:r>
      <w:r w:rsidR="00BB2F8F">
        <w:fldChar w:fldCharType="begin"/>
      </w:r>
      <w:r w:rsidR="00BB2F8F">
        <w:instrText xml:space="preserve"> REF _Ref433099075 \r \h </w:instrText>
      </w:r>
      <w:r w:rsidR="00BB2F8F">
        <w:fldChar w:fldCharType="separate"/>
      </w:r>
      <w:r w:rsidR="00BB2F8F">
        <w:t>13.2</w:t>
      </w:r>
      <w:r w:rsidR="00BB2F8F">
        <w:fldChar w:fldCharType="end"/>
      </w:r>
      <w:r w:rsidR="00BB2F8F">
        <w:t xml:space="preserve">). </w:t>
      </w:r>
      <w:r w:rsidR="00803FD2">
        <w:t>The cancellation</w:t>
      </w:r>
      <w:r w:rsidR="00BB2F8F">
        <w:t xml:space="preserve"> dataset</w:t>
      </w:r>
      <w:r w:rsidR="0047650F">
        <w:t xml:space="preserve"> file </w:t>
      </w:r>
      <w:r w:rsidR="00803FD2">
        <w:t>may</w:t>
      </w:r>
      <w:r w:rsidR="00BB2F8F">
        <w:t xml:space="preserve"> contain </w:t>
      </w:r>
      <w:r w:rsidR="00803FD2">
        <w:t>no</w:t>
      </w:r>
      <w:r w:rsidR="00BB2F8F">
        <w:t xml:space="preserve"> data objects (features, information types, etc.)</w:t>
      </w:r>
      <w:r w:rsidR="00803FD2">
        <w:t xml:space="preserve"> and any data objects present it in are ignored</w:t>
      </w:r>
      <w:r w:rsidR="0047650F">
        <w:t xml:space="preserve">. </w:t>
      </w:r>
      <w:r w:rsidR="00803FD2">
        <w:t xml:space="preserve">The cancellation dataset may be part of an exchange set which contains other datasets, e.g., a new edition of a different dataset. </w:t>
      </w:r>
      <w:r>
        <w:t xml:space="preserve">This </w:t>
      </w:r>
      <w:r w:rsidR="00803FD2">
        <w:t>method</w:t>
      </w:r>
      <w:r>
        <w:t xml:space="preserve"> is only used to cancel a dataset. Where a dataset is cancelled and its name is reused at a later date, the issue date must be greater than the issue date of the cancelled dataset.  When the dataset is cancelled it must be removed from the system.</w:t>
      </w:r>
    </w:p>
    <w:p w14:paraId="1596D30F" w14:textId="77777777" w:rsidR="00315AB7" w:rsidRDefault="00315AB7" w:rsidP="003B13D1">
      <w:pPr>
        <w:pStyle w:val="Heading2"/>
      </w:pPr>
      <w:bookmarkStart w:id="153" w:name="_Toc433127298"/>
      <w:r w:rsidRPr="003A7400">
        <w:lastRenderedPageBreak/>
        <w:t>Support Files</w:t>
      </w:r>
      <w:bookmarkEnd w:id="153"/>
    </w:p>
    <w:p w14:paraId="562B9A26" w14:textId="77777777" w:rsidR="007A31A0" w:rsidRDefault="009B68D5" w:rsidP="003B13D1">
      <w:pPr>
        <w:rPr>
          <w:lang w:val="en-US" w:eastAsia="en-US"/>
        </w:rPr>
      </w:pPr>
      <w:r w:rsidRPr="009B68D5">
        <w:rPr>
          <w:lang w:val="en-US" w:eastAsia="en-US"/>
        </w:rPr>
        <w:t>Dataset support files offer supplementary information that can be included in an ENC exchange set</w:t>
      </w:r>
      <w:r w:rsidR="007A31A0">
        <w:rPr>
          <w:lang w:val="en-US" w:eastAsia="en-US"/>
        </w:rPr>
        <w:t>.</w:t>
      </w:r>
    </w:p>
    <w:p w14:paraId="61C58A61" w14:textId="77777777" w:rsidR="007A31A0" w:rsidRDefault="007A31A0" w:rsidP="003B13D1">
      <w:pPr>
        <w:rPr>
          <w:lang w:val="en-US" w:eastAsia="en-US"/>
        </w:rPr>
      </w:pPr>
    </w:p>
    <w:p w14:paraId="725A9EA0" w14:textId="719D202C" w:rsidR="009B68D5" w:rsidRDefault="007A31A0" w:rsidP="003B13D1">
      <w:pPr>
        <w:rPr>
          <w:lang w:val="en-US" w:eastAsia="en-US"/>
        </w:rPr>
      </w:pPr>
      <w:r w:rsidRPr="007A31A0">
        <w:rPr>
          <w:lang w:val="en-US" w:eastAsia="en-US"/>
        </w:rPr>
        <w:t>Text files must contain only general text as defined by this standard. (Extensible mark-up language (XML) supports UTF-8 character encoding).</w:t>
      </w:r>
      <w:r w:rsidR="00123494">
        <w:rPr>
          <w:lang w:val="en-US" w:eastAsia="en-US"/>
        </w:rPr>
        <w:t>Text files may be</w:t>
      </w:r>
      <w:r w:rsidRPr="007A31A0">
        <w:rPr>
          <w:lang w:val="en-US" w:eastAsia="en-US"/>
        </w:rPr>
        <w:t xml:space="preserve"> (TXT), (XML), (HTM)</w:t>
      </w:r>
      <w:r w:rsidR="004E6CFD">
        <w:rPr>
          <w:lang w:val="en-US" w:eastAsia="en-US"/>
        </w:rPr>
        <w:t xml:space="preserve">, </w:t>
      </w:r>
      <w:commentRangeStart w:id="154"/>
      <w:r w:rsidR="004E6CFD" w:rsidRPr="009C14DD">
        <w:rPr>
          <w:color w:val="FF0000"/>
          <w:lang w:val="en-US" w:eastAsia="en-US"/>
        </w:rPr>
        <w:t>JPEG</w:t>
      </w:r>
      <w:commentRangeEnd w:id="154"/>
      <w:r w:rsidR="003D599F">
        <w:rPr>
          <w:rStyle w:val="CommentReference"/>
        </w:rPr>
        <w:commentReference w:id="154"/>
      </w:r>
      <w:r w:rsidR="00123494" w:rsidRPr="009C14DD">
        <w:rPr>
          <w:color w:val="FF0000"/>
          <w:lang w:val="en-US" w:eastAsia="en-US"/>
        </w:rPr>
        <w:t xml:space="preserve"> </w:t>
      </w:r>
      <w:r w:rsidR="00123494">
        <w:rPr>
          <w:lang w:val="en-US" w:eastAsia="en-US"/>
        </w:rPr>
        <w:t>files.</w:t>
      </w:r>
    </w:p>
    <w:p w14:paraId="198455D7" w14:textId="77777777" w:rsidR="007A31A0" w:rsidRDefault="007A31A0" w:rsidP="003B13D1">
      <w:pPr>
        <w:rPr>
          <w:lang w:val="en-US" w:eastAsia="en-US"/>
        </w:rPr>
      </w:pPr>
    </w:p>
    <w:p w14:paraId="04DDDA5F" w14:textId="6FECA8A1" w:rsidR="007A31A0" w:rsidRDefault="007A31A0" w:rsidP="003B13D1">
      <w:pPr>
        <w:rPr>
          <w:lang w:val="en-US" w:eastAsia="en-US"/>
        </w:rPr>
      </w:pPr>
      <w:r w:rsidRPr="00123494">
        <w:rPr>
          <w:lang w:val="en-US" w:eastAsia="en-US"/>
        </w:rPr>
        <w:t xml:space="preserve">Support files may be in any of the support file formats defined in </w:t>
      </w:r>
      <w:r w:rsidR="00123494" w:rsidRPr="00123494">
        <w:rPr>
          <w:lang w:val="en-US" w:eastAsia="en-US"/>
        </w:rPr>
        <w:t xml:space="preserve">the </w:t>
      </w:r>
      <w:r w:rsidRPr="00123494">
        <w:rPr>
          <w:lang w:val="en-US" w:eastAsia="en-US"/>
        </w:rPr>
        <w:t xml:space="preserve">S-100 </w:t>
      </w:r>
      <w:r w:rsidR="00123494" w:rsidRPr="00123494">
        <w:rPr>
          <w:lang w:val="en-US" w:eastAsia="en-US"/>
        </w:rPr>
        <w:t xml:space="preserve">enumeration S100_SupportFileFormat (defined in Part 4a-D-2.12) </w:t>
      </w:r>
      <w:r w:rsidRPr="00123494">
        <w:rPr>
          <w:lang w:val="en-US" w:eastAsia="en-US"/>
        </w:rPr>
        <w:t xml:space="preserve">except that “Other” may not be used. </w:t>
      </w:r>
    </w:p>
    <w:p w14:paraId="4E0F2A01" w14:textId="77777777" w:rsidR="009B68D5" w:rsidRPr="00A86326" w:rsidRDefault="009B68D5" w:rsidP="003B13D1">
      <w:pPr>
        <w:rPr>
          <w:lang w:val="en-US" w:eastAsia="en-US"/>
        </w:rPr>
      </w:pPr>
    </w:p>
    <w:p w14:paraId="36CB4ABF" w14:textId="77777777" w:rsidR="00315AB7" w:rsidRPr="003A7400" w:rsidRDefault="00315AB7" w:rsidP="003B13D1">
      <w:pPr>
        <w:pStyle w:val="Heading3"/>
      </w:pPr>
      <w:r w:rsidRPr="003A7400">
        <w:t>Support File Naming</w:t>
      </w:r>
    </w:p>
    <w:p w14:paraId="2FFF47D2" w14:textId="77777777" w:rsidR="007A31A0" w:rsidRDefault="007A31A0" w:rsidP="007A31A0">
      <w:r>
        <w:t xml:space="preserve">All support files must have unique universal file identifiers. The file identifier of support information should not be used to describe the physical content of the file. The support file metadata that accompanies the file will inform the user of the name and purpose of the file (i.e. new, replacement and deletion). </w:t>
      </w:r>
    </w:p>
    <w:p w14:paraId="6F73133C" w14:textId="77777777" w:rsidR="007A31A0" w:rsidRDefault="007A31A0" w:rsidP="007A31A0"/>
    <w:p w14:paraId="2CB5DDBC" w14:textId="77777777" w:rsidR="007A31A0" w:rsidRDefault="007A31A0" w:rsidP="007A31A0">
      <w:r>
        <w:t>In this encoding the support files are named according to the specifications given below:</w:t>
      </w:r>
    </w:p>
    <w:p w14:paraId="58082F5D" w14:textId="77777777" w:rsidR="007A31A0" w:rsidRDefault="007A31A0" w:rsidP="007A31A0"/>
    <w:p w14:paraId="4D0DFA38" w14:textId="77777777" w:rsidR="007A31A0" w:rsidRDefault="007A31A0" w:rsidP="007A31A0">
      <w:r>
        <w:t>CCXXXXXXXX.EEE</w:t>
      </w:r>
    </w:p>
    <w:p w14:paraId="2C4524B7" w14:textId="77777777" w:rsidR="007A31A0" w:rsidRDefault="007A31A0" w:rsidP="007A31A0"/>
    <w:p w14:paraId="739E494F" w14:textId="77777777" w:rsidR="007A31A0" w:rsidRDefault="007A31A0" w:rsidP="007A31A0">
      <w:r>
        <w:t>The main part forms an identifier where:</w:t>
      </w:r>
    </w:p>
    <w:p w14:paraId="1A6F4AD2" w14:textId="77777777" w:rsidR="007A31A0" w:rsidRDefault="007A31A0" w:rsidP="00A86326">
      <w:pPr>
        <w:pStyle w:val="ListParagraph"/>
        <w:numPr>
          <w:ilvl w:val="0"/>
          <w:numId w:val="22"/>
        </w:numPr>
      </w:pPr>
      <w:r>
        <w:t>the first two characters identify the issuing agency (mandatory)</w:t>
      </w:r>
    </w:p>
    <w:p w14:paraId="3A961C27" w14:textId="77777777" w:rsidR="007A31A0" w:rsidRDefault="007A31A0" w:rsidP="00A86326">
      <w:pPr>
        <w:pStyle w:val="ListParagraph"/>
        <w:numPr>
          <w:ilvl w:val="0"/>
          <w:numId w:val="22"/>
        </w:numPr>
      </w:pPr>
      <w:r>
        <w:t>the third to tenth characters can be used in any way by the producer to provide the unique file name. The following characters are allowed in the support file name, A to Z, 0 to 9 and the special character _ (underscore)</w:t>
      </w:r>
    </w:p>
    <w:p w14:paraId="2BC2D10C" w14:textId="77777777" w:rsidR="007A31A0" w:rsidRDefault="007A31A0" w:rsidP="00A86326">
      <w:pPr>
        <w:pStyle w:val="ListParagraph"/>
        <w:numPr>
          <w:ilvl w:val="0"/>
          <w:numId w:val="22"/>
        </w:numPr>
      </w:pPr>
      <w:r>
        <w:t>.EEE – support file extension. (Must conform to the file format.)</w:t>
      </w:r>
    </w:p>
    <w:p w14:paraId="6BDA7AC5" w14:textId="77777777" w:rsidR="007A31A0" w:rsidRDefault="007A31A0" w:rsidP="00A86326">
      <w:pPr>
        <w:pStyle w:val="ListParagraph"/>
        <w:numPr>
          <w:ilvl w:val="0"/>
          <w:numId w:val="22"/>
        </w:numPr>
      </w:pPr>
      <w:r>
        <w:t>the maximum number of characters is ten</w:t>
      </w:r>
    </w:p>
    <w:p w14:paraId="37A4C75C" w14:textId="77777777" w:rsidR="00CB0B0E" w:rsidRDefault="00CB0B0E" w:rsidP="009B68D5">
      <w:pPr>
        <w:autoSpaceDE w:val="0"/>
        <w:rPr>
          <w:i/>
          <w:color w:val="FF0000"/>
        </w:rPr>
      </w:pPr>
    </w:p>
    <w:p w14:paraId="4780EE8F" w14:textId="77777777" w:rsidR="00CB0B0E" w:rsidRDefault="00CB0B0E" w:rsidP="00DC553B">
      <w:pPr>
        <w:pStyle w:val="Heading3"/>
      </w:pPr>
      <w:r>
        <w:t>Support file management</w:t>
      </w:r>
    </w:p>
    <w:p w14:paraId="384CD17F" w14:textId="77777777" w:rsidR="00CB0B0E" w:rsidRDefault="00CB0B0E" w:rsidP="00CB0B0E">
      <w:pPr>
        <w:autoSpaceDE w:val="0"/>
        <w:autoSpaceDN w:val="0"/>
        <w:adjustRightInd w:val="0"/>
        <w:rPr>
          <w:lang w:eastAsia="en-US"/>
        </w:rPr>
      </w:pPr>
      <w:r>
        <w:rPr>
          <w:lang w:eastAsia="en-US"/>
        </w:rPr>
        <w:t>When a support file is created or a subsequent version is issued it must carry its own issue date and be supported with a digital signature which authenticates it against the producer’s public key included in the exchange set metadata.</w:t>
      </w:r>
    </w:p>
    <w:p w14:paraId="760DBE0A" w14:textId="77777777" w:rsidR="00CB0B0E" w:rsidRDefault="00CB0B0E" w:rsidP="00CB0B0E">
      <w:pPr>
        <w:autoSpaceDE w:val="0"/>
        <w:autoSpaceDN w:val="0"/>
        <w:adjustRightInd w:val="0"/>
        <w:rPr>
          <w:lang w:eastAsia="en-US"/>
        </w:rPr>
      </w:pPr>
    </w:p>
    <w:p w14:paraId="08407BB9" w14:textId="77777777" w:rsidR="00CB0B0E" w:rsidRDefault="00CB0B0E" w:rsidP="00CB0B0E">
      <w:pPr>
        <w:autoSpaceDE w:val="0"/>
        <w:autoSpaceDN w:val="0"/>
        <w:adjustRightInd w:val="0"/>
        <w:rPr>
          <w:lang w:eastAsia="en-US"/>
        </w:rPr>
      </w:pPr>
      <w:r>
        <w:rPr>
          <w:lang w:eastAsia="en-US"/>
        </w:rPr>
        <w:t xml:space="preserve">The type of support file is indicated in the “purpose” field of the discovery metadata.  Support files carrying the “deletion” flag must be removed from the system.  </w:t>
      </w:r>
      <w:r w:rsidRPr="00210A7B">
        <w:rPr>
          <w:lang w:eastAsia="en-US"/>
        </w:rPr>
        <w:t xml:space="preserve">When a feature pointing to a text, picture or application file is deleted or updated so that it no longer references the file, the </w:t>
      </w:r>
      <w:r>
        <w:rPr>
          <w:lang w:eastAsia="en-US"/>
        </w:rPr>
        <w:t>system</w:t>
      </w:r>
      <w:r w:rsidRPr="00210A7B">
        <w:rPr>
          <w:lang w:eastAsia="en-US"/>
        </w:rPr>
        <w:t xml:space="preserve"> software </w:t>
      </w:r>
      <w:r w:rsidRPr="009718F9">
        <w:rPr>
          <w:lang w:eastAsia="en-US"/>
        </w:rPr>
        <w:t>must</w:t>
      </w:r>
      <w:r>
        <w:rPr>
          <w:color w:val="FF0000"/>
          <w:lang w:eastAsia="en-US"/>
        </w:rPr>
        <w:t xml:space="preserve"> </w:t>
      </w:r>
      <w:r w:rsidRPr="00210A7B">
        <w:rPr>
          <w:lang w:eastAsia="en-US"/>
        </w:rPr>
        <w:t xml:space="preserve">check to see whether any other feature referenced the same file, before that file is deleted. </w:t>
      </w:r>
    </w:p>
    <w:p w14:paraId="2CD725E0" w14:textId="77777777" w:rsidR="00CB0B0E" w:rsidRDefault="00CB0B0E" w:rsidP="00CB0B0E">
      <w:pPr>
        <w:autoSpaceDE w:val="0"/>
        <w:autoSpaceDN w:val="0"/>
        <w:adjustRightInd w:val="0"/>
        <w:rPr>
          <w:lang w:eastAsia="en-US"/>
        </w:rPr>
      </w:pPr>
    </w:p>
    <w:p w14:paraId="54D4C8A8" w14:textId="77777777" w:rsidR="00CB0B0E" w:rsidRDefault="00CB0B0E" w:rsidP="00CB0B0E">
      <w:pPr>
        <w:autoSpaceDE w:val="0"/>
        <w:autoSpaceDN w:val="0"/>
        <w:adjustRightInd w:val="0"/>
        <w:rPr>
          <w:lang w:eastAsia="en-US"/>
        </w:rPr>
      </w:pPr>
      <w:r>
        <w:rPr>
          <w:lang w:eastAsia="en-US"/>
        </w:rPr>
        <w:t>Each support file must be used only once in the exchange set.</w:t>
      </w:r>
    </w:p>
    <w:p w14:paraId="0222BD69" w14:textId="77777777" w:rsidR="00CB0B0E" w:rsidRPr="00292FF6" w:rsidRDefault="00CB0B0E" w:rsidP="00CB0B0E">
      <w:pPr>
        <w:autoSpaceDE w:val="0"/>
        <w:autoSpaceDN w:val="0"/>
        <w:adjustRightInd w:val="0"/>
        <w:rPr>
          <w:lang w:eastAsia="en-US"/>
        </w:rPr>
      </w:pPr>
    </w:p>
    <w:p w14:paraId="09C91999" w14:textId="77777777" w:rsidR="00CB0B0E" w:rsidRPr="00BE7E1B" w:rsidRDefault="00CB0B0E" w:rsidP="00CB0B0E">
      <w:pPr>
        <w:rPr>
          <w:lang w:eastAsia="en-US"/>
        </w:rPr>
      </w:pPr>
      <w:r>
        <w:rPr>
          <w:lang w:eastAsia="en-US"/>
        </w:rPr>
        <w:t xml:space="preserve">Support files should be stored in a separate folder within the exchange set.  </w:t>
      </w:r>
    </w:p>
    <w:p w14:paraId="02E7BBC2" w14:textId="77777777" w:rsidR="00315AB7" w:rsidRDefault="00315AB7" w:rsidP="00C47781"/>
    <w:p w14:paraId="0F1ABC4A" w14:textId="77777777" w:rsidR="00315AB7" w:rsidRDefault="00315AB7" w:rsidP="00DC553B">
      <w:pPr>
        <w:pStyle w:val="Heading2"/>
      </w:pPr>
      <w:bookmarkStart w:id="155" w:name="_Toc433127299"/>
      <w:r w:rsidRPr="003A7400">
        <w:lastRenderedPageBreak/>
        <w:t>Exchange Catalogue</w:t>
      </w:r>
      <w:bookmarkEnd w:id="155"/>
    </w:p>
    <w:p w14:paraId="0FB61DA9" w14:textId="77777777" w:rsidR="00CB0B0E" w:rsidRDefault="00CB0B0E" w:rsidP="00C47781">
      <w:r w:rsidRPr="00CB0B0E">
        <w:t>The exchange catalogue acts as the table of contents for the exchange set. The catalogue file of t</w:t>
      </w:r>
      <w:r>
        <w:t>he exchange set must be named S201_</w:t>
      </w:r>
      <w:r w:rsidRPr="00CB0B0E">
        <w:t>1</w:t>
      </w:r>
      <w:r>
        <w:t>_0_</w:t>
      </w:r>
      <w:r w:rsidRPr="00CB0B0E">
        <w:t>CAT.</w:t>
      </w:r>
      <w:r>
        <w:t>XML.</w:t>
      </w:r>
      <w:r w:rsidRPr="00CB0B0E">
        <w:t xml:space="preserve"> No other file in </w:t>
      </w:r>
      <w:r>
        <w:t>the exchange set may be named S201_</w:t>
      </w:r>
      <w:r w:rsidRPr="00CB0B0E">
        <w:t>1</w:t>
      </w:r>
      <w:r>
        <w:t>_0_</w:t>
      </w:r>
      <w:r w:rsidRPr="00CB0B0E">
        <w:t>CAT.</w:t>
      </w:r>
      <w:r>
        <w:t>XML.</w:t>
      </w:r>
      <w:r w:rsidRPr="00CB0B0E">
        <w:t xml:space="preserve">  The contents of the exchange catalogue are</w:t>
      </w:r>
      <w:r>
        <w:t xml:space="preserve"> described in Clause 13</w:t>
      </w:r>
      <w:r w:rsidRPr="00CB0B0E">
        <w:t>.</w:t>
      </w:r>
    </w:p>
    <w:p w14:paraId="589C977E" w14:textId="77777777" w:rsidR="00CB0B0E" w:rsidRDefault="00CB0B0E" w:rsidP="00C47781"/>
    <w:p w14:paraId="0A6CAA87" w14:textId="77777777" w:rsidR="00940228" w:rsidRDefault="00CB0B0E" w:rsidP="00C47781">
      <w:r>
        <w:t>XML schemas for the exchange catalogue are located at [URL TBD</w:t>
      </w:r>
      <w:r w:rsidR="005A66B8">
        <w:t xml:space="preserve"> – IHO web site</w:t>
      </w:r>
      <w:r>
        <w:t>.]</w:t>
      </w:r>
    </w:p>
    <w:p w14:paraId="05D6BC5C" w14:textId="77777777" w:rsidR="00315AB7" w:rsidRPr="00D8215A" w:rsidRDefault="00315AB7" w:rsidP="009364E1">
      <w:pPr>
        <w:rPr>
          <w:bCs/>
        </w:rPr>
      </w:pPr>
    </w:p>
    <w:p w14:paraId="1A04DB8F" w14:textId="77777777" w:rsidR="00803FD2" w:rsidRDefault="00315AB7" w:rsidP="00C47781">
      <w:pPr>
        <w:pStyle w:val="Heading1"/>
      </w:pPr>
      <w:bookmarkStart w:id="156" w:name="_Toc433127301"/>
      <w:r w:rsidRPr="00803FD2">
        <w:t>Metadata</w:t>
      </w:r>
      <w:bookmarkEnd w:id="156"/>
    </w:p>
    <w:p w14:paraId="4767B106" w14:textId="77777777" w:rsidR="00D42007" w:rsidRPr="00803FD2" w:rsidRDefault="006E6A5A" w:rsidP="00C47781">
      <w:pPr>
        <w:pStyle w:val="Heading2"/>
      </w:pPr>
      <w:bookmarkStart w:id="157" w:name="_Toc433127302"/>
      <w:r w:rsidRPr="00803FD2">
        <w:t>Introduction</w:t>
      </w:r>
      <w:bookmarkEnd w:id="157"/>
    </w:p>
    <w:p w14:paraId="6FFF163B" w14:textId="77777777" w:rsidR="00D70C14" w:rsidRDefault="00FB4D13" w:rsidP="00315AB7">
      <w:r w:rsidRPr="00FB4D13">
        <w:t>The metadata description is based on the S-100 metadata document section, which is a profile of the ISO 19115 standard. These documents provide a structure for describing digital geographic data and define metadata elements, a common set of metadata terminology, definitions and extension procedures.</w:t>
      </w:r>
    </w:p>
    <w:p w14:paraId="2804DA95" w14:textId="77777777" w:rsidR="006E6A5A" w:rsidRDefault="006E6A5A" w:rsidP="00315AB7"/>
    <w:p w14:paraId="5D42576D" w14:textId="77777777" w:rsidR="006E6A5A" w:rsidRDefault="006E6A5A" w:rsidP="00315AB7">
      <w:r>
        <w:t>The realization of exchange set classes, the exchange set catalogue, and the structure of exchange sets are the same as in S-100. The relevant UML diagrams from S-100 are therefore reproduced here for reference.</w:t>
      </w:r>
    </w:p>
    <w:p w14:paraId="5520CD82" w14:textId="77777777" w:rsidR="0014591A" w:rsidRDefault="0014591A" w:rsidP="00315AB7"/>
    <w:p w14:paraId="6678D70E" w14:textId="77777777" w:rsidR="006E6A5A" w:rsidRDefault="006E6A5A" w:rsidP="00315AB7">
      <w:r w:rsidRPr="0014591A">
        <w:rPr>
          <w:highlight w:val="yellow"/>
        </w:rPr>
        <w:t xml:space="preserve">[If S-201 extends or restricts the </w:t>
      </w:r>
      <w:r w:rsidR="0014591A" w:rsidRPr="0014591A">
        <w:rPr>
          <w:highlight w:val="yellow"/>
        </w:rPr>
        <w:t>S-100 metadata classes, the diagrams must be replaced with customized diagrams. If possible the diagrams should specialize the S-100 classes instead of copying and/or renaming classes.]</w:t>
      </w:r>
    </w:p>
    <w:p w14:paraId="44DF2454" w14:textId="77777777" w:rsidR="0014591A" w:rsidRDefault="0014591A" w:rsidP="00315AB7"/>
    <w:p w14:paraId="3F81881A" w14:textId="77777777" w:rsidR="0088610F" w:rsidRDefault="0088610F" w:rsidP="00D0311E">
      <w:pPr>
        <w:keepNext/>
        <w:jc w:val="center"/>
      </w:pPr>
      <w:r>
        <w:rPr>
          <w:noProof/>
          <w:lang w:val="nl-NL" w:eastAsia="nl-NL"/>
        </w:rPr>
        <w:drawing>
          <wp:inline distT="0" distB="0" distL="0" distR="0" wp14:anchorId="2164D138" wp14:editId="33BB0D5D">
            <wp:extent cx="5295900" cy="3805014"/>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1 Realization of the Exchange Set Classes.jpg"/>
                    <pic:cNvPicPr/>
                  </pic:nvPicPr>
                  <pic:blipFill>
                    <a:blip r:embed="rId25">
                      <a:extLst>
                        <a:ext uri="{28A0092B-C50C-407E-A947-70E740481C1C}">
                          <a14:useLocalDpi xmlns:a14="http://schemas.microsoft.com/office/drawing/2010/main" val="0"/>
                        </a:ext>
                      </a:extLst>
                    </a:blip>
                    <a:stretch>
                      <a:fillRect/>
                    </a:stretch>
                  </pic:blipFill>
                  <pic:spPr>
                    <a:xfrm>
                      <a:off x="0" y="0"/>
                      <a:ext cx="5295900" cy="3805014"/>
                    </a:xfrm>
                    <a:prstGeom prst="rect">
                      <a:avLst/>
                    </a:prstGeom>
                  </pic:spPr>
                </pic:pic>
              </a:graphicData>
            </a:graphic>
          </wp:inline>
        </w:drawing>
      </w:r>
    </w:p>
    <w:p w14:paraId="674F2243" w14:textId="77777777" w:rsidR="0014591A" w:rsidRDefault="0088610F" w:rsidP="00D0311E">
      <w:pPr>
        <w:pStyle w:val="Caption"/>
        <w:jc w:val="center"/>
      </w:pPr>
      <w:r>
        <w:t xml:space="preserve">Figure </w:t>
      </w:r>
      <w:r>
        <w:fldChar w:fldCharType="begin"/>
      </w:r>
      <w:r>
        <w:instrText xml:space="preserve"> SEQ Figure \* ARABIC </w:instrText>
      </w:r>
      <w:r>
        <w:fldChar w:fldCharType="separate"/>
      </w:r>
      <w:r w:rsidR="00672A8C">
        <w:rPr>
          <w:noProof/>
        </w:rPr>
        <w:t>9</w:t>
      </w:r>
      <w:r>
        <w:fldChar w:fldCharType="end"/>
      </w:r>
      <w:r>
        <w:t>. Realization of the Exchange Set Classes (from S-100)</w:t>
      </w:r>
    </w:p>
    <w:p w14:paraId="61E255DB" w14:textId="77777777" w:rsidR="0088610F" w:rsidRPr="0088610F" w:rsidRDefault="0088610F" w:rsidP="0088610F"/>
    <w:p w14:paraId="43049384" w14:textId="77777777" w:rsidR="0088610F" w:rsidRDefault="0088610F" w:rsidP="00D0311E">
      <w:pPr>
        <w:keepNext/>
        <w:jc w:val="center"/>
      </w:pPr>
      <w:r>
        <w:rPr>
          <w:noProof/>
          <w:lang w:val="nl-NL" w:eastAsia="nl-NL"/>
        </w:rPr>
        <w:drawing>
          <wp:inline distT="0" distB="0" distL="0" distR="0" wp14:anchorId="29FC6F38" wp14:editId="5443874B">
            <wp:extent cx="4191000" cy="2514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2 S100 ExchangeSetCatalogue.jpg"/>
                    <pic:cNvPicPr/>
                  </pic:nvPicPr>
                  <pic:blipFill>
                    <a:blip r:embed="rId26">
                      <a:extLst>
                        <a:ext uri="{28A0092B-C50C-407E-A947-70E740481C1C}">
                          <a14:useLocalDpi xmlns:a14="http://schemas.microsoft.com/office/drawing/2010/main" val="0"/>
                        </a:ext>
                      </a:extLst>
                    </a:blip>
                    <a:stretch>
                      <a:fillRect/>
                    </a:stretch>
                  </pic:blipFill>
                  <pic:spPr>
                    <a:xfrm>
                      <a:off x="0" y="0"/>
                      <a:ext cx="4191000" cy="2514600"/>
                    </a:xfrm>
                    <a:prstGeom prst="rect">
                      <a:avLst/>
                    </a:prstGeom>
                  </pic:spPr>
                </pic:pic>
              </a:graphicData>
            </a:graphic>
          </wp:inline>
        </w:drawing>
      </w:r>
    </w:p>
    <w:p w14:paraId="219C0A71" w14:textId="77777777" w:rsidR="0088610F" w:rsidRDefault="0088610F" w:rsidP="00D0311E">
      <w:pPr>
        <w:pStyle w:val="Caption"/>
        <w:jc w:val="center"/>
      </w:pPr>
      <w:r>
        <w:t xml:space="preserve">Figure </w:t>
      </w:r>
      <w:r>
        <w:fldChar w:fldCharType="begin"/>
      </w:r>
      <w:r>
        <w:instrText xml:space="preserve"> SEQ Figure \* ARABIC </w:instrText>
      </w:r>
      <w:r>
        <w:fldChar w:fldCharType="separate"/>
      </w:r>
      <w:r w:rsidR="00672A8C">
        <w:rPr>
          <w:noProof/>
        </w:rPr>
        <w:t>10</w:t>
      </w:r>
      <w:r>
        <w:fldChar w:fldCharType="end"/>
      </w:r>
      <w:r>
        <w:t>. Exchange set catalogue</w:t>
      </w:r>
      <w:r w:rsidR="004936F1">
        <w:t xml:space="preserve"> and metadata</w:t>
      </w:r>
      <w:r>
        <w:t xml:space="preserve"> (from S-100)</w:t>
      </w:r>
    </w:p>
    <w:p w14:paraId="7A496292" w14:textId="77777777" w:rsidR="00547B09" w:rsidRPr="0088610F" w:rsidRDefault="00547B09" w:rsidP="00547B09">
      <w:r>
        <w:t>Since the class S100_DatasetDiscoveryMetadata aggregates ISO 19115 metadata (class S100_19115DatasetMetadata), metadata conforming to ISO 19115 is required to be included. Metadata for each support file is required if the exchange set contains support files.</w:t>
      </w:r>
    </w:p>
    <w:p w14:paraId="6C576CDA" w14:textId="77777777" w:rsidR="0088610F" w:rsidRDefault="0088610F" w:rsidP="00D0311E"/>
    <w:p w14:paraId="70F7E419" w14:textId="77777777" w:rsidR="0088610F" w:rsidRDefault="0088610F" w:rsidP="00D0311E">
      <w:pPr>
        <w:keepNext/>
        <w:jc w:val="center"/>
      </w:pPr>
      <w:r>
        <w:rPr>
          <w:noProof/>
          <w:lang w:val="nl-NL" w:eastAsia="nl-NL"/>
        </w:rPr>
        <w:drawing>
          <wp:inline distT="0" distB="0" distL="0" distR="0" wp14:anchorId="3DAA1AD1" wp14:editId="41D3A435">
            <wp:extent cx="5943600" cy="39039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3 S100 ExchangeSet.jpg"/>
                    <pic:cNvPicPr/>
                  </pic:nvPicPr>
                  <pic:blipFill>
                    <a:blip r:embed="rId27">
                      <a:extLst>
                        <a:ext uri="{28A0092B-C50C-407E-A947-70E740481C1C}">
                          <a14:useLocalDpi xmlns:a14="http://schemas.microsoft.com/office/drawing/2010/main" val="0"/>
                        </a:ext>
                      </a:extLst>
                    </a:blip>
                    <a:stretch>
                      <a:fillRect/>
                    </a:stretch>
                  </pic:blipFill>
                  <pic:spPr>
                    <a:xfrm>
                      <a:off x="0" y="0"/>
                      <a:ext cx="5943600" cy="3903980"/>
                    </a:xfrm>
                    <a:prstGeom prst="rect">
                      <a:avLst/>
                    </a:prstGeom>
                  </pic:spPr>
                </pic:pic>
              </a:graphicData>
            </a:graphic>
          </wp:inline>
        </w:drawing>
      </w:r>
    </w:p>
    <w:p w14:paraId="70F68B7D" w14:textId="77777777" w:rsidR="0088610F" w:rsidRDefault="0088610F" w:rsidP="00DF3CC9">
      <w:pPr>
        <w:pStyle w:val="Caption"/>
        <w:jc w:val="center"/>
      </w:pPr>
      <w:r>
        <w:t xml:space="preserve">Figure </w:t>
      </w:r>
      <w:r>
        <w:fldChar w:fldCharType="begin"/>
      </w:r>
      <w:r>
        <w:instrText xml:space="preserve"> SEQ Figure \* ARABIC </w:instrText>
      </w:r>
      <w:r>
        <w:fldChar w:fldCharType="separate"/>
      </w:r>
      <w:r w:rsidR="00672A8C">
        <w:rPr>
          <w:noProof/>
        </w:rPr>
        <w:t>11</w:t>
      </w:r>
      <w:r>
        <w:fldChar w:fldCharType="end"/>
      </w:r>
      <w:r>
        <w:t xml:space="preserve">. Exchange set </w:t>
      </w:r>
      <w:r w:rsidR="00547B09">
        <w:t xml:space="preserve">including metadata </w:t>
      </w:r>
      <w:r>
        <w:t>(From S-100)</w:t>
      </w:r>
    </w:p>
    <w:p w14:paraId="3D5236B7" w14:textId="77777777" w:rsidR="00DF3CC9" w:rsidRDefault="002A683B" w:rsidP="00DF3CC9">
      <w:r>
        <w:t>ISO 19115 metadata conforms to ISO 19115 with the additional constraints in S-100 Part 4</w:t>
      </w:r>
      <w:r w:rsidR="00DF3CC9">
        <w:t xml:space="preserve">A Appendix 4A-B.1 (Table B.1) which make the </w:t>
      </w:r>
      <w:proofErr w:type="spellStart"/>
      <w:r w:rsidR="00DF3CC9" w:rsidRPr="00DF3CC9">
        <w:rPr>
          <w:b/>
        </w:rPr>
        <w:t>fileIdentifier</w:t>
      </w:r>
      <w:proofErr w:type="spellEnd"/>
      <w:r w:rsidR="00DF3CC9">
        <w:t xml:space="preserve"> element mandatory.</w:t>
      </w:r>
    </w:p>
    <w:p w14:paraId="1609F182" w14:textId="77777777" w:rsidR="00DF3CC9" w:rsidRDefault="00DF3CC9" w:rsidP="00DF3CC9"/>
    <w:p w14:paraId="1682D8B4" w14:textId="77777777" w:rsidR="00326464" w:rsidRDefault="00B57368" w:rsidP="003B13D1">
      <w:pPr>
        <w:pStyle w:val="Heading2"/>
      </w:pPr>
      <w:bookmarkStart w:id="158" w:name="_Ref433099075"/>
      <w:bookmarkStart w:id="159" w:name="_Toc433127303"/>
      <w:r>
        <w:lastRenderedPageBreak/>
        <w:t>M</w:t>
      </w:r>
      <w:r w:rsidR="00326464">
        <w:t>etadata classes</w:t>
      </w:r>
      <w:bookmarkEnd w:id="158"/>
      <w:bookmarkEnd w:id="159"/>
    </w:p>
    <w:p w14:paraId="34C02804" w14:textId="77777777" w:rsidR="00672A8C" w:rsidRDefault="00672A8C" w:rsidP="00DF3CC9">
      <w:r>
        <w:t>Details for the S-100 metadata classes are depicted in the figure below.</w:t>
      </w:r>
    </w:p>
    <w:p w14:paraId="4ACBE4E3" w14:textId="77777777" w:rsidR="00672A8C" w:rsidRDefault="00672A8C" w:rsidP="00D0311E">
      <w:pPr>
        <w:keepNext/>
      </w:pPr>
      <w:r>
        <w:rPr>
          <w:noProof/>
          <w:lang w:val="nl-NL" w:eastAsia="nl-NL"/>
        </w:rPr>
        <w:drawing>
          <wp:inline distT="0" distB="0" distL="0" distR="0" wp14:anchorId="6F4F6EC0" wp14:editId="5558B25C">
            <wp:extent cx="5879946" cy="4670791"/>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4 S100 Exchange Set - class details.jpg"/>
                    <pic:cNvPicPr/>
                  </pic:nvPicPr>
                  <pic:blipFill>
                    <a:blip r:embed="rId28">
                      <a:extLst>
                        <a:ext uri="{28A0092B-C50C-407E-A947-70E740481C1C}">
                          <a14:useLocalDpi xmlns:a14="http://schemas.microsoft.com/office/drawing/2010/main" val="0"/>
                        </a:ext>
                      </a:extLst>
                    </a:blip>
                    <a:stretch>
                      <a:fillRect/>
                    </a:stretch>
                  </pic:blipFill>
                  <pic:spPr>
                    <a:xfrm>
                      <a:off x="0" y="0"/>
                      <a:ext cx="5879946" cy="4670791"/>
                    </a:xfrm>
                    <a:prstGeom prst="rect">
                      <a:avLst/>
                    </a:prstGeom>
                  </pic:spPr>
                </pic:pic>
              </a:graphicData>
            </a:graphic>
          </wp:inline>
        </w:drawing>
      </w:r>
    </w:p>
    <w:p w14:paraId="0B18C497" w14:textId="77777777" w:rsidR="00672A8C" w:rsidRDefault="00672A8C" w:rsidP="00672A8C">
      <w:pPr>
        <w:pStyle w:val="Caption"/>
      </w:pPr>
      <w:r>
        <w:t xml:space="preserve">Figure </w:t>
      </w:r>
      <w:r>
        <w:fldChar w:fldCharType="begin"/>
      </w:r>
      <w:r>
        <w:instrText xml:space="preserve"> SEQ Figure \* ARABIC </w:instrText>
      </w:r>
      <w:r>
        <w:fldChar w:fldCharType="separate"/>
      </w:r>
      <w:r>
        <w:rPr>
          <w:noProof/>
        </w:rPr>
        <w:t>12</w:t>
      </w:r>
      <w:r>
        <w:fldChar w:fldCharType="end"/>
      </w:r>
      <w:r w:rsidR="007B6183">
        <w:t xml:space="preserve">. </w:t>
      </w:r>
      <w:r w:rsidR="00B57368">
        <w:t xml:space="preserve">S-100 and </w:t>
      </w:r>
      <w:r w:rsidR="007B6183">
        <w:t>S-201</w:t>
      </w:r>
      <w:r>
        <w:t xml:space="preserve"> metadata class details</w:t>
      </w:r>
    </w:p>
    <w:p w14:paraId="503A8C74" w14:textId="77777777" w:rsidR="00672A8C" w:rsidRDefault="00672A8C" w:rsidP="00DF3CC9">
      <w:pPr>
        <w:sectPr w:rsidR="00672A8C">
          <w:pgSz w:w="12240" w:h="15840"/>
          <w:pgMar w:top="1440" w:right="1440" w:bottom="1440" w:left="1440" w:header="708" w:footer="708" w:gutter="0"/>
          <w:cols w:space="708"/>
          <w:docGrid w:linePitch="360"/>
        </w:sectPr>
      </w:pPr>
    </w:p>
    <w:p w14:paraId="712B0F6F" w14:textId="77777777" w:rsidR="00672A8C" w:rsidRDefault="00672A8C" w:rsidP="00DF3CC9">
      <w:r>
        <w:lastRenderedPageBreak/>
        <w:t xml:space="preserve">[Refer to S-100 Edition 2.0.0 Part 4A-D.2 for detailed documentation of S-100 metadata. If S-201 differs, then the S-100 classes should be specialized by S-201 classes if possible and the differences indicated (e.g., figure 4a-2 in S-100 which depicts how S-100 constrains the </w:t>
      </w:r>
      <w:proofErr w:type="spellStart"/>
      <w:r>
        <w:t>fileIdentifier</w:t>
      </w:r>
      <w:proofErr w:type="spellEnd"/>
      <w:r>
        <w:t xml:space="preserve"> attribute of </w:t>
      </w:r>
      <w:proofErr w:type="spellStart"/>
      <w:r>
        <w:t>MD_Metadata</w:t>
      </w:r>
      <w:proofErr w:type="spellEnd"/>
      <w:r>
        <w:t xml:space="preserve"> to be mandatory).]</w:t>
      </w:r>
    </w:p>
    <w:p w14:paraId="1BFC189A" w14:textId="77777777" w:rsidR="004540C8" w:rsidRDefault="00606201" w:rsidP="00C47781">
      <w:pPr>
        <w:pStyle w:val="Heading3"/>
      </w:pPr>
      <w:r>
        <w:t>S100_ExchangeSet</w:t>
      </w:r>
    </w:p>
    <w:p w14:paraId="3148886A" w14:textId="77777777" w:rsidR="00606201" w:rsidRDefault="00606201" w:rsidP="00C47781">
      <w:pPr>
        <w:pStyle w:val="Heading3"/>
      </w:pPr>
      <w:r>
        <w:t>S100_ExchangeCatalogue</w:t>
      </w:r>
    </w:p>
    <w:p w14:paraId="46A61463" w14:textId="77777777" w:rsidR="00606201" w:rsidRDefault="00606201" w:rsidP="00C47781">
      <w:pPr>
        <w:pStyle w:val="Heading3"/>
      </w:pPr>
      <w:r w:rsidRPr="00606201">
        <w:t>S100_CatalogueIdentifier</w:t>
      </w:r>
    </w:p>
    <w:p w14:paraId="6C68F78C" w14:textId="77777777" w:rsidR="00606201" w:rsidRDefault="00606201" w:rsidP="00C47781">
      <w:pPr>
        <w:pStyle w:val="Heading3"/>
      </w:pPr>
      <w:r w:rsidRPr="00606201">
        <w:t>S100_CataloguePointofContact</w:t>
      </w:r>
    </w:p>
    <w:p w14:paraId="11EDB10B" w14:textId="77777777" w:rsidR="00606201" w:rsidRDefault="00606201" w:rsidP="00C47781">
      <w:pPr>
        <w:pStyle w:val="Heading3"/>
      </w:pPr>
      <w:r w:rsidRPr="00606201">
        <w:t>S100_Dataset</w:t>
      </w:r>
    </w:p>
    <w:p w14:paraId="66ADBE26" w14:textId="77777777" w:rsidR="00606201" w:rsidRDefault="00606201" w:rsidP="00DF3CC9"/>
    <w:p w14:paraId="326498C3" w14:textId="77777777" w:rsidR="004D49D0" w:rsidRDefault="004D49D0" w:rsidP="00D0311E">
      <w:pPr>
        <w:pStyle w:val="Heading3"/>
      </w:pPr>
      <w:r>
        <w:t>S100_DatasetDiscoveryMetadata</w:t>
      </w:r>
    </w:p>
    <w:p w14:paraId="58454C53" w14:textId="77777777" w:rsidR="006341BA" w:rsidRDefault="006341BA" w:rsidP="00DF3CC9"/>
    <w:p w14:paraId="758E0409" w14:textId="77777777" w:rsidR="004D49D0" w:rsidRDefault="006341BA" w:rsidP="00DF3CC9">
      <w:r>
        <w:t xml:space="preserve">The class S100_DatasetDiscoveryMetadata is not directly used in S-201 metadata. Instead, its specialization S201_DatasetDiscoveryMetadata (clause </w:t>
      </w:r>
      <w:r>
        <w:fldChar w:fldCharType="begin"/>
      </w:r>
      <w:r>
        <w:instrText xml:space="preserve"> REF _Ref433109920 \r \h </w:instrText>
      </w:r>
      <w:r>
        <w:fldChar w:fldCharType="separate"/>
      </w:r>
      <w:r>
        <w:t>13.2.15</w:t>
      </w:r>
      <w:r>
        <w:fldChar w:fldCharType="end"/>
      </w:r>
      <w:r>
        <w:t>) is used.</w:t>
      </w:r>
    </w:p>
    <w:p w14:paraId="643DBF15" w14:textId="77777777" w:rsidR="006341BA" w:rsidRDefault="006341BA" w:rsidP="00DF3CC9"/>
    <w:tbl>
      <w:tblPr>
        <w:tblW w:w="128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2700"/>
        <w:gridCol w:w="2880"/>
        <w:gridCol w:w="630"/>
        <w:gridCol w:w="2160"/>
        <w:gridCol w:w="3420"/>
      </w:tblGrid>
      <w:tr w:rsidR="004540C8" w:rsidRPr="004540C8" w14:paraId="723D6E3F" w14:textId="77777777" w:rsidTr="00D0311E">
        <w:trPr>
          <w:trHeight w:val="112"/>
        </w:trPr>
        <w:tc>
          <w:tcPr>
            <w:tcW w:w="1080" w:type="dxa"/>
          </w:tcPr>
          <w:p w14:paraId="2FD88589"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Role Name </w:t>
            </w:r>
          </w:p>
        </w:tc>
        <w:tc>
          <w:tcPr>
            <w:tcW w:w="2700" w:type="dxa"/>
          </w:tcPr>
          <w:p w14:paraId="2087AABE"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Name </w:t>
            </w:r>
          </w:p>
        </w:tc>
        <w:tc>
          <w:tcPr>
            <w:tcW w:w="2880" w:type="dxa"/>
          </w:tcPr>
          <w:p w14:paraId="0FAE09ED"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Description </w:t>
            </w:r>
          </w:p>
        </w:tc>
        <w:tc>
          <w:tcPr>
            <w:tcW w:w="630" w:type="dxa"/>
          </w:tcPr>
          <w:p w14:paraId="22BF86D7" w14:textId="77777777" w:rsidR="004540C8" w:rsidRPr="004540C8" w:rsidRDefault="004540C8"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b/>
                <w:bCs/>
                <w:color w:val="000000"/>
                <w:sz w:val="16"/>
                <w:szCs w:val="16"/>
                <w:lang w:val="en-US" w:eastAsia="en-US"/>
              </w:rPr>
              <w:t>Mult</w:t>
            </w:r>
            <w:proofErr w:type="spellEnd"/>
            <w:r w:rsidRPr="004540C8">
              <w:rPr>
                <w:rFonts w:eastAsiaTheme="minorHAnsi"/>
                <w:b/>
                <w:bCs/>
                <w:color w:val="000000"/>
                <w:sz w:val="16"/>
                <w:szCs w:val="16"/>
                <w:lang w:val="en-US" w:eastAsia="en-US"/>
              </w:rPr>
              <w:t xml:space="preserve"> </w:t>
            </w:r>
          </w:p>
        </w:tc>
        <w:tc>
          <w:tcPr>
            <w:tcW w:w="2160" w:type="dxa"/>
          </w:tcPr>
          <w:p w14:paraId="28A4B35C"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Type </w:t>
            </w:r>
          </w:p>
        </w:tc>
        <w:tc>
          <w:tcPr>
            <w:tcW w:w="3420" w:type="dxa"/>
          </w:tcPr>
          <w:p w14:paraId="51818E50"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Remarks </w:t>
            </w:r>
          </w:p>
        </w:tc>
      </w:tr>
      <w:tr w:rsidR="00507339" w:rsidRPr="004540C8" w14:paraId="672F8E0B" w14:textId="77777777" w:rsidTr="00D0311E">
        <w:trPr>
          <w:trHeight w:val="199"/>
        </w:trPr>
        <w:tc>
          <w:tcPr>
            <w:tcW w:w="1080" w:type="dxa"/>
          </w:tcPr>
          <w:p w14:paraId="39BB694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Class </w:t>
            </w:r>
          </w:p>
        </w:tc>
        <w:tc>
          <w:tcPr>
            <w:tcW w:w="2700" w:type="dxa"/>
          </w:tcPr>
          <w:p w14:paraId="65C20B46"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w:t>
            </w:r>
            <w:r w:rsidRPr="004540C8">
              <w:rPr>
                <w:rFonts w:eastAsiaTheme="minorHAnsi"/>
                <w:color w:val="000000"/>
                <w:sz w:val="16"/>
                <w:szCs w:val="16"/>
                <w:lang w:val="en-US" w:eastAsia="en-US"/>
              </w:rPr>
              <w:t xml:space="preserve">_DatasetDiscoveryMetadata </w:t>
            </w:r>
          </w:p>
        </w:tc>
        <w:tc>
          <w:tcPr>
            <w:tcW w:w="2880" w:type="dxa"/>
          </w:tcPr>
          <w:p w14:paraId="603777C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Metadata about the individual datasets in the exchange catalogue </w:t>
            </w:r>
          </w:p>
        </w:tc>
        <w:tc>
          <w:tcPr>
            <w:tcW w:w="630" w:type="dxa"/>
          </w:tcPr>
          <w:p w14:paraId="4AFA4CE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2160" w:type="dxa"/>
          </w:tcPr>
          <w:p w14:paraId="7F661F2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3420" w:type="dxa"/>
          </w:tcPr>
          <w:p w14:paraId="0BC6DD97"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 metadata class</w:t>
            </w:r>
          </w:p>
        </w:tc>
      </w:tr>
      <w:tr w:rsidR="00507339" w:rsidRPr="004540C8" w14:paraId="79678410" w14:textId="77777777" w:rsidTr="00D0311E">
        <w:trPr>
          <w:trHeight w:val="107"/>
        </w:trPr>
        <w:tc>
          <w:tcPr>
            <w:tcW w:w="1080" w:type="dxa"/>
          </w:tcPr>
          <w:p w14:paraId="266931E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CAD73EB"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fileName</w:t>
            </w:r>
            <w:proofErr w:type="spellEnd"/>
            <w:r w:rsidRPr="004540C8">
              <w:rPr>
                <w:rFonts w:eastAsiaTheme="minorHAnsi"/>
                <w:color w:val="000000"/>
                <w:sz w:val="16"/>
                <w:szCs w:val="16"/>
                <w:lang w:val="en-US" w:eastAsia="en-US"/>
              </w:rPr>
              <w:t xml:space="preserve"> </w:t>
            </w:r>
          </w:p>
        </w:tc>
        <w:tc>
          <w:tcPr>
            <w:tcW w:w="2880" w:type="dxa"/>
          </w:tcPr>
          <w:p w14:paraId="1544CCE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Dataset file name </w:t>
            </w:r>
          </w:p>
        </w:tc>
        <w:tc>
          <w:tcPr>
            <w:tcW w:w="630" w:type="dxa"/>
          </w:tcPr>
          <w:p w14:paraId="0B7554D2"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2F43B7C9"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rFonts w:eastAsiaTheme="minorHAnsi"/>
                <w:color w:val="000000"/>
                <w:sz w:val="16"/>
                <w:szCs w:val="16"/>
                <w:lang w:val="en-US" w:eastAsia="en-US"/>
              </w:rPr>
              <w:t>CharacterString</w:t>
            </w:r>
            <w:proofErr w:type="spellEnd"/>
          </w:p>
        </w:tc>
        <w:tc>
          <w:tcPr>
            <w:tcW w:w="3420" w:type="dxa"/>
          </w:tcPr>
          <w:p w14:paraId="53EE560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42D0E18F" w14:textId="77777777" w:rsidTr="00D0311E">
        <w:trPr>
          <w:trHeight w:val="475"/>
        </w:trPr>
        <w:tc>
          <w:tcPr>
            <w:tcW w:w="1080" w:type="dxa"/>
          </w:tcPr>
          <w:p w14:paraId="1342502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7208AE45"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filePath</w:t>
            </w:r>
            <w:proofErr w:type="spellEnd"/>
            <w:r w:rsidRPr="004540C8">
              <w:rPr>
                <w:rFonts w:eastAsiaTheme="minorHAnsi"/>
                <w:color w:val="000000"/>
                <w:sz w:val="16"/>
                <w:szCs w:val="16"/>
                <w:lang w:val="en-US" w:eastAsia="en-US"/>
              </w:rPr>
              <w:t xml:space="preserve"> </w:t>
            </w:r>
          </w:p>
        </w:tc>
        <w:tc>
          <w:tcPr>
            <w:tcW w:w="2880" w:type="dxa"/>
          </w:tcPr>
          <w:p w14:paraId="5212745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Full path from the exchange set root directory </w:t>
            </w:r>
          </w:p>
        </w:tc>
        <w:tc>
          <w:tcPr>
            <w:tcW w:w="630" w:type="dxa"/>
          </w:tcPr>
          <w:p w14:paraId="29052CF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469A6B33"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2D0F663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Path relative to the root directory of the exchange set. The location of the file after the exchange set is unpacked into directory &lt;EXCH_ROOT&gt; will be &lt;EXCH_ROOT&gt;/&lt;</w:t>
            </w:r>
            <w:proofErr w:type="spellStart"/>
            <w:r w:rsidRPr="004540C8">
              <w:rPr>
                <w:rFonts w:eastAsiaTheme="minorHAnsi"/>
                <w:color w:val="000000"/>
                <w:sz w:val="16"/>
                <w:szCs w:val="16"/>
                <w:lang w:val="en-US" w:eastAsia="en-US"/>
              </w:rPr>
              <w:t>filePath</w:t>
            </w:r>
            <w:proofErr w:type="spellEnd"/>
            <w:r w:rsidRPr="004540C8">
              <w:rPr>
                <w:rFonts w:eastAsiaTheme="minorHAnsi"/>
                <w:color w:val="000000"/>
                <w:sz w:val="16"/>
                <w:szCs w:val="16"/>
                <w:lang w:val="en-US" w:eastAsia="en-US"/>
              </w:rPr>
              <w:t xml:space="preserve">&gt;/&lt;filename&gt; </w:t>
            </w:r>
          </w:p>
        </w:tc>
      </w:tr>
      <w:tr w:rsidR="00507339" w:rsidRPr="004540C8" w14:paraId="4DFBB8AF" w14:textId="77777777" w:rsidTr="00D0311E">
        <w:trPr>
          <w:trHeight w:val="199"/>
        </w:trPr>
        <w:tc>
          <w:tcPr>
            <w:tcW w:w="1080" w:type="dxa"/>
          </w:tcPr>
          <w:p w14:paraId="626A10C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1A12765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description </w:t>
            </w:r>
          </w:p>
        </w:tc>
        <w:tc>
          <w:tcPr>
            <w:tcW w:w="2880" w:type="dxa"/>
          </w:tcPr>
          <w:p w14:paraId="51539FFB"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Short description giving the area or location covered by the dataset </w:t>
            </w:r>
          </w:p>
        </w:tc>
        <w:tc>
          <w:tcPr>
            <w:tcW w:w="630" w:type="dxa"/>
          </w:tcPr>
          <w:p w14:paraId="102D43F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339618A7"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203C8D0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a </w:t>
            </w:r>
            <w:proofErr w:type="spellStart"/>
            <w:r w:rsidRPr="004540C8">
              <w:rPr>
                <w:rFonts w:eastAsiaTheme="minorHAnsi"/>
                <w:color w:val="000000"/>
                <w:sz w:val="16"/>
                <w:szCs w:val="16"/>
                <w:lang w:val="en-US" w:eastAsia="en-US"/>
              </w:rPr>
              <w:t>harbour</w:t>
            </w:r>
            <w:proofErr w:type="spellEnd"/>
            <w:r w:rsidRPr="004540C8">
              <w:rPr>
                <w:rFonts w:eastAsiaTheme="minorHAnsi"/>
                <w:color w:val="000000"/>
                <w:sz w:val="16"/>
                <w:szCs w:val="16"/>
                <w:lang w:val="en-US" w:eastAsia="en-US"/>
              </w:rPr>
              <w:t xml:space="preserve"> or port name, between two named locations etc. </w:t>
            </w:r>
          </w:p>
        </w:tc>
      </w:tr>
      <w:tr w:rsidR="00507339" w:rsidRPr="004540C8" w14:paraId="58FAC76A" w14:textId="77777777" w:rsidTr="00D0311E">
        <w:trPr>
          <w:trHeight w:val="199"/>
        </w:trPr>
        <w:tc>
          <w:tcPr>
            <w:tcW w:w="1080" w:type="dxa"/>
          </w:tcPr>
          <w:p w14:paraId="4CE8FBA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10BD71E"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dataProtection</w:t>
            </w:r>
            <w:proofErr w:type="spellEnd"/>
            <w:r w:rsidRPr="004540C8">
              <w:rPr>
                <w:rFonts w:eastAsiaTheme="minorHAnsi"/>
                <w:color w:val="000000"/>
                <w:sz w:val="16"/>
                <w:szCs w:val="16"/>
                <w:lang w:val="en-US" w:eastAsia="en-US"/>
              </w:rPr>
              <w:t xml:space="preserve"> </w:t>
            </w:r>
          </w:p>
        </w:tc>
        <w:tc>
          <w:tcPr>
            <w:tcW w:w="2880" w:type="dxa"/>
          </w:tcPr>
          <w:p w14:paraId="5E48675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Indicates if the data is encrypted </w:t>
            </w:r>
          </w:p>
        </w:tc>
        <w:tc>
          <w:tcPr>
            <w:tcW w:w="630" w:type="dxa"/>
          </w:tcPr>
          <w:p w14:paraId="1AB2A0A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51CAB54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Boolean </w:t>
            </w:r>
          </w:p>
        </w:tc>
        <w:tc>
          <w:tcPr>
            <w:tcW w:w="3420" w:type="dxa"/>
          </w:tcPr>
          <w:p w14:paraId="689A74D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 indicates an unencrypted dataset </w:t>
            </w:r>
          </w:p>
          <w:p w14:paraId="0881071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indicates an encrypted dataset </w:t>
            </w:r>
          </w:p>
        </w:tc>
      </w:tr>
      <w:tr w:rsidR="00507339" w:rsidRPr="004540C8" w14:paraId="6126D9FA" w14:textId="77777777" w:rsidTr="00D0311E">
        <w:trPr>
          <w:trHeight w:val="199"/>
        </w:trPr>
        <w:tc>
          <w:tcPr>
            <w:tcW w:w="1080" w:type="dxa"/>
          </w:tcPr>
          <w:p w14:paraId="27C10C38"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33FE8A99"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protectionScheme</w:t>
            </w:r>
            <w:proofErr w:type="spellEnd"/>
            <w:r w:rsidRPr="004540C8">
              <w:rPr>
                <w:rFonts w:eastAsiaTheme="minorHAnsi"/>
                <w:color w:val="000000"/>
                <w:sz w:val="16"/>
                <w:szCs w:val="16"/>
                <w:lang w:val="en-US" w:eastAsia="en-US"/>
              </w:rPr>
              <w:t xml:space="preserve"> </w:t>
            </w:r>
          </w:p>
        </w:tc>
        <w:tc>
          <w:tcPr>
            <w:tcW w:w="2880" w:type="dxa"/>
          </w:tcPr>
          <w:p w14:paraId="4717E9A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specification or method used for data protection </w:t>
            </w:r>
          </w:p>
        </w:tc>
        <w:tc>
          <w:tcPr>
            <w:tcW w:w="630" w:type="dxa"/>
          </w:tcPr>
          <w:p w14:paraId="7B6B4584"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5D56CC57"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65EA1B51"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Eg</w:t>
            </w:r>
            <w:proofErr w:type="spellEnd"/>
            <w:r w:rsidRPr="004540C8">
              <w:rPr>
                <w:rFonts w:eastAsiaTheme="minorHAnsi"/>
                <w:color w:val="000000"/>
                <w:sz w:val="16"/>
                <w:szCs w:val="16"/>
                <w:lang w:val="en-US" w:eastAsia="en-US"/>
              </w:rPr>
              <w:t xml:space="preserve"> S-63 </w:t>
            </w:r>
          </w:p>
        </w:tc>
      </w:tr>
      <w:tr w:rsidR="00507339" w:rsidRPr="004540C8" w14:paraId="746F80AC" w14:textId="77777777" w:rsidTr="00D0311E">
        <w:trPr>
          <w:trHeight w:val="290"/>
        </w:trPr>
        <w:tc>
          <w:tcPr>
            <w:tcW w:w="1080" w:type="dxa"/>
          </w:tcPr>
          <w:p w14:paraId="2A8526B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512AD44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purpose </w:t>
            </w:r>
          </w:p>
        </w:tc>
        <w:tc>
          <w:tcPr>
            <w:tcW w:w="2880" w:type="dxa"/>
          </w:tcPr>
          <w:p w14:paraId="731DAE08"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purpose for which the dataset has been issued </w:t>
            </w:r>
          </w:p>
        </w:tc>
        <w:tc>
          <w:tcPr>
            <w:tcW w:w="630" w:type="dxa"/>
          </w:tcPr>
          <w:p w14:paraId="54AA62B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279AD3FD"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MD_Identification</w:t>
            </w:r>
            <w:proofErr w:type="spellEnd"/>
            <w:r w:rsidRPr="004540C8">
              <w:rPr>
                <w:rFonts w:eastAsiaTheme="minorHAnsi"/>
                <w:color w:val="000000"/>
                <w:sz w:val="16"/>
                <w:szCs w:val="16"/>
                <w:lang w:val="en-US" w:eastAsia="en-US"/>
              </w:rPr>
              <w:t xml:space="preserve">&gt;purpose </w:t>
            </w:r>
          </w:p>
          <w:p w14:paraId="79C356E4"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55E95BB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new, re-issue, new edition, update etc. </w:t>
            </w:r>
          </w:p>
        </w:tc>
      </w:tr>
      <w:tr w:rsidR="00507339" w:rsidRPr="004540C8" w14:paraId="34E808D4" w14:textId="77777777" w:rsidTr="00D0311E">
        <w:trPr>
          <w:trHeight w:val="199"/>
        </w:trPr>
        <w:tc>
          <w:tcPr>
            <w:tcW w:w="1080" w:type="dxa"/>
          </w:tcPr>
          <w:p w14:paraId="74A82B7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72992E8D"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specificUsage</w:t>
            </w:r>
            <w:proofErr w:type="spellEnd"/>
            <w:r w:rsidRPr="004540C8">
              <w:rPr>
                <w:rFonts w:eastAsiaTheme="minorHAnsi"/>
                <w:color w:val="000000"/>
                <w:sz w:val="16"/>
                <w:szCs w:val="16"/>
                <w:lang w:val="en-US" w:eastAsia="en-US"/>
              </w:rPr>
              <w:t xml:space="preserve"> </w:t>
            </w:r>
          </w:p>
        </w:tc>
        <w:tc>
          <w:tcPr>
            <w:tcW w:w="2880" w:type="dxa"/>
          </w:tcPr>
          <w:p w14:paraId="799BD6D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use for which the dataset is intended </w:t>
            </w:r>
          </w:p>
        </w:tc>
        <w:tc>
          <w:tcPr>
            <w:tcW w:w="630" w:type="dxa"/>
          </w:tcPr>
          <w:p w14:paraId="6A8D436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485EBB47"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754360D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in the case of ENCs this would be a navigation purpose classification. </w:t>
            </w:r>
          </w:p>
        </w:tc>
      </w:tr>
      <w:tr w:rsidR="00507339" w:rsidRPr="004540C8" w14:paraId="5A156C22" w14:textId="77777777" w:rsidTr="00D0311E">
        <w:trPr>
          <w:trHeight w:val="566"/>
        </w:trPr>
        <w:tc>
          <w:tcPr>
            <w:tcW w:w="1080" w:type="dxa"/>
          </w:tcPr>
          <w:p w14:paraId="44A7814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69189ACC"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editionNumber</w:t>
            </w:r>
            <w:proofErr w:type="spellEnd"/>
            <w:r w:rsidRPr="004540C8">
              <w:rPr>
                <w:rFonts w:eastAsiaTheme="minorHAnsi"/>
                <w:color w:val="000000"/>
                <w:sz w:val="16"/>
                <w:szCs w:val="16"/>
                <w:lang w:val="en-US" w:eastAsia="en-US"/>
              </w:rPr>
              <w:t xml:space="preserve"> </w:t>
            </w:r>
          </w:p>
        </w:tc>
        <w:tc>
          <w:tcPr>
            <w:tcW w:w="2880" w:type="dxa"/>
          </w:tcPr>
          <w:p w14:paraId="6FF781E9"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edition number of the dataset </w:t>
            </w:r>
          </w:p>
        </w:tc>
        <w:tc>
          <w:tcPr>
            <w:tcW w:w="630" w:type="dxa"/>
          </w:tcPr>
          <w:p w14:paraId="053FC6E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7ABD4355"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49CD0A6A"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when a data set is initially created, the edition number 1 is assigned to it. The edition number is increased by 1 at each new e</w:t>
            </w:r>
            <w:r>
              <w:rPr>
                <w:rFonts w:eastAsiaTheme="minorHAnsi"/>
                <w:color w:val="000000"/>
                <w:sz w:val="16"/>
                <w:szCs w:val="16"/>
                <w:lang w:val="en-US" w:eastAsia="en-US"/>
              </w:rPr>
              <w:t xml:space="preserve">dition. Edition number </w:t>
            </w:r>
            <w:r w:rsidR="00270EBE">
              <w:rPr>
                <w:rFonts w:eastAsiaTheme="minorHAnsi"/>
                <w:color w:val="000000"/>
                <w:sz w:val="16"/>
                <w:szCs w:val="16"/>
                <w:lang w:val="en-US" w:eastAsia="en-US"/>
              </w:rPr>
              <w:t>remains the</w:t>
            </w:r>
            <w:r w:rsidRPr="004540C8">
              <w:rPr>
                <w:rFonts w:eastAsiaTheme="minorHAnsi"/>
                <w:color w:val="000000"/>
                <w:sz w:val="16"/>
                <w:szCs w:val="16"/>
                <w:lang w:val="en-US" w:eastAsia="en-US"/>
              </w:rPr>
              <w:t xml:space="preserve"> same for a re-issue. </w:t>
            </w:r>
          </w:p>
        </w:tc>
      </w:tr>
      <w:tr w:rsidR="00507339" w:rsidRPr="004540C8" w14:paraId="2B16D9CF" w14:textId="77777777" w:rsidTr="00D0311E">
        <w:trPr>
          <w:trHeight w:val="290"/>
        </w:trPr>
        <w:tc>
          <w:tcPr>
            <w:tcW w:w="1080" w:type="dxa"/>
          </w:tcPr>
          <w:p w14:paraId="02E2363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3B4671A3"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updateNumber</w:t>
            </w:r>
            <w:proofErr w:type="spellEnd"/>
            <w:r w:rsidRPr="004540C8">
              <w:rPr>
                <w:rFonts w:eastAsiaTheme="minorHAnsi"/>
                <w:color w:val="000000"/>
                <w:sz w:val="16"/>
                <w:szCs w:val="16"/>
                <w:lang w:val="en-US" w:eastAsia="en-US"/>
              </w:rPr>
              <w:t xml:space="preserve"> </w:t>
            </w:r>
          </w:p>
        </w:tc>
        <w:tc>
          <w:tcPr>
            <w:tcW w:w="2880" w:type="dxa"/>
          </w:tcPr>
          <w:p w14:paraId="188240A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assigned to the dataset and increased by one for </w:t>
            </w:r>
            <w:r w:rsidRPr="004540C8">
              <w:rPr>
                <w:rFonts w:eastAsiaTheme="minorHAnsi"/>
                <w:color w:val="000000"/>
                <w:sz w:val="16"/>
                <w:szCs w:val="16"/>
                <w:lang w:val="en-US" w:eastAsia="en-US"/>
              </w:rPr>
              <w:lastRenderedPageBreak/>
              <w:t xml:space="preserve">each subsequent update </w:t>
            </w:r>
          </w:p>
        </w:tc>
        <w:tc>
          <w:tcPr>
            <w:tcW w:w="630" w:type="dxa"/>
          </w:tcPr>
          <w:p w14:paraId="57F7074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1 </w:t>
            </w:r>
          </w:p>
        </w:tc>
        <w:tc>
          <w:tcPr>
            <w:tcW w:w="2160" w:type="dxa"/>
          </w:tcPr>
          <w:p w14:paraId="3ADE387B"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14:paraId="7A29A7CA"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0 is assigned to a new dataset. </w:t>
            </w:r>
          </w:p>
        </w:tc>
      </w:tr>
      <w:tr w:rsidR="00507339" w:rsidRPr="004540C8" w14:paraId="20879B3E" w14:textId="77777777" w:rsidTr="00D0311E">
        <w:trPr>
          <w:trHeight w:val="475"/>
        </w:trPr>
        <w:tc>
          <w:tcPr>
            <w:tcW w:w="1080" w:type="dxa"/>
          </w:tcPr>
          <w:p w14:paraId="26AEA38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Attribute </w:t>
            </w:r>
          </w:p>
        </w:tc>
        <w:tc>
          <w:tcPr>
            <w:tcW w:w="2700" w:type="dxa"/>
          </w:tcPr>
          <w:p w14:paraId="14C551C2"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updateApplicationDate</w:t>
            </w:r>
            <w:proofErr w:type="spellEnd"/>
            <w:r w:rsidRPr="004540C8">
              <w:rPr>
                <w:rFonts w:eastAsiaTheme="minorHAnsi"/>
                <w:color w:val="000000"/>
                <w:sz w:val="16"/>
                <w:szCs w:val="16"/>
                <w:lang w:val="en-US" w:eastAsia="en-US"/>
              </w:rPr>
              <w:t xml:space="preserve"> </w:t>
            </w:r>
          </w:p>
        </w:tc>
        <w:tc>
          <w:tcPr>
            <w:tcW w:w="2880" w:type="dxa"/>
          </w:tcPr>
          <w:p w14:paraId="70DE4AC7"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gramStart"/>
            <w:r w:rsidRPr="004540C8">
              <w:rPr>
                <w:rFonts w:eastAsiaTheme="minorHAnsi"/>
                <w:color w:val="000000"/>
                <w:sz w:val="16"/>
                <w:szCs w:val="16"/>
                <w:lang w:val="en-US" w:eastAsia="en-US"/>
              </w:rPr>
              <w:t>this</w:t>
            </w:r>
            <w:proofErr w:type="gramEnd"/>
            <w:r w:rsidRPr="004540C8">
              <w:rPr>
                <w:rFonts w:eastAsiaTheme="minorHAnsi"/>
                <w:color w:val="000000"/>
                <w:sz w:val="16"/>
                <w:szCs w:val="16"/>
                <w:lang w:val="en-US" w:eastAsia="en-US"/>
              </w:rPr>
              <w:t xml:space="preserve"> date is only used for the base cell files (i.e. new data sets, re-issue and new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edition), not update cell files. All updates dated on or before this date must have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been applied by the producer </w:t>
            </w:r>
          </w:p>
        </w:tc>
        <w:tc>
          <w:tcPr>
            <w:tcW w:w="630" w:type="dxa"/>
          </w:tcPr>
          <w:p w14:paraId="1AE7A33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436C3BA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p>
        </w:tc>
        <w:tc>
          <w:tcPr>
            <w:tcW w:w="3420" w:type="dxa"/>
          </w:tcPr>
          <w:p w14:paraId="2A3A7AD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595CD958" w14:textId="77777777" w:rsidTr="00D0311E">
        <w:trPr>
          <w:trHeight w:val="199"/>
        </w:trPr>
        <w:tc>
          <w:tcPr>
            <w:tcW w:w="1080" w:type="dxa"/>
          </w:tcPr>
          <w:p w14:paraId="0D5B6D2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0776F332"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issueDate</w:t>
            </w:r>
            <w:proofErr w:type="spellEnd"/>
            <w:r w:rsidRPr="004540C8">
              <w:rPr>
                <w:rFonts w:eastAsiaTheme="minorHAnsi"/>
                <w:color w:val="000000"/>
                <w:sz w:val="16"/>
                <w:szCs w:val="16"/>
                <w:lang w:val="en-US" w:eastAsia="en-US"/>
              </w:rPr>
              <w:t xml:space="preserve"> </w:t>
            </w:r>
          </w:p>
        </w:tc>
        <w:tc>
          <w:tcPr>
            <w:tcW w:w="2880" w:type="dxa"/>
          </w:tcPr>
          <w:p w14:paraId="795C74F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on which the data was made available by the data producer </w:t>
            </w:r>
          </w:p>
        </w:tc>
        <w:tc>
          <w:tcPr>
            <w:tcW w:w="630" w:type="dxa"/>
          </w:tcPr>
          <w:p w14:paraId="6B00239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7F62151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p>
        </w:tc>
        <w:tc>
          <w:tcPr>
            <w:tcW w:w="3420" w:type="dxa"/>
          </w:tcPr>
          <w:p w14:paraId="70CF3CD0"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188ACE10" w14:textId="77777777" w:rsidTr="00D0311E">
        <w:trPr>
          <w:trHeight w:val="199"/>
        </w:trPr>
        <w:tc>
          <w:tcPr>
            <w:tcW w:w="1080" w:type="dxa"/>
          </w:tcPr>
          <w:p w14:paraId="5A0AE074"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6E51BA06"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productSpecification</w:t>
            </w:r>
            <w:proofErr w:type="spellEnd"/>
            <w:r w:rsidRPr="004540C8">
              <w:rPr>
                <w:rFonts w:eastAsiaTheme="minorHAnsi"/>
                <w:color w:val="000000"/>
                <w:sz w:val="16"/>
                <w:szCs w:val="16"/>
                <w:lang w:val="en-US" w:eastAsia="en-US"/>
              </w:rPr>
              <w:t xml:space="preserve"> </w:t>
            </w:r>
          </w:p>
        </w:tc>
        <w:tc>
          <w:tcPr>
            <w:tcW w:w="2880" w:type="dxa"/>
          </w:tcPr>
          <w:p w14:paraId="505A69F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product specification used to create this dataset </w:t>
            </w:r>
          </w:p>
        </w:tc>
        <w:tc>
          <w:tcPr>
            <w:tcW w:w="630" w:type="dxa"/>
          </w:tcPr>
          <w:p w14:paraId="37A1322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3E0EE0A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S100_ProductSpecification </w:t>
            </w:r>
          </w:p>
        </w:tc>
        <w:tc>
          <w:tcPr>
            <w:tcW w:w="3420" w:type="dxa"/>
          </w:tcPr>
          <w:p w14:paraId="5BCE687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6D21BB9A" w14:textId="77777777" w:rsidTr="00D0311E">
        <w:trPr>
          <w:trHeight w:val="107"/>
        </w:trPr>
        <w:tc>
          <w:tcPr>
            <w:tcW w:w="1080" w:type="dxa"/>
          </w:tcPr>
          <w:p w14:paraId="2010091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2388F12"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producingAgency</w:t>
            </w:r>
            <w:proofErr w:type="spellEnd"/>
            <w:r w:rsidRPr="004540C8">
              <w:rPr>
                <w:rFonts w:eastAsiaTheme="minorHAnsi"/>
                <w:color w:val="000000"/>
                <w:sz w:val="16"/>
                <w:szCs w:val="16"/>
                <w:lang w:val="en-US" w:eastAsia="en-US"/>
              </w:rPr>
              <w:t xml:space="preserve"> </w:t>
            </w:r>
          </w:p>
        </w:tc>
        <w:tc>
          <w:tcPr>
            <w:tcW w:w="2880" w:type="dxa"/>
          </w:tcPr>
          <w:p w14:paraId="6ED55A5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Agency responsible for producing the data </w:t>
            </w:r>
          </w:p>
        </w:tc>
        <w:tc>
          <w:tcPr>
            <w:tcW w:w="630" w:type="dxa"/>
          </w:tcPr>
          <w:p w14:paraId="09F87DC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1CFED70D"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CI_ResponsibleParty</w:t>
            </w:r>
            <w:proofErr w:type="spellEnd"/>
            <w:r w:rsidRPr="004540C8">
              <w:rPr>
                <w:rFonts w:eastAsiaTheme="minorHAnsi"/>
                <w:color w:val="000000"/>
                <w:sz w:val="16"/>
                <w:szCs w:val="16"/>
                <w:lang w:val="en-US" w:eastAsia="en-US"/>
              </w:rPr>
              <w:t xml:space="preserve"> </w:t>
            </w:r>
          </w:p>
        </w:tc>
        <w:tc>
          <w:tcPr>
            <w:tcW w:w="3420" w:type="dxa"/>
          </w:tcPr>
          <w:p w14:paraId="778CBC53"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4C32F7B4" w14:textId="77777777" w:rsidTr="00D0311E">
        <w:trPr>
          <w:trHeight w:val="107"/>
        </w:trPr>
        <w:tc>
          <w:tcPr>
            <w:tcW w:w="1080" w:type="dxa"/>
          </w:tcPr>
          <w:p w14:paraId="42270219"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6D885C5C"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optimumDisplayScale</w:t>
            </w:r>
            <w:proofErr w:type="spellEnd"/>
            <w:r>
              <w:rPr>
                <w:sz w:val="16"/>
                <w:szCs w:val="16"/>
              </w:rPr>
              <w:t xml:space="preserve"> </w:t>
            </w:r>
          </w:p>
        </w:tc>
        <w:tc>
          <w:tcPr>
            <w:tcW w:w="2880" w:type="dxa"/>
          </w:tcPr>
          <w:p w14:paraId="234C291D"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scale with which the data is optimally displayed </w:t>
            </w:r>
          </w:p>
        </w:tc>
        <w:tc>
          <w:tcPr>
            <w:tcW w:w="630" w:type="dxa"/>
          </w:tcPr>
          <w:p w14:paraId="3BD20265"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02B2B3C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1CA6F5DE"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Example: A scale </w:t>
            </w:r>
          </w:p>
        </w:tc>
      </w:tr>
      <w:tr w:rsidR="00507339" w:rsidRPr="004540C8" w14:paraId="7AFE97CD" w14:textId="77777777" w:rsidTr="00D0311E">
        <w:trPr>
          <w:trHeight w:val="107"/>
        </w:trPr>
        <w:tc>
          <w:tcPr>
            <w:tcW w:w="1080" w:type="dxa"/>
          </w:tcPr>
          <w:p w14:paraId="5A558BC1"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1EDF6360"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maximumDisplayScale</w:t>
            </w:r>
            <w:proofErr w:type="spellEnd"/>
            <w:r>
              <w:rPr>
                <w:sz w:val="16"/>
                <w:szCs w:val="16"/>
              </w:rPr>
              <w:t xml:space="preserve"> </w:t>
            </w:r>
          </w:p>
        </w:tc>
        <w:tc>
          <w:tcPr>
            <w:tcW w:w="2880" w:type="dxa"/>
          </w:tcPr>
          <w:p w14:paraId="7AF421CE"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maximum scale with which the data is displayed </w:t>
            </w:r>
          </w:p>
        </w:tc>
        <w:tc>
          <w:tcPr>
            <w:tcW w:w="630" w:type="dxa"/>
          </w:tcPr>
          <w:p w14:paraId="02C1C411"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5E8B66C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24F23597"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3DD335BF" w14:textId="77777777" w:rsidTr="00D0311E">
        <w:trPr>
          <w:trHeight w:val="107"/>
        </w:trPr>
        <w:tc>
          <w:tcPr>
            <w:tcW w:w="1080" w:type="dxa"/>
          </w:tcPr>
          <w:p w14:paraId="14128B49"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26763415"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minimumDisplayScale</w:t>
            </w:r>
            <w:proofErr w:type="spellEnd"/>
            <w:r>
              <w:rPr>
                <w:sz w:val="16"/>
                <w:szCs w:val="16"/>
              </w:rPr>
              <w:t xml:space="preserve"> </w:t>
            </w:r>
          </w:p>
        </w:tc>
        <w:tc>
          <w:tcPr>
            <w:tcW w:w="2880" w:type="dxa"/>
          </w:tcPr>
          <w:p w14:paraId="1FB8C4D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minimum scale with which the data is displayed </w:t>
            </w:r>
          </w:p>
        </w:tc>
        <w:tc>
          <w:tcPr>
            <w:tcW w:w="630" w:type="dxa"/>
          </w:tcPr>
          <w:p w14:paraId="0E63992A"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1DF790D0"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3D7B4A03"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5B50F0EE" w14:textId="77777777" w:rsidTr="00D0311E">
        <w:trPr>
          <w:trHeight w:val="107"/>
        </w:trPr>
        <w:tc>
          <w:tcPr>
            <w:tcW w:w="1080" w:type="dxa"/>
          </w:tcPr>
          <w:p w14:paraId="6AC1C65D"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26E3BFCB"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horizontalDatumReference</w:t>
            </w:r>
            <w:proofErr w:type="spellEnd"/>
            <w:r>
              <w:rPr>
                <w:sz w:val="16"/>
                <w:szCs w:val="16"/>
              </w:rPr>
              <w:t xml:space="preserve"> </w:t>
            </w:r>
          </w:p>
        </w:tc>
        <w:tc>
          <w:tcPr>
            <w:tcW w:w="2880" w:type="dxa"/>
          </w:tcPr>
          <w:p w14:paraId="0A4198B4"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Reference to the register from which the horizontal datum value is taken </w:t>
            </w:r>
          </w:p>
        </w:tc>
        <w:tc>
          <w:tcPr>
            <w:tcW w:w="630" w:type="dxa"/>
          </w:tcPr>
          <w:p w14:paraId="118BEF96"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1 </w:t>
            </w:r>
          </w:p>
        </w:tc>
        <w:tc>
          <w:tcPr>
            <w:tcW w:w="2160" w:type="dxa"/>
          </w:tcPr>
          <w:p w14:paraId="4072F7D4" w14:textId="77777777"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characterString</w:t>
            </w:r>
            <w:proofErr w:type="spellEnd"/>
            <w:r>
              <w:rPr>
                <w:sz w:val="16"/>
                <w:szCs w:val="16"/>
              </w:rPr>
              <w:t xml:space="preserve"> </w:t>
            </w:r>
          </w:p>
        </w:tc>
        <w:tc>
          <w:tcPr>
            <w:tcW w:w="3420" w:type="dxa"/>
          </w:tcPr>
          <w:p w14:paraId="159A4B8C"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EPSG </w:t>
            </w:r>
          </w:p>
        </w:tc>
      </w:tr>
      <w:tr w:rsidR="00507339" w:rsidRPr="004540C8" w14:paraId="54C19BC5" w14:textId="77777777" w:rsidTr="00D0311E">
        <w:trPr>
          <w:trHeight w:val="107"/>
        </w:trPr>
        <w:tc>
          <w:tcPr>
            <w:tcW w:w="1080" w:type="dxa"/>
          </w:tcPr>
          <w:p w14:paraId="4B37C7B5"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35F53E26" w14:textId="77777777" w:rsidR="00507339" w:rsidRDefault="00507339" w:rsidP="004540C8">
            <w:pPr>
              <w:autoSpaceDE w:val="0"/>
              <w:autoSpaceDN w:val="0"/>
              <w:adjustRightInd w:val="0"/>
              <w:rPr>
                <w:sz w:val="16"/>
                <w:szCs w:val="16"/>
              </w:rPr>
            </w:pPr>
            <w:proofErr w:type="spellStart"/>
            <w:r>
              <w:rPr>
                <w:sz w:val="16"/>
                <w:szCs w:val="16"/>
              </w:rPr>
              <w:t>horizontalDatumValue</w:t>
            </w:r>
            <w:proofErr w:type="spellEnd"/>
            <w:r>
              <w:rPr>
                <w:sz w:val="16"/>
                <w:szCs w:val="16"/>
              </w:rPr>
              <w:t xml:space="preserve"> </w:t>
            </w:r>
          </w:p>
        </w:tc>
        <w:tc>
          <w:tcPr>
            <w:tcW w:w="2880" w:type="dxa"/>
          </w:tcPr>
          <w:p w14:paraId="1C5E1804" w14:textId="77777777" w:rsidR="00507339" w:rsidRDefault="00507339" w:rsidP="004540C8">
            <w:pPr>
              <w:autoSpaceDE w:val="0"/>
              <w:autoSpaceDN w:val="0"/>
              <w:adjustRightInd w:val="0"/>
              <w:rPr>
                <w:sz w:val="16"/>
                <w:szCs w:val="16"/>
              </w:rPr>
            </w:pPr>
            <w:r>
              <w:rPr>
                <w:sz w:val="16"/>
                <w:szCs w:val="16"/>
              </w:rPr>
              <w:t xml:space="preserve">Horizontal Datum of the entire dataset </w:t>
            </w:r>
          </w:p>
        </w:tc>
        <w:tc>
          <w:tcPr>
            <w:tcW w:w="630" w:type="dxa"/>
          </w:tcPr>
          <w:p w14:paraId="60CC0D9E"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0F336122" w14:textId="77777777" w:rsidR="00507339" w:rsidRDefault="00507339" w:rsidP="004540C8">
            <w:pPr>
              <w:autoSpaceDE w:val="0"/>
              <w:autoSpaceDN w:val="0"/>
              <w:adjustRightInd w:val="0"/>
              <w:rPr>
                <w:sz w:val="16"/>
                <w:szCs w:val="16"/>
              </w:rPr>
            </w:pPr>
            <w:r>
              <w:rPr>
                <w:sz w:val="16"/>
                <w:szCs w:val="16"/>
              </w:rPr>
              <w:t xml:space="preserve">Integer </w:t>
            </w:r>
          </w:p>
        </w:tc>
        <w:tc>
          <w:tcPr>
            <w:tcW w:w="3420" w:type="dxa"/>
          </w:tcPr>
          <w:p w14:paraId="41221D0F" w14:textId="77777777" w:rsidR="00507339" w:rsidRDefault="00507339" w:rsidP="004540C8">
            <w:pPr>
              <w:autoSpaceDE w:val="0"/>
              <w:autoSpaceDN w:val="0"/>
              <w:adjustRightInd w:val="0"/>
              <w:rPr>
                <w:sz w:val="16"/>
                <w:szCs w:val="16"/>
              </w:rPr>
            </w:pPr>
            <w:r>
              <w:rPr>
                <w:sz w:val="16"/>
                <w:szCs w:val="16"/>
              </w:rPr>
              <w:t xml:space="preserve">4326 </w:t>
            </w:r>
          </w:p>
        </w:tc>
      </w:tr>
      <w:tr w:rsidR="00507339" w:rsidRPr="004540C8" w14:paraId="0B938F2B" w14:textId="77777777" w:rsidTr="00D0311E">
        <w:trPr>
          <w:trHeight w:val="107"/>
        </w:trPr>
        <w:tc>
          <w:tcPr>
            <w:tcW w:w="1080" w:type="dxa"/>
          </w:tcPr>
          <w:p w14:paraId="2281ADCF"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63F59E7C" w14:textId="77777777" w:rsidR="00507339" w:rsidRDefault="00507339" w:rsidP="004540C8">
            <w:pPr>
              <w:autoSpaceDE w:val="0"/>
              <w:autoSpaceDN w:val="0"/>
              <w:adjustRightInd w:val="0"/>
              <w:rPr>
                <w:sz w:val="16"/>
                <w:szCs w:val="16"/>
              </w:rPr>
            </w:pPr>
            <w:proofErr w:type="spellStart"/>
            <w:r>
              <w:rPr>
                <w:sz w:val="16"/>
                <w:szCs w:val="16"/>
              </w:rPr>
              <w:t>verticalDatum</w:t>
            </w:r>
            <w:proofErr w:type="spellEnd"/>
            <w:r>
              <w:rPr>
                <w:sz w:val="16"/>
                <w:szCs w:val="16"/>
              </w:rPr>
              <w:t xml:space="preserve"> </w:t>
            </w:r>
          </w:p>
        </w:tc>
        <w:tc>
          <w:tcPr>
            <w:tcW w:w="2880" w:type="dxa"/>
          </w:tcPr>
          <w:p w14:paraId="60CDF567" w14:textId="77777777" w:rsidR="00507339" w:rsidRDefault="00507339" w:rsidP="004540C8">
            <w:pPr>
              <w:autoSpaceDE w:val="0"/>
              <w:autoSpaceDN w:val="0"/>
              <w:adjustRightInd w:val="0"/>
              <w:rPr>
                <w:sz w:val="16"/>
                <w:szCs w:val="16"/>
              </w:rPr>
            </w:pPr>
            <w:r>
              <w:rPr>
                <w:sz w:val="16"/>
                <w:szCs w:val="16"/>
              </w:rPr>
              <w:t xml:space="preserve">Vertical Datum of the entire dataset </w:t>
            </w:r>
          </w:p>
        </w:tc>
        <w:tc>
          <w:tcPr>
            <w:tcW w:w="630" w:type="dxa"/>
          </w:tcPr>
          <w:p w14:paraId="584C6202"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0558CEA8" w14:textId="77777777"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14:paraId="3AFCB409" w14:textId="77777777" w:rsidR="00507339" w:rsidRDefault="00507339" w:rsidP="004540C8">
            <w:pPr>
              <w:autoSpaceDE w:val="0"/>
              <w:autoSpaceDN w:val="0"/>
              <w:adjustRightInd w:val="0"/>
              <w:rPr>
                <w:sz w:val="16"/>
                <w:szCs w:val="16"/>
              </w:rPr>
            </w:pPr>
          </w:p>
        </w:tc>
      </w:tr>
      <w:tr w:rsidR="00507339" w:rsidRPr="004540C8" w14:paraId="4E2F9CDA" w14:textId="77777777" w:rsidTr="00D0311E">
        <w:trPr>
          <w:trHeight w:val="107"/>
        </w:trPr>
        <w:tc>
          <w:tcPr>
            <w:tcW w:w="1080" w:type="dxa"/>
          </w:tcPr>
          <w:p w14:paraId="36E82C8E"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04020574" w14:textId="77777777" w:rsidR="00507339" w:rsidRDefault="00507339" w:rsidP="004540C8">
            <w:pPr>
              <w:autoSpaceDE w:val="0"/>
              <w:autoSpaceDN w:val="0"/>
              <w:adjustRightInd w:val="0"/>
              <w:rPr>
                <w:sz w:val="16"/>
                <w:szCs w:val="16"/>
              </w:rPr>
            </w:pPr>
            <w:proofErr w:type="spellStart"/>
            <w:r>
              <w:rPr>
                <w:sz w:val="16"/>
                <w:szCs w:val="16"/>
              </w:rPr>
              <w:t>soundingDatum</w:t>
            </w:r>
            <w:proofErr w:type="spellEnd"/>
            <w:r>
              <w:rPr>
                <w:sz w:val="16"/>
                <w:szCs w:val="16"/>
              </w:rPr>
              <w:t xml:space="preserve"> </w:t>
            </w:r>
          </w:p>
        </w:tc>
        <w:tc>
          <w:tcPr>
            <w:tcW w:w="2880" w:type="dxa"/>
          </w:tcPr>
          <w:p w14:paraId="5C97D9A7" w14:textId="77777777" w:rsidR="00507339" w:rsidRDefault="00507339" w:rsidP="004540C8">
            <w:pPr>
              <w:autoSpaceDE w:val="0"/>
              <w:autoSpaceDN w:val="0"/>
              <w:adjustRightInd w:val="0"/>
              <w:rPr>
                <w:sz w:val="16"/>
                <w:szCs w:val="16"/>
              </w:rPr>
            </w:pPr>
            <w:r>
              <w:rPr>
                <w:sz w:val="16"/>
                <w:szCs w:val="16"/>
              </w:rPr>
              <w:t xml:space="preserve">Sounding Datum of the entire dataset </w:t>
            </w:r>
          </w:p>
        </w:tc>
        <w:tc>
          <w:tcPr>
            <w:tcW w:w="630" w:type="dxa"/>
          </w:tcPr>
          <w:p w14:paraId="4885C372"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4EA7B5D8" w14:textId="77777777"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14:paraId="12F7F99C" w14:textId="77777777" w:rsidR="00507339" w:rsidRDefault="00507339" w:rsidP="004540C8">
            <w:pPr>
              <w:autoSpaceDE w:val="0"/>
              <w:autoSpaceDN w:val="0"/>
              <w:adjustRightInd w:val="0"/>
              <w:rPr>
                <w:sz w:val="16"/>
                <w:szCs w:val="16"/>
              </w:rPr>
            </w:pPr>
          </w:p>
        </w:tc>
      </w:tr>
      <w:tr w:rsidR="00507339" w:rsidRPr="004540C8" w14:paraId="3543CE4D" w14:textId="77777777" w:rsidTr="00D0311E">
        <w:trPr>
          <w:trHeight w:val="107"/>
        </w:trPr>
        <w:tc>
          <w:tcPr>
            <w:tcW w:w="1080" w:type="dxa"/>
          </w:tcPr>
          <w:p w14:paraId="13A14678"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D1912F5" w14:textId="77777777" w:rsidR="00507339" w:rsidRDefault="00507339" w:rsidP="004540C8">
            <w:pPr>
              <w:autoSpaceDE w:val="0"/>
              <w:autoSpaceDN w:val="0"/>
              <w:adjustRightInd w:val="0"/>
              <w:rPr>
                <w:sz w:val="16"/>
                <w:szCs w:val="16"/>
              </w:rPr>
            </w:pPr>
            <w:proofErr w:type="spellStart"/>
            <w:r>
              <w:rPr>
                <w:sz w:val="16"/>
                <w:szCs w:val="16"/>
              </w:rPr>
              <w:t>dataType</w:t>
            </w:r>
            <w:proofErr w:type="spellEnd"/>
            <w:r>
              <w:rPr>
                <w:sz w:val="16"/>
                <w:szCs w:val="16"/>
              </w:rPr>
              <w:t xml:space="preserve"> </w:t>
            </w:r>
          </w:p>
        </w:tc>
        <w:tc>
          <w:tcPr>
            <w:tcW w:w="2880" w:type="dxa"/>
          </w:tcPr>
          <w:p w14:paraId="35F8FEAC" w14:textId="77777777" w:rsidR="00507339" w:rsidRDefault="00507339" w:rsidP="004540C8">
            <w:pPr>
              <w:autoSpaceDE w:val="0"/>
              <w:autoSpaceDN w:val="0"/>
              <w:adjustRightInd w:val="0"/>
              <w:rPr>
                <w:sz w:val="16"/>
                <w:szCs w:val="16"/>
              </w:rPr>
            </w:pPr>
            <w:r>
              <w:rPr>
                <w:sz w:val="16"/>
                <w:szCs w:val="16"/>
              </w:rPr>
              <w:t xml:space="preserve">The encoding format of the dataset </w:t>
            </w:r>
          </w:p>
        </w:tc>
        <w:tc>
          <w:tcPr>
            <w:tcW w:w="630" w:type="dxa"/>
          </w:tcPr>
          <w:p w14:paraId="2C4ED2C5"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66F89194" w14:textId="77777777" w:rsidR="00507339" w:rsidRDefault="00507339" w:rsidP="004540C8">
            <w:pPr>
              <w:autoSpaceDE w:val="0"/>
              <w:autoSpaceDN w:val="0"/>
              <w:adjustRightInd w:val="0"/>
              <w:rPr>
                <w:sz w:val="16"/>
                <w:szCs w:val="16"/>
              </w:rPr>
            </w:pPr>
            <w:r>
              <w:rPr>
                <w:sz w:val="16"/>
                <w:szCs w:val="16"/>
              </w:rPr>
              <w:t xml:space="preserve">S100_DataFormat </w:t>
            </w:r>
          </w:p>
        </w:tc>
        <w:tc>
          <w:tcPr>
            <w:tcW w:w="3420" w:type="dxa"/>
          </w:tcPr>
          <w:p w14:paraId="68F5B594" w14:textId="77777777" w:rsidR="00507339" w:rsidRDefault="00507339" w:rsidP="004540C8">
            <w:pPr>
              <w:autoSpaceDE w:val="0"/>
              <w:autoSpaceDN w:val="0"/>
              <w:adjustRightInd w:val="0"/>
              <w:rPr>
                <w:sz w:val="16"/>
                <w:szCs w:val="16"/>
              </w:rPr>
            </w:pPr>
          </w:p>
        </w:tc>
      </w:tr>
      <w:tr w:rsidR="00507339" w:rsidRPr="004540C8" w14:paraId="7AD5372A" w14:textId="77777777" w:rsidTr="00D0311E">
        <w:trPr>
          <w:trHeight w:val="107"/>
        </w:trPr>
        <w:tc>
          <w:tcPr>
            <w:tcW w:w="1080" w:type="dxa"/>
          </w:tcPr>
          <w:p w14:paraId="054E2A28"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2B3ED44" w14:textId="77777777" w:rsidR="00507339" w:rsidRDefault="00507339" w:rsidP="004540C8">
            <w:pPr>
              <w:autoSpaceDE w:val="0"/>
              <w:autoSpaceDN w:val="0"/>
              <w:adjustRightInd w:val="0"/>
              <w:rPr>
                <w:sz w:val="16"/>
                <w:szCs w:val="16"/>
              </w:rPr>
            </w:pPr>
            <w:proofErr w:type="spellStart"/>
            <w:r>
              <w:rPr>
                <w:sz w:val="16"/>
                <w:szCs w:val="16"/>
              </w:rPr>
              <w:t>otherDataTypeDescription</w:t>
            </w:r>
            <w:proofErr w:type="spellEnd"/>
            <w:r>
              <w:rPr>
                <w:sz w:val="16"/>
                <w:szCs w:val="16"/>
              </w:rPr>
              <w:t xml:space="preserve"> </w:t>
            </w:r>
          </w:p>
        </w:tc>
        <w:tc>
          <w:tcPr>
            <w:tcW w:w="2880" w:type="dxa"/>
          </w:tcPr>
          <w:p w14:paraId="6BA20E09" w14:textId="77777777" w:rsidR="00507339" w:rsidRDefault="00507339" w:rsidP="004540C8">
            <w:pPr>
              <w:autoSpaceDE w:val="0"/>
              <w:autoSpaceDN w:val="0"/>
              <w:adjustRightInd w:val="0"/>
              <w:rPr>
                <w:sz w:val="16"/>
                <w:szCs w:val="16"/>
              </w:rPr>
            </w:pPr>
            <w:r>
              <w:rPr>
                <w:sz w:val="16"/>
                <w:szCs w:val="16"/>
              </w:rPr>
              <w:t xml:space="preserve">Encoding format other than those listed. </w:t>
            </w:r>
          </w:p>
        </w:tc>
        <w:tc>
          <w:tcPr>
            <w:tcW w:w="630" w:type="dxa"/>
          </w:tcPr>
          <w:p w14:paraId="43016249"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27245D78" w14:textId="77777777"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14:paraId="39227AFE" w14:textId="77777777" w:rsidR="00507339" w:rsidRDefault="00507339" w:rsidP="004540C8">
            <w:pPr>
              <w:autoSpaceDE w:val="0"/>
              <w:autoSpaceDN w:val="0"/>
              <w:adjustRightInd w:val="0"/>
              <w:rPr>
                <w:sz w:val="16"/>
                <w:szCs w:val="16"/>
              </w:rPr>
            </w:pPr>
          </w:p>
        </w:tc>
      </w:tr>
      <w:tr w:rsidR="00507339" w:rsidRPr="004540C8" w14:paraId="147079DD" w14:textId="77777777" w:rsidTr="00D0311E">
        <w:trPr>
          <w:trHeight w:val="107"/>
        </w:trPr>
        <w:tc>
          <w:tcPr>
            <w:tcW w:w="1080" w:type="dxa"/>
          </w:tcPr>
          <w:p w14:paraId="60B23EBE"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311DDBDC" w14:textId="77777777" w:rsidR="00507339" w:rsidRDefault="00507339" w:rsidP="004540C8">
            <w:pPr>
              <w:autoSpaceDE w:val="0"/>
              <w:autoSpaceDN w:val="0"/>
              <w:adjustRightInd w:val="0"/>
              <w:rPr>
                <w:sz w:val="16"/>
                <w:szCs w:val="16"/>
              </w:rPr>
            </w:pPr>
            <w:proofErr w:type="spellStart"/>
            <w:r>
              <w:rPr>
                <w:sz w:val="16"/>
                <w:szCs w:val="16"/>
              </w:rPr>
              <w:t>dataTypeVersion</w:t>
            </w:r>
            <w:proofErr w:type="spellEnd"/>
            <w:r>
              <w:rPr>
                <w:sz w:val="16"/>
                <w:szCs w:val="16"/>
              </w:rPr>
              <w:t xml:space="preserve"> </w:t>
            </w:r>
          </w:p>
        </w:tc>
        <w:tc>
          <w:tcPr>
            <w:tcW w:w="2880" w:type="dxa"/>
          </w:tcPr>
          <w:p w14:paraId="618862C8" w14:textId="77777777" w:rsidR="00507339" w:rsidRDefault="00507339" w:rsidP="004540C8">
            <w:pPr>
              <w:autoSpaceDE w:val="0"/>
              <w:autoSpaceDN w:val="0"/>
              <w:adjustRightInd w:val="0"/>
              <w:rPr>
                <w:sz w:val="16"/>
                <w:szCs w:val="16"/>
              </w:rPr>
            </w:pPr>
            <w:r>
              <w:rPr>
                <w:sz w:val="16"/>
                <w:szCs w:val="16"/>
              </w:rPr>
              <w:t xml:space="preserve">The version number of the </w:t>
            </w:r>
            <w:proofErr w:type="spellStart"/>
            <w:r>
              <w:rPr>
                <w:sz w:val="16"/>
                <w:szCs w:val="16"/>
              </w:rPr>
              <w:t>dataType</w:t>
            </w:r>
            <w:proofErr w:type="spellEnd"/>
            <w:r>
              <w:rPr>
                <w:sz w:val="16"/>
                <w:szCs w:val="16"/>
              </w:rPr>
              <w:t xml:space="preserve">. </w:t>
            </w:r>
          </w:p>
        </w:tc>
        <w:tc>
          <w:tcPr>
            <w:tcW w:w="630" w:type="dxa"/>
          </w:tcPr>
          <w:p w14:paraId="48428705"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3B42A807" w14:textId="77777777"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14:paraId="0734ECE3" w14:textId="77777777" w:rsidR="00507339" w:rsidRDefault="00507339" w:rsidP="004540C8">
            <w:pPr>
              <w:autoSpaceDE w:val="0"/>
              <w:autoSpaceDN w:val="0"/>
              <w:adjustRightInd w:val="0"/>
              <w:rPr>
                <w:sz w:val="16"/>
                <w:szCs w:val="16"/>
              </w:rPr>
            </w:pPr>
          </w:p>
        </w:tc>
      </w:tr>
      <w:tr w:rsidR="00507339" w:rsidRPr="004540C8" w14:paraId="52D43FE2" w14:textId="77777777" w:rsidTr="00D0311E">
        <w:trPr>
          <w:trHeight w:val="107"/>
        </w:trPr>
        <w:tc>
          <w:tcPr>
            <w:tcW w:w="1080" w:type="dxa"/>
          </w:tcPr>
          <w:p w14:paraId="39FFCC02"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5422F76" w14:textId="77777777" w:rsidR="00507339" w:rsidRDefault="00507339" w:rsidP="004540C8">
            <w:pPr>
              <w:autoSpaceDE w:val="0"/>
              <w:autoSpaceDN w:val="0"/>
              <w:adjustRightInd w:val="0"/>
              <w:rPr>
                <w:sz w:val="16"/>
                <w:szCs w:val="16"/>
              </w:rPr>
            </w:pPr>
            <w:proofErr w:type="spellStart"/>
            <w:r>
              <w:rPr>
                <w:sz w:val="16"/>
                <w:szCs w:val="16"/>
              </w:rPr>
              <w:t>boundingBox</w:t>
            </w:r>
            <w:proofErr w:type="spellEnd"/>
            <w:r>
              <w:rPr>
                <w:sz w:val="16"/>
                <w:szCs w:val="16"/>
              </w:rPr>
              <w:t xml:space="preserve"> </w:t>
            </w:r>
          </w:p>
        </w:tc>
        <w:tc>
          <w:tcPr>
            <w:tcW w:w="2880" w:type="dxa"/>
          </w:tcPr>
          <w:p w14:paraId="77238753" w14:textId="77777777" w:rsidR="00507339" w:rsidRDefault="00507339" w:rsidP="004540C8">
            <w:pPr>
              <w:autoSpaceDE w:val="0"/>
              <w:autoSpaceDN w:val="0"/>
              <w:adjustRightInd w:val="0"/>
              <w:rPr>
                <w:sz w:val="16"/>
                <w:szCs w:val="16"/>
              </w:rPr>
            </w:pPr>
            <w:r>
              <w:rPr>
                <w:sz w:val="16"/>
                <w:szCs w:val="16"/>
              </w:rPr>
              <w:t xml:space="preserve">The extent of the cell limits </w:t>
            </w:r>
          </w:p>
        </w:tc>
        <w:tc>
          <w:tcPr>
            <w:tcW w:w="630" w:type="dxa"/>
          </w:tcPr>
          <w:p w14:paraId="290B639B"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34F8ECE1" w14:textId="77777777" w:rsidR="00507339" w:rsidRDefault="00507339" w:rsidP="004540C8">
            <w:pPr>
              <w:autoSpaceDE w:val="0"/>
              <w:autoSpaceDN w:val="0"/>
              <w:adjustRightInd w:val="0"/>
              <w:rPr>
                <w:sz w:val="16"/>
                <w:szCs w:val="16"/>
              </w:rPr>
            </w:pPr>
            <w:proofErr w:type="spellStart"/>
            <w:r>
              <w:rPr>
                <w:sz w:val="16"/>
                <w:szCs w:val="16"/>
              </w:rPr>
              <w:t>EX_GeographicBoundingBox</w:t>
            </w:r>
            <w:proofErr w:type="spellEnd"/>
            <w:r>
              <w:rPr>
                <w:sz w:val="16"/>
                <w:szCs w:val="16"/>
              </w:rPr>
              <w:t xml:space="preserve"> </w:t>
            </w:r>
          </w:p>
        </w:tc>
        <w:tc>
          <w:tcPr>
            <w:tcW w:w="3420" w:type="dxa"/>
          </w:tcPr>
          <w:p w14:paraId="4CA436B9" w14:textId="77777777" w:rsidR="00507339" w:rsidRDefault="00507339" w:rsidP="004540C8">
            <w:pPr>
              <w:autoSpaceDE w:val="0"/>
              <w:autoSpaceDN w:val="0"/>
              <w:adjustRightInd w:val="0"/>
              <w:rPr>
                <w:sz w:val="16"/>
                <w:szCs w:val="16"/>
              </w:rPr>
            </w:pPr>
          </w:p>
        </w:tc>
      </w:tr>
      <w:tr w:rsidR="00507339" w:rsidRPr="004540C8" w14:paraId="209AA62B" w14:textId="77777777" w:rsidTr="00D0311E">
        <w:trPr>
          <w:trHeight w:val="107"/>
        </w:trPr>
        <w:tc>
          <w:tcPr>
            <w:tcW w:w="1080" w:type="dxa"/>
          </w:tcPr>
          <w:p w14:paraId="33A3916D"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50ED1A6" w14:textId="77777777" w:rsidR="00507339" w:rsidRDefault="00507339" w:rsidP="004540C8">
            <w:pPr>
              <w:autoSpaceDE w:val="0"/>
              <w:autoSpaceDN w:val="0"/>
              <w:adjustRightInd w:val="0"/>
              <w:rPr>
                <w:sz w:val="16"/>
                <w:szCs w:val="16"/>
              </w:rPr>
            </w:pPr>
            <w:proofErr w:type="spellStart"/>
            <w:r>
              <w:rPr>
                <w:sz w:val="16"/>
                <w:szCs w:val="16"/>
              </w:rPr>
              <w:t>boundingPolygon</w:t>
            </w:r>
            <w:proofErr w:type="spellEnd"/>
            <w:r>
              <w:rPr>
                <w:sz w:val="16"/>
                <w:szCs w:val="16"/>
              </w:rPr>
              <w:t xml:space="preserve"> </w:t>
            </w:r>
          </w:p>
        </w:tc>
        <w:tc>
          <w:tcPr>
            <w:tcW w:w="2880" w:type="dxa"/>
          </w:tcPr>
          <w:p w14:paraId="448D98FB" w14:textId="77777777" w:rsidR="00507339" w:rsidRDefault="00507339" w:rsidP="004540C8">
            <w:pPr>
              <w:autoSpaceDE w:val="0"/>
              <w:autoSpaceDN w:val="0"/>
              <w:adjustRightInd w:val="0"/>
              <w:rPr>
                <w:sz w:val="16"/>
                <w:szCs w:val="16"/>
              </w:rPr>
            </w:pPr>
            <w:r>
              <w:rPr>
                <w:sz w:val="16"/>
                <w:szCs w:val="16"/>
              </w:rPr>
              <w:t xml:space="preserve">A polygon which defines the actual data limit </w:t>
            </w:r>
          </w:p>
        </w:tc>
        <w:tc>
          <w:tcPr>
            <w:tcW w:w="630" w:type="dxa"/>
          </w:tcPr>
          <w:p w14:paraId="0732C08F" w14:textId="77777777" w:rsidR="00507339" w:rsidRDefault="00507339" w:rsidP="004540C8">
            <w:pPr>
              <w:autoSpaceDE w:val="0"/>
              <w:autoSpaceDN w:val="0"/>
              <w:adjustRightInd w:val="0"/>
              <w:rPr>
                <w:sz w:val="16"/>
                <w:szCs w:val="16"/>
              </w:rPr>
            </w:pPr>
            <w:r>
              <w:rPr>
                <w:sz w:val="16"/>
                <w:szCs w:val="16"/>
              </w:rPr>
              <w:t xml:space="preserve">0..* </w:t>
            </w:r>
          </w:p>
        </w:tc>
        <w:tc>
          <w:tcPr>
            <w:tcW w:w="2160" w:type="dxa"/>
          </w:tcPr>
          <w:p w14:paraId="4111EC97" w14:textId="77777777" w:rsidR="00507339" w:rsidRDefault="00507339" w:rsidP="004540C8">
            <w:pPr>
              <w:autoSpaceDE w:val="0"/>
              <w:autoSpaceDN w:val="0"/>
              <w:adjustRightInd w:val="0"/>
              <w:rPr>
                <w:sz w:val="16"/>
                <w:szCs w:val="16"/>
              </w:rPr>
            </w:pPr>
            <w:proofErr w:type="spellStart"/>
            <w:r>
              <w:rPr>
                <w:sz w:val="16"/>
                <w:szCs w:val="16"/>
              </w:rPr>
              <w:t>EX_BoundingPolygon</w:t>
            </w:r>
            <w:proofErr w:type="spellEnd"/>
            <w:r>
              <w:rPr>
                <w:sz w:val="16"/>
                <w:szCs w:val="16"/>
              </w:rPr>
              <w:t xml:space="preserve"> </w:t>
            </w:r>
          </w:p>
        </w:tc>
        <w:tc>
          <w:tcPr>
            <w:tcW w:w="3420" w:type="dxa"/>
          </w:tcPr>
          <w:p w14:paraId="67AE30FF" w14:textId="77777777" w:rsidR="00507339" w:rsidRDefault="00507339" w:rsidP="004540C8">
            <w:pPr>
              <w:autoSpaceDE w:val="0"/>
              <w:autoSpaceDN w:val="0"/>
              <w:adjustRightInd w:val="0"/>
              <w:rPr>
                <w:sz w:val="16"/>
                <w:szCs w:val="16"/>
              </w:rPr>
            </w:pPr>
          </w:p>
        </w:tc>
      </w:tr>
      <w:tr w:rsidR="00507339" w:rsidRPr="004540C8" w14:paraId="770F21BB" w14:textId="77777777" w:rsidTr="00D0311E">
        <w:trPr>
          <w:trHeight w:val="107"/>
        </w:trPr>
        <w:tc>
          <w:tcPr>
            <w:tcW w:w="1080" w:type="dxa"/>
          </w:tcPr>
          <w:p w14:paraId="67E578F0"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695D8DAA" w14:textId="77777777" w:rsidR="00507339" w:rsidRDefault="00507339" w:rsidP="004540C8">
            <w:pPr>
              <w:autoSpaceDE w:val="0"/>
              <w:autoSpaceDN w:val="0"/>
              <w:adjustRightInd w:val="0"/>
              <w:rPr>
                <w:sz w:val="16"/>
                <w:szCs w:val="16"/>
              </w:rPr>
            </w:pPr>
            <w:r>
              <w:rPr>
                <w:sz w:val="16"/>
                <w:szCs w:val="16"/>
              </w:rPr>
              <w:t xml:space="preserve">comment </w:t>
            </w:r>
          </w:p>
        </w:tc>
        <w:tc>
          <w:tcPr>
            <w:tcW w:w="2880" w:type="dxa"/>
          </w:tcPr>
          <w:p w14:paraId="4510A3F9" w14:textId="77777777" w:rsidR="00507339" w:rsidRDefault="00507339" w:rsidP="004540C8">
            <w:pPr>
              <w:autoSpaceDE w:val="0"/>
              <w:autoSpaceDN w:val="0"/>
              <w:adjustRightInd w:val="0"/>
              <w:rPr>
                <w:sz w:val="16"/>
                <w:szCs w:val="16"/>
              </w:rPr>
            </w:pPr>
            <w:r>
              <w:rPr>
                <w:sz w:val="16"/>
                <w:szCs w:val="16"/>
              </w:rPr>
              <w:t xml:space="preserve">any additional information </w:t>
            </w:r>
          </w:p>
        </w:tc>
        <w:tc>
          <w:tcPr>
            <w:tcW w:w="630" w:type="dxa"/>
          </w:tcPr>
          <w:p w14:paraId="2A6F72E8"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1097F3E5" w14:textId="77777777"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14:paraId="307441DA" w14:textId="77777777" w:rsidR="00507339" w:rsidRDefault="00507339" w:rsidP="004540C8">
            <w:pPr>
              <w:autoSpaceDE w:val="0"/>
              <w:autoSpaceDN w:val="0"/>
              <w:adjustRightInd w:val="0"/>
              <w:rPr>
                <w:sz w:val="16"/>
                <w:szCs w:val="16"/>
              </w:rPr>
            </w:pPr>
          </w:p>
        </w:tc>
      </w:tr>
      <w:tr w:rsidR="00507339" w:rsidRPr="004540C8" w14:paraId="23BC9144" w14:textId="77777777" w:rsidTr="00D0311E">
        <w:trPr>
          <w:trHeight w:val="107"/>
        </w:trPr>
        <w:tc>
          <w:tcPr>
            <w:tcW w:w="1080" w:type="dxa"/>
          </w:tcPr>
          <w:p w14:paraId="1A8E0576" w14:textId="77777777" w:rsidR="00507339" w:rsidRDefault="00507339" w:rsidP="004540C8">
            <w:pPr>
              <w:autoSpaceDE w:val="0"/>
              <w:autoSpaceDN w:val="0"/>
              <w:adjustRightInd w:val="0"/>
              <w:rPr>
                <w:sz w:val="16"/>
                <w:szCs w:val="16"/>
              </w:rPr>
            </w:pPr>
          </w:p>
        </w:tc>
        <w:tc>
          <w:tcPr>
            <w:tcW w:w="2700" w:type="dxa"/>
          </w:tcPr>
          <w:p w14:paraId="55744387" w14:textId="77777777" w:rsidR="00507339" w:rsidRDefault="00507339" w:rsidP="004540C8">
            <w:pPr>
              <w:autoSpaceDE w:val="0"/>
              <w:autoSpaceDN w:val="0"/>
              <w:adjustRightInd w:val="0"/>
              <w:rPr>
                <w:sz w:val="16"/>
                <w:szCs w:val="16"/>
              </w:rPr>
            </w:pPr>
          </w:p>
        </w:tc>
        <w:tc>
          <w:tcPr>
            <w:tcW w:w="2880" w:type="dxa"/>
          </w:tcPr>
          <w:p w14:paraId="684F6CB4" w14:textId="77777777" w:rsidR="00507339" w:rsidRDefault="00507339" w:rsidP="004540C8">
            <w:pPr>
              <w:autoSpaceDE w:val="0"/>
              <w:autoSpaceDN w:val="0"/>
              <w:adjustRightInd w:val="0"/>
              <w:rPr>
                <w:sz w:val="16"/>
                <w:szCs w:val="16"/>
              </w:rPr>
            </w:pPr>
          </w:p>
        </w:tc>
        <w:tc>
          <w:tcPr>
            <w:tcW w:w="630" w:type="dxa"/>
          </w:tcPr>
          <w:p w14:paraId="4A0A2D5A" w14:textId="77777777" w:rsidR="00507339" w:rsidRDefault="00507339" w:rsidP="004540C8">
            <w:pPr>
              <w:autoSpaceDE w:val="0"/>
              <w:autoSpaceDN w:val="0"/>
              <w:adjustRightInd w:val="0"/>
              <w:rPr>
                <w:sz w:val="16"/>
                <w:szCs w:val="16"/>
              </w:rPr>
            </w:pPr>
          </w:p>
        </w:tc>
        <w:tc>
          <w:tcPr>
            <w:tcW w:w="2160" w:type="dxa"/>
          </w:tcPr>
          <w:p w14:paraId="037AA81F" w14:textId="77777777" w:rsidR="00507339" w:rsidRDefault="00507339" w:rsidP="004540C8">
            <w:pPr>
              <w:autoSpaceDE w:val="0"/>
              <w:autoSpaceDN w:val="0"/>
              <w:adjustRightInd w:val="0"/>
              <w:rPr>
                <w:sz w:val="16"/>
                <w:szCs w:val="16"/>
              </w:rPr>
            </w:pPr>
          </w:p>
        </w:tc>
        <w:tc>
          <w:tcPr>
            <w:tcW w:w="3420" w:type="dxa"/>
          </w:tcPr>
          <w:p w14:paraId="1390593F" w14:textId="77777777" w:rsidR="00507339" w:rsidRDefault="00507339" w:rsidP="004540C8">
            <w:pPr>
              <w:autoSpaceDE w:val="0"/>
              <w:autoSpaceDN w:val="0"/>
              <w:adjustRightInd w:val="0"/>
              <w:rPr>
                <w:sz w:val="16"/>
                <w:szCs w:val="16"/>
              </w:rPr>
            </w:pPr>
          </w:p>
        </w:tc>
      </w:tr>
      <w:tr w:rsidR="00507339" w:rsidRPr="004540C8" w14:paraId="0DE52F61" w14:textId="77777777" w:rsidTr="00D0311E">
        <w:trPr>
          <w:trHeight w:val="107"/>
        </w:trPr>
        <w:tc>
          <w:tcPr>
            <w:tcW w:w="1080" w:type="dxa"/>
          </w:tcPr>
          <w:p w14:paraId="141DAD34" w14:textId="77777777" w:rsidR="00507339" w:rsidRDefault="00507339" w:rsidP="004540C8">
            <w:pPr>
              <w:autoSpaceDE w:val="0"/>
              <w:autoSpaceDN w:val="0"/>
              <w:adjustRightInd w:val="0"/>
              <w:rPr>
                <w:sz w:val="16"/>
                <w:szCs w:val="16"/>
              </w:rPr>
            </w:pPr>
          </w:p>
        </w:tc>
        <w:tc>
          <w:tcPr>
            <w:tcW w:w="2700" w:type="dxa"/>
          </w:tcPr>
          <w:p w14:paraId="518A7304" w14:textId="77777777" w:rsidR="00507339" w:rsidRDefault="00507339" w:rsidP="004540C8">
            <w:pPr>
              <w:autoSpaceDE w:val="0"/>
              <w:autoSpaceDN w:val="0"/>
              <w:adjustRightInd w:val="0"/>
              <w:rPr>
                <w:sz w:val="16"/>
                <w:szCs w:val="16"/>
              </w:rPr>
            </w:pPr>
          </w:p>
        </w:tc>
        <w:tc>
          <w:tcPr>
            <w:tcW w:w="2880" w:type="dxa"/>
          </w:tcPr>
          <w:p w14:paraId="476B3319" w14:textId="77777777" w:rsidR="00507339" w:rsidRDefault="00507339" w:rsidP="004540C8">
            <w:pPr>
              <w:autoSpaceDE w:val="0"/>
              <w:autoSpaceDN w:val="0"/>
              <w:adjustRightInd w:val="0"/>
              <w:rPr>
                <w:sz w:val="16"/>
                <w:szCs w:val="16"/>
              </w:rPr>
            </w:pPr>
          </w:p>
        </w:tc>
        <w:tc>
          <w:tcPr>
            <w:tcW w:w="630" w:type="dxa"/>
          </w:tcPr>
          <w:p w14:paraId="76942D55" w14:textId="77777777" w:rsidR="00507339" w:rsidRDefault="00507339" w:rsidP="004540C8">
            <w:pPr>
              <w:autoSpaceDE w:val="0"/>
              <w:autoSpaceDN w:val="0"/>
              <w:adjustRightInd w:val="0"/>
              <w:rPr>
                <w:sz w:val="16"/>
                <w:szCs w:val="16"/>
              </w:rPr>
            </w:pPr>
          </w:p>
        </w:tc>
        <w:tc>
          <w:tcPr>
            <w:tcW w:w="2160" w:type="dxa"/>
          </w:tcPr>
          <w:p w14:paraId="2D9BFB42" w14:textId="77777777" w:rsidR="00507339" w:rsidRDefault="00507339" w:rsidP="004540C8">
            <w:pPr>
              <w:autoSpaceDE w:val="0"/>
              <w:autoSpaceDN w:val="0"/>
              <w:adjustRightInd w:val="0"/>
              <w:rPr>
                <w:sz w:val="16"/>
                <w:szCs w:val="16"/>
              </w:rPr>
            </w:pPr>
          </w:p>
        </w:tc>
        <w:tc>
          <w:tcPr>
            <w:tcW w:w="3420" w:type="dxa"/>
          </w:tcPr>
          <w:p w14:paraId="5402E3AC" w14:textId="77777777" w:rsidR="00507339" w:rsidRDefault="00507339" w:rsidP="004540C8">
            <w:pPr>
              <w:autoSpaceDE w:val="0"/>
              <w:autoSpaceDN w:val="0"/>
              <w:adjustRightInd w:val="0"/>
              <w:rPr>
                <w:sz w:val="16"/>
                <w:szCs w:val="16"/>
              </w:rPr>
            </w:pPr>
          </w:p>
        </w:tc>
      </w:tr>
    </w:tbl>
    <w:p w14:paraId="2C575350" w14:textId="77777777" w:rsidR="004540C8" w:rsidRDefault="004540C8" w:rsidP="00DF3CC9"/>
    <w:p w14:paraId="2D23EAF2" w14:textId="77777777" w:rsidR="00672A8C" w:rsidRDefault="00672A8C" w:rsidP="00DF3CC9"/>
    <w:p w14:paraId="55F9194F" w14:textId="77777777" w:rsidR="00672A8C" w:rsidRDefault="00672A8C" w:rsidP="00DF3CC9"/>
    <w:p w14:paraId="504CCBE8" w14:textId="77777777" w:rsidR="00E37EF2" w:rsidRDefault="00E37EF2" w:rsidP="00DF3CC9"/>
    <w:p w14:paraId="2D3765D0" w14:textId="77777777" w:rsidR="00E37EF2" w:rsidRDefault="00E37EF2" w:rsidP="00DF3CC9">
      <w:pPr>
        <w:sectPr w:rsidR="00E37EF2" w:rsidSect="00C47781">
          <w:pgSz w:w="15840" w:h="12240" w:orient="landscape"/>
          <w:pgMar w:top="1440" w:right="1440" w:bottom="1440" w:left="1440" w:header="708" w:footer="708" w:gutter="0"/>
          <w:cols w:space="708"/>
          <w:docGrid w:linePitch="360"/>
        </w:sectPr>
      </w:pPr>
    </w:p>
    <w:p w14:paraId="4149B0EF" w14:textId="77777777" w:rsidR="00C63DA4" w:rsidRDefault="00C63DA4" w:rsidP="00FE1886">
      <w:pPr>
        <w:pStyle w:val="Heading1"/>
      </w:pPr>
      <w:bookmarkStart w:id="160" w:name="_Toc433127304"/>
      <w:r>
        <w:lastRenderedPageBreak/>
        <w:t>Language</w:t>
      </w:r>
      <w:bookmarkEnd w:id="160"/>
    </w:p>
    <w:p w14:paraId="43158888" w14:textId="77777777" w:rsidR="00C63DA4" w:rsidRDefault="00C63DA4" w:rsidP="00C63DA4">
      <w:r>
        <w:t>The exchange language must be English. Other languages may be used as a supplementary option. National geographic names can be left in their original national language using the complex attribute Feature Name.</w:t>
      </w:r>
    </w:p>
    <w:p w14:paraId="2C239CBA" w14:textId="77777777" w:rsidR="00C63DA4" w:rsidRDefault="00C63DA4" w:rsidP="00C63DA4"/>
    <w:p w14:paraId="6D4064CF" w14:textId="77777777" w:rsidR="00D70C14" w:rsidRPr="00985645" w:rsidRDefault="00C63DA4" w:rsidP="00C63DA4">
      <w:r>
        <w:t>Character strings must be encoded using the character set defined in ISO 10646-1, in Unicode Transformation Format-8 (UTF-8). A BOM (byte order mark) must not be used.</w:t>
      </w:r>
    </w:p>
    <w:p w14:paraId="5A683FDA" w14:textId="77777777" w:rsidR="00D70C14" w:rsidRDefault="00D70C14" w:rsidP="00DF3CC9">
      <w:pPr>
        <w:pStyle w:val="ANNEX"/>
      </w:pPr>
      <w:bookmarkStart w:id="161" w:name="_Toc433127305"/>
      <w:r>
        <w:lastRenderedPageBreak/>
        <w:t>Data Classification and Encoding Guide</w:t>
      </w:r>
      <w:bookmarkEnd w:id="161"/>
    </w:p>
    <w:p w14:paraId="6C666256" w14:textId="77777777" w:rsidR="00D70C14" w:rsidRDefault="00E25ED2" w:rsidP="00371FC7">
      <w:r>
        <w:t xml:space="preserve">[This is a placeholder. The detailed documentation of the S-201 XML schema is currently in a separate document enclosed with this file. See file </w:t>
      </w:r>
      <w:r w:rsidRPr="00E25ED2">
        <w:t>S-201 Product Specification - draft 0.0.1 Annex A DCEG_rev3.doc</w:t>
      </w:r>
      <w:r>
        <w:t>]</w:t>
      </w:r>
      <w:bookmarkStart w:id="162" w:name="_toc1382"/>
      <w:bookmarkEnd w:id="162"/>
    </w:p>
    <w:p w14:paraId="2ED77CC6" w14:textId="77777777" w:rsidR="00D70C14" w:rsidRDefault="00D70C14"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BDA7167" w14:textId="77777777" w:rsidR="00D70C14" w:rsidRDefault="00D70C14" w:rsidP="00371FC7">
      <w:pPr>
        <w:pStyle w:val="ANNEX"/>
      </w:pPr>
      <w:bookmarkStart w:id="163" w:name="_Toc433127306"/>
      <w:r>
        <w:lastRenderedPageBreak/>
        <w:t>Data Product Format (Encoding)</w:t>
      </w:r>
      <w:bookmarkEnd w:id="163"/>
    </w:p>
    <w:p w14:paraId="263D3C1C" w14:textId="77777777" w:rsidR="00E22CAA" w:rsidRDefault="00E22CAA"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637C0C9" w14:textId="77777777" w:rsidR="00315AB7" w:rsidRDefault="003D4F5C"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w:t>
      </w:r>
      <w:r w:rsidR="00C06871">
        <w:t xml:space="preserve">This is a placeholder. </w:t>
      </w:r>
      <w:r w:rsidR="00E649F6">
        <w:t xml:space="preserve">The detailed documentation of the </w:t>
      </w:r>
      <w:r w:rsidR="00C60DEE">
        <w:t xml:space="preserve">S-201 </w:t>
      </w:r>
      <w:r w:rsidR="00E649F6">
        <w:t>XML schema is</w:t>
      </w:r>
      <w:r>
        <w:t xml:space="preserve"> </w:t>
      </w:r>
      <w:r w:rsidR="00D83107">
        <w:t xml:space="preserve">currently </w:t>
      </w:r>
      <w:r w:rsidR="00E649F6">
        <w:t>in</w:t>
      </w:r>
      <w:r>
        <w:t xml:space="preserve"> a separate document </w:t>
      </w:r>
      <w:r w:rsidR="00E649F6">
        <w:t>enclosed with</w:t>
      </w:r>
      <w:r>
        <w:t xml:space="preserve"> this file.</w:t>
      </w:r>
      <w:r w:rsidR="00E25ED2">
        <w:t xml:space="preserve"> See files </w:t>
      </w:r>
      <w:r w:rsidR="00E25ED2" w:rsidRPr="00E25ED2">
        <w:t>S-201 Product Specification - draft 0.0.1 Annex B.1-schemas-20150929.zip</w:t>
      </w:r>
      <w:r w:rsidR="00E25ED2">
        <w:t xml:space="preserve"> and </w:t>
      </w:r>
      <w:r w:rsidR="00E25ED2" w:rsidRPr="00E25ED2">
        <w:t>S-201 Product Specification - draft 0.0.1 Annex B.2-schema document-20150929.zip</w:t>
      </w:r>
      <w:r>
        <w:t xml:space="preserve">] </w:t>
      </w:r>
    </w:p>
    <w:p w14:paraId="73EBA4DA" w14:textId="77777777" w:rsidR="00315AB7" w:rsidRPr="003A7400" w:rsidRDefault="00315AB7"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32202420" w14:textId="77777777" w:rsidR="00315AB7" w:rsidRPr="003A7400" w:rsidRDefault="00315AB7" w:rsidP="00FE1886">
      <w:pPr>
        <w:pStyle w:val="ANNEX"/>
      </w:pPr>
      <w:bookmarkStart w:id="164" w:name="_toc1508"/>
      <w:bookmarkStart w:id="165" w:name="_Toc433127307"/>
      <w:bookmarkEnd w:id="164"/>
      <w:r w:rsidRPr="003A7400">
        <w:lastRenderedPageBreak/>
        <w:t>NORMATIVE IMPLEMENTATION GUIDANCE</w:t>
      </w:r>
      <w:bookmarkEnd w:id="165"/>
    </w:p>
    <w:p w14:paraId="1616ACE1" w14:textId="77777777" w:rsidR="00315AB7"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Pr>
          <w:i/>
          <w:color w:val="FF0000"/>
        </w:rPr>
        <w:t>IALA to determine if this annex is needed.</w:t>
      </w:r>
    </w:p>
    <w:p w14:paraId="7EF2F1A0" w14:textId="77777777" w:rsidR="00315AB7" w:rsidRPr="003A7400" w:rsidRDefault="00315AB7"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14:paraId="492C88AD" w14:textId="77777777" w:rsidR="00315AB7" w:rsidRPr="003A7400" w:rsidRDefault="00315AB7" w:rsidP="00FE1886">
      <w:pPr>
        <w:pStyle w:val="ANNEX"/>
      </w:pPr>
      <w:bookmarkStart w:id="166" w:name="_toc1510"/>
      <w:bookmarkStart w:id="167" w:name="_Toc433127308"/>
      <w:bookmarkEnd w:id="166"/>
      <w:r w:rsidRPr="003A7400">
        <w:lastRenderedPageBreak/>
        <w:t>FEATURE CATALOGUE</w:t>
      </w:r>
      <w:bookmarkEnd w:id="167"/>
    </w:p>
    <w:p w14:paraId="4C8430EF" w14:textId="77777777" w:rsidR="00315AB7" w:rsidRPr="003A7400"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Pr>
          <w:i/>
          <w:color w:val="FF0000"/>
        </w:rPr>
        <w:t xml:space="preserve">[See files </w:t>
      </w:r>
      <w:r w:rsidRPr="00E25ED2">
        <w:rPr>
          <w:i/>
          <w:color w:val="FF0000"/>
        </w:rPr>
        <w:t>S-201 Product Specification - draft 0.0.1 Annex D.1 Feature Catalogue.docx</w:t>
      </w:r>
      <w:r>
        <w:rPr>
          <w:i/>
          <w:color w:val="FF0000"/>
        </w:rPr>
        <w:t xml:space="preserve"> and </w:t>
      </w:r>
      <w:r w:rsidRPr="00E25ED2">
        <w:rPr>
          <w:i/>
          <w:color w:val="FF0000"/>
        </w:rPr>
        <w:t>S-201 Product Specification - draft 0.0.1 Annex D.2 Feature Catalogue for S-201 AtoN_0.0.1.xml</w:t>
      </w:r>
      <w:r>
        <w:rPr>
          <w:i/>
          <w:color w:val="FF0000"/>
        </w:rPr>
        <w:t>]</w:t>
      </w:r>
    </w:p>
    <w:p w14:paraId="065623BC" w14:textId="77777777" w:rsidR="00315AB7" w:rsidRPr="003A7400" w:rsidRDefault="00315AB7" w:rsidP="00FE1886">
      <w:pPr>
        <w:pStyle w:val="ANNEX"/>
      </w:pPr>
      <w:bookmarkStart w:id="168" w:name="_Toc433127309"/>
      <w:r w:rsidRPr="003A7400">
        <w:lastRenderedPageBreak/>
        <w:t>PORTRAYAL CATALOGUE</w:t>
      </w:r>
      <w:bookmarkEnd w:id="168"/>
    </w:p>
    <w:p w14:paraId="31A58DC8" w14:textId="77777777" w:rsidR="00315AB7" w:rsidRDefault="00E25ED2" w:rsidP="00315AB7">
      <w:r>
        <w:t>To be completed later.</w:t>
      </w:r>
    </w:p>
    <w:p w14:paraId="373D0B1F" w14:textId="77777777" w:rsidR="00D70C14" w:rsidRDefault="00D70C14" w:rsidP="00315AB7"/>
    <w:p w14:paraId="3BE07975" w14:textId="77777777" w:rsidR="003E337B" w:rsidRDefault="009D30AA" w:rsidP="00FE1886">
      <w:pPr>
        <w:pStyle w:val="ANNEX"/>
      </w:pPr>
      <w:bookmarkStart w:id="169" w:name="_Toc433127310"/>
      <w:r>
        <w:lastRenderedPageBreak/>
        <w:t>Application Schema Documentation Tables</w:t>
      </w:r>
      <w:bookmarkEnd w:id="169"/>
    </w:p>
    <w:p w14:paraId="78891C10" w14:textId="77777777" w:rsidR="00D84C32" w:rsidRDefault="00D84C32">
      <w:pPr>
        <w:spacing w:after="200" w:line="276" w:lineRule="auto"/>
      </w:pPr>
      <w:r>
        <w:br w:type="page"/>
      </w:r>
    </w:p>
    <w:p w14:paraId="3F069589" w14:textId="77777777" w:rsidR="00D84C32" w:rsidRDefault="00D84C32" w:rsidP="00D84C32">
      <w:pPr>
        <w:pStyle w:val="ANNEX"/>
      </w:pPr>
      <w:bookmarkStart w:id="170" w:name="_Toc433127311"/>
      <w:r>
        <w:lastRenderedPageBreak/>
        <w:t>S-201 to S-57 conversion guideline</w:t>
      </w:r>
      <w:bookmarkEnd w:id="170"/>
    </w:p>
    <w:p w14:paraId="7AA38F31" w14:textId="77777777" w:rsidR="00D84C32" w:rsidRDefault="00D84C32" w:rsidP="00D84C32">
      <w:r>
        <w:t xml:space="preserve">This annex contain specific guidance that should be followed when converting the S-201 data </w:t>
      </w:r>
      <w:commentRangeStart w:id="171"/>
      <w:r>
        <w:t>model</w:t>
      </w:r>
      <w:commentRangeEnd w:id="171"/>
      <w:r w:rsidR="003D599F">
        <w:rPr>
          <w:rStyle w:val="CommentReference"/>
        </w:rPr>
        <w:commentReference w:id="171"/>
      </w:r>
      <w:r>
        <w:t xml:space="preserve"> to S-57 data model. The annex provides no guidance on converting the S-201 GML encapsulation into S-57 8211 encapsulation.</w:t>
      </w:r>
    </w:p>
    <w:p w14:paraId="6FB9569D" w14:textId="77777777" w:rsidR="00D84C32" w:rsidRDefault="00D84C32" w:rsidP="00D84C32"/>
    <w:p w14:paraId="343CC324" w14:textId="77777777" w:rsidR="00D84C32" w:rsidRDefault="00D84C32" w:rsidP="00D84C32">
      <w:r>
        <w:t>[insert text here…]</w:t>
      </w:r>
    </w:p>
    <w:p w14:paraId="1A170A88" w14:textId="77777777" w:rsidR="004E0EF3" w:rsidRDefault="004E0EF3">
      <w:pPr>
        <w:spacing w:after="200" w:line="276" w:lineRule="auto"/>
      </w:pPr>
      <w:r>
        <w:br w:type="page"/>
      </w:r>
    </w:p>
    <w:p w14:paraId="00FBBDB4" w14:textId="77777777" w:rsidR="004E0EF3" w:rsidRDefault="004E0EF3" w:rsidP="004E0EF3">
      <w:pPr>
        <w:pStyle w:val="ANNEX"/>
      </w:pPr>
      <w:bookmarkStart w:id="172" w:name="_Toc433127312"/>
      <w:r>
        <w:lastRenderedPageBreak/>
        <w:t>S-201 dataset validation rules</w:t>
      </w:r>
      <w:bookmarkEnd w:id="172"/>
    </w:p>
    <w:p w14:paraId="54A96201" w14:textId="77777777" w:rsidR="00E92001" w:rsidRDefault="00E25ED2">
      <w:r>
        <w:t xml:space="preserve">[See separate document titled </w:t>
      </w:r>
      <w:r w:rsidRPr="00E25ED2">
        <w:t>S-201 Product Specification - draft 0.0.1 Annex H data validation tests.docx</w:t>
      </w:r>
      <w:r>
        <w:t>]</w:t>
      </w:r>
    </w:p>
    <w:sectPr w:rsidR="00E92001">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4025" w:date="2016-10-24T08:52:00Z" w:initials="4">
    <w:p w14:paraId="094018CC" w14:textId="430A7D34" w:rsidR="003D599F" w:rsidRDefault="003D599F">
      <w:pPr>
        <w:pStyle w:val="CommentText"/>
      </w:pPr>
      <w:r>
        <w:rPr>
          <w:rStyle w:val="CommentReference"/>
        </w:rPr>
        <w:annotationRef/>
      </w:r>
      <w:r>
        <w:t>GT, even if decided at a high-level to remove this, the proper portrayal on AtoN is of outmost importance and should not entirely be decided by IHO alone.</w:t>
      </w:r>
    </w:p>
  </w:comment>
  <w:comment w:id="8" w:author="Nick Ward" w:date="2016-07-10T13:09:00Z" w:initials="NW">
    <w:p w14:paraId="74A0EBED" w14:textId="6CC61F11" w:rsidR="003D599F" w:rsidRDefault="003D599F">
      <w:pPr>
        <w:pStyle w:val="CommentText"/>
      </w:pPr>
      <w:r>
        <w:rPr>
          <w:rStyle w:val="CommentReference"/>
        </w:rPr>
        <w:annotationRef/>
      </w:r>
      <w:r>
        <w:t>Delete greyed out definitions (all defined in Normative References?)</w:t>
      </w:r>
    </w:p>
  </w:comment>
  <w:comment w:id="17" w:author="4025" w:date="2016-10-24T08:24:00Z" w:initials="4">
    <w:p w14:paraId="298216B3" w14:textId="77777777" w:rsidR="003D599F" w:rsidRDefault="003D599F">
      <w:pPr>
        <w:pStyle w:val="CommentText"/>
      </w:pPr>
      <w:r>
        <w:rPr>
          <w:rStyle w:val="CommentReference"/>
        </w:rPr>
        <w:annotationRef/>
      </w:r>
      <w:r>
        <w:t>GT, Maintenance to be taken out, if stated by IALA to be provided it should be a separate guideline, ex S-202</w:t>
      </w:r>
    </w:p>
    <w:p w14:paraId="29B5FAD9" w14:textId="3687E558" w:rsidR="003D599F" w:rsidRDefault="003D599F">
      <w:pPr>
        <w:pStyle w:val="CommentText"/>
      </w:pPr>
      <w:r>
        <w:t>Normally member states have customized maintenance programs that will not be affected by “S-202”</w:t>
      </w:r>
    </w:p>
  </w:comment>
  <w:comment w:id="21" w:author="4025" w:date="2016-10-24T08:57:00Z" w:initials="4">
    <w:p w14:paraId="13BA6507" w14:textId="7DA7A625" w:rsidR="003D599F" w:rsidRDefault="003D599F">
      <w:pPr>
        <w:pStyle w:val="CommentText"/>
      </w:pPr>
      <w:r>
        <w:rPr>
          <w:rStyle w:val="CommentReference"/>
        </w:rPr>
        <w:annotationRef/>
      </w:r>
      <w:r>
        <w:t>GT, use “normally”?</w:t>
      </w:r>
    </w:p>
  </w:comment>
  <w:comment w:id="22" w:author="4025" w:date="2016-10-24T08:59:00Z" w:initials="4">
    <w:p w14:paraId="581DE0C0" w14:textId="6089BF51" w:rsidR="003D599F" w:rsidRDefault="003D599F">
      <w:pPr>
        <w:pStyle w:val="CommentText"/>
      </w:pPr>
      <w:r>
        <w:rPr>
          <w:rStyle w:val="CommentReference"/>
        </w:rPr>
        <w:annotationRef/>
      </w:r>
      <w:r>
        <w:t>GT, should add METEO feature, since it might be vital for navigation safety, AIS feature should be added.</w:t>
      </w:r>
    </w:p>
  </w:comment>
  <w:comment w:id="23" w:author="4025" w:date="2016-10-24T09:03:00Z" w:initials="4">
    <w:p w14:paraId="16E1B213" w14:textId="49EC236B" w:rsidR="003D599F" w:rsidRDefault="003D599F">
      <w:pPr>
        <w:pStyle w:val="CommentText"/>
      </w:pPr>
      <w:r>
        <w:rPr>
          <w:rStyle w:val="CommentReference"/>
        </w:rPr>
        <w:annotationRef/>
      </w:r>
      <w:r>
        <w:t>GT, Finnish Transport Agency?</w:t>
      </w:r>
    </w:p>
  </w:comment>
  <w:comment w:id="24" w:author="4025" w:date="2016-10-24T09:11:00Z" w:initials="4">
    <w:p w14:paraId="1E3162AC" w14:textId="6E2C95CB" w:rsidR="003D599F" w:rsidRDefault="003D599F">
      <w:pPr>
        <w:pStyle w:val="CommentText"/>
      </w:pPr>
      <w:r>
        <w:rPr>
          <w:rStyle w:val="CommentReference"/>
        </w:rPr>
        <w:annotationRef/>
      </w:r>
      <w:r>
        <w:t xml:space="preserve">GT, </w:t>
      </w:r>
      <w:proofErr w:type="spellStart"/>
      <w:r>
        <w:t>IALAavailabilitycategori</w:t>
      </w:r>
      <w:proofErr w:type="spellEnd"/>
      <w:r>
        <w:t xml:space="preserve"> is stated, do this mean that category availability (1/2/3) is added, compared to S-57?</w:t>
      </w:r>
    </w:p>
  </w:comment>
  <w:comment w:id="25" w:author="4025" w:date="2016-10-24T09:06:00Z" w:initials="4">
    <w:p w14:paraId="0F480823" w14:textId="5289F5BB" w:rsidR="003D599F" w:rsidRDefault="003D599F">
      <w:pPr>
        <w:pStyle w:val="CommentText"/>
      </w:pPr>
      <w:r>
        <w:rPr>
          <w:rStyle w:val="CommentReference"/>
        </w:rPr>
        <w:annotationRef/>
      </w:r>
      <w:r>
        <w:rPr>
          <w:rStyle w:val="CommentReference"/>
        </w:rPr>
        <w:t xml:space="preserve">GT, inspection frequency, </w:t>
      </w:r>
      <w:proofErr w:type="spellStart"/>
      <w:r>
        <w:rPr>
          <w:rStyle w:val="CommentReference"/>
        </w:rPr>
        <w:t>inspectionRequirements</w:t>
      </w:r>
      <w:proofErr w:type="spellEnd"/>
      <w:r>
        <w:rPr>
          <w:rStyle w:val="CommentReference"/>
        </w:rPr>
        <w:t xml:space="preserve">, </w:t>
      </w:r>
      <w:proofErr w:type="spellStart"/>
      <w:r>
        <w:rPr>
          <w:rStyle w:val="CommentReference"/>
        </w:rPr>
        <w:t>AtonMaintenancerecord</w:t>
      </w:r>
      <w:proofErr w:type="spellEnd"/>
      <w:r>
        <w:rPr>
          <w:rStyle w:val="CommentReference"/>
        </w:rPr>
        <w:t>, to be taken out</w:t>
      </w:r>
    </w:p>
  </w:comment>
  <w:comment w:id="26" w:author="4025" w:date="2016-10-24T09:14:00Z" w:initials="4">
    <w:p w14:paraId="39544EA0" w14:textId="63FE12A2" w:rsidR="003D599F" w:rsidRDefault="003D599F">
      <w:pPr>
        <w:pStyle w:val="CommentText"/>
      </w:pPr>
      <w:r>
        <w:rPr>
          <w:rStyle w:val="CommentReference"/>
        </w:rPr>
        <w:annotationRef/>
      </w:r>
      <w:r>
        <w:t xml:space="preserve">GT, </w:t>
      </w:r>
      <w:proofErr w:type="spellStart"/>
      <w:r>
        <w:t>daymark</w:t>
      </w:r>
      <w:proofErr w:type="spellEnd"/>
      <w:r>
        <w:t xml:space="preserve"> structure, is that a mandatory feature for buoy’s or not? Should not be mandatory.</w:t>
      </w:r>
    </w:p>
  </w:comment>
  <w:comment w:id="27" w:author="4025" w:date="2016-10-24T09:33:00Z" w:initials="4">
    <w:p w14:paraId="75620FB3" w14:textId="4E013991" w:rsidR="003D599F" w:rsidRDefault="003D599F">
      <w:pPr>
        <w:pStyle w:val="CommentText"/>
      </w:pPr>
      <w:r>
        <w:rPr>
          <w:rStyle w:val="CommentReference"/>
        </w:rPr>
        <w:annotationRef/>
      </w:r>
    </w:p>
  </w:comment>
  <w:comment w:id="28" w:author="4025" w:date="2016-10-24T09:16:00Z" w:initials="4">
    <w:p w14:paraId="4731AC2C" w14:textId="50B98138" w:rsidR="003D599F" w:rsidRDefault="003D599F">
      <w:pPr>
        <w:pStyle w:val="CommentText"/>
      </w:pPr>
      <w:r>
        <w:rPr>
          <w:rStyle w:val="CommentReference"/>
        </w:rPr>
        <w:annotationRef/>
      </w:r>
      <w:r>
        <w:t xml:space="preserve">GT, sectorlimit1/2/x, need to have </w:t>
      </w:r>
      <w:proofErr w:type="spellStart"/>
      <w:r>
        <w:t>a</w:t>
      </w:r>
      <w:proofErr w:type="spellEnd"/>
      <w:r>
        <w:t xml:space="preserve"> attribute for </w:t>
      </w:r>
      <w:proofErr w:type="spellStart"/>
      <w:r>
        <w:t>sectorlimit</w:t>
      </w:r>
      <w:proofErr w:type="spellEnd"/>
      <w:r>
        <w:t xml:space="preserve"> length, unit meter, during ENCWG meeting in 2016 is was agreed on a coding for this feature, to be indicated in S-201, subsequently portrayal features of S-101 need to adopt a feature to be able to display the designated length in meters at the display</w:t>
      </w:r>
    </w:p>
  </w:comment>
  <w:comment w:id="29" w:author="4025" w:date="2016-10-24T09:29:00Z" w:initials="4">
    <w:p w14:paraId="1B94F37E" w14:textId="0BABC9A8" w:rsidR="003D599F" w:rsidRDefault="003D599F">
      <w:pPr>
        <w:pStyle w:val="CommentText"/>
      </w:pPr>
      <w:r>
        <w:rPr>
          <w:rStyle w:val="CommentReference"/>
        </w:rPr>
        <w:annotationRef/>
      </w:r>
      <w:r>
        <w:t xml:space="preserve">GT, Light, short description of light character should be added, according to input during ENCWG from NHO, short of character and signal period, OC(2)8s. Not name, </w:t>
      </w:r>
      <w:proofErr w:type="spellStart"/>
      <w:r>
        <w:t>color</w:t>
      </w:r>
      <w:proofErr w:type="spellEnd"/>
      <w:r>
        <w:t xml:space="preserve">, range or height. </w:t>
      </w:r>
    </w:p>
  </w:comment>
  <w:comment w:id="30" w:author="4025" w:date="2016-10-24T09:33:00Z" w:initials="4">
    <w:p w14:paraId="4C92C7A4" w14:textId="41467EF2" w:rsidR="003D599F" w:rsidRDefault="003D599F">
      <w:pPr>
        <w:pStyle w:val="CommentText"/>
      </w:pPr>
      <w:r>
        <w:rPr>
          <w:rStyle w:val="CommentReference"/>
        </w:rPr>
        <w:annotationRef/>
      </w:r>
      <w:r>
        <w:t xml:space="preserve">GT, lights, structure of standardized visual layout, numbered, it must be added </w:t>
      </w:r>
      <w:proofErr w:type="spellStart"/>
      <w:r>
        <w:t>a</w:t>
      </w:r>
      <w:proofErr w:type="spellEnd"/>
      <w:r>
        <w:t xml:space="preserve"> attribute that can activate number “73” to be display as object identifier in ENC chart, see </w:t>
      </w:r>
      <w:proofErr w:type="spellStart"/>
      <w:r>
        <w:t>attaced</w:t>
      </w:r>
      <w:proofErr w:type="spellEnd"/>
      <w:r>
        <w:t xml:space="preserve"> image</w:t>
      </w:r>
    </w:p>
    <w:p w14:paraId="092CB011" w14:textId="138302AE" w:rsidR="003D599F" w:rsidRDefault="003D599F">
      <w:pPr>
        <w:pStyle w:val="CommentText"/>
      </w:pPr>
      <w:r w:rsidRPr="00603690">
        <w:rPr>
          <w:noProof/>
          <w:lang w:val="nl-NL" w:eastAsia="nl-NL"/>
        </w:rPr>
        <w:drawing>
          <wp:inline distT="0" distB="0" distL="0" distR="0" wp14:anchorId="70C59A1A" wp14:editId="45BAE2D7">
            <wp:extent cx="961390" cy="1627950"/>
            <wp:effectExtent l="0" t="0" r="0" b="0"/>
            <wp:docPr id="1" name="Bilde 1" descr="D:\AA SSA\Navigasjonsinnretninger\HIB\Første generasjon HIB nettdri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A SSA\Navigasjonsinnretninger\HIB\Første generasjon HIB nettdrift.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8809" r="18944" b="20948"/>
                    <a:stretch/>
                  </pic:blipFill>
                  <pic:spPr bwMode="auto">
                    <a:xfrm>
                      <a:off x="0" y="0"/>
                      <a:ext cx="964604" cy="1633392"/>
                    </a:xfrm>
                    <a:prstGeom prst="rect">
                      <a:avLst/>
                    </a:prstGeom>
                    <a:noFill/>
                    <a:ln>
                      <a:noFill/>
                    </a:ln>
                    <a:extLst>
                      <a:ext uri="{53640926-AAD7-44D8-BBD7-CCE9431645EC}">
                        <a14:shadowObscured xmlns:a14="http://schemas.microsoft.com/office/drawing/2010/main"/>
                      </a:ext>
                    </a:extLst>
                  </pic:spPr>
                </pic:pic>
              </a:graphicData>
            </a:graphic>
          </wp:inline>
        </w:drawing>
      </w:r>
    </w:p>
  </w:comment>
  <w:comment w:id="31" w:author="4025" w:date="2016-10-24T09:41:00Z" w:initials="4">
    <w:p w14:paraId="79817477" w14:textId="460B88AE" w:rsidR="003D599F" w:rsidRDefault="003D599F">
      <w:pPr>
        <w:pStyle w:val="CommentText"/>
      </w:pPr>
      <w:r>
        <w:rPr>
          <w:rStyle w:val="CommentReference"/>
        </w:rPr>
        <w:annotationRef/>
      </w:r>
      <w:r>
        <w:t xml:space="preserve">GT, piles, should be developed attribute support to indicate number of piles, 3,4,5,6 </w:t>
      </w:r>
      <w:proofErr w:type="spellStart"/>
      <w:r>
        <w:t>etc</w:t>
      </w:r>
      <w:proofErr w:type="spellEnd"/>
      <w:r>
        <w:t>?</w:t>
      </w:r>
    </w:p>
  </w:comment>
  <w:comment w:id="32" w:author="4025" w:date="2016-10-25T02:24:00Z" w:initials="4">
    <w:p w14:paraId="33904CFC" w14:textId="41E6362A" w:rsidR="003D599F" w:rsidRDefault="003D599F">
      <w:pPr>
        <w:pStyle w:val="CommentText"/>
      </w:pPr>
      <w:r>
        <w:rPr>
          <w:rStyle w:val="CommentReference"/>
        </w:rPr>
        <w:annotationRef/>
      </w:r>
    </w:p>
  </w:comment>
  <w:comment w:id="33" w:author="4025" w:date="2016-10-24T09:41:00Z" w:initials="4">
    <w:p w14:paraId="25BD4881" w14:textId="0AB37880" w:rsidR="003D599F" w:rsidRDefault="003D599F">
      <w:pPr>
        <w:pStyle w:val="CommentText"/>
      </w:pPr>
      <w:r>
        <w:rPr>
          <w:rStyle w:val="CommentReference"/>
        </w:rPr>
        <w:annotationRef/>
      </w:r>
      <w:r>
        <w:t>GT, attribute for support of 3D drawings for objects, future rendering of charts in 3D needs either import of 3D drawings, or simplified structure/buildings of standardized building blocks.</w:t>
      </w:r>
    </w:p>
  </w:comment>
  <w:comment w:id="35" w:author="4025" w:date="2016-10-24T09:50:00Z" w:initials="4">
    <w:p w14:paraId="00710CD5" w14:textId="2BBBB773" w:rsidR="003D599F" w:rsidRDefault="003D599F">
      <w:pPr>
        <w:pStyle w:val="CommentText"/>
      </w:pPr>
      <w:r>
        <w:rPr>
          <w:rStyle w:val="CommentReference"/>
        </w:rPr>
        <w:annotationRef/>
      </w:r>
      <w:r>
        <w:t xml:space="preserve">GT, scale min/max should combine a filter including the IALA category 1,2,3 regarding filtering unwanted lights, categori1 should remain on the map in favour of category 2/3. </w:t>
      </w:r>
    </w:p>
  </w:comment>
  <w:comment w:id="39" w:author="4025" w:date="2016-10-24T09:53:00Z" w:initials="4">
    <w:p w14:paraId="4FFEECA7" w14:textId="42D77570" w:rsidR="003D599F" w:rsidRDefault="003D599F">
      <w:pPr>
        <w:pStyle w:val="CommentText"/>
      </w:pPr>
      <w:r>
        <w:rPr>
          <w:rStyle w:val="CommentReference"/>
        </w:rPr>
        <w:annotationRef/>
      </w:r>
      <w:r>
        <w:t xml:space="preserve">GT, see note regarding </w:t>
      </w:r>
      <w:proofErr w:type="spellStart"/>
      <w:r>
        <w:t>Categori</w:t>
      </w:r>
      <w:proofErr w:type="spellEnd"/>
      <w:r>
        <w:t xml:space="preserve"> 1,2,3</w:t>
      </w:r>
    </w:p>
  </w:comment>
  <w:comment w:id="40" w:author="4025" w:date="2016-10-24T09:53:00Z" w:initials="4">
    <w:p w14:paraId="05CB5C9A" w14:textId="142654DC" w:rsidR="003D599F" w:rsidRDefault="003D599F">
      <w:pPr>
        <w:pStyle w:val="CommentText"/>
      </w:pPr>
      <w:r>
        <w:rPr>
          <w:rStyle w:val="CommentReference"/>
        </w:rPr>
        <w:annotationRef/>
      </w:r>
      <w:r>
        <w:t>GT, if this is sufficient or not have to be confirmed, dataset size must not set restriction on portrayal performance</w:t>
      </w:r>
    </w:p>
  </w:comment>
  <w:comment w:id="42" w:author="4025" w:date="2016-10-24T09:55:00Z" w:initials="4">
    <w:p w14:paraId="271DF1AB" w14:textId="193BA499" w:rsidR="003D599F" w:rsidRDefault="003D599F">
      <w:pPr>
        <w:pStyle w:val="CommentText"/>
      </w:pPr>
      <w:r>
        <w:rPr>
          <w:rStyle w:val="CommentReference"/>
        </w:rPr>
        <w:annotationRef/>
      </w:r>
      <w:r>
        <w:t xml:space="preserve">GT, for ease of use or speed of implementation, 3D features of AtoN might be addressed in a separate product specification S-20x, as the request for 3D navigation is likely to occur. </w:t>
      </w:r>
    </w:p>
  </w:comment>
  <w:comment w:id="151" w:author="4025" w:date="2016-10-25T02:25:00Z" w:initials="4">
    <w:p w14:paraId="32B9E434" w14:textId="4706EEAB" w:rsidR="003D599F" w:rsidRDefault="003D599F">
      <w:pPr>
        <w:pStyle w:val="CommentText"/>
      </w:pPr>
      <w:r>
        <w:rPr>
          <w:rStyle w:val="CommentReference"/>
        </w:rPr>
        <w:annotationRef/>
      </w:r>
      <w:r>
        <w:t>GT, this is handled within S-101?</w:t>
      </w:r>
    </w:p>
  </w:comment>
  <w:comment w:id="154" w:author="4025" w:date="2016-10-25T02:28:00Z" w:initials="4">
    <w:p w14:paraId="3B825FCC" w14:textId="04F52F5C" w:rsidR="003D599F" w:rsidRDefault="003D599F">
      <w:pPr>
        <w:pStyle w:val="CommentText"/>
      </w:pPr>
      <w:r>
        <w:rPr>
          <w:rStyle w:val="CommentReference"/>
        </w:rPr>
        <w:annotationRef/>
      </w:r>
      <w:r>
        <w:t>GT, is possible to have a JPEG image of object attached as support files?</w:t>
      </w:r>
    </w:p>
  </w:comment>
  <w:comment w:id="171" w:author="4025" w:date="2016-10-25T02:34:00Z" w:initials="4">
    <w:p w14:paraId="6A3ED8DD" w14:textId="541BFA2E" w:rsidR="003D599F" w:rsidRDefault="003D599F">
      <w:pPr>
        <w:pStyle w:val="CommentText"/>
      </w:pPr>
      <w:r>
        <w:rPr>
          <w:rStyle w:val="CommentReference"/>
        </w:rPr>
        <w:annotationRef/>
      </w:r>
      <w:r>
        <w:t xml:space="preserve">GT, do this indicate that S-201 is backward compatible with S-57? To a certain extent? IE a certain new attribute to S-201 based on </w:t>
      </w:r>
      <w:r w:rsidR="005D6D80">
        <w:t>ISO-19115 is also easy to add in</w:t>
      </w:r>
      <w:r>
        <w:t xml:space="preserve"> S-57?</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94018CC" w15:done="0"/>
  <w15:commentEx w15:paraId="74A0EBED" w15:done="0"/>
  <w15:commentEx w15:paraId="29B5FAD9" w15:done="0"/>
  <w15:commentEx w15:paraId="13BA6507" w15:done="0"/>
  <w15:commentEx w15:paraId="581DE0C0" w15:done="0"/>
  <w15:commentEx w15:paraId="16E1B213" w15:done="0"/>
  <w15:commentEx w15:paraId="1E3162AC" w15:done="0"/>
  <w15:commentEx w15:paraId="0F480823" w15:done="0"/>
  <w15:commentEx w15:paraId="39544EA0" w15:done="0"/>
  <w15:commentEx w15:paraId="75620FB3" w15:done="0"/>
  <w15:commentEx w15:paraId="4731AC2C" w15:done="0"/>
  <w15:commentEx w15:paraId="1B94F37E" w15:done="0"/>
  <w15:commentEx w15:paraId="092CB011" w15:done="0"/>
  <w15:commentEx w15:paraId="79817477" w15:done="0"/>
  <w15:commentEx w15:paraId="33904CFC" w15:paraIdParent="79817477" w15:done="0"/>
  <w15:commentEx w15:paraId="25BD4881" w15:done="0"/>
  <w15:commentEx w15:paraId="00710CD5" w15:done="0"/>
  <w15:commentEx w15:paraId="4FFEECA7" w15:done="0"/>
  <w15:commentEx w15:paraId="05CB5C9A" w15:done="0"/>
  <w15:commentEx w15:paraId="271DF1AB" w15:done="0"/>
  <w15:commentEx w15:paraId="32B9E434" w15:done="0"/>
  <w15:commentEx w15:paraId="3B825FCC" w15:done="0"/>
  <w15:commentEx w15:paraId="6A3ED8D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EDC5A9" w14:textId="77777777" w:rsidR="008746FF" w:rsidRDefault="008746FF" w:rsidP="004A2D07">
      <w:r>
        <w:separator/>
      </w:r>
    </w:p>
  </w:endnote>
  <w:endnote w:type="continuationSeparator" w:id="0">
    <w:p w14:paraId="0FD30FB6" w14:textId="77777777" w:rsidR="008746FF" w:rsidRDefault="008746FF" w:rsidP="004A2D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Bold">
    <w:altName w:val="Arial"/>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E26A6A" w14:textId="77777777" w:rsidR="0061631E" w:rsidRDefault="0061631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85408978"/>
      <w:docPartObj>
        <w:docPartGallery w:val="Page Numbers (Bottom of Page)"/>
        <w:docPartUnique/>
      </w:docPartObj>
    </w:sdtPr>
    <w:sdtEndPr>
      <w:rPr>
        <w:noProof/>
      </w:rPr>
    </w:sdtEndPr>
    <w:sdtContent>
      <w:p w14:paraId="14535665" w14:textId="15EBC865" w:rsidR="003D599F" w:rsidRDefault="003D599F">
        <w:pPr>
          <w:pStyle w:val="Footer"/>
          <w:jc w:val="center"/>
        </w:pPr>
        <w:r>
          <w:fldChar w:fldCharType="begin"/>
        </w:r>
        <w:r>
          <w:instrText xml:space="preserve"> PAGE   \* MERGEFORMAT </w:instrText>
        </w:r>
        <w:r>
          <w:fldChar w:fldCharType="separate"/>
        </w:r>
        <w:r w:rsidR="0061631E">
          <w:rPr>
            <w:noProof/>
          </w:rPr>
          <w:t>39</w:t>
        </w:r>
        <w:r>
          <w:rPr>
            <w:noProof/>
          </w:rPr>
          <w:fldChar w:fldCharType="end"/>
        </w:r>
      </w:p>
    </w:sdtContent>
  </w:sdt>
  <w:p w14:paraId="5C261E5B" w14:textId="77777777" w:rsidR="003D599F" w:rsidRDefault="003D599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98CF9" w14:textId="77777777" w:rsidR="0061631E" w:rsidRDefault="0061631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714017" w14:textId="77777777" w:rsidR="008746FF" w:rsidRDefault="008746FF" w:rsidP="004A2D07">
      <w:r>
        <w:separator/>
      </w:r>
    </w:p>
  </w:footnote>
  <w:footnote w:type="continuationSeparator" w:id="0">
    <w:p w14:paraId="4FF42EFF" w14:textId="77777777" w:rsidR="008746FF" w:rsidRDefault="008746FF" w:rsidP="004A2D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7C9075" w14:textId="77777777" w:rsidR="0061631E" w:rsidRDefault="0061631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A10B0D" w14:textId="77777777" w:rsidR="0061631E" w:rsidRDefault="0061631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E15EA1" w14:textId="0655D963" w:rsidR="003D599F" w:rsidRDefault="0061631E" w:rsidP="00587B6C">
    <w:pPr>
      <w:pStyle w:val="Header"/>
      <w:jc w:val="right"/>
    </w:pPr>
    <w:r>
      <w:t>ARM5-12.1.10 (</w:t>
    </w:r>
    <w:r w:rsidR="003D599F">
      <w:t>ENAV19-9.2.2</w:t>
    </w:r>
    <w:bookmarkStart w:id="0" w:name="_GoBack"/>
    <w:bookmarkEnd w:id="0"/>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
    <w:nsid w:val="07142EEF"/>
    <w:multiLevelType w:val="hybridMultilevel"/>
    <w:tmpl w:val="7604E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B321BCB"/>
    <w:multiLevelType w:val="hybridMultilevel"/>
    <w:tmpl w:val="ECA2B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B72C7"/>
    <w:multiLevelType w:val="hybridMultilevel"/>
    <w:tmpl w:val="21066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3110FC"/>
    <w:multiLevelType w:val="hybridMultilevel"/>
    <w:tmpl w:val="A2A04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5D1F10"/>
    <w:multiLevelType w:val="hybridMultilevel"/>
    <w:tmpl w:val="A78AE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BB71D4"/>
    <w:multiLevelType w:val="multilevel"/>
    <w:tmpl w:val="49DAC3EA"/>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4"/>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28EC2823"/>
    <w:multiLevelType w:val="multilevel"/>
    <w:tmpl w:val="E79497F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D2D642E"/>
    <w:multiLevelType w:val="hybridMultilevel"/>
    <w:tmpl w:val="3B80FEBE"/>
    <w:lvl w:ilvl="0" w:tplc="8976D672">
      <w:start w:val="1"/>
      <w:numFmt w:val="upperLetter"/>
      <w:pStyle w:val="ANNEX"/>
      <w:lvlText w:val="Annex %1"/>
      <w:lvlJc w:val="left"/>
      <w:pPr>
        <w:ind w:left="8299" w:hanging="360"/>
      </w:pPr>
      <w:rPr>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090019">
      <w:start w:val="1"/>
      <w:numFmt w:val="lowerLetter"/>
      <w:lvlText w:val="%2."/>
      <w:lvlJc w:val="left"/>
      <w:pPr>
        <w:ind w:left="1082" w:hanging="360"/>
      </w:pPr>
    </w:lvl>
    <w:lvl w:ilvl="2" w:tplc="1009001B">
      <w:start w:val="1"/>
      <w:numFmt w:val="lowerRoman"/>
      <w:lvlText w:val="%3."/>
      <w:lvlJc w:val="right"/>
      <w:pPr>
        <w:ind w:left="1802" w:hanging="180"/>
      </w:pPr>
    </w:lvl>
    <w:lvl w:ilvl="3" w:tplc="1009000F" w:tentative="1">
      <w:start w:val="1"/>
      <w:numFmt w:val="decimal"/>
      <w:lvlText w:val="%4."/>
      <w:lvlJc w:val="left"/>
      <w:pPr>
        <w:ind w:left="2522" w:hanging="360"/>
      </w:pPr>
    </w:lvl>
    <w:lvl w:ilvl="4" w:tplc="10090019" w:tentative="1">
      <w:start w:val="1"/>
      <w:numFmt w:val="lowerLetter"/>
      <w:lvlText w:val="%5."/>
      <w:lvlJc w:val="left"/>
      <w:pPr>
        <w:ind w:left="3242" w:hanging="360"/>
      </w:pPr>
    </w:lvl>
    <w:lvl w:ilvl="5" w:tplc="1009001B" w:tentative="1">
      <w:start w:val="1"/>
      <w:numFmt w:val="lowerRoman"/>
      <w:lvlText w:val="%6."/>
      <w:lvlJc w:val="right"/>
      <w:pPr>
        <w:ind w:left="3962" w:hanging="180"/>
      </w:pPr>
    </w:lvl>
    <w:lvl w:ilvl="6" w:tplc="1009000F" w:tentative="1">
      <w:start w:val="1"/>
      <w:numFmt w:val="decimal"/>
      <w:lvlText w:val="%7."/>
      <w:lvlJc w:val="left"/>
      <w:pPr>
        <w:ind w:left="4682" w:hanging="360"/>
      </w:pPr>
    </w:lvl>
    <w:lvl w:ilvl="7" w:tplc="10090019" w:tentative="1">
      <w:start w:val="1"/>
      <w:numFmt w:val="lowerLetter"/>
      <w:lvlText w:val="%8."/>
      <w:lvlJc w:val="left"/>
      <w:pPr>
        <w:ind w:left="5402" w:hanging="360"/>
      </w:pPr>
    </w:lvl>
    <w:lvl w:ilvl="8" w:tplc="1009001B" w:tentative="1">
      <w:start w:val="1"/>
      <w:numFmt w:val="lowerRoman"/>
      <w:lvlText w:val="%9."/>
      <w:lvlJc w:val="right"/>
      <w:pPr>
        <w:ind w:left="6122" w:hanging="180"/>
      </w:pPr>
    </w:lvl>
  </w:abstractNum>
  <w:abstractNum w:abstractNumId="10">
    <w:nsid w:val="33587464"/>
    <w:multiLevelType w:val="multilevel"/>
    <w:tmpl w:val="3E2EB390"/>
    <w:lvl w:ilvl="0">
      <w:start w:val="1"/>
      <w:numFmt w:val="decimal"/>
      <w:pStyle w:val="AnnexHeading2"/>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6411690"/>
    <w:multiLevelType w:val="hybridMultilevel"/>
    <w:tmpl w:val="726AE0C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46863532"/>
    <w:multiLevelType w:val="hybridMultilevel"/>
    <w:tmpl w:val="E328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101498F"/>
    <w:multiLevelType w:val="hybridMultilevel"/>
    <w:tmpl w:val="8470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327CFC"/>
    <w:multiLevelType w:val="hybridMultilevel"/>
    <w:tmpl w:val="3A9C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AA69D8"/>
    <w:multiLevelType w:val="hybridMultilevel"/>
    <w:tmpl w:val="B6AA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7D787F"/>
    <w:multiLevelType w:val="hybridMultilevel"/>
    <w:tmpl w:val="D2D4A2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B3193C"/>
    <w:multiLevelType w:val="hybridMultilevel"/>
    <w:tmpl w:val="817E3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F682827"/>
    <w:multiLevelType w:val="hybridMultilevel"/>
    <w:tmpl w:val="3CCE0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05F3901"/>
    <w:multiLevelType w:val="hybridMultilevel"/>
    <w:tmpl w:val="3F3E9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1EC2AE6"/>
    <w:multiLevelType w:val="hybridMultilevel"/>
    <w:tmpl w:val="F0185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8842F7"/>
    <w:multiLevelType w:val="hybridMultilevel"/>
    <w:tmpl w:val="A44A3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C6D4576"/>
    <w:multiLevelType w:val="hybridMultilevel"/>
    <w:tmpl w:val="E3049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7"/>
  </w:num>
  <w:num w:numId="5">
    <w:abstractNumId w:val="8"/>
  </w:num>
  <w:num w:numId="6">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0"/>
  </w:num>
  <w:num w:numId="9">
    <w:abstractNumId w:val="9"/>
  </w:num>
  <w:num w:numId="10">
    <w:abstractNumId w:val="4"/>
  </w:num>
  <w:num w:numId="11">
    <w:abstractNumId w:val="20"/>
  </w:num>
  <w:num w:numId="12">
    <w:abstractNumId w:val="15"/>
  </w:num>
  <w:num w:numId="13">
    <w:abstractNumId w:val="21"/>
  </w:num>
  <w:num w:numId="14">
    <w:abstractNumId w:val="19"/>
  </w:num>
  <w:num w:numId="15">
    <w:abstractNumId w:val="14"/>
  </w:num>
  <w:num w:numId="16">
    <w:abstractNumId w:val="18"/>
  </w:num>
  <w:num w:numId="17">
    <w:abstractNumId w:val="1"/>
  </w:num>
  <w:num w:numId="18">
    <w:abstractNumId w:val="17"/>
  </w:num>
  <w:num w:numId="19">
    <w:abstractNumId w:val="5"/>
  </w:num>
  <w:num w:numId="20">
    <w:abstractNumId w:val="12"/>
  </w:num>
  <w:num w:numId="21">
    <w:abstractNumId w:val="13"/>
  </w:num>
  <w:num w:numId="22">
    <w:abstractNumId w:val="6"/>
  </w:num>
  <w:num w:numId="23">
    <w:abstractNumId w:val="22"/>
  </w:num>
  <w:num w:numId="24">
    <w:abstractNumId w:val="3"/>
  </w:num>
  <w:num w:numId="25">
    <w:abstractNumId w:val="16"/>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4025">
    <w15:presenceInfo w15:providerId="None" w15:userId="4025"/>
  </w15:person>
  <w15:person w15:author="Nick Ward">
    <w15:presenceInfo w15:providerId="AD" w15:userId="S-1-5-21-2046026355-2876191845-2165928818-17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AB7"/>
    <w:rsid w:val="00004E75"/>
    <w:rsid w:val="000054A0"/>
    <w:rsid w:val="00007BA5"/>
    <w:rsid w:val="00012378"/>
    <w:rsid w:val="00021281"/>
    <w:rsid w:val="00022450"/>
    <w:rsid w:val="00036010"/>
    <w:rsid w:val="00065F7B"/>
    <w:rsid w:val="0007635F"/>
    <w:rsid w:val="000770C0"/>
    <w:rsid w:val="000845EF"/>
    <w:rsid w:val="00086D7F"/>
    <w:rsid w:val="00092878"/>
    <w:rsid w:val="00096F1D"/>
    <w:rsid w:val="00097CD3"/>
    <w:rsid w:val="000A2834"/>
    <w:rsid w:val="000A5AAA"/>
    <w:rsid w:val="000B4672"/>
    <w:rsid w:val="000B5F03"/>
    <w:rsid w:val="000C550B"/>
    <w:rsid w:val="000D333A"/>
    <w:rsid w:val="000E52A2"/>
    <w:rsid w:val="001026E5"/>
    <w:rsid w:val="00103502"/>
    <w:rsid w:val="00123494"/>
    <w:rsid w:val="001241CD"/>
    <w:rsid w:val="0013262F"/>
    <w:rsid w:val="0014591A"/>
    <w:rsid w:val="00152331"/>
    <w:rsid w:val="0016293A"/>
    <w:rsid w:val="00165C16"/>
    <w:rsid w:val="00171A91"/>
    <w:rsid w:val="00171FDC"/>
    <w:rsid w:val="001801A0"/>
    <w:rsid w:val="001A2CDF"/>
    <w:rsid w:val="001A6BBE"/>
    <w:rsid w:val="001B7302"/>
    <w:rsid w:val="001C56C8"/>
    <w:rsid w:val="001E20D0"/>
    <w:rsid w:val="001E4C14"/>
    <w:rsid w:val="001F4B5D"/>
    <w:rsid w:val="002039B1"/>
    <w:rsid w:val="00211F22"/>
    <w:rsid w:val="00212B58"/>
    <w:rsid w:val="0021495D"/>
    <w:rsid w:val="00222DA4"/>
    <w:rsid w:val="00253490"/>
    <w:rsid w:val="00263EDE"/>
    <w:rsid w:val="00270EBE"/>
    <w:rsid w:val="002751DB"/>
    <w:rsid w:val="002945D0"/>
    <w:rsid w:val="00295896"/>
    <w:rsid w:val="002A5C24"/>
    <w:rsid w:val="002A683B"/>
    <w:rsid w:val="002B371E"/>
    <w:rsid w:val="002B6030"/>
    <w:rsid w:val="002B7D28"/>
    <w:rsid w:val="002C20CB"/>
    <w:rsid w:val="002C2172"/>
    <w:rsid w:val="002C3F07"/>
    <w:rsid w:val="002C7287"/>
    <w:rsid w:val="002D0093"/>
    <w:rsid w:val="002D358B"/>
    <w:rsid w:val="002E048C"/>
    <w:rsid w:val="002E76D1"/>
    <w:rsid w:val="002F7752"/>
    <w:rsid w:val="00301707"/>
    <w:rsid w:val="00315AB7"/>
    <w:rsid w:val="00321610"/>
    <w:rsid w:val="0032461C"/>
    <w:rsid w:val="00326464"/>
    <w:rsid w:val="00330B18"/>
    <w:rsid w:val="00347BDD"/>
    <w:rsid w:val="003653B3"/>
    <w:rsid w:val="0036561E"/>
    <w:rsid w:val="00371FC7"/>
    <w:rsid w:val="003815CB"/>
    <w:rsid w:val="00396656"/>
    <w:rsid w:val="003B0D3C"/>
    <w:rsid w:val="003B13D1"/>
    <w:rsid w:val="003B263E"/>
    <w:rsid w:val="003B2649"/>
    <w:rsid w:val="003C094B"/>
    <w:rsid w:val="003C1306"/>
    <w:rsid w:val="003C2D9E"/>
    <w:rsid w:val="003D0692"/>
    <w:rsid w:val="003D4F5C"/>
    <w:rsid w:val="003D599F"/>
    <w:rsid w:val="003E337B"/>
    <w:rsid w:val="003F7830"/>
    <w:rsid w:val="00401758"/>
    <w:rsid w:val="00402BE5"/>
    <w:rsid w:val="00416FC8"/>
    <w:rsid w:val="004309EF"/>
    <w:rsid w:val="00436F50"/>
    <w:rsid w:val="004540C8"/>
    <w:rsid w:val="0045492E"/>
    <w:rsid w:val="004603FF"/>
    <w:rsid w:val="004624DE"/>
    <w:rsid w:val="00473A3A"/>
    <w:rsid w:val="0047650F"/>
    <w:rsid w:val="00477D34"/>
    <w:rsid w:val="004905F6"/>
    <w:rsid w:val="004923F6"/>
    <w:rsid w:val="004936F1"/>
    <w:rsid w:val="00495367"/>
    <w:rsid w:val="004A2D07"/>
    <w:rsid w:val="004A3C26"/>
    <w:rsid w:val="004B6511"/>
    <w:rsid w:val="004B6E6D"/>
    <w:rsid w:val="004D49D0"/>
    <w:rsid w:val="004E0EF3"/>
    <w:rsid w:val="004E48C5"/>
    <w:rsid w:val="004E6CFD"/>
    <w:rsid w:val="005024A0"/>
    <w:rsid w:val="00506471"/>
    <w:rsid w:val="00507339"/>
    <w:rsid w:val="00526D3A"/>
    <w:rsid w:val="00531D3D"/>
    <w:rsid w:val="00547B09"/>
    <w:rsid w:val="00563573"/>
    <w:rsid w:val="00587B6C"/>
    <w:rsid w:val="005929D6"/>
    <w:rsid w:val="00594491"/>
    <w:rsid w:val="005A0075"/>
    <w:rsid w:val="005A6140"/>
    <w:rsid w:val="005A66B8"/>
    <w:rsid w:val="005B3E88"/>
    <w:rsid w:val="005C17A6"/>
    <w:rsid w:val="005C573A"/>
    <w:rsid w:val="005D6D80"/>
    <w:rsid w:val="005E1005"/>
    <w:rsid w:val="005E5DA0"/>
    <w:rsid w:val="005E5DF6"/>
    <w:rsid w:val="005F4128"/>
    <w:rsid w:val="00603690"/>
    <w:rsid w:val="00604CC6"/>
    <w:rsid w:val="00604E02"/>
    <w:rsid w:val="00606201"/>
    <w:rsid w:val="0060675B"/>
    <w:rsid w:val="006157F4"/>
    <w:rsid w:val="0061631E"/>
    <w:rsid w:val="00616FD4"/>
    <w:rsid w:val="00620B7D"/>
    <w:rsid w:val="006341BA"/>
    <w:rsid w:val="00642234"/>
    <w:rsid w:val="006463A2"/>
    <w:rsid w:val="00646D40"/>
    <w:rsid w:val="006478B2"/>
    <w:rsid w:val="00654A76"/>
    <w:rsid w:val="00654CFE"/>
    <w:rsid w:val="006563D5"/>
    <w:rsid w:val="00662215"/>
    <w:rsid w:val="00672A8C"/>
    <w:rsid w:val="00687DAE"/>
    <w:rsid w:val="00693ECC"/>
    <w:rsid w:val="006B3DF6"/>
    <w:rsid w:val="006C3E35"/>
    <w:rsid w:val="006D6CFB"/>
    <w:rsid w:val="006E3F5D"/>
    <w:rsid w:val="006E5494"/>
    <w:rsid w:val="006E6A5A"/>
    <w:rsid w:val="006F42D7"/>
    <w:rsid w:val="0070209E"/>
    <w:rsid w:val="00703344"/>
    <w:rsid w:val="00717265"/>
    <w:rsid w:val="00720E25"/>
    <w:rsid w:val="00724396"/>
    <w:rsid w:val="00731283"/>
    <w:rsid w:val="00732EEF"/>
    <w:rsid w:val="00741D98"/>
    <w:rsid w:val="00742938"/>
    <w:rsid w:val="007547A9"/>
    <w:rsid w:val="00761A1A"/>
    <w:rsid w:val="007631C8"/>
    <w:rsid w:val="00791DFD"/>
    <w:rsid w:val="007A31A0"/>
    <w:rsid w:val="007A3C8E"/>
    <w:rsid w:val="007B5F42"/>
    <w:rsid w:val="007B6183"/>
    <w:rsid w:val="007B6250"/>
    <w:rsid w:val="007C2C58"/>
    <w:rsid w:val="007C5100"/>
    <w:rsid w:val="007D6926"/>
    <w:rsid w:val="007E7855"/>
    <w:rsid w:val="007F78B0"/>
    <w:rsid w:val="008034E6"/>
    <w:rsid w:val="00803FD2"/>
    <w:rsid w:val="00806016"/>
    <w:rsid w:val="008116F6"/>
    <w:rsid w:val="00811B7F"/>
    <w:rsid w:val="00816EE6"/>
    <w:rsid w:val="00816F52"/>
    <w:rsid w:val="00821F1D"/>
    <w:rsid w:val="0083027A"/>
    <w:rsid w:val="00835893"/>
    <w:rsid w:val="0084295A"/>
    <w:rsid w:val="008724BC"/>
    <w:rsid w:val="00872C62"/>
    <w:rsid w:val="008746FF"/>
    <w:rsid w:val="00874BFE"/>
    <w:rsid w:val="0088610F"/>
    <w:rsid w:val="008B4CC4"/>
    <w:rsid w:val="008C4CB7"/>
    <w:rsid w:val="008C5B62"/>
    <w:rsid w:val="008D161C"/>
    <w:rsid w:val="008D6965"/>
    <w:rsid w:val="008E53AD"/>
    <w:rsid w:val="008F59E2"/>
    <w:rsid w:val="00902C32"/>
    <w:rsid w:val="0091765C"/>
    <w:rsid w:val="009224F8"/>
    <w:rsid w:val="00926CCA"/>
    <w:rsid w:val="009364E1"/>
    <w:rsid w:val="00940228"/>
    <w:rsid w:val="009406BC"/>
    <w:rsid w:val="0094424D"/>
    <w:rsid w:val="00952FB7"/>
    <w:rsid w:val="00965059"/>
    <w:rsid w:val="0096532C"/>
    <w:rsid w:val="00973B5F"/>
    <w:rsid w:val="00973F07"/>
    <w:rsid w:val="00981701"/>
    <w:rsid w:val="00981FD4"/>
    <w:rsid w:val="00990E26"/>
    <w:rsid w:val="009915FE"/>
    <w:rsid w:val="00992D69"/>
    <w:rsid w:val="009945B6"/>
    <w:rsid w:val="009A61A6"/>
    <w:rsid w:val="009B0E2F"/>
    <w:rsid w:val="009B68D5"/>
    <w:rsid w:val="009C14DD"/>
    <w:rsid w:val="009D30AA"/>
    <w:rsid w:val="009E5606"/>
    <w:rsid w:val="009E6378"/>
    <w:rsid w:val="009F522B"/>
    <w:rsid w:val="00A0047D"/>
    <w:rsid w:val="00A053E1"/>
    <w:rsid w:val="00A50953"/>
    <w:rsid w:val="00A606F5"/>
    <w:rsid w:val="00A61721"/>
    <w:rsid w:val="00A626B9"/>
    <w:rsid w:val="00A86326"/>
    <w:rsid w:val="00AE1A4B"/>
    <w:rsid w:val="00AF0583"/>
    <w:rsid w:val="00B11844"/>
    <w:rsid w:val="00B2211E"/>
    <w:rsid w:val="00B24E9C"/>
    <w:rsid w:val="00B305D9"/>
    <w:rsid w:val="00B31B7C"/>
    <w:rsid w:val="00B3414C"/>
    <w:rsid w:val="00B36DDB"/>
    <w:rsid w:val="00B406E4"/>
    <w:rsid w:val="00B57368"/>
    <w:rsid w:val="00B650E5"/>
    <w:rsid w:val="00B70674"/>
    <w:rsid w:val="00B804D4"/>
    <w:rsid w:val="00B830F9"/>
    <w:rsid w:val="00B97561"/>
    <w:rsid w:val="00BA0DA6"/>
    <w:rsid w:val="00BB2F8F"/>
    <w:rsid w:val="00BC5302"/>
    <w:rsid w:val="00BD284D"/>
    <w:rsid w:val="00BD3B69"/>
    <w:rsid w:val="00BD6EEA"/>
    <w:rsid w:val="00BE2129"/>
    <w:rsid w:val="00BE4935"/>
    <w:rsid w:val="00BE69E9"/>
    <w:rsid w:val="00BE70E3"/>
    <w:rsid w:val="00BF1955"/>
    <w:rsid w:val="00BF33C3"/>
    <w:rsid w:val="00C06871"/>
    <w:rsid w:val="00C10B03"/>
    <w:rsid w:val="00C16338"/>
    <w:rsid w:val="00C17D76"/>
    <w:rsid w:val="00C31DD3"/>
    <w:rsid w:val="00C31E64"/>
    <w:rsid w:val="00C3246C"/>
    <w:rsid w:val="00C340C2"/>
    <w:rsid w:val="00C34BED"/>
    <w:rsid w:val="00C47781"/>
    <w:rsid w:val="00C60DEE"/>
    <w:rsid w:val="00C63DA4"/>
    <w:rsid w:val="00C7016E"/>
    <w:rsid w:val="00C8130C"/>
    <w:rsid w:val="00C830EA"/>
    <w:rsid w:val="00C9007E"/>
    <w:rsid w:val="00C90CBE"/>
    <w:rsid w:val="00C9198E"/>
    <w:rsid w:val="00CB0B0E"/>
    <w:rsid w:val="00CB3507"/>
    <w:rsid w:val="00CC1764"/>
    <w:rsid w:val="00CC6979"/>
    <w:rsid w:val="00CD0324"/>
    <w:rsid w:val="00CD0CBE"/>
    <w:rsid w:val="00CD4BEF"/>
    <w:rsid w:val="00CE1E60"/>
    <w:rsid w:val="00CF2DFD"/>
    <w:rsid w:val="00D0311E"/>
    <w:rsid w:val="00D077F4"/>
    <w:rsid w:val="00D13927"/>
    <w:rsid w:val="00D1651C"/>
    <w:rsid w:val="00D30099"/>
    <w:rsid w:val="00D42007"/>
    <w:rsid w:val="00D42A5E"/>
    <w:rsid w:val="00D44F76"/>
    <w:rsid w:val="00D507B1"/>
    <w:rsid w:val="00D70C14"/>
    <w:rsid w:val="00D83107"/>
    <w:rsid w:val="00D84C32"/>
    <w:rsid w:val="00D87573"/>
    <w:rsid w:val="00D96324"/>
    <w:rsid w:val="00DA5C60"/>
    <w:rsid w:val="00DC553B"/>
    <w:rsid w:val="00DD4511"/>
    <w:rsid w:val="00DD63E8"/>
    <w:rsid w:val="00DE5B79"/>
    <w:rsid w:val="00DF3CC9"/>
    <w:rsid w:val="00DF78AF"/>
    <w:rsid w:val="00E05F29"/>
    <w:rsid w:val="00E1018D"/>
    <w:rsid w:val="00E12BB3"/>
    <w:rsid w:val="00E12C11"/>
    <w:rsid w:val="00E22CAA"/>
    <w:rsid w:val="00E2378D"/>
    <w:rsid w:val="00E25ED2"/>
    <w:rsid w:val="00E275FD"/>
    <w:rsid w:val="00E37EF2"/>
    <w:rsid w:val="00E472BE"/>
    <w:rsid w:val="00E506FB"/>
    <w:rsid w:val="00E57738"/>
    <w:rsid w:val="00E649F6"/>
    <w:rsid w:val="00E7455E"/>
    <w:rsid w:val="00E835F6"/>
    <w:rsid w:val="00E92001"/>
    <w:rsid w:val="00EA0579"/>
    <w:rsid w:val="00EA2105"/>
    <w:rsid w:val="00EB202C"/>
    <w:rsid w:val="00EB4DBC"/>
    <w:rsid w:val="00EC1C7F"/>
    <w:rsid w:val="00ED7C41"/>
    <w:rsid w:val="00EE36DA"/>
    <w:rsid w:val="00EE4B24"/>
    <w:rsid w:val="00EE54B1"/>
    <w:rsid w:val="00EE654C"/>
    <w:rsid w:val="00EF2FCB"/>
    <w:rsid w:val="00EF383E"/>
    <w:rsid w:val="00EF465D"/>
    <w:rsid w:val="00EF79A7"/>
    <w:rsid w:val="00F057FB"/>
    <w:rsid w:val="00F13971"/>
    <w:rsid w:val="00F313D3"/>
    <w:rsid w:val="00F45052"/>
    <w:rsid w:val="00F47B92"/>
    <w:rsid w:val="00F52F4A"/>
    <w:rsid w:val="00F96260"/>
    <w:rsid w:val="00FB4D13"/>
    <w:rsid w:val="00FC29F8"/>
    <w:rsid w:val="00FC48D4"/>
    <w:rsid w:val="00FC6E94"/>
    <w:rsid w:val="00FD07C4"/>
    <w:rsid w:val="00FD5834"/>
    <w:rsid w:val="00FE1886"/>
    <w:rsid w:val="00FE2007"/>
    <w:rsid w:val="00FE785E"/>
    <w:rsid w:val="00FF259A"/>
    <w:rsid w:val="00FF66C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A7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5E5DF6"/>
    <w:pPr>
      <w:keepNext/>
      <w:keepLines/>
      <w:numPr>
        <w:numId w:val="5"/>
      </w:numPr>
      <w:spacing w:before="100" w:beforeAutospacing="1" w:after="100" w:afterAutospacing="1" w:line="256" w:lineRule="auto"/>
      <w:outlineLvl w:val="0"/>
    </w:pPr>
    <w:rPr>
      <w:rFonts w:eastAsiaTheme="majorEastAsia" w:cstheme="majorBidi"/>
      <w:b/>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5E5DF6"/>
    <w:pPr>
      <w:keepNext/>
      <w:keepLines/>
      <w:numPr>
        <w:ilvl w:val="2"/>
        <w:numId w:val="5"/>
      </w:numPr>
      <w:spacing w:before="120" w:line="256" w:lineRule="auto"/>
      <w:outlineLvl w:val="2"/>
    </w:pPr>
    <w:rPr>
      <w:rFonts w:cstheme="minorBidi"/>
      <w:b/>
      <w:bCs/>
      <w:iCs/>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E5DF6"/>
    <w:rPr>
      <w:rFonts w:ascii="Arial" w:eastAsiaTheme="majorEastAsia" w:hAnsi="Arial" w:cstheme="majorBidi"/>
      <w:b/>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5E5DF6"/>
    <w:rPr>
      <w:rFonts w:ascii="Arial" w:eastAsia="Times New Roman" w:hAnsi="Arial"/>
      <w:b/>
      <w:bCs/>
      <w:iCs/>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315AB7"/>
    <w:pPr>
      <w:spacing w:after="120"/>
      <w:jc w:val="both"/>
    </w:pPr>
  </w:style>
  <w:style w:type="character" w:customStyle="1" w:styleId="BodyTextChar">
    <w:name w:val="Body Text Char"/>
    <w:basedOn w:val="DefaultParagraphFont"/>
    <w:link w:val="BodyText"/>
    <w:rsid w:val="00315AB7"/>
    <w:rPr>
      <w:rFonts w:ascii="Arial" w:eastAsia="Times New Roman" w:hAnsi="Arial"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semiHidden/>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5E5DF6"/>
    <w:pPr>
      <w:keepNext/>
      <w:keepLines/>
      <w:numPr>
        <w:numId w:val="5"/>
      </w:numPr>
      <w:spacing w:before="100" w:beforeAutospacing="1" w:after="100" w:afterAutospacing="1" w:line="256" w:lineRule="auto"/>
      <w:outlineLvl w:val="0"/>
    </w:pPr>
    <w:rPr>
      <w:rFonts w:eastAsiaTheme="majorEastAsia" w:cstheme="majorBidi"/>
      <w:b/>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5E5DF6"/>
    <w:pPr>
      <w:keepNext/>
      <w:keepLines/>
      <w:numPr>
        <w:ilvl w:val="2"/>
        <w:numId w:val="5"/>
      </w:numPr>
      <w:spacing w:before="120" w:line="256" w:lineRule="auto"/>
      <w:outlineLvl w:val="2"/>
    </w:pPr>
    <w:rPr>
      <w:rFonts w:cstheme="minorBidi"/>
      <w:b/>
      <w:bCs/>
      <w:iCs/>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E5DF6"/>
    <w:rPr>
      <w:rFonts w:ascii="Arial" w:eastAsiaTheme="majorEastAsia" w:hAnsi="Arial" w:cstheme="majorBidi"/>
      <w:b/>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5E5DF6"/>
    <w:rPr>
      <w:rFonts w:ascii="Arial" w:eastAsia="Times New Roman" w:hAnsi="Arial"/>
      <w:b/>
      <w:bCs/>
      <w:iCs/>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315AB7"/>
    <w:pPr>
      <w:spacing w:after="120"/>
      <w:jc w:val="both"/>
    </w:pPr>
  </w:style>
  <w:style w:type="character" w:customStyle="1" w:styleId="BodyTextChar">
    <w:name w:val="Body Text Char"/>
    <w:basedOn w:val="DefaultParagraphFont"/>
    <w:link w:val="BodyText"/>
    <w:rsid w:val="00315AB7"/>
    <w:rPr>
      <w:rFonts w:ascii="Arial" w:eastAsia="Times New Roman" w:hAnsi="Arial"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semiHidden/>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9853540">
      <w:bodyDiv w:val="1"/>
      <w:marLeft w:val="0"/>
      <w:marRight w:val="0"/>
      <w:marTop w:val="0"/>
      <w:marBottom w:val="0"/>
      <w:divBdr>
        <w:top w:val="none" w:sz="0" w:space="0" w:color="auto"/>
        <w:left w:val="none" w:sz="0" w:space="0" w:color="auto"/>
        <w:bottom w:val="none" w:sz="0" w:space="0" w:color="auto"/>
        <w:right w:val="none" w:sz="0" w:space="0" w:color="auto"/>
      </w:divBdr>
    </w:div>
    <w:div w:id="1653947190">
      <w:bodyDiv w:val="1"/>
      <w:marLeft w:val="0"/>
      <w:marRight w:val="0"/>
      <w:marTop w:val="0"/>
      <w:marBottom w:val="0"/>
      <w:divBdr>
        <w:top w:val="none" w:sz="0" w:space="0" w:color="auto"/>
        <w:left w:val="none" w:sz="0" w:space="0" w:color="auto"/>
        <w:bottom w:val="none" w:sz="0" w:space="0" w:color="auto"/>
        <w:right w:val="none" w:sz="0" w:space="0" w:color="auto"/>
      </w:divBdr>
      <w:divsChild>
        <w:div w:id="1119101693">
          <w:marLeft w:val="0"/>
          <w:marRight w:val="0"/>
          <w:marTop w:val="0"/>
          <w:marBottom w:val="0"/>
          <w:divBdr>
            <w:top w:val="none" w:sz="0" w:space="0" w:color="auto"/>
            <w:left w:val="none" w:sz="0" w:space="0" w:color="auto"/>
            <w:bottom w:val="none" w:sz="0" w:space="0" w:color="auto"/>
            <w:right w:val="none" w:sz="0" w:space="0" w:color="auto"/>
          </w:divBdr>
        </w:div>
        <w:div w:id="1410540240">
          <w:marLeft w:val="0"/>
          <w:marRight w:val="0"/>
          <w:marTop w:val="0"/>
          <w:marBottom w:val="0"/>
          <w:divBdr>
            <w:top w:val="none" w:sz="0" w:space="0" w:color="auto"/>
            <w:left w:val="none" w:sz="0" w:space="0" w:color="auto"/>
            <w:bottom w:val="none" w:sz="0" w:space="0" w:color="auto"/>
            <w:right w:val="none" w:sz="0" w:space="0" w:color="auto"/>
          </w:divBdr>
        </w:div>
        <w:div w:id="166557651">
          <w:marLeft w:val="0"/>
          <w:marRight w:val="0"/>
          <w:marTop w:val="0"/>
          <w:marBottom w:val="0"/>
          <w:divBdr>
            <w:top w:val="none" w:sz="0" w:space="0" w:color="auto"/>
            <w:left w:val="none" w:sz="0" w:space="0" w:color="auto"/>
            <w:bottom w:val="none" w:sz="0" w:space="0" w:color="auto"/>
            <w:right w:val="none" w:sz="0" w:space="0" w:color="auto"/>
          </w:divBdr>
        </w:div>
        <w:div w:id="89394477">
          <w:marLeft w:val="0"/>
          <w:marRight w:val="0"/>
          <w:marTop w:val="0"/>
          <w:marBottom w:val="0"/>
          <w:divBdr>
            <w:top w:val="none" w:sz="0" w:space="0" w:color="auto"/>
            <w:left w:val="none" w:sz="0" w:space="0" w:color="auto"/>
            <w:bottom w:val="none" w:sz="0" w:space="0" w:color="auto"/>
            <w:right w:val="none" w:sz="0" w:space="0" w:color="auto"/>
          </w:divBdr>
        </w:div>
        <w:div w:id="1924872789">
          <w:marLeft w:val="0"/>
          <w:marRight w:val="0"/>
          <w:marTop w:val="0"/>
          <w:marBottom w:val="0"/>
          <w:divBdr>
            <w:top w:val="none" w:sz="0" w:space="0" w:color="auto"/>
            <w:left w:val="none" w:sz="0" w:space="0" w:color="auto"/>
            <w:bottom w:val="none" w:sz="0" w:space="0" w:color="auto"/>
            <w:right w:val="none" w:sz="0" w:space="0" w:color="auto"/>
          </w:divBdr>
        </w:div>
        <w:div w:id="1617367277">
          <w:marLeft w:val="0"/>
          <w:marRight w:val="0"/>
          <w:marTop w:val="0"/>
          <w:marBottom w:val="0"/>
          <w:divBdr>
            <w:top w:val="none" w:sz="0" w:space="0" w:color="auto"/>
            <w:left w:val="none" w:sz="0" w:space="0" w:color="auto"/>
            <w:bottom w:val="none" w:sz="0" w:space="0" w:color="auto"/>
            <w:right w:val="none" w:sz="0" w:space="0" w:color="auto"/>
          </w:divBdr>
        </w:div>
        <w:div w:id="1758672238">
          <w:marLeft w:val="0"/>
          <w:marRight w:val="0"/>
          <w:marTop w:val="0"/>
          <w:marBottom w:val="0"/>
          <w:divBdr>
            <w:top w:val="none" w:sz="0" w:space="0" w:color="auto"/>
            <w:left w:val="none" w:sz="0" w:space="0" w:color="auto"/>
            <w:bottom w:val="none" w:sz="0" w:space="0" w:color="auto"/>
            <w:right w:val="none" w:sz="0" w:space="0" w:color="auto"/>
          </w:divBdr>
        </w:div>
        <w:div w:id="1265500939">
          <w:marLeft w:val="0"/>
          <w:marRight w:val="0"/>
          <w:marTop w:val="0"/>
          <w:marBottom w:val="0"/>
          <w:divBdr>
            <w:top w:val="none" w:sz="0" w:space="0" w:color="auto"/>
            <w:left w:val="none" w:sz="0" w:space="0" w:color="auto"/>
            <w:bottom w:val="none" w:sz="0" w:space="0" w:color="auto"/>
            <w:right w:val="none" w:sz="0" w:space="0" w:color="auto"/>
          </w:divBdr>
        </w:div>
        <w:div w:id="1327708038">
          <w:marLeft w:val="0"/>
          <w:marRight w:val="0"/>
          <w:marTop w:val="0"/>
          <w:marBottom w:val="0"/>
          <w:divBdr>
            <w:top w:val="none" w:sz="0" w:space="0" w:color="auto"/>
            <w:left w:val="none" w:sz="0" w:space="0" w:color="auto"/>
            <w:bottom w:val="none" w:sz="0" w:space="0" w:color="auto"/>
            <w:right w:val="none" w:sz="0" w:space="0" w:color="auto"/>
          </w:divBdr>
        </w:div>
        <w:div w:id="835609656">
          <w:marLeft w:val="0"/>
          <w:marRight w:val="0"/>
          <w:marTop w:val="0"/>
          <w:marBottom w:val="0"/>
          <w:divBdr>
            <w:top w:val="none" w:sz="0" w:space="0" w:color="auto"/>
            <w:left w:val="none" w:sz="0" w:space="0" w:color="auto"/>
            <w:bottom w:val="none" w:sz="0" w:space="0" w:color="auto"/>
            <w:right w:val="none" w:sz="0" w:space="0" w:color="auto"/>
          </w:divBdr>
        </w:div>
        <w:div w:id="1650478889">
          <w:marLeft w:val="0"/>
          <w:marRight w:val="0"/>
          <w:marTop w:val="0"/>
          <w:marBottom w:val="0"/>
          <w:divBdr>
            <w:top w:val="none" w:sz="0" w:space="0" w:color="auto"/>
            <w:left w:val="none" w:sz="0" w:space="0" w:color="auto"/>
            <w:bottom w:val="none" w:sz="0" w:space="0" w:color="auto"/>
            <w:right w:val="none" w:sz="0" w:space="0" w:color="auto"/>
          </w:divBdr>
        </w:div>
        <w:div w:id="141821108">
          <w:marLeft w:val="0"/>
          <w:marRight w:val="0"/>
          <w:marTop w:val="0"/>
          <w:marBottom w:val="0"/>
          <w:divBdr>
            <w:top w:val="none" w:sz="0" w:space="0" w:color="auto"/>
            <w:left w:val="none" w:sz="0" w:space="0" w:color="auto"/>
            <w:bottom w:val="none" w:sz="0" w:space="0" w:color="auto"/>
            <w:right w:val="none" w:sz="0" w:space="0" w:color="auto"/>
          </w:divBdr>
        </w:div>
        <w:div w:id="1799883275">
          <w:marLeft w:val="0"/>
          <w:marRight w:val="0"/>
          <w:marTop w:val="0"/>
          <w:marBottom w:val="0"/>
          <w:divBdr>
            <w:top w:val="none" w:sz="0" w:space="0" w:color="auto"/>
            <w:left w:val="none" w:sz="0" w:space="0" w:color="auto"/>
            <w:bottom w:val="none" w:sz="0" w:space="0" w:color="auto"/>
            <w:right w:val="none" w:sz="0" w:space="0" w:color="auto"/>
          </w:divBdr>
        </w:div>
        <w:div w:id="1115292448">
          <w:marLeft w:val="0"/>
          <w:marRight w:val="0"/>
          <w:marTop w:val="0"/>
          <w:marBottom w:val="0"/>
          <w:divBdr>
            <w:top w:val="none" w:sz="0" w:space="0" w:color="auto"/>
            <w:left w:val="none" w:sz="0" w:space="0" w:color="auto"/>
            <w:bottom w:val="none" w:sz="0" w:space="0" w:color="auto"/>
            <w:right w:val="none" w:sz="0" w:space="0" w:color="auto"/>
          </w:divBdr>
        </w:div>
        <w:div w:id="2116973715">
          <w:marLeft w:val="0"/>
          <w:marRight w:val="0"/>
          <w:marTop w:val="0"/>
          <w:marBottom w:val="0"/>
          <w:divBdr>
            <w:top w:val="none" w:sz="0" w:space="0" w:color="auto"/>
            <w:left w:val="none" w:sz="0" w:space="0" w:color="auto"/>
            <w:bottom w:val="none" w:sz="0" w:space="0" w:color="auto"/>
            <w:right w:val="none" w:sz="0" w:space="0" w:color="auto"/>
          </w:divBdr>
        </w:div>
        <w:div w:id="1409378194">
          <w:marLeft w:val="0"/>
          <w:marRight w:val="0"/>
          <w:marTop w:val="0"/>
          <w:marBottom w:val="0"/>
          <w:divBdr>
            <w:top w:val="none" w:sz="0" w:space="0" w:color="auto"/>
            <w:left w:val="none" w:sz="0" w:space="0" w:color="auto"/>
            <w:bottom w:val="none" w:sz="0" w:space="0" w:color="auto"/>
            <w:right w:val="none" w:sz="0" w:space="0" w:color="auto"/>
          </w:divBdr>
        </w:div>
        <w:div w:id="1953897049">
          <w:marLeft w:val="0"/>
          <w:marRight w:val="0"/>
          <w:marTop w:val="0"/>
          <w:marBottom w:val="0"/>
          <w:divBdr>
            <w:top w:val="none" w:sz="0" w:space="0" w:color="auto"/>
            <w:left w:val="none" w:sz="0" w:space="0" w:color="auto"/>
            <w:bottom w:val="none" w:sz="0" w:space="0" w:color="auto"/>
            <w:right w:val="none" w:sz="0" w:space="0" w:color="auto"/>
          </w:divBdr>
        </w:div>
        <w:div w:id="12856961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image" Target="media/image5.jpeg"/></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g"/><Relationship Id="rId26"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image" Target="media/image7.jp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g"/><Relationship Id="rId25" Type="http://schemas.openxmlformats.org/officeDocument/2006/relationships/image" Target="media/image11.jpg"/><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image" Target="media/image6.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jpg"/><Relationship Id="rId32"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jpg"/><Relationship Id="rId10" Type="http://schemas.openxmlformats.org/officeDocument/2006/relationships/header" Target="header1.xml"/><Relationship Id="rId19" Type="http://schemas.openxmlformats.org/officeDocument/2006/relationships/image" Target="media/image4.jpg"/><Relationship Id="rId31"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3.xml"/><Relationship Id="rId22" Type="http://schemas.openxmlformats.org/officeDocument/2006/relationships/image" Target="media/image8.jpg"/><Relationship Id="rId27" Type="http://schemas.openxmlformats.org/officeDocument/2006/relationships/image" Target="media/image13.jp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20F36E-E542-46FE-90B1-60C70D5F6C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43</Pages>
  <Words>7873</Words>
  <Characters>43303</Characters>
  <Application>Microsoft Office Word</Application>
  <DocSecurity>0</DocSecurity>
  <Lines>360</Lines>
  <Paragraphs>102</Paragraphs>
  <ScaleCrop>false</ScaleCrop>
  <HeadingPairs>
    <vt:vector size="4" baseType="variant">
      <vt:variant>
        <vt:lpstr>Tittel</vt:lpstr>
      </vt:variant>
      <vt:variant>
        <vt:i4>1</vt:i4>
      </vt:variant>
      <vt:variant>
        <vt:lpstr>Title</vt:lpstr>
      </vt:variant>
      <vt:variant>
        <vt:i4>1</vt:i4>
      </vt:variant>
    </vt:vector>
  </HeadingPairs>
  <TitlesOfParts>
    <vt:vector size="2" baseType="lpstr">
      <vt:lpstr/>
      <vt:lpstr/>
    </vt:vector>
  </TitlesOfParts>
  <Company>Jeppesen</Company>
  <LinksUpToDate>false</LinksUpToDate>
  <CharactersWithSpaces>51074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Eivind Mong</dc:creator>
  <cp:lastModifiedBy>Wim</cp:lastModifiedBy>
  <cp:revision>4</cp:revision>
  <dcterms:created xsi:type="dcterms:W3CDTF">2016-10-25T00:19:00Z</dcterms:created>
  <dcterms:modified xsi:type="dcterms:W3CDTF">2016-10-31T09:09:00Z</dcterms:modified>
</cp:coreProperties>
</file>