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356" w:rsidRPr="008F5356" w:rsidRDefault="008F5356" w:rsidP="008E4A0C">
      <w:pPr>
        <w:pStyle w:val="BodyText"/>
        <w:numPr>
          <w:ilvl w:val="0"/>
          <w:numId w:val="2"/>
        </w:numPr>
        <w:jc w:val="both"/>
      </w:pPr>
      <w:r>
        <w:rPr>
          <w:rFonts w:ascii="Calibri" w:hAnsi="Calibri"/>
        </w:rPr>
        <w:t xml:space="preserve">Annex 2 to Recommendation O-134 contains much of what is in the DGCS Implementation Guide (see Note 3 below). It would seem logical to draft a new Edition of O-134 without its Annexes and then have three Guidelines covering IWRAP (existing Annex 3); PAWSA (this draft) and SQUART which will be forwarded separately in the near future. Clearly this would need both this GL and the SQUART GL to be output successfully from ARM-5 and approved by Council before a new Edition of O-134 was drafted. </w:t>
      </w:r>
    </w:p>
    <w:p w:rsidR="00885BF7" w:rsidRPr="008E4A0C" w:rsidRDefault="008E4A0C" w:rsidP="008E4A0C">
      <w:pPr>
        <w:pStyle w:val="BodyText"/>
        <w:numPr>
          <w:ilvl w:val="0"/>
          <w:numId w:val="2"/>
        </w:numPr>
        <w:jc w:val="both"/>
      </w:pPr>
      <w:r w:rsidRPr="008E4A0C">
        <w:rPr>
          <w:rFonts w:ascii="Calibri" w:hAnsi="Calibri"/>
        </w:rPr>
        <w:t xml:space="preserve">To include all 19 Annexes in a Guideline would make the publication too cumbersome. The link to the USCG website where these resided is no longer active. The IALA website would seem to be the place for these Annexes, together with the Excel Workbooks. </w:t>
      </w:r>
    </w:p>
    <w:p w:rsidR="008E4A0C" w:rsidRDefault="005C691C" w:rsidP="008E4A0C">
      <w:pPr>
        <w:pStyle w:val="BodyText"/>
        <w:numPr>
          <w:ilvl w:val="0"/>
          <w:numId w:val="2"/>
        </w:numPr>
        <w:jc w:val="both"/>
      </w:pPr>
      <w:r>
        <w:t>Much of the DGCS “Implementation Guide” has been taken verbatim from the original USCG Workshop Guide (also called the Implementation Guide). It is suggested that Annex A be retitled “Implementation Guide Edition 2” to avoid any confusion.</w:t>
      </w:r>
    </w:p>
    <w:p w:rsidR="001235F4" w:rsidRDefault="001235F4" w:rsidP="008E4A0C">
      <w:pPr>
        <w:pStyle w:val="BodyText"/>
        <w:numPr>
          <w:ilvl w:val="0"/>
          <w:numId w:val="2"/>
        </w:numPr>
        <w:jc w:val="both"/>
      </w:pPr>
      <w:r>
        <w:t>Following guidance from PAP, it is not intended to include definitions in this Guideline. Rather the IALA dictionary should be checked to ensure that any definitions which it is felt might be required are in the dictionary.</w:t>
      </w:r>
    </w:p>
    <w:p w:rsidR="001D4AE7" w:rsidRDefault="001D4AE7" w:rsidP="008E4A0C">
      <w:pPr>
        <w:pStyle w:val="BodyText"/>
        <w:numPr>
          <w:ilvl w:val="0"/>
          <w:numId w:val="2"/>
        </w:numPr>
        <w:jc w:val="both"/>
      </w:pPr>
      <w:r>
        <w:t xml:space="preserve">The Reference section can be removed if not considered necessary, although the IMO MSC Circular </w:t>
      </w:r>
      <w:r w:rsidR="00FD0F26">
        <w:t>should</w:t>
      </w:r>
      <w:r>
        <w:t xml:space="preserve"> be </w:t>
      </w:r>
      <w:r w:rsidR="00FD0F26">
        <w:t>retained</w:t>
      </w:r>
      <w:r>
        <w:t>.</w:t>
      </w:r>
    </w:p>
    <w:sectPr w:rsidR="001D4AE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DC2" w:rsidRDefault="006D2DC2" w:rsidP="008E4A0C">
      <w:pPr>
        <w:spacing w:after="0" w:line="240" w:lineRule="auto"/>
      </w:pPr>
      <w:r>
        <w:separator/>
      </w:r>
    </w:p>
  </w:endnote>
  <w:endnote w:type="continuationSeparator" w:id="0">
    <w:p w:rsidR="006D2DC2" w:rsidRDefault="006D2DC2" w:rsidP="008E4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C8" w:rsidRDefault="00CF49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F4" w:rsidRDefault="001235F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fldChar w:fldCharType="begin"/>
    </w:r>
    <w:r>
      <w:rPr>
        <w:rFonts w:asciiTheme="majorHAnsi" w:eastAsiaTheme="majorEastAsia" w:hAnsiTheme="majorHAnsi" w:cstheme="majorBidi"/>
      </w:rPr>
      <w:instrText xml:space="preserve"> DATE \@ "dd/MM/yyyy" </w:instrText>
    </w:r>
    <w:r>
      <w:rPr>
        <w:rFonts w:asciiTheme="majorHAnsi" w:eastAsiaTheme="majorEastAsia" w:hAnsiTheme="majorHAnsi" w:cstheme="majorBidi"/>
      </w:rPr>
      <w:fldChar w:fldCharType="separate"/>
    </w:r>
    <w:r w:rsidR="00CF49C8">
      <w:rPr>
        <w:rFonts w:asciiTheme="majorHAnsi" w:eastAsiaTheme="majorEastAsia" w:hAnsiTheme="majorHAnsi" w:cstheme="majorBidi"/>
        <w:noProof/>
      </w:rPr>
      <w:t>31/10/2016</w:t>
    </w:r>
    <w:r>
      <w:rPr>
        <w:rFonts w:asciiTheme="majorHAnsi" w:eastAsiaTheme="majorEastAsia" w:hAnsiTheme="majorHAnsi" w:cstheme="majorBidi"/>
      </w:rPr>
      <w:fldChar w:fldCharType="end"/>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F49C8" w:rsidRPr="00CF49C8">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1235F4" w:rsidRDefault="001235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C8" w:rsidRDefault="00CF49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DC2" w:rsidRDefault="006D2DC2" w:rsidP="008E4A0C">
      <w:pPr>
        <w:spacing w:after="0" w:line="240" w:lineRule="auto"/>
      </w:pPr>
      <w:r>
        <w:separator/>
      </w:r>
    </w:p>
  </w:footnote>
  <w:footnote w:type="continuationSeparator" w:id="0">
    <w:p w:rsidR="006D2DC2" w:rsidRDefault="006D2DC2" w:rsidP="008E4A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C8" w:rsidRDefault="00CF49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A0C" w:rsidRDefault="00CF49C8" w:rsidP="00CF49C8">
    <w:pPr>
      <w:pStyle w:val="Header"/>
      <w:pBdr>
        <w:bottom w:val="thickThinSmallGap" w:sz="24" w:space="1" w:color="622423" w:themeColor="accent2" w:themeShade="7F"/>
      </w:pBdr>
      <w:tabs>
        <w:tab w:val="left" w:pos="7513"/>
      </w:tabs>
      <w:rPr>
        <w:rFonts w:asciiTheme="majorHAnsi" w:eastAsiaTheme="majorEastAsia" w:hAnsiTheme="majorHAnsi" w:cstheme="majorBidi"/>
        <w:sz w:val="32"/>
        <w:szCs w:val="32"/>
      </w:rPr>
    </w:pPr>
    <w:r>
      <w:rPr>
        <w:rFonts w:asciiTheme="majorHAnsi" w:eastAsiaTheme="majorEastAsia" w:hAnsiTheme="majorHAnsi" w:cstheme="majorBidi"/>
        <w:sz w:val="32"/>
        <w:szCs w:val="32"/>
      </w:rPr>
      <w:tab/>
    </w:r>
    <w:sdt>
      <w:sdtPr>
        <w:rPr>
          <w:rFonts w:asciiTheme="majorHAnsi" w:eastAsiaTheme="majorEastAsia" w:hAnsiTheme="majorHAnsi" w:cstheme="majorBidi"/>
          <w:sz w:val="32"/>
          <w:szCs w:val="32"/>
        </w:rPr>
        <w:alias w:val="Title"/>
        <w:id w:val="77738743"/>
        <w:placeholder>
          <w:docPart w:val="3D26F44459D64DEBA7EEFD8D573055E1"/>
        </w:placeholder>
        <w:dataBinding w:prefixMappings="xmlns:ns0='http://schemas.openxmlformats.org/package/2006/metadata/core-properties' xmlns:ns1='http://purl.org/dc/elements/1.1/'" w:xpath="/ns0:coreProperties[1]/ns1:title[1]" w:storeItemID="{6C3C8BC8-F283-45AE-878A-BAB7291924A1}"/>
        <w:text/>
      </w:sdtPr>
      <w:sdtEndPr/>
      <w:sdtContent>
        <w:r w:rsidR="008E4A0C">
          <w:rPr>
            <w:rFonts w:asciiTheme="majorHAnsi" w:eastAsiaTheme="majorEastAsia" w:hAnsiTheme="majorHAnsi" w:cstheme="majorBidi"/>
            <w:sz w:val="32"/>
            <w:szCs w:val="32"/>
          </w:rPr>
          <w:t>PAWSA Draft Guideline - Notes</w:t>
        </w:r>
      </w:sdtContent>
    </w:sdt>
    <w:r>
      <w:rPr>
        <w:rFonts w:asciiTheme="majorHAnsi" w:eastAsiaTheme="majorEastAsia" w:hAnsiTheme="majorHAnsi" w:cstheme="majorBidi"/>
        <w:sz w:val="32"/>
        <w:szCs w:val="32"/>
      </w:rPr>
      <w:tab/>
    </w:r>
    <w:bookmarkStart w:id="0" w:name="_GoBack"/>
    <w:bookmarkEnd w:id="0"/>
    <w:r w:rsidRPr="00CF49C8">
      <w:rPr>
        <w:rFonts w:asciiTheme="majorHAnsi" w:eastAsiaTheme="majorEastAsia" w:hAnsiTheme="majorHAnsi" w:cstheme="majorBidi"/>
      </w:rPr>
      <w:t>ARM5-12.2.20</w:t>
    </w:r>
  </w:p>
  <w:p w:rsidR="008E4A0C" w:rsidRDefault="008E4A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9C8" w:rsidRDefault="00CF49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511D"/>
    <w:multiLevelType w:val="hybridMultilevel"/>
    <w:tmpl w:val="F89899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2CF4785"/>
    <w:multiLevelType w:val="hybridMultilevel"/>
    <w:tmpl w:val="F312A046"/>
    <w:lvl w:ilvl="0" w:tplc="EDB03A88">
      <w:start w:val="1"/>
      <w:numFmt w:val="decimal"/>
      <w:lvlText w:val="%1."/>
      <w:lvlJc w:val="left"/>
      <w:pPr>
        <w:ind w:left="360" w:hanging="360"/>
      </w:pPr>
      <w:rPr>
        <w:rFonts w:ascii="Calibri" w:hAnsi="Calibri"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0C"/>
    <w:rsid w:val="001235F4"/>
    <w:rsid w:val="001D4AE7"/>
    <w:rsid w:val="005C691C"/>
    <w:rsid w:val="006D2DC2"/>
    <w:rsid w:val="00885BF7"/>
    <w:rsid w:val="008E4A0C"/>
    <w:rsid w:val="008F5356"/>
    <w:rsid w:val="00CF49C8"/>
    <w:rsid w:val="00E469F3"/>
    <w:rsid w:val="00FD0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A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A0C"/>
  </w:style>
  <w:style w:type="paragraph" w:styleId="Footer">
    <w:name w:val="footer"/>
    <w:basedOn w:val="Normal"/>
    <w:link w:val="FooterChar"/>
    <w:uiPriority w:val="99"/>
    <w:unhideWhenUsed/>
    <w:rsid w:val="008E4A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A0C"/>
  </w:style>
  <w:style w:type="paragraph" w:styleId="BalloonText">
    <w:name w:val="Balloon Text"/>
    <w:basedOn w:val="Normal"/>
    <w:link w:val="BalloonTextChar"/>
    <w:uiPriority w:val="99"/>
    <w:semiHidden/>
    <w:unhideWhenUsed/>
    <w:rsid w:val="008E4A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A0C"/>
    <w:rPr>
      <w:rFonts w:ascii="Tahoma" w:hAnsi="Tahoma" w:cs="Tahoma"/>
      <w:sz w:val="16"/>
      <w:szCs w:val="16"/>
    </w:rPr>
  </w:style>
  <w:style w:type="paragraph" w:styleId="BodyText">
    <w:name w:val="Body Text"/>
    <w:basedOn w:val="Normal"/>
    <w:link w:val="BodyTextChar"/>
    <w:unhideWhenUsed/>
    <w:qFormat/>
    <w:rsid w:val="008E4A0C"/>
    <w:pPr>
      <w:spacing w:after="120" w:line="216" w:lineRule="atLeast"/>
    </w:pPr>
  </w:style>
  <w:style w:type="character" w:customStyle="1" w:styleId="BodyTextChar">
    <w:name w:val="Body Text Char"/>
    <w:basedOn w:val="DefaultParagraphFont"/>
    <w:link w:val="BodyText"/>
    <w:rsid w:val="008E4A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A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A0C"/>
  </w:style>
  <w:style w:type="paragraph" w:styleId="Footer">
    <w:name w:val="footer"/>
    <w:basedOn w:val="Normal"/>
    <w:link w:val="FooterChar"/>
    <w:uiPriority w:val="99"/>
    <w:unhideWhenUsed/>
    <w:rsid w:val="008E4A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A0C"/>
  </w:style>
  <w:style w:type="paragraph" w:styleId="BalloonText">
    <w:name w:val="Balloon Text"/>
    <w:basedOn w:val="Normal"/>
    <w:link w:val="BalloonTextChar"/>
    <w:uiPriority w:val="99"/>
    <w:semiHidden/>
    <w:unhideWhenUsed/>
    <w:rsid w:val="008E4A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A0C"/>
    <w:rPr>
      <w:rFonts w:ascii="Tahoma" w:hAnsi="Tahoma" w:cs="Tahoma"/>
      <w:sz w:val="16"/>
      <w:szCs w:val="16"/>
    </w:rPr>
  </w:style>
  <w:style w:type="paragraph" w:styleId="BodyText">
    <w:name w:val="Body Text"/>
    <w:basedOn w:val="Normal"/>
    <w:link w:val="BodyTextChar"/>
    <w:unhideWhenUsed/>
    <w:qFormat/>
    <w:rsid w:val="008E4A0C"/>
    <w:pPr>
      <w:spacing w:after="120" w:line="216" w:lineRule="atLeast"/>
    </w:pPr>
  </w:style>
  <w:style w:type="character" w:customStyle="1" w:styleId="BodyTextChar">
    <w:name w:val="Body Text Char"/>
    <w:basedOn w:val="DefaultParagraphFont"/>
    <w:link w:val="BodyText"/>
    <w:rsid w:val="008E4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26F44459D64DEBA7EEFD8D573055E1"/>
        <w:category>
          <w:name w:val="General"/>
          <w:gallery w:val="placeholder"/>
        </w:category>
        <w:types>
          <w:type w:val="bbPlcHdr"/>
        </w:types>
        <w:behaviors>
          <w:behavior w:val="content"/>
        </w:behaviors>
        <w:guid w:val="{A925D8D1-13C0-4D12-8308-8842934D9787}"/>
      </w:docPartPr>
      <w:docPartBody>
        <w:p w:rsidR="006F2C93" w:rsidRDefault="00063586" w:rsidP="00063586">
          <w:pPr>
            <w:pStyle w:val="3D26F44459D64DEBA7EEFD8D573055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586"/>
    <w:rsid w:val="00063586"/>
    <w:rsid w:val="004032C2"/>
    <w:rsid w:val="006F2C93"/>
    <w:rsid w:val="00E016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26F44459D64DEBA7EEFD8D573055E1">
    <w:name w:val="3D26F44459D64DEBA7EEFD8D573055E1"/>
    <w:rsid w:val="00063586"/>
  </w:style>
  <w:style w:type="paragraph" w:customStyle="1" w:styleId="7DE8CED0963748078AA309552A305A5A">
    <w:name w:val="7DE8CED0963748078AA309552A305A5A"/>
    <w:rsid w:val="0006358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26F44459D64DEBA7EEFD8D573055E1">
    <w:name w:val="3D26F44459D64DEBA7EEFD8D573055E1"/>
    <w:rsid w:val="00063586"/>
  </w:style>
  <w:style w:type="paragraph" w:customStyle="1" w:styleId="7DE8CED0963748078AA309552A305A5A">
    <w:name w:val="7DE8CED0963748078AA309552A305A5A"/>
    <w:rsid w:val="000635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204</Words>
  <Characters>1124</Characters>
  <Application>Microsoft Office Word</Application>
  <DocSecurity>0</DocSecurity>
  <Lines>9</Lines>
  <Paragraphs>2</Paragraphs>
  <ScaleCrop>false</ScaleCrop>
  <Company>Hewlett-Packard</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PAWSA Draft Guideline - Notes</dc:title>
  <dc:creator>Stephen</dc:creator>
  <cp:lastModifiedBy>Wim</cp:lastModifiedBy>
  <cp:revision>8</cp:revision>
  <dcterms:created xsi:type="dcterms:W3CDTF">2016-05-05T13:59:00Z</dcterms:created>
  <dcterms:modified xsi:type="dcterms:W3CDTF">2016-10-31T09:02:00Z</dcterms:modified>
</cp:coreProperties>
</file>