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643B4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1DC51810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6ADFC73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D91BEA" w:rsidRPr="004A1C8C">
        <w:rPr>
          <w:rFonts w:ascii="Calibri" w:hAnsi="Calibri"/>
          <w:lang w:val="sv-SE"/>
        </w:rPr>
        <w:t>3.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19"/>
        <w:gridCol w:w="5631"/>
        <w:gridCol w:w="2038"/>
      </w:tblGrid>
      <w:tr w:rsidR="003278C3" w:rsidRPr="003278C3" w14:paraId="2E5C9BD3" w14:textId="77777777" w:rsidTr="003278C3">
        <w:trPr>
          <w:trHeight w:val="1380"/>
        </w:trPr>
        <w:tc>
          <w:tcPr>
            <w:tcW w:w="900" w:type="dxa"/>
            <w:shd w:val="clear" w:color="auto" w:fill="4F81BD" w:themeFill="accent1"/>
            <w:noWrap/>
            <w:hideMark/>
          </w:tcPr>
          <w:p w14:paraId="7E0CBAF3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78C3">
              <w:rPr>
                <w:rFonts w:asciiTheme="minorHAnsi" w:hAnsi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1180" w:type="dxa"/>
            <w:shd w:val="clear" w:color="auto" w:fill="4F81BD" w:themeFill="accent1"/>
            <w:hideMark/>
          </w:tcPr>
          <w:p w14:paraId="496CF67C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78C3">
              <w:rPr>
                <w:rFonts w:asciiTheme="minorHAnsi" w:hAnsiTheme="minorHAnsi"/>
                <w:b/>
                <w:bCs/>
                <w:color w:val="FFFFFF" w:themeColor="background1"/>
              </w:rPr>
              <w:t>Agenda Item</w:t>
            </w:r>
          </w:p>
        </w:tc>
        <w:tc>
          <w:tcPr>
            <w:tcW w:w="7400" w:type="dxa"/>
            <w:shd w:val="clear" w:color="auto" w:fill="4F81BD" w:themeFill="accent1"/>
            <w:hideMark/>
          </w:tcPr>
          <w:p w14:paraId="7438D6C6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78C3">
              <w:rPr>
                <w:rFonts w:asciiTheme="minorHAnsi" w:hAnsiTheme="minorHAnsi"/>
                <w:b/>
                <w:bCs/>
                <w:color w:val="FFFFFF" w:themeColor="background1"/>
              </w:rPr>
              <w:t>Input Paper Title</w:t>
            </w:r>
          </w:p>
        </w:tc>
        <w:tc>
          <w:tcPr>
            <w:tcW w:w="2460" w:type="dxa"/>
            <w:shd w:val="clear" w:color="auto" w:fill="4F81BD" w:themeFill="accent1"/>
            <w:hideMark/>
          </w:tcPr>
          <w:p w14:paraId="43946111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3278C3">
              <w:rPr>
                <w:rFonts w:asciiTheme="minorHAnsi" w:hAnsiTheme="minorHAnsi"/>
                <w:b/>
                <w:bCs/>
                <w:color w:val="FFFFFF" w:themeColor="background1"/>
              </w:rPr>
              <w:t>Source</w:t>
            </w:r>
          </w:p>
        </w:tc>
      </w:tr>
      <w:tr w:rsidR="003278C3" w:rsidRPr="003278C3" w14:paraId="7B34B8C3" w14:textId="77777777" w:rsidTr="003278C3">
        <w:trPr>
          <w:trHeight w:val="310"/>
        </w:trPr>
        <w:tc>
          <w:tcPr>
            <w:tcW w:w="900" w:type="dxa"/>
            <w:noWrap/>
            <w:hideMark/>
          </w:tcPr>
          <w:p w14:paraId="31D2AE8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7A7EC982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 xml:space="preserve">1.2.1 </w:t>
            </w:r>
          </w:p>
        </w:tc>
        <w:tc>
          <w:tcPr>
            <w:tcW w:w="7400" w:type="dxa"/>
            <w:hideMark/>
          </w:tcPr>
          <w:p w14:paraId="6D057736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 xml:space="preserve">Provisional Agenda </w:t>
            </w:r>
          </w:p>
        </w:tc>
        <w:tc>
          <w:tcPr>
            <w:tcW w:w="2460" w:type="dxa"/>
            <w:hideMark/>
          </w:tcPr>
          <w:p w14:paraId="05BB3D8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117C7634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30A104AE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2C3D5A28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2.1.1</w:t>
            </w:r>
          </w:p>
        </w:tc>
        <w:tc>
          <w:tcPr>
            <w:tcW w:w="7400" w:type="dxa"/>
            <w:hideMark/>
          </w:tcPr>
          <w:p w14:paraId="48B88D4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2460" w:type="dxa"/>
            <w:hideMark/>
          </w:tcPr>
          <w:p w14:paraId="6B114B23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763703FA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6ECF5F5C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248A4EA6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3.0.0</w:t>
            </w:r>
          </w:p>
        </w:tc>
        <w:tc>
          <w:tcPr>
            <w:tcW w:w="7400" w:type="dxa"/>
            <w:hideMark/>
          </w:tcPr>
          <w:p w14:paraId="68F80474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Input paper template</w:t>
            </w:r>
          </w:p>
        </w:tc>
        <w:tc>
          <w:tcPr>
            <w:tcW w:w="2460" w:type="dxa"/>
            <w:hideMark/>
          </w:tcPr>
          <w:p w14:paraId="0DCFC14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45378B83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37A094B1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26752258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3.1.1</w:t>
            </w:r>
          </w:p>
        </w:tc>
        <w:tc>
          <w:tcPr>
            <w:tcW w:w="7400" w:type="dxa"/>
            <w:hideMark/>
          </w:tcPr>
          <w:p w14:paraId="76B34DDA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Input paper list</w:t>
            </w:r>
          </w:p>
        </w:tc>
        <w:tc>
          <w:tcPr>
            <w:tcW w:w="2460" w:type="dxa"/>
            <w:hideMark/>
          </w:tcPr>
          <w:p w14:paraId="57BE93C3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4EB000B7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7EEFFB1A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5780FE78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4.1.1.1</w:t>
            </w:r>
          </w:p>
        </w:tc>
        <w:tc>
          <w:tcPr>
            <w:tcW w:w="7400" w:type="dxa"/>
            <w:hideMark/>
          </w:tcPr>
          <w:p w14:paraId="0AAF1C56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Cover note - Frequency of revision for publications</w:t>
            </w:r>
          </w:p>
        </w:tc>
        <w:tc>
          <w:tcPr>
            <w:tcW w:w="2460" w:type="dxa"/>
            <w:hideMark/>
          </w:tcPr>
          <w:p w14:paraId="7ADEC171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4DA1A0F5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51183F47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2A40559F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4.1.1.1.1</w:t>
            </w:r>
          </w:p>
        </w:tc>
        <w:tc>
          <w:tcPr>
            <w:tcW w:w="7400" w:type="dxa"/>
            <w:hideMark/>
          </w:tcPr>
          <w:p w14:paraId="01216B8A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Frequency of publication revision (SPAIN and CHILE) (C77-17.1)</w:t>
            </w:r>
          </w:p>
        </w:tc>
        <w:tc>
          <w:tcPr>
            <w:tcW w:w="2460" w:type="dxa"/>
            <w:hideMark/>
          </w:tcPr>
          <w:p w14:paraId="7A273823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0E6CB7C3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4CA8C154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010D83B1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6.7.1.1</w:t>
            </w:r>
          </w:p>
        </w:tc>
        <w:tc>
          <w:tcPr>
            <w:tcW w:w="7400" w:type="dxa"/>
            <w:hideMark/>
          </w:tcPr>
          <w:p w14:paraId="7E81DE69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 xml:space="preserve">Harmonized Visual </w:t>
            </w:r>
            <w:proofErr w:type="spellStart"/>
            <w:r w:rsidRPr="003278C3">
              <w:rPr>
                <w:rFonts w:asciiTheme="minorHAnsi" w:hAnsiTheme="minorHAnsi" w:cstheme="minorHAnsi"/>
              </w:rPr>
              <w:t>AtoN</w:t>
            </w:r>
            <w:proofErr w:type="spellEnd"/>
            <w:r w:rsidRPr="003278C3">
              <w:rPr>
                <w:rFonts w:asciiTheme="minorHAnsi" w:hAnsiTheme="minorHAnsi" w:cstheme="minorHAnsi"/>
              </w:rPr>
              <w:t xml:space="preserve"> IoT protocol</w:t>
            </w:r>
          </w:p>
        </w:tc>
        <w:tc>
          <w:tcPr>
            <w:tcW w:w="2460" w:type="dxa"/>
            <w:hideMark/>
          </w:tcPr>
          <w:p w14:paraId="573E5C6D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Jonas Lindberg</w:t>
            </w:r>
          </w:p>
        </w:tc>
      </w:tr>
      <w:tr w:rsidR="003278C3" w:rsidRPr="003278C3" w14:paraId="65735037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7BD27879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5464A27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6.7.1.1.1</w:t>
            </w:r>
          </w:p>
        </w:tc>
        <w:tc>
          <w:tcPr>
            <w:tcW w:w="7400" w:type="dxa"/>
            <w:hideMark/>
          </w:tcPr>
          <w:p w14:paraId="33BA3182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 xml:space="preserve">Harmonized Visual </w:t>
            </w:r>
            <w:proofErr w:type="spellStart"/>
            <w:r w:rsidRPr="003278C3">
              <w:rPr>
                <w:rFonts w:asciiTheme="minorHAnsi" w:hAnsiTheme="minorHAnsi" w:cstheme="minorHAnsi"/>
              </w:rPr>
              <w:t>AtoN</w:t>
            </w:r>
            <w:proofErr w:type="spellEnd"/>
            <w:r w:rsidRPr="003278C3">
              <w:rPr>
                <w:rFonts w:asciiTheme="minorHAnsi" w:hAnsiTheme="minorHAnsi" w:cstheme="minorHAnsi"/>
              </w:rPr>
              <w:t xml:space="preserve"> IoT </w:t>
            </w:r>
            <w:proofErr w:type="spellStart"/>
            <w:r w:rsidRPr="003278C3">
              <w:rPr>
                <w:rFonts w:asciiTheme="minorHAnsi" w:hAnsiTheme="minorHAnsi" w:cstheme="minorHAnsi"/>
              </w:rPr>
              <w:t>Protocol_conference</w:t>
            </w:r>
            <w:proofErr w:type="spellEnd"/>
            <w:r w:rsidRPr="003278C3">
              <w:rPr>
                <w:rFonts w:asciiTheme="minorHAnsi" w:hAnsiTheme="minorHAnsi" w:cstheme="minorHAnsi"/>
              </w:rPr>
              <w:t xml:space="preserve"> paper</w:t>
            </w:r>
          </w:p>
        </w:tc>
        <w:tc>
          <w:tcPr>
            <w:tcW w:w="2460" w:type="dxa"/>
            <w:hideMark/>
          </w:tcPr>
          <w:p w14:paraId="090A267D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Jonas Lindberg</w:t>
            </w:r>
          </w:p>
        </w:tc>
      </w:tr>
      <w:tr w:rsidR="003278C3" w:rsidRPr="003278C3" w14:paraId="661B7517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13D940C6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1096A9E6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6.7.1.1.2</w:t>
            </w:r>
          </w:p>
        </w:tc>
        <w:tc>
          <w:tcPr>
            <w:tcW w:w="7400" w:type="dxa"/>
            <w:hideMark/>
          </w:tcPr>
          <w:p w14:paraId="7F009858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PPT Harmonized IoT for Marine Lanterns</w:t>
            </w:r>
          </w:p>
        </w:tc>
        <w:tc>
          <w:tcPr>
            <w:tcW w:w="2460" w:type="dxa"/>
            <w:hideMark/>
          </w:tcPr>
          <w:p w14:paraId="54E16639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Jonas Lindberg</w:t>
            </w:r>
          </w:p>
        </w:tc>
      </w:tr>
      <w:tr w:rsidR="003278C3" w:rsidRPr="003278C3" w14:paraId="11A0B370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4667F222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1CC0E915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6.11.2.1</w:t>
            </w:r>
          </w:p>
        </w:tc>
        <w:tc>
          <w:tcPr>
            <w:tcW w:w="7400" w:type="dxa"/>
            <w:hideMark/>
          </w:tcPr>
          <w:p w14:paraId="2FBA7F3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Ocean Literacy</w:t>
            </w:r>
          </w:p>
        </w:tc>
        <w:tc>
          <w:tcPr>
            <w:tcW w:w="2460" w:type="dxa"/>
            <w:hideMark/>
          </w:tcPr>
          <w:p w14:paraId="20AFC18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WWA</w:t>
            </w:r>
          </w:p>
        </w:tc>
      </w:tr>
      <w:tr w:rsidR="003278C3" w:rsidRPr="003278C3" w14:paraId="1791FC78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5D107D2B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5C9EBE46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7.1.1</w:t>
            </w:r>
          </w:p>
        </w:tc>
        <w:tc>
          <w:tcPr>
            <w:tcW w:w="7400" w:type="dxa"/>
            <w:hideMark/>
          </w:tcPr>
          <w:p w14:paraId="50F67399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Cover note - Committee Work Programme 2023 - 2027</w:t>
            </w:r>
          </w:p>
        </w:tc>
        <w:tc>
          <w:tcPr>
            <w:tcW w:w="2460" w:type="dxa"/>
            <w:hideMark/>
          </w:tcPr>
          <w:p w14:paraId="19BD8B34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14AD6A3B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568F525F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5357EAFD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7.1.1.1</w:t>
            </w:r>
          </w:p>
        </w:tc>
        <w:tc>
          <w:tcPr>
            <w:tcW w:w="7400" w:type="dxa"/>
            <w:hideMark/>
          </w:tcPr>
          <w:p w14:paraId="6EDEDC00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IALA Committee Work Programme 2023-2027</w:t>
            </w:r>
          </w:p>
        </w:tc>
        <w:tc>
          <w:tcPr>
            <w:tcW w:w="2460" w:type="dxa"/>
            <w:hideMark/>
          </w:tcPr>
          <w:p w14:paraId="76AAE202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  <w:tr w:rsidR="003278C3" w:rsidRPr="003278C3" w14:paraId="35763E77" w14:textId="77777777" w:rsidTr="003278C3">
        <w:trPr>
          <w:trHeight w:val="295"/>
        </w:trPr>
        <w:tc>
          <w:tcPr>
            <w:tcW w:w="900" w:type="dxa"/>
            <w:noWrap/>
            <w:hideMark/>
          </w:tcPr>
          <w:p w14:paraId="5BD10484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PAP50-</w:t>
            </w:r>
          </w:p>
        </w:tc>
        <w:tc>
          <w:tcPr>
            <w:tcW w:w="1180" w:type="dxa"/>
            <w:hideMark/>
          </w:tcPr>
          <w:p w14:paraId="7CA726CC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8.3.1</w:t>
            </w:r>
          </w:p>
        </w:tc>
        <w:tc>
          <w:tcPr>
            <w:tcW w:w="7400" w:type="dxa"/>
            <w:hideMark/>
          </w:tcPr>
          <w:p w14:paraId="33886110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Proposed meeting dates 2024</w:t>
            </w:r>
          </w:p>
        </w:tc>
        <w:tc>
          <w:tcPr>
            <w:tcW w:w="2460" w:type="dxa"/>
            <w:hideMark/>
          </w:tcPr>
          <w:p w14:paraId="12006D85" w14:textId="77777777" w:rsidR="003278C3" w:rsidRPr="003278C3" w:rsidRDefault="003278C3" w:rsidP="003278C3">
            <w:pPr>
              <w:tabs>
                <w:tab w:val="left" w:pos="305"/>
              </w:tabs>
              <w:rPr>
                <w:rFonts w:asciiTheme="minorHAnsi" w:hAnsiTheme="minorHAnsi" w:cstheme="minorHAnsi"/>
              </w:rPr>
            </w:pPr>
            <w:r w:rsidRPr="003278C3">
              <w:rPr>
                <w:rFonts w:asciiTheme="minorHAnsi" w:hAnsiTheme="minorHAnsi" w:cstheme="minorHAnsi"/>
              </w:rPr>
              <w:t>Secretariat</w:t>
            </w:r>
          </w:p>
        </w:tc>
      </w:tr>
    </w:tbl>
    <w:p w14:paraId="35EE61D2" w14:textId="358A0A0D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sectPr w:rsidR="008E5A9C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EB43" w14:textId="77777777" w:rsidR="00321ABF" w:rsidRDefault="00321ABF" w:rsidP="00362CD9">
      <w:r>
        <w:separator/>
      </w:r>
    </w:p>
  </w:endnote>
  <w:endnote w:type="continuationSeparator" w:id="0">
    <w:p w14:paraId="35C1F186" w14:textId="77777777" w:rsidR="00321ABF" w:rsidRDefault="00321ABF" w:rsidP="00362CD9">
      <w:r>
        <w:continuationSeparator/>
      </w:r>
    </w:p>
  </w:endnote>
  <w:endnote w:type="continuationNotice" w:id="1">
    <w:p w14:paraId="0C6D9131" w14:textId="77777777" w:rsidR="00321ABF" w:rsidRDefault="00321A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96835" w14:textId="77777777" w:rsidR="00321ABF" w:rsidRDefault="00321ABF" w:rsidP="00362CD9">
      <w:r>
        <w:separator/>
      </w:r>
    </w:p>
  </w:footnote>
  <w:footnote w:type="continuationSeparator" w:id="0">
    <w:p w14:paraId="6797A0A6" w14:textId="77777777" w:rsidR="00321ABF" w:rsidRDefault="00321ABF" w:rsidP="00362CD9">
      <w:r>
        <w:continuationSeparator/>
      </w:r>
    </w:p>
  </w:footnote>
  <w:footnote w:type="continuationNotice" w:id="1">
    <w:p w14:paraId="3C60E325" w14:textId="77777777" w:rsidR="00321ABF" w:rsidRDefault="00321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7D18C11C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6D20">
      <w:rPr>
        <w:rFonts w:ascii="Calibri" w:hAnsi="Calibri"/>
      </w:rPr>
      <w:t>PAP</w:t>
    </w:r>
    <w:r w:rsidR="00D74628">
      <w:rPr>
        <w:rFonts w:ascii="Calibri" w:hAnsi="Calibri"/>
      </w:rPr>
      <w:t>50</w:t>
    </w:r>
    <w:r w:rsidR="00B66D20">
      <w:rPr>
        <w:rFonts w:ascii="Calibri" w:hAnsi="Calibri"/>
      </w:rPr>
      <w:t>-3.1.1</w:t>
    </w:r>
  </w:p>
  <w:p w14:paraId="0DFD5C55" w14:textId="6DBAFE8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351485">
    <w:abstractNumId w:val="19"/>
  </w:num>
  <w:num w:numId="2" w16cid:durableId="1535462632">
    <w:abstractNumId w:val="15"/>
  </w:num>
  <w:num w:numId="3" w16cid:durableId="480272744">
    <w:abstractNumId w:val="2"/>
  </w:num>
  <w:num w:numId="4" w16cid:durableId="1856962623">
    <w:abstractNumId w:val="22"/>
  </w:num>
  <w:num w:numId="5" w16cid:durableId="1634755099">
    <w:abstractNumId w:val="11"/>
  </w:num>
  <w:num w:numId="6" w16cid:durableId="1141970012">
    <w:abstractNumId w:val="8"/>
  </w:num>
  <w:num w:numId="7" w16cid:durableId="1503005630">
    <w:abstractNumId w:val="17"/>
  </w:num>
  <w:num w:numId="8" w16cid:durableId="2017997776">
    <w:abstractNumId w:val="16"/>
  </w:num>
  <w:num w:numId="9" w16cid:durableId="359359947">
    <w:abstractNumId w:val="21"/>
  </w:num>
  <w:num w:numId="10" w16cid:durableId="1449469770">
    <w:abstractNumId w:val="6"/>
  </w:num>
  <w:num w:numId="11" w16cid:durableId="306597273">
    <w:abstractNumId w:val="18"/>
  </w:num>
  <w:num w:numId="12" w16cid:durableId="1678531902">
    <w:abstractNumId w:val="13"/>
  </w:num>
  <w:num w:numId="13" w16cid:durableId="1196651513">
    <w:abstractNumId w:val="12"/>
  </w:num>
  <w:num w:numId="14" w16cid:durableId="2010480531">
    <w:abstractNumId w:val="4"/>
  </w:num>
  <w:num w:numId="15" w16cid:durableId="408380972">
    <w:abstractNumId w:val="14"/>
  </w:num>
  <w:num w:numId="16" w16cid:durableId="18166315">
    <w:abstractNumId w:val="0"/>
  </w:num>
  <w:num w:numId="17" w16cid:durableId="887956951">
    <w:abstractNumId w:val="20"/>
  </w:num>
  <w:num w:numId="18" w16cid:durableId="1704860665">
    <w:abstractNumId w:val="5"/>
  </w:num>
  <w:num w:numId="19" w16cid:durableId="2106724616">
    <w:abstractNumId w:val="9"/>
  </w:num>
  <w:num w:numId="20" w16cid:durableId="766198885">
    <w:abstractNumId w:val="3"/>
  </w:num>
  <w:num w:numId="21" w16cid:durableId="288634691">
    <w:abstractNumId w:val="7"/>
  </w:num>
  <w:num w:numId="22" w16cid:durableId="610403290">
    <w:abstractNumId w:val="4"/>
  </w:num>
  <w:num w:numId="23" w16cid:durableId="104547563">
    <w:abstractNumId w:val="4"/>
  </w:num>
  <w:num w:numId="24" w16cid:durableId="1275987751">
    <w:abstractNumId w:val="4"/>
  </w:num>
  <w:num w:numId="25" w16cid:durableId="837697669">
    <w:abstractNumId w:val="4"/>
  </w:num>
  <w:num w:numId="26" w16cid:durableId="1883397002">
    <w:abstractNumId w:val="4"/>
  </w:num>
  <w:num w:numId="27" w16cid:durableId="1665010813">
    <w:abstractNumId w:val="4"/>
  </w:num>
  <w:num w:numId="28" w16cid:durableId="1103577595">
    <w:abstractNumId w:val="10"/>
  </w:num>
  <w:num w:numId="29" w16cid:durableId="1586299243">
    <w:abstractNumId w:val="4"/>
  </w:num>
  <w:num w:numId="30" w16cid:durableId="673337226">
    <w:abstractNumId w:val="1"/>
  </w:num>
  <w:num w:numId="31" w16cid:durableId="1360013732">
    <w:abstractNumId w:val="4"/>
  </w:num>
  <w:num w:numId="32" w16cid:durableId="1375811718">
    <w:abstractNumId w:val="4"/>
  </w:num>
  <w:num w:numId="33" w16cid:durableId="152786936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1B3E"/>
    <w:rsid w:val="000C390D"/>
    <w:rsid w:val="000C6F3A"/>
    <w:rsid w:val="000E1ABA"/>
    <w:rsid w:val="000E7F7A"/>
    <w:rsid w:val="00102312"/>
    <w:rsid w:val="00110AE7"/>
    <w:rsid w:val="0011534B"/>
    <w:rsid w:val="00130589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A5C93"/>
    <w:rsid w:val="001A5E44"/>
    <w:rsid w:val="001B2A2D"/>
    <w:rsid w:val="001B737D"/>
    <w:rsid w:val="001C44A3"/>
    <w:rsid w:val="001E0E15"/>
    <w:rsid w:val="001E19F1"/>
    <w:rsid w:val="001E26C8"/>
    <w:rsid w:val="001F00E7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3C09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278C3"/>
    <w:rsid w:val="003375D9"/>
    <w:rsid w:val="00343F4C"/>
    <w:rsid w:val="00346972"/>
    <w:rsid w:val="00354870"/>
    <w:rsid w:val="00356CD0"/>
    <w:rsid w:val="00361D05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31D"/>
    <w:rsid w:val="003A4E95"/>
    <w:rsid w:val="003B28F5"/>
    <w:rsid w:val="003B7B7D"/>
    <w:rsid w:val="003C54CB"/>
    <w:rsid w:val="003C7A2A"/>
    <w:rsid w:val="003D2DC1"/>
    <w:rsid w:val="003D407C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15032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7BE"/>
    <w:rsid w:val="005F1B75"/>
    <w:rsid w:val="005F23D3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B56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06BF"/>
    <w:rsid w:val="00721AA1"/>
    <w:rsid w:val="00724B67"/>
    <w:rsid w:val="007547F8"/>
    <w:rsid w:val="00762ADD"/>
    <w:rsid w:val="00765622"/>
    <w:rsid w:val="00770B6C"/>
    <w:rsid w:val="007755F5"/>
    <w:rsid w:val="0077644F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C346C"/>
    <w:rsid w:val="007D18BF"/>
    <w:rsid w:val="007D4B00"/>
    <w:rsid w:val="007E3F3E"/>
    <w:rsid w:val="007E7715"/>
    <w:rsid w:val="0080294B"/>
    <w:rsid w:val="0080382A"/>
    <w:rsid w:val="00810E96"/>
    <w:rsid w:val="00816F0E"/>
    <w:rsid w:val="008179D8"/>
    <w:rsid w:val="00821222"/>
    <w:rsid w:val="008221A2"/>
    <w:rsid w:val="0082480E"/>
    <w:rsid w:val="00850293"/>
    <w:rsid w:val="00851373"/>
    <w:rsid w:val="00851BA6"/>
    <w:rsid w:val="0085654D"/>
    <w:rsid w:val="008565D7"/>
    <w:rsid w:val="00857F73"/>
    <w:rsid w:val="008602BB"/>
    <w:rsid w:val="00861160"/>
    <w:rsid w:val="008614F5"/>
    <w:rsid w:val="0086654F"/>
    <w:rsid w:val="0088480D"/>
    <w:rsid w:val="0088701A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04BD"/>
    <w:rsid w:val="008B4798"/>
    <w:rsid w:val="008B71A4"/>
    <w:rsid w:val="008D1694"/>
    <w:rsid w:val="008D5721"/>
    <w:rsid w:val="008D79CB"/>
    <w:rsid w:val="008E06B8"/>
    <w:rsid w:val="008E204C"/>
    <w:rsid w:val="008E5A9C"/>
    <w:rsid w:val="008F07BC"/>
    <w:rsid w:val="008F6733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7E53"/>
    <w:rsid w:val="009A3528"/>
    <w:rsid w:val="009A4D5C"/>
    <w:rsid w:val="009C0FED"/>
    <w:rsid w:val="009C2C49"/>
    <w:rsid w:val="009C3631"/>
    <w:rsid w:val="009E118A"/>
    <w:rsid w:val="009E7C7C"/>
    <w:rsid w:val="009F0731"/>
    <w:rsid w:val="009F1F0E"/>
    <w:rsid w:val="00A0389B"/>
    <w:rsid w:val="00A212DB"/>
    <w:rsid w:val="00A215AD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635D6"/>
    <w:rsid w:val="00A72837"/>
    <w:rsid w:val="00A73A77"/>
    <w:rsid w:val="00A8553A"/>
    <w:rsid w:val="00A93AED"/>
    <w:rsid w:val="00AA2791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66D20"/>
    <w:rsid w:val="00B70CFB"/>
    <w:rsid w:val="00B734BE"/>
    <w:rsid w:val="00B778CF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5F18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5CE5"/>
    <w:rsid w:val="00C0600A"/>
    <w:rsid w:val="00C109BC"/>
    <w:rsid w:val="00C21722"/>
    <w:rsid w:val="00C37EE8"/>
    <w:rsid w:val="00C40C21"/>
    <w:rsid w:val="00C461CC"/>
    <w:rsid w:val="00C52FAC"/>
    <w:rsid w:val="00C6171E"/>
    <w:rsid w:val="00C64133"/>
    <w:rsid w:val="00C704FC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1C3"/>
    <w:rsid w:val="00CF7AA2"/>
    <w:rsid w:val="00D019CE"/>
    <w:rsid w:val="00D02C3F"/>
    <w:rsid w:val="00D065AA"/>
    <w:rsid w:val="00D102D6"/>
    <w:rsid w:val="00D1133E"/>
    <w:rsid w:val="00D17A34"/>
    <w:rsid w:val="00D22FB2"/>
    <w:rsid w:val="00D26628"/>
    <w:rsid w:val="00D332B3"/>
    <w:rsid w:val="00D436DB"/>
    <w:rsid w:val="00D447B4"/>
    <w:rsid w:val="00D55207"/>
    <w:rsid w:val="00D6023F"/>
    <w:rsid w:val="00D65064"/>
    <w:rsid w:val="00D74628"/>
    <w:rsid w:val="00D81801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2127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156B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294F"/>
    <w:rsid w:val="00FD675E"/>
    <w:rsid w:val="00FD6CF3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97A90A-5AB0-4A9D-BCA3-9911FAE4A0EE}"/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4</cp:revision>
  <cp:lastPrinted>2021-09-02T05:25:00Z</cp:lastPrinted>
  <dcterms:created xsi:type="dcterms:W3CDTF">2023-09-04T14:59:00Z</dcterms:created>
  <dcterms:modified xsi:type="dcterms:W3CDTF">2023-09-04T15:00:00Z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