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52120" w14:paraId="0FA39586" w14:textId="77777777" w:rsidTr="00D74AE1">
        <w:trPr>
          <w:trHeight w:hRule="exact" w:val="2948"/>
        </w:trPr>
        <w:tc>
          <w:tcPr>
            <w:tcW w:w="11185" w:type="dxa"/>
          </w:tcPr>
          <w:p w14:paraId="4E50DFB9" w14:textId="77777777" w:rsidR="00974E99" w:rsidRPr="00D52120" w:rsidRDefault="00974E99" w:rsidP="00E21A27">
            <w:pPr>
              <w:pStyle w:val="Documenttype"/>
            </w:pPr>
            <w:bookmarkStart w:id="0" w:name="_Hlk66810758"/>
            <w:bookmarkStart w:id="1" w:name="_Hlk60299461"/>
            <w:bookmarkEnd w:id="0"/>
            <w:r w:rsidRPr="00D52120">
              <w:t>I</w:t>
            </w:r>
            <w:bookmarkStart w:id="2" w:name="_Ref446317644"/>
            <w:bookmarkEnd w:id="2"/>
            <w:r w:rsidRPr="00D52120">
              <w:t xml:space="preserve">ALA </w:t>
            </w:r>
            <w:r w:rsidR="0093492E" w:rsidRPr="00D52120">
              <w:t>G</w:t>
            </w:r>
            <w:r w:rsidR="00722236" w:rsidRPr="00D52120">
              <w:t>uideline</w:t>
            </w:r>
          </w:p>
        </w:tc>
      </w:tr>
      <w:bookmarkEnd w:id="1"/>
    </w:tbl>
    <w:p w14:paraId="11ABFCF1" w14:textId="5375BAD0" w:rsidR="008972C3" w:rsidRPr="00D52120" w:rsidRDefault="008972C3" w:rsidP="003D2A7A"/>
    <w:p w14:paraId="0E135310" w14:textId="77777777" w:rsidR="00D74AE1" w:rsidRPr="00D52120" w:rsidRDefault="00D74AE1" w:rsidP="003D2A7A"/>
    <w:p w14:paraId="1666586B" w14:textId="19B5513C" w:rsidR="0093492E" w:rsidRPr="00D52120" w:rsidRDefault="004E0DBB" w:rsidP="00827301">
      <w:pPr>
        <w:pStyle w:val="Documentnumber"/>
      </w:pPr>
      <w:r w:rsidRPr="00D52120">
        <w:t xml:space="preserve">DraFT </w:t>
      </w:r>
      <w:r w:rsidR="008700C4" w:rsidRPr="00D52120">
        <w:t>G1111-3</w:t>
      </w:r>
      <w:r w:rsidR="0074084C" w:rsidRPr="00D52120">
        <w:t xml:space="preserve"> </w:t>
      </w:r>
    </w:p>
    <w:p w14:paraId="5D9DBE03" w14:textId="02823E6D" w:rsidR="00F85080" w:rsidRPr="00D52120" w:rsidRDefault="00F85080" w:rsidP="00F85080">
      <w:pPr>
        <w:rPr>
          <w:caps/>
          <w:color w:val="00558C"/>
          <w:sz w:val="50"/>
          <w:szCs w:val="50"/>
        </w:rPr>
      </w:pPr>
      <w:r w:rsidRPr="00D52120">
        <w:rPr>
          <w:caps/>
          <w:color w:val="00558C"/>
          <w:sz w:val="50"/>
          <w:szCs w:val="50"/>
        </w:rPr>
        <w:t>Producing</w:t>
      </w:r>
      <w:r w:rsidR="00716B74" w:rsidRPr="00D52120">
        <w:rPr>
          <w:caps/>
          <w:color w:val="00558C"/>
          <w:sz w:val="50"/>
          <w:szCs w:val="50"/>
        </w:rPr>
        <w:t xml:space="preserve"> </w:t>
      </w:r>
      <w:r w:rsidRPr="00D52120">
        <w:rPr>
          <w:caps/>
          <w:color w:val="00558C"/>
          <w:sz w:val="50"/>
          <w:szCs w:val="50"/>
        </w:rPr>
        <w:t>Requirements for RADAR</w:t>
      </w:r>
    </w:p>
    <w:p w14:paraId="7D876D3C" w14:textId="77777777" w:rsidR="00682A80" w:rsidRPr="00D52120" w:rsidRDefault="00682A80" w:rsidP="003D2A7A">
      <w:pPr>
        <w:rPr>
          <w:caps/>
          <w:color w:val="00558C"/>
          <w:sz w:val="28"/>
          <w:szCs w:val="28"/>
        </w:rPr>
      </w:pPr>
    </w:p>
    <w:p w14:paraId="2E137E66" w14:textId="47B880C2" w:rsidR="00F85080" w:rsidRPr="00D52120" w:rsidRDefault="00F85080" w:rsidP="003D2A7A">
      <w:r w:rsidRPr="00D52120">
        <w:rPr>
          <w:caps/>
          <w:color w:val="00558C"/>
          <w:sz w:val="28"/>
          <w:szCs w:val="28"/>
        </w:rPr>
        <w:t>Functions, Performance And radar specifIC Accept</w:t>
      </w:r>
      <w:r w:rsidR="00682A80" w:rsidRPr="00D52120">
        <w:rPr>
          <w:caps/>
          <w:color w:val="00558C"/>
          <w:sz w:val="28"/>
          <w:szCs w:val="28"/>
        </w:rPr>
        <w:t>AN</w:t>
      </w:r>
      <w:r w:rsidRPr="00D52120">
        <w:rPr>
          <w:caps/>
          <w:color w:val="00558C"/>
          <w:sz w:val="28"/>
          <w:szCs w:val="28"/>
        </w:rPr>
        <w:t>ce</w:t>
      </w:r>
    </w:p>
    <w:p w14:paraId="3B8B453B" w14:textId="68EBB143" w:rsidR="00EB769A" w:rsidRPr="00D52120" w:rsidRDefault="00EB769A" w:rsidP="003D2A7A"/>
    <w:p w14:paraId="58664DC7" w14:textId="77777777" w:rsidR="0022239A" w:rsidRPr="00D52120" w:rsidRDefault="0022239A" w:rsidP="003D2A7A"/>
    <w:p w14:paraId="1CB3449D" w14:textId="7E8FA0E0" w:rsidR="006F1A46" w:rsidRDefault="00BD5932" w:rsidP="005B649B">
      <w:pPr>
        <w:rPr>
          <w:color w:val="E94E1B" w:themeColor="background2"/>
          <w:sz w:val="28"/>
          <w:szCs w:val="36"/>
        </w:rPr>
      </w:pPr>
      <w:r w:rsidRPr="00732D40">
        <w:rPr>
          <w:color w:val="E94E1B" w:themeColor="background2"/>
          <w:sz w:val="28"/>
          <w:szCs w:val="36"/>
        </w:rPr>
        <w:t>VTS 51</w:t>
      </w:r>
      <w:r w:rsidR="005726A8">
        <w:rPr>
          <w:color w:val="E94E1B" w:themeColor="background2"/>
          <w:sz w:val="28"/>
          <w:szCs w:val="36"/>
        </w:rPr>
        <w:t>-52 intersessional</w:t>
      </w:r>
      <w:r w:rsidRPr="00732D40">
        <w:rPr>
          <w:color w:val="E94E1B" w:themeColor="background2"/>
          <w:sz w:val="28"/>
          <w:szCs w:val="36"/>
        </w:rPr>
        <w:t xml:space="preserve"> </w:t>
      </w:r>
      <w:r w:rsidR="005E7F83" w:rsidRPr="00732D40">
        <w:rPr>
          <w:color w:val="E94E1B" w:themeColor="background2"/>
          <w:sz w:val="28"/>
          <w:szCs w:val="36"/>
        </w:rPr>
        <w:t>work,</w:t>
      </w:r>
      <w:r w:rsidR="0022239A" w:rsidRPr="00732D40">
        <w:rPr>
          <w:color w:val="E94E1B" w:themeColor="background2"/>
          <w:sz w:val="28"/>
          <w:szCs w:val="36"/>
        </w:rPr>
        <w:t xml:space="preserve"> VTS5</w:t>
      </w:r>
      <w:r w:rsidR="005726A8">
        <w:rPr>
          <w:color w:val="E94E1B" w:themeColor="background2"/>
          <w:sz w:val="28"/>
          <w:szCs w:val="36"/>
        </w:rPr>
        <w:t>2</w:t>
      </w:r>
      <w:r w:rsidR="0022239A" w:rsidRPr="00732D40">
        <w:rPr>
          <w:color w:val="E94E1B" w:themeColor="background2"/>
          <w:sz w:val="28"/>
          <w:szCs w:val="36"/>
        </w:rPr>
        <w:t xml:space="preserve"> </w:t>
      </w:r>
      <w:r w:rsidR="005726A8">
        <w:rPr>
          <w:color w:val="E94E1B" w:themeColor="background2"/>
          <w:sz w:val="28"/>
          <w:szCs w:val="36"/>
        </w:rPr>
        <w:t>in</w:t>
      </w:r>
      <w:r w:rsidR="0022239A" w:rsidRPr="00732D40">
        <w:rPr>
          <w:color w:val="E94E1B" w:themeColor="background2"/>
          <w:sz w:val="28"/>
          <w:szCs w:val="36"/>
        </w:rPr>
        <w:t>put</w:t>
      </w:r>
      <w:r w:rsidR="006F1A46">
        <w:rPr>
          <w:color w:val="E94E1B" w:themeColor="background2"/>
          <w:sz w:val="28"/>
          <w:szCs w:val="36"/>
        </w:rPr>
        <w:t>.</w:t>
      </w:r>
    </w:p>
    <w:p w14:paraId="41FF14C7" w14:textId="3A542104" w:rsidR="0022239A" w:rsidRPr="00732D40" w:rsidRDefault="006F1A46" w:rsidP="005B649B">
      <w:pPr>
        <w:rPr>
          <w:color w:val="E94E1B" w:themeColor="background2"/>
          <w:sz w:val="28"/>
          <w:szCs w:val="36"/>
        </w:rPr>
      </w:pPr>
      <w:r>
        <w:rPr>
          <w:color w:val="E94E1B" w:themeColor="background2"/>
          <w:sz w:val="28"/>
          <w:szCs w:val="36"/>
        </w:rPr>
        <w:t>Updated with outstanding’s from VTS 51 including</w:t>
      </w:r>
      <w:r w:rsidR="00BB01C7">
        <w:rPr>
          <w:color w:val="E94E1B" w:themeColor="background2"/>
          <w:sz w:val="28"/>
          <w:szCs w:val="36"/>
        </w:rPr>
        <w:t>:</w:t>
      </w:r>
      <w:r>
        <w:rPr>
          <w:color w:val="E94E1B" w:themeColor="background2"/>
          <w:sz w:val="28"/>
          <w:szCs w:val="36"/>
        </w:rPr>
        <w:t xml:space="preserve"> </w:t>
      </w:r>
      <w:r w:rsidR="0022239A" w:rsidRPr="00732D40">
        <w:rPr>
          <w:color w:val="E94E1B" w:themeColor="background2"/>
          <w:sz w:val="28"/>
          <w:szCs w:val="36"/>
        </w:rPr>
        <w:t xml:space="preserve"> </w:t>
      </w:r>
    </w:p>
    <w:p w14:paraId="4E35817F" w14:textId="77777777" w:rsidR="0022239A" w:rsidRPr="00732D40" w:rsidRDefault="0022239A" w:rsidP="005B649B">
      <w:pPr>
        <w:rPr>
          <w:color w:val="E94E1B" w:themeColor="background2"/>
          <w:sz w:val="28"/>
          <w:szCs w:val="36"/>
        </w:rPr>
      </w:pPr>
    </w:p>
    <w:p w14:paraId="4206B2B4" w14:textId="77777777" w:rsidR="006F1A46" w:rsidRDefault="006F1A46" w:rsidP="00CB6135">
      <w:pPr>
        <w:pStyle w:val="ListParagraph"/>
        <w:numPr>
          <w:ilvl w:val="0"/>
          <w:numId w:val="36"/>
        </w:numPr>
        <w:rPr>
          <w:color w:val="E94E1B" w:themeColor="background2"/>
          <w:sz w:val="28"/>
          <w:szCs w:val="36"/>
        </w:rPr>
      </w:pPr>
      <w:r>
        <w:rPr>
          <w:color w:val="E94E1B" w:themeColor="background2"/>
          <w:sz w:val="28"/>
          <w:szCs w:val="36"/>
        </w:rPr>
        <w:t>Completion of calculation methods, also including Magnetron radars and ll relevant frequency bands.</w:t>
      </w:r>
    </w:p>
    <w:p w14:paraId="7823833E" w14:textId="1FA61880" w:rsidR="0022239A" w:rsidRPr="00732D40" w:rsidRDefault="005726A8" w:rsidP="00CB6135">
      <w:pPr>
        <w:pStyle w:val="ListParagraph"/>
        <w:numPr>
          <w:ilvl w:val="0"/>
          <w:numId w:val="36"/>
        </w:numPr>
        <w:rPr>
          <w:color w:val="E94E1B" w:themeColor="background2"/>
          <w:sz w:val="28"/>
          <w:szCs w:val="36"/>
        </w:rPr>
      </w:pPr>
      <w:r>
        <w:rPr>
          <w:color w:val="E94E1B" w:themeColor="background2"/>
          <w:sz w:val="28"/>
          <w:szCs w:val="36"/>
        </w:rPr>
        <w:t xml:space="preserve">Comparison of technologies, guideline evaluation of dynamic range, formulas for evaporation ducting and formulas for target separation added. </w:t>
      </w:r>
    </w:p>
    <w:p w14:paraId="62E8EFE6" w14:textId="77777777" w:rsidR="005726A8" w:rsidRDefault="005726A8" w:rsidP="005726A8">
      <w:pPr>
        <w:pStyle w:val="ListParagraph"/>
        <w:numPr>
          <w:ilvl w:val="0"/>
          <w:numId w:val="36"/>
        </w:numPr>
        <w:rPr>
          <w:color w:val="E94E1B" w:themeColor="background2"/>
          <w:sz w:val="28"/>
          <w:szCs w:val="36"/>
        </w:rPr>
      </w:pPr>
      <w:r w:rsidRPr="00732D40">
        <w:rPr>
          <w:color w:val="E94E1B" w:themeColor="background2"/>
          <w:sz w:val="28"/>
          <w:szCs w:val="36"/>
        </w:rPr>
        <w:t xml:space="preserve">examples of performance calculations </w:t>
      </w:r>
      <w:r>
        <w:rPr>
          <w:color w:val="E94E1B" w:themeColor="background2"/>
          <w:sz w:val="28"/>
          <w:szCs w:val="36"/>
        </w:rPr>
        <w:t xml:space="preserve">to be </w:t>
      </w:r>
      <w:r w:rsidRPr="00732D40">
        <w:rPr>
          <w:color w:val="E94E1B" w:themeColor="background2"/>
          <w:sz w:val="28"/>
          <w:szCs w:val="36"/>
        </w:rPr>
        <w:t>included</w:t>
      </w:r>
      <w:r>
        <w:rPr>
          <w:color w:val="E94E1B" w:themeColor="background2"/>
          <w:sz w:val="28"/>
          <w:szCs w:val="36"/>
        </w:rPr>
        <w:t xml:space="preserve"> for </w:t>
      </w:r>
      <w:r w:rsidR="00971619" w:rsidRPr="005726A8">
        <w:rPr>
          <w:color w:val="E94E1B" w:themeColor="background2"/>
          <w:sz w:val="28"/>
          <w:szCs w:val="36"/>
        </w:rPr>
        <w:t>imaginary, simplified radar configurations developed</w:t>
      </w:r>
    </w:p>
    <w:p w14:paraId="3CC5C7E7" w14:textId="4D7F2932" w:rsidR="00FC0655" w:rsidRPr="00E409AD" w:rsidRDefault="005726A8" w:rsidP="00E409AD">
      <w:pPr>
        <w:pStyle w:val="ListParagraph"/>
        <w:numPr>
          <w:ilvl w:val="0"/>
          <w:numId w:val="36"/>
        </w:numPr>
        <w:rPr>
          <w:color w:val="E94E1B" w:themeColor="background2"/>
          <w:sz w:val="28"/>
          <w:szCs w:val="36"/>
        </w:rPr>
      </w:pPr>
      <w:r>
        <w:rPr>
          <w:color w:val="E94E1B" w:themeColor="background2"/>
          <w:sz w:val="28"/>
          <w:szCs w:val="36"/>
        </w:rPr>
        <w:t>Editorial changes and clarifications</w:t>
      </w:r>
      <w:r w:rsidR="00971619" w:rsidRPr="005726A8">
        <w:rPr>
          <w:color w:val="E94E1B" w:themeColor="background2"/>
          <w:sz w:val="28"/>
          <w:szCs w:val="36"/>
        </w:rPr>
        <w:t xml:space="preserve"> </w:t>
      </w:r>
      <w:r w:rsidR="00FC0655">
        <w:rPr>
          <w:color w:val="E94E1B" w:themeColor="background2"/>
          <w:sz w:val="28"/>
          <w:szCs w:val="36"/>
        </w:rPr>
        <w:t>including restructuring of Annexes to avoid repletion of arguments</w:t>
      </w:r>
      <w:r w:rsidR="006F1A46">
        <w:rPr>
          <w:color w:val="E94E1B" w:themeColor="background2"/>
          <w:sz w:val="28"/>
          <w:szCs w:val="36"/>
        </w:rPr>
        <w:t xml:space="preserve"> and reduce page count</w:t>
      </w:r>
      <w:r w:rsidR="00FC0655">
        <w:rPr>
          <w:color w:val="E94E1B" w:themeColor="background2"/>
          <w:sz w:val="28"/>
          <w:szCs w:val="36"/>
        </w:rPr>
        <w:t xml:space="preserve">. </w:t>
      </w:r>
      <w:r w:rsidR="00FC0655" w:rsidRPr="00FC0655">
        <w:rPr>
          <w:color w:val="E94E1B" w:themeColor="background2"/>
          <w:sz w:val="28"/>
          <w:szCs w:val="36"/>
        </w:rPr>
        <w:t xml:space="preserve">Acceptance </w:t>
      </w:r>
      <w:r w:rsidR="00FC0655">
        <w:rPr>
          <w:color w:val="E94E1B" w:themeColor="background2"/>
          <w:sz w:val="28"/>
          <w:szCs w:val="36"/>
        </w:rPr>
        <w:t xml:space="preserve">chapter </w:t>
      </w:r>
      <w:r w:rsidR="00FC0655" w:rsidRPr="00FC0655">
        <w:rPr>
          <w:color w:val="E94E1B" w:themeColor="background2"/>
          <w:sz w:val="28"/>
          <w:szCs w:val="36"/>
        </w:rPr>
        <w:t>moved to Annex to reduce main body of document</w:t>
      </w:r>
      <w:r w:rsidR="00FC0655" w:rsidRPr="00E409AD">
        <w:rPr>
          <w:color w:val="E94E1B" w:themeColor="background2"/>
          <w:sz w:val="28"/>
          <w:szCs w:val="36"/>
        </w:rPr>
        <w:t xml:space="preserve">. </w:t>
      </w:r>
    </w:p>
    <w:p w14:paraId="4BB4D086" w14:textId="69D231E5" w:rsidR="00925B39" w:rsidRPr="00D52120" w:rsidRDefault="00925B39" w:rsidP="003D2A7A"/>
    <w:p w14:paraId="160C2403" w14:textId="2CAF5A30" w:rsidR="004E0BBB" w:rsidRPr="00D52120" w:rsidRDefault="002735DD" w:rsidP="004E0BBB">
      <w:pPr>
        <w:pStyle w:val="Editionnumber"/>
      </w:pPr>
      <w:r w:rsidRPr="00D52120">
        <w:t xml:space="preserve">Edition </w:t>
      </w:r>
      <w:r w:rsidR="000654C2" w:rsidRPr="00D52120">
        <w:t>x</w:t>
      </w:r>
      <w:r w:rsidRPr="00D52120">
        <w:t>.</w:t>
      </w:r>
      <w:r w:rsidR="000654C2" w:rsidRPr="00D52120">
        <w:t>x</w:t>
      </w:r>
    </w:p>
    <w:p w14:paraId="6ACE54B7" w14:textId="33674783" w:rsidR="004E0BBB" w:rsidRPr="00D52120" w:rsidRDefault="002735DD" w:rsidP="00827301">
      <w:pPr>
        <w:pStyle w:val="Documentdate"/>
        <w:rPr>
          <w:b w:val="0"/>
          <w:color w:val="auto"/>
          <w:sz w:val="22"/>
        </w:rPr>
      </w:pPr>
      <w:r w:rsidRPr="00D52120">
        <w:rPr>
          <w:b w:val="0"/>
          <w:color w:val="auto"/>
          <w:sz w:val="22"/>
        </w:rPr>
        <w:t>Date (of approval by Council)</w:t>
      </w:r>
    </w:p>
    <w:p w14:paraId="7D0B2951" w14:textId="01AFA2AE" w:rsidR="00BC27F6" w:rsidRPr="00D52120" w:rsidRDefault="00BC27F6" w:rsidP="00A87080"/>
    <w:p w14:paraId="0894D137" w14:textId="541C6E08" w:rsidR="000E0EC6" w:rsidRPr="00D52120" w:rsidRDefault="00F404B9" w:rsidP="00F404B9">
      <w:pPr>
        <w:pStyle w:val="MRN"/>
        <w:rPr>
          <w:b w:val="0"/>
          <w:color w:val="auto"/>
          <w:sz w:val="22"/>
        </w:rPr>
        <w:sectPr w:rsidR="000E0EC6" w:rsidRPr="00D52120"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D52120">
        <w:rPr>
          <w:b w:val="0"/>
          <w:color w:val="auto"/>
          <w:sz w:val="22"/>
        </w:rPr>
        <w:t>urn:mrn:iala:pub:g</w:t>
      </w:r>
      <w:r w:rsidR="000654C2" w:rsidRPr="00D52120">
        <w:rPr>
          <w:b w:val="0"/>
          <w:color w:val="auto"/>
          <w:sz w:val="22"/>
        </w:rPr>
        <w:t>1111-3</w:t>
      </w:r>
      <w:r w:rsidR="00215772" w:rsidRPr="00D52120">
        <w:rPr>
          <w:b w:val="0"/>
          <w:color w:val="auto"/>
          <w:sz w:val="22"/>
        </w:rPr>
        <w:t>(</w:t>
      </w:r>
      <w:r w:rsidR="00A47F37" w:rsidRPr="00D52120">
        <w:rPr>
          <w:b w:val="0"/>
          <w:color w:val="auto"/>
          <w:sz w:val="22"/>
        </w:rPr>
        <w:t>2’nd</w:t>
      </w:r>
      <w:r w:rsidR="00215772" w:rsidRPr="00D52120">
        <w:rPr>
          <w:b w:val="0"/>
          <w:color w:val="auto"/>
          <w:sz w:val="22"/>
        </w:rPr>
        <w:t xml:space="preserve"> d</w:t>
      </w:r>
      <w:r w:rsidR="00215772" w:rsidRPr="00D52120">
        <w:t>r</w:t>
      </w:r>
      <w:r w:rsidR="00215772" w:rsidRPr="00D52120">
        <w:rPr>
          <w:b w:val="0"/>
          <w:color w:val="auto"/>
          <w:sz w:val="22"/>
        </w:rPr>
        <w:t>aft)</w:t>
      </w:r>
    </w:p>
    <w:p w14:paraId="502AF1A3" w14:textId="295D1F08" w:rsidR="00914E26" w:rsidRPr="00D52120" w:rsidRDefault="00914E26" w:rsidP="00914E26">
      <w:pPr>
        <w:pStyle w:val="BodyText"/>
      </w:pPr>
      <w:r w:rsidRPr="00D52120">
        <w:lastRenderedPageBreak/>
        <w:t xml:space="preserve">Revisions to this </w:t>
      </w:r>
      <w:r w:rsidR="00462095" w:rsidRPr="00D52120">
        <w:t>d</w:t>
      </w:r>
      <w:r w:rsidRPr="00D52120">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D52120" w14:paraId="74CC5DAD" w14:textId="77777777" w:rsidTr="00F404B9">
        <w:tc>
          <w:tcPr>
            <w:tcW w:w="1908" w:type="dxa"/>
          </w:tcPr>
          <w:p w14:paraId="1A84DF12" w14:textId="77777777" w:rsidR="00914E26" w:rsidRPr="00D52120" w:rsidRDefault="00914E26" w:rsidP="005D3920">
            <w:pPr>
              <w:pStyle w:val="Documentrevisiontabletitle"/>
            </w:pPr>
            <w:r w:rsidRPr="00D52120">
              <w:t>Date</w:t>
            </w:r>
          </w:p>
        </w:tc>
        <w:tc>
          <w:tcPr>
            <w:tcW w:w="6025" w:type="dxa"/>
          </w:tcPr>
          <w:p w14:paraId="766E7BBE" w14:textId="65DE9EBF" w:rsidR="00914E26" w:rsidRPr="00D52120" w:rsidRDefault="00F404B9" w:rsidP="005D3920">
            <w:pPr>
              <w:pStyle w:val="Documentrevisiontabletitle"/>
            </w:pPr>
            <w:r w:rsidRPr="00D52120">
              <w:t>Details</w:t>
            </w:r>
          </w:p>
        </w:tc>
        <w:tc>
          <w:tcPr>
            <w:tcW w:w="2552" w:type="dxa"/>
          </w:tcPr>
          <w:p w14:paraId="078E2FCC" w14:textId="3FBFC693" w:rsidR="00914E26" w:rsidRPr="00D52120" w:rsidRDefault="00F404B9" w:rsidP="005D3920">
            <w:pPr>
              <w:pStyle w:val="Documentrevisiontabletitle"/>
            </w:pPr>
            <w:r w:rsidRPr="00D52120">
              <w:t>Approval</w:t>
            </w:r>
          </w:p>
        </w:tc>
      </w:tr>
      <w:tr w:rsidR="005E4659" w:rsidRPr="00D52120" w14:paraId="3FD30408" w14:textId="77777777" w:rsidTr="00F404B9">
        <w:trPr>
          <w:trHeight w:val="851"/>
        </w:trPr>
        <w:tc>
          <w:tcPr>
            <w:tcW w:w="1908" w:type="dxa"/>
            <w:vAlign w:val="center"/>
          </w:tcPr>
          <w:p w14:paraId="5F32BB5E" w14:textId="77777777" w:rsidR="00914E26" w:rsidRPr="00D52120" w:rsidRDefault="00914E26" w:rsidP="00CB7D0F">
            <w:pPr>
              <w:pStyle w:val="Tabletext"/>
            </w:pPr>
          </w:p>
        </w:tc>
        <w:tc>
          <w:tcPr>
            <w:tcW w:w="6025" w:type="dxa"/>
            <w:vAlign w:val="center"/>
          </w:tcPr>
          <w:p w14:paraId="55627E25" w14:textId="77777777" w:rsidR="008700C4" w:rsidRPr="00D52120" w:rsidRDefault="008700C4" w:rsidP="008700C4">
            <w:pPr>
              <w:pStyle w:val="Tabletext"/>
            </w:pPr>
            <w:r w:rsidRPr="00D52120">
              <w:t>Edition 1.0</w:t>
            </w:r>
          </w:p>
          <w:p w14:paraId="3E8E352C" w14:textId="7170B980" w:rsidR="008700C4" w:rsidRPr="00D52120" w:rsidRDefault="008700C4" w:rsidP="008700C4">
            <w:pPr>
              <w:pStyle w:val="Tabletext"/>
            </w:pPr>
            <w:r w:rsidRPr="00D52120">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r w:rsidR="00BC0A7C" w:rsidRPr="00D52120">
              <w:t>offshore</w:t>
            </w:r>
            <w:r w:rsidRPr="00D52120">
              <w:t xml:space="preserve"> related VTS and Acceptance of VTS Radar Systems added.</w:t>
            </w:r>
          </w:p>
          <w:p w14:paraId="75EC1954" w14:textId="3C922B97" w:rsidR="00E73CD2" w:rsidRPr="00D52120" w:rsidRDefault="00E73CD2" w:rsidP="008700C4">
            <w:pPr>
              <w:pStyle w:val="Tabletext"/>
            </w:pPr>
            <w:r w:rsidRPr="00D52120">
              <w:t xml:space="preserve">Measurements in </w:t>
            </w:r>
            <w:r w:rsidR="00BC0A7C" w:rsidRPr="00D52120">
              <w:t>Metric terms</w:t>
            </w:r>
            <w:r w:rsidRPr="00D52120">
              <w:t xml:space="preserve"> adopted for Inland Waterways</w:t>
            </w:r>
            <w:r w:rsidR="006F11F3" w:rsidRPr="00D52120">
              <w:t xml:space="preserve"> only</w:t>
            </w:r>
            <w:r w:rsidRPr="00D52120">
              <w:t>.</w:t>
            </w:r>
          </w:p>
          <w:p w14:paraId="384AF95D" w14:textId="709AA9C1" w:rsidR="00914E26" w:rsidRPr="00D52120" w:rsidRDefault="008700C4" w:rsidP="008700C4">
            <w:pPr>
              <w:pStyle w:val="Tabletext"/>
            </w:pPr>
            <w:r w:rsidRPr="00D52120">
              <w:t>(Note - G1111 originated from annex of Recommendation V-128 Ed 3 in May 2015)</w:t>
            </w:r>
          </w:p>
        </w:tc>
        <w:tc>
          <w:tcPr>
            <w:tcW w:w="2552" w:type="dxa"/>
            <w:vAlign w:val="center"/>
          </w:tcPr>
          <w:p w14:paraId="2F4D3410" w14:textId="4B00808C" w:rsidR="00914E26" w:rsidRPr="00D52120" w:rsidRDefault="00914E26" w:rsidP="00CB7D0F">
            <w:pPr>
              <w:pStyle w:val="Tabletext"/>
            </w:pPr>
          </w:p>
        </w:tc>
      </w:tr>
      <w:tr w:rsidR="005E4659" w:rsidRPr="00D52120" w14:paraId="32499553" w14:textId="77777777" w:rsidTr="00F404B9">
        <w:trPr>
          <w:trHeight w:val="851"/>
        </w:trPr>
        <w:tc>
          <w:tcPr>
            <w:tcW w:w="1908" w:type="dxa"/>
            <w:vAlign w:val="center"/>
          </w:tcPr>
          <w:p w14:paraId="1D4E85EB" w14:textId="77777777" w:rsidR="00914E26" w:rsidRPr="00D52120" w:rsidRDefault="00914E26" w:rsidP="00CB7D0F">
            <w:pPr>
              <w:pStyle w:val="Tabletext"/>
            </w:pPr>
          </w:p>
        </w:tc>
        <w:tc>
          <w:tcPr>
            <w:tcW w:w="6025" w:type="dxa"/>
            <w:vAlign w:val="center"/>
          </w:tcPr>
          <w:p w14:paraId="68744822" w14:textId="77777777" w:rsidR="00914E26" w:rsidRPr="00D52120" w:rsidRDefault="00914E26" w:rsidP="00CB7D0F">
            <w:pPr>
              <w:pStyle w:val="Tabletext"/>
            </w:pPr>
          </w:p>
        </w:tc>
        <w:tc>
          <w:tcPr>
            <w:tcW w:w="2552" w:type="dxa"/>
            <w:vAlign w:val="center"/>
          </w:tcPr>
          <w:p w14:paraId="5000304B" w14:textId="77777777" w:rsidR="00914E26" w:rsidRPr="00D52120" w:rsidRDefault="00914E26" w:rsidP="00CB7D0F">
            <w:pPr>
              <w:pStyle w:val="Tabletext"/>
            </w:pPr>
          </w:p>
        </w:tc>
      </w:tr>
      <w:tr w:rsidR="005E4659" w:rsidRPr="00D52120" w14:paraId="2CD549C5" w14:textId="77777777" w:rsidTr="00F404B9">
        <w:trPr>
          <w:trHeight w:val="851"/>
        </w:trPr>
        <w:tc>
          <w:tcPr>
            <w:tcW w:w="1908" w:type="dxa"/>
            <w:vAlign w:val="center"/>
          </w:tcPr>
          <w:p w14:paraId="4BF25017" w14:textId="77777777" w:rsidR="00914E26" w:rsidRPr="00D52120" w:rsidRDefault="00914E26" w:rsidP="00CB7D0F">
            <w:pPr>
              <w:pStyle w:val="Tabletext"/>
            </w:pPr>
          </w:p>
        </w:tc>
        <w:tc>
          <w:tcPr>
            <w:tcW w:w="6025" w:type="dxa"/>
            <w:vAlign w:val="center"/>
          </w:tcPr>
          <w:p w14:paraId="29F77260" w14:textId="77777777" w:rsidR="00914E26" w:rsidRPr="00D52120" w:rsidRDefault="00914E26" w:rsidP="00CB7D0F">
            <w:pPr>
              <w:pStyle w:val="Tabletext"/>
            </w:pPr>
          </w:p>
        </w:tc>
        <w:tc>
          <w:tcPr>
            <w:tcW w:w="2552" w:type="dxa"/>
            <w:vAlign w:val="center"/>
          </w:tcPr>
          <w:p w14:paraId="14EB958F" w14:textId="77777777" w:rsidR="00914E26" w:rsidRPr="00D52120" w:rsidRDefault="00914E26" w:rsidP="00CB7D0F">
            <w:pPr>
              <w:pStyle w:val="Tabletext"/>
            </w:pPr>
          </w:p>
        </w:tc>
      </w:tr>
      <w:tr w:rsidR="005E4659" w:rsidRPr="00D52120" w14:paraId="4DDBD6D9" w14:textId="77777777" w:rsidTr="00F404B9">
        <w:trPr>
          <w:trHeight w:val="851"/>
        </w:trPr>
        <w:tc>
          <w:tcPr>
            <w:tcW w:w="1908" w:type="dxa"/>
            <w:vAlign w:val="center"/>
          </w:tcPr>
          <w:p w14:paraId="0D7BD499" w14:textId="77777777" w:rsidR="00914E26" w:rsidRPr="00D52120" w:rsidRDefault="00914E26" w:rsidP="00CB7D0F">
            <w:pPr>
              <w:pStyle w:val="Tabletext"/>
            </w:pPr>
          </w:p>
        </w:tc>
        <w:tc>
          <w:tcPr>
            <w:tcW w:w="6025" w:type="dxa"/>
            <w:vAlign w:val="center"/>
          </w:tcPr>
          <w:p w14:paraId="6297B6BD" w14:textId="77777777" w:rsidR="00914E26" w:rsidRPr="00D52120" w:rsidRDefault="00914E26" w:rsidP="00CB7D0F">
            <w:pPr>
              <w:pStyle w:val="Tabletext"/>
            </w:pPr>
          </w:p>
        </w:tc>
        <w:tc>
          <w:tcPr>
            <w:tcW w:w="2552" w:type="dxa"/>
            <w:vAlign w:val="center"/>
          </w:tcPr>
          <w:p w14:paraId="714A6399" w14:textId="77777777" w:rsidR="00914E26" w:rsidRPr="00D52120" w:rsidRDefault="00914E26" w:rsidP="00CB7D0F">
            <w:pPr>
              <w:pStyle w:val="Tabletext"/>
            </w:pPr>
          </w:p>
        </w:tc>
      </w:tr>
      <w:tr w:rsidR="005E4659" w:rsidRPr="00D52120" w14:paraId="31F6CB5E" w14:textId="77777777" w:rsidTr="00F404B9">
        <w:trPr>
          <w:trHeight w:val="851"/>
        </w:trPr>
        <w:tc>
          <w:tcPr>
            <w:tcW w:w="1908" w:type="dxa"/>
            <w:vAlign w:val="center"/>
          </w:tcPr>
          <w:p w14:paraId="05CE1CD3" w14:textId="77777777" w:rsidR="00914E26" w:rsidRPr="00D52120" w:rsidRDefault="00914E26" w:rsidP="00CB7D0F">
            <w:pPr>
              <w:pStyle w:val="Tabletext"/>
            </w:pPr>
          </w:p>
        </w:tc>
        <w:tc>
          <w:tcPr>
            <w:tcW w:w="6025" w:type="dxa"/>
            <w:vAlign w:val="center"/>
          </w:tcPr>
          <w:p w14:paraId="4F3483E6" w14:textId="77777777" w:rsidR="00914E26" w:rsidRPr="00D52120" w:rsidRDefault="00914E26" w:rsidP="00CB7D0F">
            <w:pPr>
              <w:pStyle w:val="Tabletext"/>
            </w:pPr>
          </w:p>
        </w:tc>
        <w:tc>
          <w:tcPr>
            <w:tcW w:w="2552" w:type="dxa"/>
            <w:vAlign w:val="center"/>
          </w:tcPr>
          <w:p w14:paraId="2CB4DFB4" w14:textId="77777777" w:rsidR="00914E26" w:rsidRPr="00D52120" w:rsidRDefault="00914E26" w:rsidP="00CB7D0F">
            <w:pPr>
              <w:pStyle w:val="Tabletext"/>
            </w:pPr>
          </w:p>
        </w:tc>
      </w:tr>
      <w:tr w:rsidR="005E4659" w:rsidRPr="00D52120" w14:paraId="66D0F55C" w14:textId="77777777" w:rsidTr="00F404B9">
        <w:trPr>
          <w:trHeight w:val="851"/>
        </w:trPr>
        <w:tc>
          <w:tcPr>
            <w:tcW w:w="1908" w:type="dxa"/>
            <w:vAlign w:val="center"/>
          </w:tcPr>
          <w:p w14:paraId="63E499DB" w14:textId="77777777" w:rsidR="00914E26" w:rsidRPr="00D52120" w:rsidRDefault="00914E26" w:rsidP="00CB7D0F">
            <w:pPr>
              <w:pStyle w:val="Tabletext"/>
            </w:pPr>
          </w:p>
        </w:tc>
        <w:tc>
          <w:tcPr>
            <w:tcW w:w="6025" w:type="dxa"/>
            <w:vAlign w:val="center"/>
          </w:tcPr>
          <w:p w14:paraId="53EF560D" w14:textId="77777777" w:rsidR="00914E26" w:rsidRPr="00D52120" w:rsidRDefault="00914E26" w:rsidP="00CB7D0F">
            <w:pPr>
              <w:pStyle w:val="Tabletext"/>
            </w:pPr>
          </w:p>
        </w:tc>
        <w:tc>
          <w:tcPr>
            <w:tcW w:w="2552" w:type="dxa"/>
            <w:vAlign w:val="center"/>
          </w:tcPr>
          <w:p w14:paraId="1FC5155B" w14:textId="77777777" w:rsidR="00914E26" w:rsidRPr="00D52120" w:rsidRDefault="00914E26" w:rsidP="00CB7D0F">
            <w:pPr>
              <w:pStyle w:val="Tabletext"/>
            </w:pPr>
          </w:p>
        </w:tc>
      </w:tr>
      <w:tr w:rsidR="005E4659" w:rsidRPr="00D52120" w14:paraId="71EE1ED8" w14:textId="77777777" w:rsidTr="00F404B9">
        <w:trPr>
          <w:trHeight w:val="851"/>
        </w:trPr>
        <w:tc>
          <w:tcPr>
            <w:tcW w:w="1908" w:type="dxa"/>
            <w:vAlign w:val="center"/>
          </w:tcPr>
          <w:p w14:paraId="7961B830" w14:textId="77777777" w:rsidR="00914E26" w:rsidRPr="00D52120" w:rsidRDefault="00914E26" w:rsidP="00CB7D0F">
            <w:pPr>
              <w:pStyle w:val="Tabletext"/>
            </w:pPr>
          </w:p>
        </w:tc>
        <w:tc>
          <w:tcPr>
            <w:tcW w:w="6025" w:type="dxa"/>
            <w:vAlign w:val="center"/>
          </w:tcPr>
          <w:p w14:paraId="34E40D9D" w14:textId="77777777" w:rsidR="00914E26" w:rsidRPr="00D52120" w:rsidRDefault="00914E26" w:rsidP="00CB7D0F">
            <w:pPr>
              <w:pStyle w:val="Tabletext"/>
            </w:pPr>
          </w:p>
        </w:tc>
        <w:tc>
          <w:tcPr>
            <w:tcW w:w="2552" w:type="dxa"/>
            <w:vAlign w:val="center"/>
          </w:tcPr>
          <w:p w14:paraId="2BEB0366" w14:textId="77777777" w:rsidR="00914E26" w:rsidRPr="00D52120" w:rsidRDefault="00914E26" w:rsidP="00CB7D0F">
            <w:pPr>
              <w:pStyle w:val="Tabletext"/>
            </w:pPr>
          </w:p>
        </w:tc>
      </w:tr>
    </w:tbl>
    <w:p w14:paraId="5722268C" w14:textId="77777777" w:rsidR="00914E26" w:rsidRPr="00D52120" w:rsidRDefault="00914E26" w:rsidP="00D74AE1"/>
    <w:p w14:paraId="542DC038" w14:textId="77777777" w:rsidR="005E4659" w:rsidRPr="00D52120" w:rsidRDefault="005E4659" w:rsidP="008069C5">
      <w:pPr>
        <w:pStyle w:val="BodyText"/>
        <w:sectPr w:rsidR="005E4659" w:rsidRPr="00D52120"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14E38E5F" w14:textId="04A672CE" w:rsidR="00BB01C7" w:rsidRPr="00BB01C7" w:rsidRDefault="00143D7E">
      <w:pPr>
        <w:pStyle w:val="TOC1"/>
        <w:rPr>
          <w:rFonts w:eastAsiaTheme="minorEastAsia"/>
          <w:b w:val="0"/>
          <w:caps w:val="0"/>
          <w:color w:val="auto"/>
          <w:lang w:val="en-US" w:eastAsia="da-DK"/>
        </w:rPr>
      </w:pPr>
      <w:r w:rsidRPr="00D52120">
        <w:rPr>
          <w:rFonts w:eastAsia="Times New Roman" w:cs="Times New Roman"/>
          <w:caps w:val="0"/>
          <w:noProof w:val="0"/>
          <w:szCs w:val="20"/>
        </w:rPr>
        <w:lastRenderedPageBreak/>
        <w:fldChar w:fldCharType="begin"/>
      </w:r>
      <w:r w:rsidRPr="00D52120">
        <w:rPr>
          <w:rFonts w:eastAsia="Times New Roman" w:cs="Times New Roman"/>
          <w:caps w:val="0"/>
          <w:noProof w:val="0"/>
          <w:szCs w:val="20"/>
        </w:rPr>
        <w:instrText xml:space="preserve"> TOC \o "1-3" \t "Annex title (Head 1);1;Annex Head </w:instrText>
      </w:r>
      <w:r w:rsidRPr="00D52120">
        <w:rPr>
          <w:b w:val="0"/>
          <w:caps w:val="0"/>
          <w:noProof w:val="0"/>
          <w:color w:val="auto"/>
        </w:rPr>
        <w:instrText>2</w:instrText>
      </w:r>
      <w:r w:rsidRPr="00D52120">
        <w:rPr>
          <w:rFonts w:eastAsia="Times New Roman" w:cs="Times New Roman"/>
          <w:caps w:val="0"/>
          <w:noProof w:val="0"/>
          <w:szCs w:val="20"/>
        </w:rPr>
        <w:instrText xml:space="preserve">;2;Annex Head 3;3" </w:instrText>
      </w:r>
      <w:r w:rsidRPr="00D52120">
        <w:rPr>
          <w:rFonts w:eastAsia="Times New Roman" w:cs="Times New Roman"/>
          <w:caps w:val="0"/>
          <w:noProof w:val="0"/>
          <w:szCs w:val="20"/>
        </w:rPr>
        <w:fldChar w:fldCharType="separate"/>
      </w:r>
      <w:r w:rsidR="00BB01C7">
        <w:t>1</w:t>
      </w:r>
      <w:r w:rsidR="00BB01C7" w:rsidRPr="00BB01C7">
        <w:rPr>
          <w:rFonts w:eastAsiaTheme="minorEastAsia"/>
          <w:b w:val="0"/>
          <w:caps w:val="0"/>
          <w:color w:val="auto"/>
          <w:lang w:val="en-US" w:eastAsia="da-DK"/>
        </w:rPr>
        <w:tab/>
      </w:r>
      <w:r w:rsidR="00BB01C7">
        <w:t>INTRODUCTION</w:t>
      </w:r>
      <w:r w:rsidR="00BB01C7">
        <w:tab/>
      </w:r>
      <w:r w:rsidR="00BB01C7">
        <w:fldChar w:fldCharType="begin"/>
      </w:r>
      <w:r w:rsidR="00BB01C7">
        <w:instrText xml:space="preserve"> PAGEREF _Toc97026925 \h </w:instrText>
      </w:r>
      <w:r w:rsidR="00BB01C7">
        <w:fldChar w:fldCharType="separate"/>
      </w:r>
      <w:r w:rsidR="00BB01C7">
        <w:t>7</w:t>
      </w:r>
      <w:r w:rsidR="00BB01C7">
        <w:fldChar w:fldCharType="end"/>
      </w:r>
    </w:p>
    <w:p w14:paraId="78D98DB4" w14:textId="399114C1" w:rsidR="00BB01C7" w:rsidRPr="00BB01C7" w:rsidRDefault="00BB01C7">
      <w:pPr>
        <w:pStyle w:val="TOC2"/>
        <w:rPr>
          <w:rFonts w:eastAsiaTheme="minorEastAsia"/>
          <w:color w:val="auto"/>
          <w:lang w:val="en-US" w:eastAsia="da-DK"/>
        </w:rPr>
      </w:pPr>
      <w:r>
        <w:t>1.1</w:t>
      </w:r>
      <w:r w:rsidRPr="00BB01C7">
        <w:rPr>
          <w:rFonts w:eastAsiaTheme="minorEastAsia"/>
          <w:color w:val="auto"/>
          <w:lang w:val="en-US" w:eastAsia="da-DK"/>
        </w:rPr>
        <w:tab/>
      </w:r>
      <w:r>
        <w:t>The IALA G1111 guideline series</w:t>
      </w:r>
      <w:r>
        <w:tab/>
      </w:r>
      <w:r>
        <w:fldChar w:fldCharType="begin"/>
      </w:r>
      <w:r>
        <w:instrText xml:space="preserve"> PAGEREF _Toc97026926 \h </w:instrText>
      </w:r>
      <w:r>
        <w:fldChar w:fldCharType="separate"/>
      </w:r>
      <w:r>
        <w:t>7</w:t>
      </w:r>
      <w:r>
        <w:fldChar w:fldCharType="end"/>
      </w:r>
    </w:p>
    <w:p w14:paraId="4D1E3644" w14:textId="188F7BFF" w:rsidR="00BB01C7" w:rsidRPr="00BB01C7" w:rsidRDefault="00BB01C7">
      <w:pPr>
        <w:pStyle w:val="TOC1"/>
        <w:rPr>
          <w:rFonts w:eastAsiaTheme="minorEastAsia"/>
          <w:b w:val="0"/>
          <w:caps w:val="0"/>
          <w:color w:val="auto"/>
          <w:lang w:val="en-US" w:eastAsia="da-DK"/>
        </w:rPr>
      </w:pPr>
      <w:r>
        <w:t>2</w:t>
      </w:r>
      <w:r w:rsidRPr="00BB01C7">
        <w:rPr>
          <w:rFonts w:eastAsiaTheme="minorEastAsia"/>
          <w:b w:val="0"/>
          <w:caps w:val="0"/>
          <w:color w:val="auto"/>
          <w:lang w:val="en-US" w:eastAsia="da-DK"/>
        </w:rPr>
        <w:tab/>
      </w:r>
      <w:r>
        <w:t>DEFINITIONS</w:t>
      </w:r>
      <w:r>
        <w:tab/>
      </w:r>
      <w:r>
        <w:fldChar w:fldCharType="begin"/>
      </w:r>
      <w:r>
        <w:instrText xml:space="preserve"> PAGEREF _Toc97026927 \h </w:instrText>
      </w:r>
      <w:r>
        <w:fldChar w:fldCharType="separate"/>
      </w:r>
      <w:r>
        <w:t>8</w:t>
      </w:r>
      <w:r>
        <w:fldChar w:fldCharType="end"/>
      </w:r>
    </w:p>
    <w:p w14:paraId="1B149C8E" w14:textId="3EF568F9" w:rsidR="00BB01C7" w:rsidRPr="00BB01C7" w:rsidRDefault="00BB01C7">
      <w:pPr>
        <w:pStyle w:val="TOC2"/>
        <w:rPr>
          <w:rFonts w:eastAsiaTheme="minorEastAsia"/>
          <w:color w:val="auto"/>
          <w:lang w:val="en-US" w:eastAsia="da-DK"/>
        </w:rPr>
      </w:pPr>
      <w:r>
        <w:t>2.1</w:t>
      </w:r>
      <w:r w:rsidRPr="00BB01C7">
        <w:rPr>
          <w:rFonts w:eastAsiaTheme="minorEastAsia"/>
          <w:color w:val="auto"/>
          <w:lang w:val="en-US" w:eastAsia="da-DK"/>
        </w:rPr>
        <w:tab/>
      </w:r>
      <w:r>
        <w:t>General Terms</w:t>
      </w:r>
      <w:r>
        <w:tab/>
      </w:r>
      <w:r>
        <w:fldChar w:fldCharType="begin"/>
      </w:r>
      <w:r>
        <w:instrText xml:space="preserve"> PAGEREF _Toc97026928 \h </w:instrText>
      </w:r>
      <w:r>
        <w:fldChar w:fldCharType="separate"/>
      </w:r>
      <w:r>
        <w:t>8</w:t>
      </w:r>
      <w:r>
        <w:fldChar w:fldCharType="end"/>
      </w:r>
    </w:p>
    <w:p w14:paraId="00C6C2DD" w14:textId="0D72F226" w:rsidR="00BB01C7" w:rsidRPr="00BB01C7" w:rsidRDefault="00BB01C7">
      <w:pPr>
        <w:pStyle w:val="TOC2"/>
        <w:rPr>
          <w:rFonts w:eastAsiaTheme="minorEastAsia"/>
          <w:color w:val="auto"/>
          <w:lang w:val="en-US" w:eastAsia="da-DK"/>
        </w:rPr>
      </w:pPr>
      <w:r>
        <w:t>2.2</w:t>
      </w:r>
      <w:r w:rsidRPr="00BB01C7">
        <w:rPr>
          <w:rFonts w:eastAsiaTheme="minorEastAsia"/>
          <w:color w:val="auto"/>
          <w:lang w:val="en-US" w:eastAsia="da-DK"/>
        </w:rPr>
        <w:tab/>
      </w:r>
      <w:r>
        <w:t>Specific Terms</w:t>
      </w:r>
      <w:r>
        <w:tab/>
      </w:r>
      <w:r>
        <w:fldChar w:fldCharType="begin"/>
      </w:r>
      <w:r>
        <w:instrText xml:space="preserve"> PAGEREF _Toc97026929 \h </w:instrText>
      </w:r>
      <w:r>
        <w:fldChar w:fldCharType="separate"/>
      </w:r>
      <w:r>
        <w:t>8</w:t>
      </w:r>
      <w:r>
        <w:fldChar w:fldCharType="end"/>
      </w:r>
    </w:p>
    <w:p w14:paraId="642E5281" w14:textId="6BE74954" w:rsidR="00BB01C7" w:rsidRPr="00BB01C7" w:rsidRDefault="00BB01C7">
      <w:pPr>
        <w:pStyle w:val="TOC2"/>
        <w:rPr>
          <w:rFonts w:eastAsiaTheme="minorEastAsia"/>
          <w:color w:val="auto"/>
          <w:lang w:val="en-US" w:eastAsia="da-DK"/>
        </w:rPr>
      </w:pPr>
      <w:r>
        <w:t>2.3</w:t>
      </w:r>
      <w:r w:rsidRPr="00BB01C7">
        <w:rPr>
          <w:rFonts w:eastAsiaTheme="minorEastAsia"/>
          <w:color w:val="auto"/>
          <w:lang w:val="en-US" w:eastAsia="da-DK"/>
        </w:rPr>
        <w:tab/>
      </w:r>
      <w:r>
        <w:t>Speciffic IALA Definitions</w:t>
      </w:r>
      <w:r>
        <w:tab/>
      </w:r>
      <w:r>
        <w:fldChar w:fldCharType="begin"/>
      </w:r>
      <w:r>
        <w:instrText xml:space="preserve"> PAGEREF _Toc97026930 \h </w:instrText>
      </w:r>
      <w:r>
        <w:fldChar w:fldCharType="separate"/>
      </w:r>
      <w:r>
        <w:t>10</w:t>
      </w:r>
      <w:r>
        <w:fldChar w:fldCharType="end"/>
      </w:r>
    </w:p>
    <w:p w14:paraId="601FFDDF" w14:textId="76B8CBC3" w:rsidR="00BB01C7" w:rsidRPr="00BB01C7" w:rsidRDefault="00BB01C7">
      <w:pPr>
        <w:pStyle w:val="TOC3"/>
        <w:tabs>
          <w:tab w:val="left" w:pos="1134"/>
        </w:tabs>
        <w:rPr>
          <w:rFonts w:eastAsiaTheme="minorEastAsia"/>
          <w:noProof/>
          <w:color w:val="auto"/>
          <w:sz w:val="22"/>
          <w:lang w:val="en-US" w:eastAsia="da-DK"/>
        </w:rPr>
      </w:pPr>
      <w:r>
        <w:rPr>
          <w:noProof/>
        </w:rPr>
        <w:t>2.3.1</w:t>
      </w:r>
      <w:r w:rsidRPr="00BB01C7">
        <w:rPr>
          <w:rFonts w:eastAsiaTheme="minorEastAsia"/>
          <w:noProof/>
          <w:color w:val="auto"/>
          <w:sz w:val="22"/>
          <w:lang w:val="en-US" w:eastAsia="da-DK"/>
        </w:rPr>
        <w:tab/>
      </w:r>
      <w:r>
        <w:rPr>
          <w:noProof/>
        </w:rPr>
        <w:t>Target Types</w:t>
      </w:r>
      <w:r>
        <w:rPr>
          <w:noProof/>
        </w:rPr>
        <w:tab/>
      </w:r>
      <w:r>
        <w:rPr>
          <w:noProof/>
        </w:rPr>
        <w:fldChar w:fldCharType="begin"/>
      </w:r>
      <w:r>
        <w:rPr>
          <w:noProof/>
        </w:rPr>
        <w:instrText xml:space="preserve"> PAGEREF _Toc97026931 \h </w:instrText>
      </w:r>
      <w:r>
        <w:rPr>
          <w:noProof/>
        </w:rPr>
      </w:r>
      <w:r>
        <w:rPr>
          <w:noProof/>
        </w:rPr>
        <w:fldChar w:fldCharType="separate"/>
      </w:r>
      <w:r>
        <w:rPr>
          <w:noProof/>
        </w:rPr>
        <w:t>10</w:t>
      </w:r>
      <w:r>
        <w:rPr>
          <w:noProof/>
        </w:rPr>
        <w:fldChar w:fldCharType="end"/>
      </w:r>
    </w:p>
    <w:p w14:paraId="465B459A" w14:textId="0BAB992B" w:rsidR="00BB01C7" w:rsidRPr="00BB01C7" w:rsidRDefault="00BB01C7">
      <w:pPr>
        <w:pStyle w:val="TOC1"/>
        <w:rPr>
          <w:rFonts w:eastAsiaTheme="minorEastAsia"/>
          <w:b w:val="0"/>
          <w:caps w:val="0"/>
          <w:color w:val="auto"/>
          <w:lang w:val="en-US" w:eastAsia="da-DK"/>
        </w:rPr>
      </w:pPr>
      <w:r>
        <w:t>3</w:t>
      </w:r>
      <w:r w:rsidRPr="00BB01C7">
        <w:rPr>
          <w:rFonts w:eastAsiaTheme="minorEastAsia"/>
          <w:b w:val="0"/>
          <w:caps w:val="0"/>
          <w:color w:val="auto"/>
          <w:lang w:val="en-US" w:eastAsia="da-DK"/>
        </w:rPr>
        <w:tab/>
      </w:r>
      <w:r>
        <w:t>References</w:t>
      </w:r>
      <w:r>
        <w:tab/>
      </w:r>
      <w:r>
        <w:fldChar w:fldCharType="begin"/>
      </w:r>
      <w:r>
        <w:instrText xml:space="preserve"> PAGEREF _Toc97026932 \h </w:instrText>
      </w:r>
      <w:r>
        <w:fldChar w:fldCharType="separate"/>
      </w:r>
      <w:r>
        <w:t>11</w:t>
      </w:r>
      <w:r>
        <w:fldChar w:fldCharType="end"/>
      </w:r>
    </w:p>
    <w:p w14:paraId="368A0CDF" w14:textId="7ACAC261" w:rsidR="00BB01C7" w:rsidRPr="00BB01C7" w:rsidRDefault="00BB01C7">
      <w:pPr>
        <w:pStyle w:val="TOC1"/>
        <w:rPr>
          <w:rFonts w:eastAsiaTheme="minorEastAsia"/>
          <w:b w:val="0"/>
          <w:caps w:val="0"/>
          <w:color w:val="auto"/>
          <w:lang w:val="en-US" w:eastAsia="da-DK"/>
        </w:rPr>
      </w:pPr>
      <w:r>
        <w:t>4</w:t>
      </w:r>
      <w:r w:rsidRPr="00BB01C7">
        <w:rPr>
          <w:rFonts w:eastAsiaTheme="minorEastAsia"/>
          <w:b w:val="0"/>
          <w:caps w:val="0"/>
          <w:color w:val="auto"/>
          <w:lang w:val="en-US" w:eastAsia="da-DK"/>
        </w:rPr>
        <w:tab/>
      </w:r>
      <w:r>
        <w:t>Abbreviations</w:t>
      </w:r>
      <w:r>
        <w:tab/>
      </w:r>
      <w:r>
        <w:fldChar w:fldCharType="begin"/>
      </w:r>
      <w:r>
        <w:instrText xml:space="preserve"> PAGEREF _Toc97026933 \h </w:instrText>
      </w:r>
      <w:r>
        <w:fldChar w:fldCharType="separate"/>
      </w:r>
      <w:r>
        <w:t>12</w:t>
      </w:r>
      <w:r>
        <w:fldChar w:fldCharType="end"/>
      </w:r>
    </w:p>
    <w:p w14:paraId="691C9E60" w14:textId="0A52F6ED" w:rsidR="00BB01C7" w:rsidRPr="00BB01C7" w:rsidRDefault="00BB01C7">
      <w:pPr>
        <w:pStyle w:val="TOC1"/>
        <w:rPr>
          <w:rFonts w:eastAsiaTheme="minorEastAsia"/>
          <w:b w:val="0"/>
          <w:caps w:val="0"/>
          <w:color w:val="auto"/>
          <w:lang w:val="en-US" w:eastAsia="da-DK"/>
        </w:rPr>
      </w:pPr>
      <w:r>
        <w:t>5</w:t>
      </w:r>
      <w:r w:rsidRPr="00BB01C7">
        <w:rPr>
          <w:rFonts w:eastAsiaTheme="minorEastAsia"/>
          <w:b w:val="0"/>
          <w:caps w:val="0"/>
          <w:color w:val="auto"/>
          <w:lang w:val="en-US" w:eastAsia="da-DK"/>
        </w:rPr>
        <w:tab/>
      </w:r>
      <w:r>
        <w:t>Operational Areas</w:t>
      </w:r>
      <w:r>
        <w:tab/>
      </w:r>
      <w:r>
        <w:fldChar w:fldCharType="begin"/>
      </w:r>
      <w:r>
        <w:instrText xml:space="preserve"> PAGEREF _Toc97026934 \h </w:instrText>
      </w:r>
      <w:r>
        <w:fldChar w:fldCharType="separate"/>
      </w:r>
      <w:r>
        <w:t>12</w:t>
      </w:r>
      <w:r>
        <w:fldChar w:fldCharType="end"/>
      </w:r>
    </w:p>
    <w:p w14:paraId="09F4C123" w14:textId="5D409DE3" w:rsidR="00BB01C7" w:rsidRPr="00BB01C7" w:rsidRDefault="00BB01C7">
      <w:pPr>
        <w:pStyle w:val="TOC2"/>
        <w:rPr>
          <w:rFonts w:eastAsiaTheme="minorEastAsia"/>
          <w:color w:val="auto"/>
          <w:lang w:val="en-US" w:eastAsia="da-DK"/>
        </w:rPr>
      </w:pPr>
      <w:r>
        <w:t>5.1</w:t>
      </w:r>
      <w:r w:rsidRPr="00BB01C7">
        <w:rPr>
          <w:rFonts w:eastAsiaTheme="minorEastAsia"/>
          <w:color w:val="auto"/>
          <w:lang w:val="en-US" w:eastAsia="da-DK"/>
        </w:rPr>
        <w:tab/>
      </w:r>
      <w:r>
        <w:t>Inland Waterway</w:t>
      </w:r>
      <w:r>
        <w:tab/>
      </w:r>
      <w:r>
        <w:fldChar w:fldCharType="begin"/>
      </w:r>
      <w:r>
        <w:instrText xml:space="preserve"> PAGEREF _Toc97026935 \h </w:instrText>
      </w:r>
      <w:r>
        <w:fldChar w:fldCharType="separate"/>
      </w:r>
      <w:r>
        <w:t>13</w:t>
      </w:r>
      <w:r>
        <w:fldChar w:fldCharType="end"/>
      </w:r>
    </w:p>
    <w:p w14:paraId="0DA223A6" w14:textId="7B7D2208" w:rsidR="00BB01C7" w:rsidRPr="00BB01C7" w:rsidRDefault="00BB01C7">
      <w:pPr>
        <w:pStyle w:val="TOC2"/>
        <w:rPr>
          <w:rFonts w:eastAsiaTheme="minorEastAsia"/>
          <w:color w:val="auto"/>
          <w:lang w:val="en-US" w:eastAsia="da-DK"/>
        </w:rPr>
      </w:pPr>
      <w:r>
        <w:t>5.2</w:t>
      </w:r>
      <w:r w:rsidRPr="00BB01C7">
        <w:rPr>
          <w:rFonts w:eastAsiaTheme="minorEastAsia"/>
          <w:color w:val="auto"/>
          <w:lang w:val="en-US" w:eastAsia="da-DK"/>
        </w:rPr>
        <w:tab/>
      </w:r>
      <w:r>
        <w:t>Port</w:t>
      </w:r>
      <w:r>
        <w:tab/>
      </w:r>
      <w:r>
        <w:fldChar w:fldCharType="begin"/>
      </w:r>
      <w:r>
        <w:instrText xml:space="preserve"> PAGEREF _Toc97026936 \h </w:instrText>
      </w:r>
      <w:r>
        <w:fldChar w:fldCharType="separate"/>
      </w:r>
      <w:r>
        <w:t>13</w:t>
      </w:r>
      <w:r>
        <w:fldChar w:fldCharType="end"/>
      </w:r>
    </w:p>
    <w:p w14:paraId="203E592B" w14:textId="4BED7D4C" w:rsidR="00BB01C7" w:rsidRPr="00BB01C7" w:rsidRDefault="00BB01C7">
      <w:pPr>
        <w:pStyle w:val="TOC2"/>
        <w:rPr>
          <w:rFonts w:eastAsiaTheme="minorEastAsia"/>
          <w:color w:val="auto"/>
          <w:lang w:val="en-US" w:eastAsia="da-DK"/>
        </w:rPr>
      </w:pPr>
      <w:r>
        <w:t>5.3</w:t>
      </w:r>
      <w:r w:rsidRPr="00BB01C7">
        <w:rPr>
          <w:rFonts w:eastAsiaTheme="minorEastAsia"/>
          <w:color w:val="auto"/>
          <w:lang w:val="en-US" w:eastAsia="da-DK"/>
        </w:rPr>
        <w:tab/>
      </w:r>
      <w:r>
        <w:t>Port Approach</w:t>
      </w:r>
      <w:r>
        <w:tab/>
      </w:r>
      <w:r>
        <w:fldChar w:fldCharType="begin"/>
      </w:r>
      <w:r>
        <w:instrText xml:space="preserve"> PAGEREF _Toc97026937 \h </w:instrText>
      </w:r>
      <w:r>
        <w:fldChar w:fldCharType="separate"/>
      </w:r>
      <w:r>
        <w:t>13</w:t>
      </w:r>
      <w:r>
        <w:fldChar w:fldCharType="end"/>
      </w:r>
    </w:p>
    <w:p w14:paraId="12EF9380" w14:textId="70457EF1" w:rsidR="00BB01C7" w:rsidRPr="00BB01C7" w:rsidRDefault="00BB01C7">
      <w:pPr>
        <w:pStyle w:val="TOC2"/>
        <w:rPr>
          <w:rFonts w:eastAsiaTheme="minorEastAsia"/>
          <w:color w:val="auto"/>
          <w:lang w:val="en-US" w:eastAsia="da-DK"/>
        </w:rPr>
      </w:pPr>
      <w:r>
        <w:t>5.4</w:t>
      </w:r>
      <w:r w:rsidRPr="00BB01C7">
        <w:rPr>
          <w:rFonts w:eastAsiaTheme="minorEastAsia"/>
          <w:color w:val="auto"/>
          <w:lang w:val="en-US" w:eastAsia="da-DK"/>
        </w:rPr>
        <w:tab/>
      </w:r>
      <w:r>
        <w:t>Coastal Area and OFF-SHORE</w:t>
      </w:r>
      <w:r>
        <w:tab/>
      </w:r>
      <w:r>
        <w:fldChar w:fldCharType="begin"/>
      </w:r>
      <w:r>
        <w:instrText xml:space="preserve"> PAGEREF _Toc97026938 \h </w:instrText>
      </w:r>
      <w:r>
        <w:fldChar w:fldCharType="separate"/>
      </w:r>
      <w:r>
        <w:t>14</w:t>
      </w:r>
      <w:r>
        <w:fldChar w:fldCharType="end"/>
      </w:r>
    </w:p>
    <w:p w14:paraId="0BFA56EA" w14:textId="7F1A0D02" w:rsidR="00BB01C7" w:rsidRPr="00BB01C7" w:rsidRDefault="00BB01C7">
      <w:pPr>
        <w:pStyle w:val="TOC1"/>
        <w:rPr>
          <w:rFonts w:eastAsiaTheme="minorEastAsia"/>
          <w:b w:val="0"/>
          <w:caps w:val="0"/>
          <w:color w:val="auto"/>
          <w:lang w:val="en-US" w:eastAsia="da-DK"/>
        </w:rPr>
      </w:pPr>
      <w:r>
        <w:t>6</w:t>
      </w:r>
      <w:r w:rsidRPr="00BB01C7">
        <w:rPr>
          <w:rFonts w:eastAsiaTheme="minorEastAsia"/>
          <w:b w:val="0"/>
          <w:caps w:val="0"/>
          <w:color w:val="auto"/>
          <w:lang w:val="en-US" w:eastAsia="da-DK"/>
        </w:rPr>
        <w:tab/>
      </w:r>
      <w:r>
        <w:t>Producing Functional and Performance requirements</w:t>
      </w:r>
      <w:r>
        <w:tab/>
      </w:r>
      <w:r>
        <w:fldChar w:fldCharType="begin"/>
      </w:r>
      <w:r>
        <w:instrText xml:space="preserve"> PAGEREF _Toc97026939 \h </w:instrText>
      </w:r>
      <w:r>
        <w:fldChar w:fldCharType="separate"/>
      </w:r>
      <w:r>
        <w:t>14</w:t>
      </w:r>
      <w:r>
        <w:fldChar w:fldCharType="end"/>
      </w:r>
    </w:p>
    <w:p w14:paraId="1DE51871" w14:textId="111061E5" w:rsidR="00BB01C7" w:rsidRPr="00BB01C7" w:rsidRDefault="00BB01C7">
      <w:pPr>
        <w:pStyle w:val="TOC2"/>
        <w:rPr>
          <w:rFonts w:eastAsiaTheme="minorEastAsia"/>
          <w:color w:val="auto"/>
          <w:lang w:val="en-US" w:eastAsia="da-DK"/>
        </w:rPr>
      </w:pPr>
      <w:r>
        <w:t>6.1</w:t>
      </w:r>
      <w:r w:rsidRPr="00BB01C7">
        <w:rPr>
          <w:rFonts w:eastAsiaTheme="minorEastAsia"/>
          <w:color w:val="auto"/>
          <w:lang w:val="en-US" w:eastAsia="da-DK"/>
        </w:rPr>
        <w:tab/>
      </w:r>
      <w:r>
        <w:t>Core Radar Performance</w:t>
      </w:r>
      <w:r>
        <w:tab/>
      </w:r>
      <w:r>
        <w:fldChar w:fldCharType="begin"/>
      </w:r>
      <w:r>
        <w:instrText xml:space="preserve"> PAGEREF _Toc97026940 \h </w:instrText>
      </w:r>
      <w:r>
        <w:fldChar w:fldCharType="separate"/>
      </w:r>
      <w:r>
        <w:t>15</w:t>
      </w:r>
      <w:r>
        <w:fldChar w:fldCharType="end"/>
      </w:r>
    </w:p>
    <w:p w14:paraId="78E75AD3" w14:textId="44AF3A84" w:rsidR="00BB01C7" w:rsidRPr="00BB01C7" w:rsidRDefault="00BB01C7">
      <w:pPr>
        <w:pStyle w:val="TOC3"/>
        <w:tabs>
          <w:tab w:val="left" w:pos="1134"/>
        </w:tabs>
        <w:rPr>
          <w:rFonts w:eastAsiaTheme="minorEastAsia"/>
          <w:noProof/>
          <w:color w:val="auto"/>
          <w:sz w:val="22"/>
          <w:lang w:val="en-US" w:eastAsia="da-DK"/>
        </w:rPr>
      </w:pPr>
      <w:r>
        <w:rPr>
          <w:noProof/>
        </w:rPr>
        <w:t>6.1.1</w:t>
      </w:r>
      <w:r w:rsidRPr="00BB01C7">
        <w:rPr>
          <w:rFonts w:eastAsiaTheme="minorEastAsia"/>
          <w:noProof/>
          <w:color w:val="auto"/>
          <w:sz w:val="22"/>
          <w:lang w:val="en-US" w:eastAsia="da-DK"/>
        </w:rPr>
        <w:tab/>
      </w:r>
      <w:r>
        <w:rPr>
          <w:noProof/>
        </w:rPr>
        <w:t>Radar Coverage</w:t>
      </w:r>
      <w:r>
        <w:rPr>
          <w:noProof/>
        </w:rPr>
        <w:tab/>
      </w:r>
      <w:r>
        <w:rPr>
          <w:noProof/>
        </w:rPr>
        <w:fldChar w:fldCharType="begin"/>
      </w:r>
      <w:r>
        <w:rPr>
          <w:noProof/>
        </w:rPr>
        <w:instrText xml:space="preserve"> PAGEREF _Toc97026941 \h </w:instrText>
      </w:r>
      <w:r>
        <w:rPr>
          <w:noProof/>
        </w:rPr>
      </w:r>
      <w:r>
        <w:rPr>
          <w:noProof/>
        </w:rPr>
        <w:fldChar w:fldCharType="separate"/>
      </w:r>
      <w:r>
        <w:rPr>
          <w:noProof/>
        </w:rPr>
        <w:t>15</w:t>
      </w:r>
      <w:r>
        <w:rPr>
          <w:noProof/>
        </w:rPr>
        <w:fldChar w:fldCharType="end"/>
      </w:r>
    </w:p>
    <w:p w14:paraId="5E943E32" w14:textId="01AC0E19" w:rsidR="00BB01C7" w:rsidRPr="00BB01C7" w:rsidRDefault="00BB01C7">
      <w:pPr>
        <w:pStyle w:val="TOC3"/>
        <w:tabs>
          <w:tab w:val="left" w:pos="1134"/>
        </w:tabs>
        <w:rPr>
          <w:rFonts w:eastAsiaTheme="minorEastAsia"/>
          <w:noProof/>
          <w:color w:val="auto"/>
          <w:sz w:val="22"/>
          <w:lang w:val="en-US" w:eastAsia="da-DK"/>
        </w:rPr>
      </w:pPr>
      <w:r>
        <w:rPr>
          <w:noProof/>
        </w:rPr>
        <w:t>6.1.2</w:t>
      </w:r>
      <w:r w:rsidRPr="00BB01C7">
        <w:rPr>
          <w:rFonts w:eastAsiaTheme="minorEastAsia"/>
          <w:noProof/>
          <w:color w:val="auto"/>
          <w:sz w:val="22"/>
          <w:lang w:val="en-US" w:eastAsia="da-DK"/>
        </w:rPr>
        <w:tab/>
      </w:r>
      <w:r>
        <w:rPr>
          <w:noProof/>
        </w:rPr>
        <w:t>Target detection and range performance</w:t>
      </w:r>
      <w:r>
        <w:rPr>
          <w:noProof/>
        </w:rPr>
        <w:tab/>
      </w:r>
      <w:r>
        <w:rPr>
          <w:noProof/>
        </w:rPr>
        <w:fldChar w:fldCharType="begin"/>
      </w:r>
      <w:r>
        <w:rPr>
          <w:noProof/>
        </w:rPr>
        <w:instrText xml:space="preserve"> PAGEREF _Toc97026942 \h </w:instrText>
      </w:r>
      <w:r>
        <w:rPr>
          <w:noProof/>
        </w:rPr>
      </w:r>
      <w:r>
        <w:rPr>
          <w:noProof/>
        </w:rPr>
        <w:fldChar w:fldCharType="separate"/>
      </w:r>
      <w:r>
        <w:rPr>
          <w:noProof/>
        </w:rPr>
        <w:t>16</w:t>
      </w:r>
      <w:r>
        <w:rPr>
          <w:noProof/>
        </w:rPr>
        <w:fldChar w:fldCharType="end"/>
      </w:r>
    </w:p>
    <w:p w14:paraId="7822F394" w14:textId="77BFE13D" w:rsidR="00BB01C7" w:rsidRPr="00BB01C7" w:rsidRDefault="00BB01C7">
      <w:pPr>
        <w:pStyle w:val="TOC3"/>
        <w:tabs>
          <w:tab w:val="left" w:pos="1134"/>
        </w:tabs>
        <w:rPr>
          <w:rFonts w:eastAsiaTheme="minorEastAsia"/>
          <w:noProof/>
          <w:color w:val="auto"/>
          <w:sz w:val="22"/>
          <w:lang w:val="en-US" w:eastAsia="da-DK"/>
        </w:rPr>
      </w:pPr>
      <w:r>
        <w:rPr>
          <w:noProof/>
        </w:rPr>
        <w:t>6.1.3</w:t>
      </w:r>
      <w:r w:rsidRPr="00BB01C7">
        <w:rPr>
          <w:rFonts w:eastAsiaTheme="minorEastAsia"/>
          <w:noProof/>
          <w:color w:val="auto"/>
          <w:sz w:val="22"/>
          <w:lang w:val="en-US" w:eastAsia="da-DK"/>
        </w:rPr>
        <w:tab/>
      </w:r>
      <w:r>
        <w:rPr>
          <w:noProof/>
        </w:rPr>
        <w:t>Target Separation</w:t>
      </w:r>
      <w:r>
        <w:rPr>
          <w:noProof/>
        </w:rPr>
        <w:tab/>
      </w:r>
      <w:r>
        <w:rPr>
          <w:noProof/>
        </w:rPr>
        <w:fldChar w:fldCharType="begin"/>
      </w:r>
      <w:r>
        <w:rPr>
          <w:noProof/>
        </w:rPr>
        <w:instrText xml:space="preserve"> PAGEREF _Toc97026943 \h </w:instrText>
      </w:r>
      <w:r>
        <w:rPr>
          <w:noProof/>
        </w:rPr>
      </w:r>
      <w:r>
        <w:rPr>
          <w:noProof/>
        </w:rPr>
        <w:fldChar w:fldCharType="separate"/>
      </w:r>
      <w:r>
        <w:rPr>
          <w:noProof/>
        </w:rPr>
        <w:t>16</w:t>
      </w:r>
      <w:r>
        <w:rPr>
          <w:noProof/>
        </w:rPr>
        <w:fldChar w:fldCharType="end"/>
      </w:r>
    </w:p>
    <w:p w14:paraId="6FE778C9" w14:textId="3AECA869" w:rsidR="00BB01C7" w:rsidRPr="00BB01C7" w:rsidRDefault="00BB01C7">
      <w:pPr>
        <w:pStyle w:val="TOC3"/>
        <w:tabs>
          <w:tab w:val="left" w:pos="1134"/>
        </w:tabs>
        <w:rPr>
          <w:rFonts w:eastAsiaTheme="minorEastAsia"/>
          <w:noProof/>
          <w:color w:val="auto"/>
          <w:sz w:val="22"/>
          <w:lang w:val="en-US" w:eastAsia="da-DK"/>
        </w:rPr>
      </w:pPr>
      <w:r>
        <w:rPr>
          <w:noProof/>
        </w:rPr>
        <w:t>6.1.4</w:t>
      </w:r>
      <w:r w:rsidRPr="00BB01C7">
        <w:rPr>
          <w:rFonts w:eastAsiaTheme="minorEastAsia"/>
          <w:noProof/>
          <w:color w:val="auto"/>
          <w:sz w:val="22"/>
          <w:lang w:val="en-US" w:eastAsia="da-DK"/>
        </w:rPr>
        <w:tab/>
      </w:r>
      <w:r>
        <w:rPr>
          <w:noProof/>
        </w:rPr>
        <w:t>Target Positional Accuracy</w:t>
      </w:r>
      <w:r>
        <w:rPr>
          <w:noProof/>
        </w:rPr>
        <w:tab/>
      </w:r>
      <w:r>
        <w:rPr>
          <w:noProof/>
        </w:rPr>
        <w:fldChar w:fldCharType="begin"/>
      </w:r>
      <w:r>
        <w:rPr>
          <w:noProof/>
        </w:rPr>
        <w:instrText xml:space="preserve"> PAGEREF _Toc97026944 \h </w:instrText>
      </w:r>
      <w:r>
        <w:rPr>
          <w:noProof/>
        </w:rPr>
      </w:r>
      <w:r>
        <w:rPr>
          <w:noProof/>
        </w:rPr>
        <w:fldChar w:fldCharType="separate"/>
      </w:r>
      <w:r>
        <w:rPr>
          <w:noProof/>
        </w:rPr>
        <w:t>17</w:t>
      </w:r>
      <w:r>
        <w:rPr>
          <w:noProof/>
        </w:rPr>
        <w:fldChar w:fldCharType="end"/>
      </w:r>
    </w:p>
    <w:p w14:paraId="1E11B952" w14:textId="734B41FB" w:rsidR="00BB01C7" w:rsidRPr="00BB01C7" w:rsidRDefault="00BB01C7">
      <w:pPr>
        <w:pStyle w:val="TOC2"/>
        <w:rPr>
          <w:rFonts w:eastAsiaTheme="minorEastAsia"/>
          <w:color w:val="auto"/>
          <w:lang w:val="en-US" w:eastAsia="da-DK"/>
        </w:rPr>
      </w:pPr>
      <w:r>
        <w:t>6.2</w:t>
      </w:r>
      <w:r w:rsidRPr="00BB01C7">
        <w:rPr>
          <w:rFonts w:eastAsiaTheme="minorEastAsia"/>
          <w:color w:val="auto"/>
          <w:lang w:val="en-US" w:eastAsia="da-DK"/>
        </w:rPr>
        <w:tab/>
      </w:r>
      <w:r>
        <w:t>Radar Performance Versus the Dynamic EnvirOnment</w:t>
      </w:r>
      <w:r>
        <w:tab/>
      </w:r>
      <w:r>
        <w:fldChar w:fldCharType="begin"/>
      </w:r>
      <w:r>
        <w:instrText xml:space="preserve"> PAGEREF _Toc97026945 \h </w:instrText>
      </w:r>
      <w:r>
        <w:fldChar w:fldCharType="separate"/>
      </w:r>
      <w:r>
        <w:t>17</w:t>
      </w:r>
      <w:r>
        <w:fldChar w:fldCharType="end"/>
      </w:r>
    </w:p>
    <w:p w14:paraId="28FF53D6" w14:textId="3A4075CE" w:rsidR="00BB01C7" w:rsidRPr="00BB01C7" w:rsidRDefault="00BB01C7">
      <w:pPr>
        <w:pStyle w:val="TOC3"/>
        <w:tabs>
          <w:tab w:val="left" w:pos="1134"/>
        </w:tabs>
        <w:rPr>
          <w:rFonts w:eastAsiaTheme="minorEastAsia"/>
          <w:noProof/>
          <w:color w:val="auto"/>
          <w:sz w:val="22"/>
          <w:lang w:val="en-US" w:eastAsia="da-DK"/>
        </w:rPr>
      </w:pPr>
      <w:r>
        <w:rPr>
          <w:noProof/>
        </w:rPr>
        <w:t>6.2.1</w:t>
      </w:r>
      <w:r w:rsidRPr="00BB01C7">
        <w:rPr>
          <w:rFonts w:eastAsiaTheme="minorEastAsia"/>
          <w:noProof/>
          <w:color w:val="auto"/>
          <w:sz w:val="22"/>
          <w:lang w:val="en-US" w:eastAsia="da-DK"/>
        </w:rPr>
        <w:tab/>
      </w:r>
      <w:r>
        <w:rPr>
          <w:noProof/>
        </w:rPr>
        <w:t>False Echoes</w:t>
      </w:r>
      <w:r>
        <w:rPr>
          <w:noProof/>
        </w:rPr>
        <w:tab/>
      </w:r>
      <w:r>
        <w:rPr>
          <w:noProof/>
        </w:rPr>
        <w:fldChar w:fldCharType="begin"/>
      </w:r>
      <w:r>
        <w:rPr>
          <w:noProof/>
        </w:rPr>
        <w:instrText xml:space="preserve"> PAGEREF _Toc97026946 \h </w:instrText>
      </w:r>
      <w:r>
        <w:rPr>
          <w:noProof/>
        </w:rPr>
      </w:r>
      <w:r>
        <w:rPr>
          <w:noProof/>
        </w:rPr>
        <w:fldChar w:fldCharType="separate"/>
      </w:r>
      <w:r>
        <w:rPr>
          <w:noProof/>
        </w:rPr>
        <w:t>17</w:t>
      </w:r>
      <w:r>
        <w:rPr>
          <w:noProof/>
        </w:rPr>
        <w:fldChar w:fldCharType="end"/>
      </w:r>
    </w:p>
    <w:p w14:paraId="663FF26F" w14:textId="494A1CAC" w:rsidR="00BB01C7" w:rsidRPr="00BB01C7" w:rsidRDefault="00BB01C7">
      <w:pPr>
        <w:pStyle w:val="TOC3"/>
        <w:tabs>
          <w:tab w:val="left" w:pos="1134"/>
        </w:tabs>
        <w:rPr>
          <w:rFonts w:eastAsiaTheme="minorEastAsia"/>
          <w:noProof/>
          <w:color w:val="auto"/>
          <w:sz w:val="22"/>
          <w:lang w:val="en-US" w:eastAsia="da-DK"/>
        </w:rPr>
      </w:pPr>
      <w:r>
        <w:rPr>
          <w:noProof/>
        </w:rPr>
        <w:t>6.2.2</w:t>
      </w:r>
      <w:r w:rsidRPr="00BB01C7">
        <w:rPr>
          <w:rFonts w:eastAsiaTheme="minorEastAsia"/>
          <w:noProof/>
          <w:color w:val="auto"/>
          <w:sz w:val="22"/>
          <w:lang w:val="en-US" w:eastAsia="da-DK"/>
        </w:rPr>
        <w:tab/>
      </w:r>
      <w:r>
        <w:rPr>
          <w:noProof/>
        </w:rPr>
        <w:t>Handling of Dynamic Range, targets and surroundings</w:t>
      </w:r>
      <w:r>
        <w:rPr>
          <w:noProof/>
        </w:rPr>
        <w:tab/>
      </w:r>
      <w:r>
        <w:rPr>
          <w:noProof/>
        </w:rPr>
        <w:fldChar w:fldCharType="begin"/>
      </w:r>
      <w:r>
        <w:rPr>
          <w:noProof/>
        </w:rPr>
        <w:instrText xml:space="preserve"> PAGEREF _Toc97026947 \h </w:instrText>
      </w:r>
      <w:r>
        <w:rPr>
          <w:noProof/>
        </w:rPr>
      </w:r>
      <w:r>
        <w:rPr>
          <w:noProof/>
        </w:rPr>
        <w:fldChar w:fldCharType="separate"/>
      </w:r>
      <w:r>
        <w:rPr>
          <w:noProof/>
        </w:rPr>
        <w:t>17</w:t>
      </w:r>
      <w:r>
        <w:rPr>
          <w:noProof/>
        </w:rPr>
        <w:fldChar w:fldCharType="end"/>
      </w:r>
    </w:p>
    <w:p w14:paraId="3E448748" w14:textId="5435B1D9" w:rsidR="00BB01C7" w:rsidRPr="00BB01C7" w:rsidRDefault="00BB01C7">
      <w:pPr>
        <w:pStyle w:val="TOC3"/>
        <w:tabs>
          <w:tab w:val="left" w:pos="1134"/>
        </w:tabs>
        <w:rPr>
          <w:rFonts w:eastAsiaTheme="minorEastAsia"/>
          <w:noProof/>
          <w:color w:val="auto"/>
          <w:sz w:val="22"/>
          <w:lang w:val="en-US" w:eastAsia="da-DK"/>
        </w:rPr>
      </w:pPr>
      <w:r>
        <w:rPr>
          <w:noProof/>
        </w:rPr>
        <w:t>6.2.3</w:t>
      </w:r>
      <w:r w:rsidRPr="00BB01C7">
        <w:rPr>
          <w:rFonts w:eastAsiaTheme="minorEastAsia"/>
          <w:noProof/>
          <w:color w:val="auto"/>
          <w:sz w:val="22"/>
          <w:lang w:val="en-US" w:eastAsia="da-DK"/>
        </w:rPr>
        <w:tab/>
      </w:r>
      <w:r>
        <w:rPr>
          <w:noProof/>
        </w:rPr>
        <w:t>Handling of environmental Conditions</w:t>
      </w:r>
      <w:r>
        <w:rPr>
          <w:noProof/>
        </w:rPr>
        <w:tab/>
      </w:r>
      <w:r>
        <w:rPr>
          <w:noProof/>
        </w:rPr>
        <w:fldChar w:fldCharType="begin"/>
      </w:r>
      <w:r>
        <w:rPr>
          <w:noProof/>
        </w:rPr>
        <w:instrText xml:space="preserve"> PAGEREF _Toc97026948 \h </w:instrText>
      </w:r>
      <w:r>
        <w:rPr>
          <w:noProof/>
        </w:rPr>
      </w:r>
      <w:r>
        <w:rPr>
          <w:noProof/>
        </w:rPr>
        <w:fldChar w:fldCharType="separate"/>
      </w:r>
      <w:r>
        <w:rPr>
          <w:noProof/>
        </w:rPr>
        <w:t>18</w:t>
      </w:r>
      <w:r>
        <w:rPr>
          <w:noProof/>
        </w:rPr>
        <w:fldChar w:fldCharType="end"/>
      </w:r>
    </w:p>
    <w:p w14:paraId="6606B1C4" w14:textId="56E9D9DD" w:rsidR="00BB01C7" w:rsidRPr="00BB01C7" w:rsidRDefault="00BB01C7">
      <w:pPr>
        <w:pStyle w:val="TOC2"/>
        <w:rPr>
          <w:rFonts w:eastAsiaTheme="minorEastAsia"/>
          <w:color w:val="auto"/>
          <w:lang w:val="en-US" w:eastAsia="da-DK"/>
        </w:rPr>
      </w:pPr>
      <w:r>
        <w:rPr>
          <w:lang w:eastAsia="en-GB"/>
        </w:rPr>
        <w:t>6.3</w:t>
      </w:r>
      <w:r w:rsidRPr="00BB01C7">
        <w:rPr>
          <w:rFonts w:eastAsiaTheme="minorEastAsia"/>
          <w:color w:val="auto"/>
          <w:lang w:val="en-US" w:eastAsia="da-DK"/>
        </w:rPr>
        <w:tab/>
      </w:r>
      <w:r>
        <w:rPr>
          <w:lang w:eastAsia="en-GB"/>
        </w:rPr>
        <w:t>Radar Functions and Other Features</w:t>
      </w:r>
      <w:r>
        <w:tab/>
      </w:r>
      <w:r>
        <w:fldChar w:fldCharType="begin"/>
      </w:r>
      <w:r>
        <w:instrText xml:space="preserve"> PAGEREF _Toc97026949 \h </w:instrText>
      </w:r>
      <w:r>
        <w:fldChar w:fldCharType="separate"/>
      </w:r>
      <w:r>
        <w:t>18</w:t>
      </w:r>
      <w:r>
        <w:fldChar w:fldCharType="end"/>
      </w:r>
    </w:p>
    <w:p w14:paraId="29DE9986" w14:textId="4929F8A5" w:rsidR="00BB01C7" w:rsidRPr="00BB01C7" w:rsidRDefault="00BB01C7">
      <w:pPr>
        <w:pStyle w:val="TOC3"/>
        <w:tabs>
          <w:tab w:val="left" w:pos="1134"/>
        </w:tabs>
        <w:rPr>
          <w:rFonts w:eastAsiaTheme="minorEastAsia"/>
          <w:noProof/>
          <w:color w:val="auto"/>
          <w:sz w:val="22"/>
          <w:lang w:val="en-US" w:eastAsia="da-DK"/>
        </w:rPr>
      </w:pPr>
      <w:r>
        <w:rPr>
          <w:noProof/>
        </w:rPr>
        <w:t>6.3.1</w:t>
      </w:r>
      <w:r w:rsidRPr="00BB01C7">
        <w:rPr>
          <w:rFonts w:eastAsiaTheme="minorEastAsia"/>
          <w:noProof/>
          <w:color w:val="auto"/>
          <w:sz w:val="22"/>
          <w:lang w:val="en-US" w:eastAsia="da-DK"/>
        </w:rPr>
        <w:tab/>
      </w:r>
      <w:r>
        <w:rPr>
          <w:noProof/>
        </w:rPr>
        <w:t>Target Positional Update rate</w:t>
      </w:r>
      <w:r>
        <w:rPr>
          <w:noProof/>
        </w:rPr>
        <w:tab/>
      </w:r>
      <w:r>
        <w:rPr>
          <w:noProof/>
        </w:rPr>
        <w:fldChar w:fldCharType="begin"/>
      </w:r>
      <w:r>
        <w:rPr>
          <w:noProof/>
        </w:rPr>
        <w:instrText xml:space="preserve"> PAGEREF _Toc97026950 \h </w:instrText>
      </w:r>
      <w:r>
        <w:rPr>
          <w:noProof/>
        </w:rPr>
      </w:r>
      <w:r>
        <w:rPr>
          <w:noProof/>
        </w:rPr>
        <w:fldChar w:fldCharType="separate"/>
      </w:r>
      <w:r>
        <w:rPr>
          <w:noProof/>
        </w:rPr>
        <w:t>18</w:t>
      </w:r>
      <w:r>
        <w:rPr>
          <w:noProof/>
        </w:rPr>
        <w:fldChar w:fldCharType="end"/>
      </w:r>
    </w:p>
    <w:p w14:paraId="5BB4840B" w14:textId="3E2BE40F" w:rsidR="00BB01C7" w:rsidRPr="00BB01C7" w:rsidRDefault="00BB01C7">
      <w:pPr>
        <w:pStyle w:val="TOC3"/>
        <w:tabs>
          <w:tab w:val="left" w:pos="1134"/>
        </w:tabs>
        <w:rPr>
          <w:rFonts w:eastAsiaTheme="minorEastAsia"/>
          <w:noProof/>
          <w:color w:val="auto"/>
          <w:sz w:val="22"/>
          <w:lang w:val="en-US" w:eastAsia="da-DK"/>
        </w:rPr>
      </w:pPr>
      <w:r>
        <w:rPr>
          <w:noProof/>
        </w:rPr>
        <w:t>6.3.2</w:t>
      </w:r>
      <w:r w:rsidRPr="00BB01C7">
        <w:rPr>
          <w:rFonts w:eastAsiaTheme="minorEastAsia"/>
          <w:noProof/>
          <w:color w:val="auto"/>
          <w:sz w:val="22"/>
          <w:lang w:val="en-US" w:eastAsia="da-DK"/>
        </w:rPr>
        <w:tab/>
      </w:r>
      <w:r>
        <w:rPr>
          <w:noProof/>
        </w:rPr>
        <w:t>Operator Functions</w:t>
      </w:r>
      <w:r>
        <w:rPr>
          <w:noProof/>
        </w:rPr>
        <w:tab/>
      </w:r>
      <w:r>
        <w:rPr>
          <w:noProof/>
        </w:rPr>
        <w:fldChar w:fldCharType="begin"/>
      </w:r>
      <w:r>
        <w:rPr>
          <w:noProof/>
        </w:rPr>
        <w:instrText xml:space="preserve"> PAGEREF _Toc97026951 \h </w:instrText>
      </w:r>
      <w:r>
        <w:rPr>
          <w:noProof/>
        </w:rPr>
      </w:r>
      <w:r>
        <w:rPr>
          <w:noProof/>
        </w:rPr>
        <w:fldChar w:fldCharType="separate"/>
      </w:r>
      <w:r>
        <w:rPr>
          <w:noProof/>
        </w:rPr>
        <w:t>18</w:t>
      </w:r>
      <w:r>
        <w:rPr>
          <w:noProof/>
        </w:rPr>
        <w:fldChar w:fldCharType="end"/>
      </w:r>
    </w:p>
    <w:p w14:paraId="373A7615" w14:textId="112F00EC" w:rsidR="00BB01C7" w:rsidRPr="00BB01C7" w:rsidRDefault="00BB01C7">
      <w:pPr>
        <w:pStyle w:val="TOC3"/>
        <w:tabs>
          <w:tab w:val="left" w:pos="1134"/>
        </w:tabs>
        <w:rPr>
          <w:rFonts w:eastAsiaTheme="minorEastAsia"/>
          <w:noProof/>
          <w:color w:val="auto"/>
          <w:sz w:val="22"/>
          <w:lang w:val="en-US" w:eastAsia="da-DK"/>
        </w:rPr>
      </w:pPr>
      <w:r>
        <w:rPr>
          <w:noProof/>
        </w:rPr>
        <w:t>6.3.3</w:t>
      </w:r>
      <w:r w:rsidRPr="00BB01C7">
        <w:rPr>
          <w:rFonts w:eastAsiaTheme="minorEastAsia"/>
          <w:noProof/>
          <w:color w:val="auto"/>
          <w:sz w:val="22"/>
          <w:lang w:val="en-US" w:eastAsia="da-DK"/>
        </w:rPr>
        <w:tab/>
      </w:r>
      <w:r>
        <w:rPr>
          <w:noProof/>
        </w:rPr>
        <w:t>Operational Outputs</w:t>
      </w:r>
      <w:r>
        <w:rPr>
          <w:noProof/>
        </w:rPr>
        <w:tab/>
      </w:r>
      <w:r>
        <w:rPr>
          <w:noProof/>
        </w:rPr>
        <w:fldChar w:fldCharType="begin"/>
      </w:r>
      <w:r>
        <w:rPr>
          <w:noProof/>
        </w:rPr>
        <w:instrText xml:space="preserve"> PAGEREF _Toc97026952 \h </w:instrText>
      </w:r>
      <w:r>
        <w:rPr>
          <w:noProof/>
        </w:rPr>
      </w:r>
      <w:r>
        <w:rPr>
          <w:noProof/>
        </w:rPr>
        <w:fldChar w:fldCharType="separate"/>
      </w:r>
      <w:r>
        <w:rPr>
          <w:noProof/>
        </w:rPr>
        <w:t>18</w:t>
      </w:r>
      <w:r>
        <w:rPr>
          <w:noProof/>
        </w:rPr>
        <w:fldChar w:fldCharType="end"/>
      </w:r>
    </w:p>
    <w:p w14:paraId="58D0E688" w14:textId="4A071F2C" w:rsidR="00BB01C7" w:rsidRPr="00BB01C7" w:rsidRDefault="00BB01C7">
      <w:pPr>
        <w:pStyle w:val="TOC3"/>
        <w:tabs>
          <w:tab w:val="left" w:pos="1134"/>
        </w:tabs>
        <w:rPr>
          <w:rFonts w:eastAsiaTheme="minorEastAsia"/>
          <w:noProof/>
          <w:color w:val="auto"/>
          <w:sz w:val="22"/>
          <w:lang w:val="en-US" w:eastAsia="da-DK"/>
        </w:rPr>
      </w:pPr>
      <w:r>
        <w:rPr>
          <w:noProof/>
        </w:rPr>
        <w:t>6.3.4</w:t>
      </w:r>
      <w:r w:rsidRPr="00BB01C7">
        <w:rPr>
          <w:rFonts w:eastAsiaTheme="minorEastAsia"/>
          <w:noProof/>
          <w:color w:val="auto"/>
          <w:sz w:val="22"/>
          <w:lang w:val="en-US" w:eastAsia="da-DK"/>
        </w:rPr>
        <w:tab/>
      </w:r>
      <w:r>
        <w:rPr>
          <w:noProof/>
        </w:rPr>
        <w:t>Clutter and Noise Reduction / Management</w:t>
      </w:r>
      <w:r>
        <w:rPr>
          <w:noProof/>
        </w:rPr>
        <w:tab/>
      </w:r>
      <w:r>
        <w:rPr>
          <w:noProof/>
        </w:rPr>
        <w:fldChar w:fldCharType="begin"/>
      </w:r>
      <w:r>
        <w:rPr>
          <w:noProof/>
        </w:rPr>
        <w:instrText xml:space="preserve"> PAGEREF _Toc97026953 \h </w:instrText>
      </w:r>
      <w:r>
        <w:rPr>
          <w:noProof/>
        </w:rPr>
      </w:r>
      <w:r>
        <w:rPr>
          <w:noProof/>
        </w:rPr>
        <w:fldChar w:fldCharType="separate"/>
      </w:r>
      <w:r>
        <w:rPr>
          <w:noProof/>
        </w:rPr>
        <w:t>18</w:t>
      </w:r>
      <w:r>
        <w:rPr>
          <w:noProof/>
        </w:rPr>
        <w:fldChar w:fldCharType="end"/>
      </w:r>
    </w:p>
    <w:p w14:paraId="6128E69E" w14:textId="3CA7B50A" w:rsidR="00BB01C7" w:rsidRPr="00BB01C7" w:rsidRDefault="00BB01C7">
      <w:pPr>
        <w:pStyle w:val="TOC3"/>
        <w:tabs>
          <w:tab w:val="left" w:pos="1134"/>
        </w:tabs>
        <w:rPr>
          <w:rFonts w:eastAsiaTheme="minorEastAsia"/>
          <w:noProof/>
          <w:color w:val="auto"/>
          <w:sz w:val="22"/>
          <w:lang w:val="en-US" w:eastAsia="da-DK"/>
        </w:rPr>
      </w:pPr>
      <w:r>
        <w:rPr>
          <w:noProof/>
        </w:rPr>
        <w:t>6.3.5</w:t>
      </w:r>
      <w:r w:rsidRPr="00BB01C7">
        <w:rPr>
          <w:rFonts w:eastAsiaTheme="minorEastAsia"/>
          <w:noProof/>
          <w:color w:val="auto"/>
          <w:sz w:val="22"/>
          <w:lang w:val="en-US" w:eastAsia="da-DK"/>
        </w:rPr>
        <w:tab/>
      </w:r>
      <w:r>
        <w:rPr>
          <w:noProof/>
        </w:rPr>
        <w:t>Target tracking</w:t>
      </w:r>
      <w:r>
        <w:rPr>
          <w:noProof/>
        </w:rPr>
        <w:tab/>
      </w:r>
      <w:r>
        <w:rPr>
          <w:noProof/>
        </w:rPr>
        <w:fldChar w:fldCharType="begin"/>
      </w:r>
      <w:r>
        <w:rPr>
          <w:noProof/>
        </w:rPr>
        <w:instrText xml:space="preserve"> PAGEREF _Toc97026954 \h </w:instrText>
      </w:r>
      <w:r>
        <w:rPr>
          <w:noProof/>
        </w:rPr>
      </w:r>
      <w:r>
        <w:rPr>
          <w:noProof/>
        </w:rPr>
        <w:fldChar w:fldCharType="separate"/>
      </w:r>
      <w:r>
        <w:rPr>
          <w:noProof/>
        </w:rPr>
        <w:t>19</w:t>
      </w:r>
      <w:r>
        <w:rPr>
          <w:noProof/>
        </w:rPr>
        <w:fldChar w:fldCharType="end"/>
      </w:r>
    </w:p>
    <w:p w14:paraId="792414DC" w14:textId="2CB23B3E" w:rsidR="00BB01C7" w:rsidRPr="00BB01C7" w:rsidRDefault="00BB01C7">
      <w:pPr>
        <w:pStyle w:val="TOC3"/>
        <w:tabs>
          <w:tab w:val="left" w:pos="1134"/>
        </w:tabs>
        <w:rPr>
          <w:rFonts w:eastAsiaTheme="minorEastAsia"/>
          <w:noProof/>
          <w:color w:val="auto"/>
          <w:sz w:val="22"/>
          <w:lang w:val="en-US" w:eastAsia="da-DK"/>
        </w:rPr>
      </w:pPr>
      <w:r>
        <w:rPr>
          <w:noProof/>
        </w:rPr>
        <w:t>6.3.6</w:t>
      </w:r>
      <w:r w:rsidRPr="00BB01C7">
        <w:rPr>
          <w:rFonts w:eastAsiaTheme="minorEastAsia"/>
          <w:noProof/>
          <w:color w:val="auto"/>
          <w:sz w:val="22"/>
          <w:lang w:val="en-US" w:eastAsia="da-DK"/>
        </w:rPr>
        <w:tab/>
      </w:r>
      <w:r>
        <w:rPr>
          <w:noProof/>
        </w:rPr>
        <w:t>Interfaces</w:t>
      </w:r>
      <w:r>
        <w:rPr>
          <w:noProof/>
        </w:rPr>
        <w:tab/>
      </w:r>
      <w:r>
        <w:rPr>
          <w:noProof/>
        </w:rPr>
        <w:fldChar w:fldCharType="begin"/>
      </w:r>
      <w:r>
        <w:rPr>
          <w:noProof/>
        </w:rPr>
        <w:instrText xml:space="preserve"> PAGEREF _Toc97026955 \h </w:instrText>
      </w:r>
      <w:r>
        <w:rPr>
          <w:noProof/>
        </w:rPr>
      </w:r>
      <w:r>
        <w:rPr>
          <w:noProof/>
        </w:rPr>
        <w:fldChar w:fldCharType="separate"/>
      </w:r>
      <w:r>
        <w:rPr>
          <w:noProof/>
        </w:rPr>
        <w:t>19</w:t>
      </w:r>
      <w:r>
        <w:rPr>
          <w:noProof/>
        </w:rPr>
        <w:fldChar w:fldCharType="end"/>
      </w:r>
    </w:p>
    <w:p w14:paraId="7841377A" w14:textId="7ECAF6B7" w:rsidR="00BB01C7" w:rsidRPr="00BB01C7" w:rsidRDefault="00BB01C7">
      <w:pPr>
        <w:pStyle w:val="TOC3"/>
        <w:tabs>
          <w:tab w:val="left" w:pos="1134"/>
        </w:tabs>
        <w:rPr>
          <w:rFonts w:eastAsiaTheme="minorEastAsia"/>
          <w:noProof/>
          <w:color w:val="auto"/>
          <w:sz w:val="22"/>
          <w:lang w:val="en-US" w:eastAsia="da-DK"/>
        </w:rPr>
      </w:pPr>
      <w:r>
        <w:rPr>
          <w:noProof/>
        </w:rPr>
        <w:t>6.3.7</w:t>
      </w:r>
      <w:r w:rsidRPr="00BB01C7">
        <w:rPr>
          <w:rFonts w:eastAsiaTheme="minorEastAsia"/>
          <w:noProof/>
          <w:color w:val="auto"/>
          <w:sz w:val="22"/>
          <w:lang w:val="en-US" w:eastAsia="da-DK"/>
        </w:rPr>
        <w:tab/>
      </w:r>
      <w:r>
        <w:rPr>
          <w:noProof/>
        </w:rPr>
        <w:t>robustness, availability, and serviceability</w:t>
      </w:r>
      <w:r>
        <w:rPr>
          <w:noProof/>
        </w:rPr>
        <w:tab/>
      </w:r>
      <w:r>
        <w:rPr>
          <w:noProof/>
        </w:rPr>
        <w:fldChar w:fldCharType="begin"/>
      </w:r>
      <w:r>
        <w:rPr>
          <w:noProof/>
        </w:rPr>
        <w:instrText xml:space="preserve"> PAGEREF _Toc97026956 \h </w:instrText>
      </w:r>
      <w:r>
        <w:rPr>
          <w:noProof/>
        </w:rPr>
      </w:r>
      <w:r>
        <w:rPr>
          <w:noProof/>
        </w:rPr>
        <w:fldChar w:fldCharType="separate"/>
      </w:r>
      <w:r>
        <w:rPr>
          <w:noProof/>
        </w:rPr>
        <w:t>19</w:t>
      </w:r>
      <w:r>
        <w:rPr>
          <w:noProof/>
        </w:rPr>
        <w:fldChar w:fldCharType="end"/>
      </w:r>
    </w:p>
    <w:p w14:paraId="78FA3163" w14:textId="39218204" w:rsidR="00BB01C7" w:rsidRPr="00BB01C7" w:rsidRDefault="00BB01C7">
      <w:pPr>
        <w:pStyle w:val="TOC1"/>
        <w:tabs>
          <w:tab w:val="left" w:pos="1134"/>
        </w:tabs>
        <w:rPr>
          <w:rFonts w:eastAsiaTheme="minorEastAsia"/>
          <w:b w:val="0"/>
          <w:caps w:val="0"/>
          <w:color w:val="auto"/>
          <w:lang w:val="en-US" w:eastAsia="da-DK"/>
        </w:rPr>
      </w:pPr>
      <w:r w:rsidRPr="00B82B01">
        <w:rPr>
          <w:u w:color="407EC9"/>
        </w:rPr>
        <w:t>ANNEX A</w:t>
      </w:r>
      <w:r w:rsidRPr="00BB01C7">
        <w:rPr>
          <w:rFonts w:eastAsiaTheme="minorEastAsia"/>
          <w:b w:val="0"/>
          <w:caps w:val="0"/>
          <w:color w:val="auto"/>
          <w:lang w:val="en-US" w:eastAsia="da-DK"/>
        </w:rPr>
        <w:tab/>
      </w:r>
      <w:r>
        <w:t>VTS Radar Considerations</w:t>
      </w:r>
      <w:r>
        <w:tab/>
      </w:r>
      <w:r>
        <w:fldChar w:fldCharType="begin"/>
      </w:r>
      <w:r>
        <w:instrText xml:space="preserve"> PAGEREF _Toc97026957 \h </w:instrText>
      </w:r>
      <w:r>
        <w:fldChar w:fldCharType="separate"/>
      </w:r>
      <w:r>
        <w:t>21</w:t>
      </w:r>
      <w:r>
        <w:fldChar w:fldCharType="end"/>
      </w:r>
    </w:p>
    <w:p w14:paraId="31459CB9" w14:textId="278A691C" w:rsidR="00BB01C7" w:rsidRPr="00BB01C7" w:rsidRDefault="00BB01C7">
      <w:pPr>
        <w:pStyle w:val="TOC2"/>
        <w:rPr>
          <w:rFonts w:eastAsiaTheme="minorEastAsia"/>
          <w:color w:val="auto"/>
          <w:lang w:val="en-US" w:eastAsia="da-DK"/>
        </w:rPr>
      </w:pPr>
      <w:r w:rsidRPr="00B82B01">
        <w:rPr>
          <w:rFonts w:ascii="Calibri" w:hAnsi="Calibri"/>
        </w:rPr>
        <w:t>A.1.</w:t>
      </w:r>
      <w:r w:rsidRPr="00BB01C7">
        <w:rPr>
          <w:rFonts w:eastAsiaTheme="minorEastAsia"/>
          <w:color w:val="auto"/>
          <w:lang w:val="en-US" w:eastAsia="da-DK"/>
        </w:rPr>
        <w:tab/>
      </w:r>
      <w:r>
        <w:t>Radar Technologies</w:t>
      </w:r>
      <w:r>
        <w:tab/>
      </w:r>
      <w:r>
        <w:fldChar w:fldCharType="begin"/>
      </w:r>
      <w:r>
        <w:instrText xml:space="preserve"> PAGEREF _Toc97026958 \h </w:instrText>
      </w:r>
      <w:r>
        <w:fldChar w:fldCharType="separate"/>
      </w:r>
      <w:r>
        <w:t>21</w:t>
      </w:r>
      <w:r>
        <w:fldChar w:fldCharType="end"/>
      </w:r>
    </w:p>
    <w:p w14:paraId="569A457D" w14:textId="6EE17CE6"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A.1.1.</w:t>
      </w:r>
      <w:r w:rsidRPr="00BB01C7">
        <w:rPr>
          <w:rFonts w:eastAsiaTheme="minorEastAsia"/>
          <w:noProof/>
          <w:color w:val="auto"/>
          <w:sz w:val="22"/>
          <w:lang w:val="en-US" w:eastAsia="da-DK"/>
        </w:rPr>
        <w:tab/>
      </w:r>
      <w:r>
        <w:rPr>
          <w:noProof/>
        </w:rPr>
        <w:t>Pulse Radar</w:t>
      </w:r>
      <w:r>
        <w:rPr>
          <w:noProof/>
        </w:rPr>
        <w:tab/>
      </w:r>
      <w:r>
        <w:rPr>
          <w:noProof/>
        </w:rPr>
        <w:fldChar w:fldCharType="begin"/>
      </w:r>
      <w:r>
        <w:rPr>
          <w:noProof/>
        </w:rPr>
        <w:instrText xml:space="preserve"> PAGEREF _Toc97026959 \h </w:instrText>
      </w:r>
      <w:r>
        <w:rPr>
          <w:noProof/>
        </w:rPr>
      </w:r>
      <w:r>
        <w:rPr>
          <w:noProof/>
        </w:rPr>
        <w:fldChar w:fldCharType="separate"/>
      </w:r>
      <w:r>
        <w:rPr>
          <w:noProof/>
        </w:rPr>
        <w:t>21</w:t>
      </w:r>
      <w:r>
        <w:rPr>
          <w:noProof/>
        </w:rPr>
        <w:fldChar w:fldCharType="end"/>
      </w:r>
    </w:p>
    <w:p w14:paraId="7768B5E8" w14:textId="160A3160"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A.1.2.</w:t>
      </w:r>
      <w:r w:rsidRPr="00BB01C7">
        <w:rPr>
          <w:rFonts w:eastAsiaTheme="minorEastAsia"/>
          <w:noProof/>
          <w:color w:val="auto"/>
          <w:sz w:val="22"/>
          <w:lang w:val="en-US" w:eastAsia="da-DK"/>
        </w:rPr>
        <w:tab/>
      </w:r>
      <w:r>
        <w:rPr>
          <w:noProof/>
        </w:rPr>
        <w:t>Pulse Compression Radar</w:t>
      </w:r>
      <w:r>
        <w:rPr>
          <w:noProof/>
        </w:rPr>
        <w:tab/>
      </w:r>
      <w:r>
        <w:rPr>
          <w:noProof/>
        </w:rPr>
        <w:fldChar w:fldCharType="begin"/>
      </w:r>
      <w:r>
        <w:rPr>
          <w:noProof/>
        </w:rPr>
        <w:instrText xml:space="preserve"> PAGEREF _Toc97026960 \h </w:instrText>
      </w:r>
      <w:r>
        <w:rPr>
          <w:noProof/>
        </w:rPr>
      </w:r>
      <w:r>
        <w:rPr>
          <w:noProof/>
        </w:rPr>
        <w:fldChar w:fldCharType="separate"/>
      </w:r>
      <w:r>
        <w:rPr>
          <w:noProof/>
        </w:rPr>
        <w:t>21</w:t>
      </w:r>
      <w:r>
        <w:rPr>
          <w:noProof/>
        </w:rPr>
        <w:fldChar w:fldCharType="end"/>
      </w:r>
    </w:p>
    <w:p w14:paraId="07177BE6" w14:textId="6F95A812"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A.1.3.</w:t>
      </w:r>
      <w:r w:rsidRPr="00BB01C7">
        <w:rPr>
          <w:rFonts w:eastAsiaTheme="minorEastAsia"/>
          <w:noProof/>
          <w:color w:val="auto"/>
          <w:sz w:val="22"/>
          <w:lang w:val="en-US" w:eastAsia="da-DK"/>
        </w:rPr>
        <w:tab/>
      </w:r>
      <w:r>
        <w:rPr>
          <w:noProof/>
        </w:rPr>
        <w:t>Frequency Modulated Continuous Wave Radar</w:t>
      </w:r>
      <w:r>
        <w:rPr>
          <w:noProof/>
        </w:rPr>
        <w:tab/>
      </w:r>
      <w:r>
        <w:rPr>
          <w:noProof/>
        </w:rPr>
        <w:fldChar w:fldCharType="begin"/>
      </w:r>
      <w:r>
        <w:rPr>
          <w:noProof/>
        </w:rPr>
        <w:instrText xml:space="preserve"> PAGEREF _Toc97026961 \h </w:instrText>
      </w:r>
      <w:r>
        <w:rPr>
          <w:noProof/>
        </w:rPr>
      </w:r>
      <w:r>
        <w:rPr>
          <w:noProof/>
        </w:rPr>
        <w:fldChar w:fldCharType="separate"/>
      </w:r>
      <w:r>
        <w:rPr>
          <w:noProof/>
        </w:rPr>
        <w:t>22</w:t>
      </w:r>
      <w:r>
        <w:rPr>
          <w:noProof/>
        </w:rPr>
        <w:fldChar w:fldCharType="end"/>
      </w:r>
    </w:p>
    <w:p w14:paraId="2AF8C859" w14:textId="06641268" w:rsidR="00BB01C7" w:rsidRPr="00BB01C7" w:rsidRDefault="00BB01C7">
      <w:pPr>
        <w:pStyle w:val="TOC2"/>
        <w:rPr>
          <w:rFonts w:eastAsiaTheme="minorEastAsia"/>
          <w:color w:val="auto"/>
          <w:lang w:val="en-US" w:eastAsia="da-DK"/>
        </w:rPr>
      </w:pPr>
      <w:r w:rsidRPr="00B82B01">
        <w:rPr>
          <w:rFonts w:ascii="Calibri" w:hAnsi="Calibri"/>
        </w:rPr>
        <w:lastRenderedPageBreak/>
        <w:t>A.2.</w:t>
      </w:r>
      <w:r w:rsidRPr="00BB01C7">
        <w:rPr>
          <w:rFonts w:eastAsiaTheme="minorEastAsia"/>
          <w:color w:val="auto"/>
          <w:lang w:val="en-US" w:eastAsia="da-DK"/>
        </w:rPr>
        <w:tab/>
      </w:r>
      <w:r>
        <w:t>Frequency Bands</w:t>
      </w:r>
      <w:r>
        <w:tab/>
      </w:r>
      <w:r>
        <w:fldChar w:fldCharType="begin"/>
      </w:r>
      <w:r>
        <w:instrText xml:space="preserve"> PAGEREF _Toc97026962 \h </w:instrText>
      </w:r>
      <w:r>
        <w:fldChar w:fldCharType="separate"/>
      </w:r>
      <w:r>
        <w:t>22</w:t>
      </w:r>
      <w:r>
        <w:fldChar w:fldCharType="end"/>
      </w:r>
    </w:p>
    <w:p w14:paraId="252AD51A" w14:textId="11EBB3B8" w:rsidR="00BB01C7" w:rsidRPr="00BB01C7" w:rsidRDefault="00BB01C7">
      <w:pPr>
        <w:pStyle w:val="TOC2"/>
        <w:rPr>
          <w:rFonts w:eastAsiaTheme="minorEastAsia"/>
          <w:color w:val="auto"/>
          <w:lang w:val="en-US" w:eastAsia="da-DK"/>
        </w:rPr>
      </w:pPr>
      <w:r w:rsidRPr="00B82B01">
        <w:rPr>
          <w:rFonts w:ascii="Calibri" w:hAnsi="Calibri"/>
        </w:rPr>
        <w:t>A.3.</w:t>
      </w:r>
      <w:r w:rsidRPr="00BB01C7">
        <w:rPr>
          <w:rFonts w:eastAsiaTheme="minorEastAsia"/>
          <w:color w:val="auto"/>
          <w:lang w:val="en-US" w:eastAsia="da-DK"/>
        </w:rPr>
        <w:tab/>
      </w:r>
      <w:r>
        <w:t>Antennas</w:t>
      </w:r>
      <w:r>
        <w:tab/>
      </w:r>
      <w:r>
        <w:fldChar w:fldCharType="begin"/>
      </w:r>
      <w:r>
        <w:instrText xml:space="preserve"> PAGEREF _Toc97026963 \h </w:instrText>
      </w:r>
      <w:r>
        <w:fldChar w:fldCharType="separate"/>
      </w:r>
      <w:r>
        <w:t>23</w:t>
      </w:r>
      <w:r>
        <w:fldChar w:fldCharType="end"/>
      </w:r>
    </w:p>
    <w:p w14:paraId="773E06F5" w14:textId="30CE3744"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A.3.1.</w:t>
      </w:r>
      <w:r w:rsidRPr="00BB01C7">
        <w:rPr>
          <w:rFonts w:eastAsiaTheme="minorEastAsia"/>
          <w:noProof/>
          <w:color w:val="auto"/>
          <w:sz w:val="22"/>
          <w:lang w:val="en-US" w:eastAsia="da-DK"/>
        </w:rPr>
        <w:tab/>
      </w:r>
      <w:r>
        <w:rPr>
          <w:noProof/>
        </w:rPr>
        <w:t>Antenna Principles</w:t>
      </w:r>
      <w:r>
        <w:rPr>
          <w:noProof/>
        </w:rPr>
        <w:tab/>
      </w:r>
      <w:r>
        <w:rPr>
          <w:noProof/>
        </w:rPr>
        <w:fldChar w:fldCharType="begin"/>
      </w:r>
      <w:r>
        <w:rPr>
          <w:noProof/>
        </w:rPr>
        <w:instrText xml:space="preserve"> PAGEREF _Toc97026964 \h </w:instrText>
      </w:r>
      <w:r>
        <w:rPr>
          <w:noProof/>
        </w:rPr>
      </w:r>
      <w:r>
        <w:rPr>
          <w:noProof/>
        </w:rPr>
        <w:fldChar w:fldCharType="separate"/>
      </w:r>
      <w:r>
        <w:rPr>
          <w:noProof/>
        </w:rPr>
        <w:t>23</w:t>
      </w:r>
      <w:r>
        <w:rPr>
          <w:noProof/>
        </w:rPr>
        <w:fldChar w:fldCharType="end"/>
      </w:r>
    </w:p>
    <w:p w14:paraId="219DCDE8" w14:textId="402BF008"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A.3.2.</w:t>
      </w:r>
      <w:r w:rsidRPr="00BB01C7">
        <w:rPr>
          <w:rFonts w:eastAsiaTheme="minorEastAsia"/>
          <w:noProof/>
          <w:color w:val="auto"/>
          <w:sz w:val="22"/>
          <w:lang w:val="en-US" w:eastAsia="da-DK"/>
        </w:rPr>
        <w:tab/>
      </w:r>
      <w:r>
        <w:rPr>
          <w:noProof/>
        </w:rPr>
        <w:t>Antenna Polarisation</w:t>
      </w:r>
      <w:r>
        <w:rPr>
          <w:noProof/>
        </w:rPr>
        <w:tab/>
      </w:r>
      <w:r>
        <w:rPr>
          <w:noProof/>
        </w:rPr>
        <w:fldChar w:fldCharType="begin"/>
      </w:r>
      <w:r>
        <w:rPr>
          <w:noProof/>
        </w:rPr>
        <w:instrText xml:space="preserve"> PAGEREF _Toc97026965 \h </w:instrText>
      </w:r>
      <w:r>
        <w:rPr>
          <w:noProof/>
        </w:rPr>
      </w:r>
      <w:r>
        <w:rPr>
          <w:noProof/>
        </w:rPr>
        <w:fldChar w:fldCharType="separate"/>
      </w:r>
      <w:r>
        <w:rPr>
          <w:noProof/>
        </w:rPr>
        <w:t>23</w:t>
      </w:r>
      <w:r>
        <w:rPr>
          <w:noProof/>
        </w:rPr>
        <w:fldChar w:fldCharType="end"/>
      </w:r>
    </w:p>
    <w:p w14:paraId="3DF0FC26" w14:textId="38D3A86C" w:rsidR="00BB01C7" w:rsidRPr="00BB01C7" w:rsidRDefault="00BB01C7">
      <w:pPr>
        <w:pStyle w:val="TOC2"/>
        <w:rPr>
          <w:rFonts w:eastAsiaTheme="minorEastAsia"/>
          <w:color w:val="auto"/>
          <w:lang w:val="en-US" w:eastAsia="da-DK"/>
        </w:rPr>
      </w:pPr>
      <w:r w:rsidRPr="00B82B01">
        <w:rPr>
          <w:rFonts w:ascii="Calibri" w:hAnsi="Calibri"/>
        </w:rPr>
        <w:t>A.4.</w:t>
      </w:r>
      <w:r w:rsidRPr="00BB01C7">
        <w:rPr>
          <w:rFonts w:eastAsiaTheme="minorEastAsia"/>
          <w:color w:val="auto"/>
          <w:lang w:val="en-US" w:eastAsia="da-DK"/>
        </w:rPr>
        <w:tab/>
      </w:r>
      <w:r>
        <w:t>Target caracteristics</w:t>
      </w:r>
      <w:r>
        <w:tab/>
      </w:r>
      <w:r>
        <w:fldChar w:fldCharType="begin"/>
      </w:r>
      <w:r>
        <w:instrText xml:space="preserve"> PAGEREF _Toc97026966 \h </w:instrText>
      </w:r>
      <w:r>
        <w:fldChar w:fldCharType="separate"/>
      </w:r>
      <w:r>
        <w:t>24</w:t>
      </w:r>
      <w:r>
        <w:fldChar w:fldCharType="end"/>
      </w:r>
    </w:p>
    <w:p w14:paraId="6106007D" w14:textId="3CB49696"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A.4.1.</w:t>
      </w:r>
      <w:r w:rsidRPr="00BB01C7">
        <w:rPr>
          <w:rFonts w:eastAsiaTheme="minorEastAsia"/>
          <w:noProof/>
          <w:color w:val="auto"/>
          <w:sz w:val="22"/>
          <w:lang w:val="en-US" w:eastAsia="da-DK"/>
        </w:rPr>
        <w:tab/>
      </w:r>
      <w:r>
        <w:rPr>
          <w:noProof/>
        </w:rPr>
        <w:t>Radar Cross Section</w:t>
      </w:r>
      <w:r>
        <w:rPr>
          <w:noProof/>
        </w:rPr>
        <w:tab/>
      </w:r>
      <w:r>
        <w:rPr>
          <w:noProof/>
        </w:rPr>
        <w:fldChar w:fldCharType="begin"/>
      </w:r>
      <w:r>
        <w:rPr>
          <w:noProof/>
        </w:rPr>
        <w:instrText xml:space="preserve"> PAGEREF _Toc97026967 \h </w:instrText>
      </w:r>
      <w:r>
        <w:rPr>
          <w:noProof/>
        </w:rPr>
      </w:r>
      <w:r>
        <w:rPr>
          <w:noProof/>
        </w:rPr>
        <w:fldChar w:fldCharType="separate"/>
      </w:r>
      <w:r>
        <w:rPr>
          <w:noProof/>
        </w:rPr>
        <w:t>24</w:t>
      </w:r>
      <w:r>
        <w:rPr>
          <w:noProof/>
        </w:rPr>
        <w:fldChar w:fldCharType="end"/>
      </w:r>
    </w:p>
    <w:p w14:paraId="3E4DAE93" w14:textId="7E4023B0"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A.4.2.</w:t>
      </w:r>
      <w:r w:rsidRPr="00BB01C7">
        <w:rPr>
          <w:rFonts w:eastAsiaTheme="minorEastAsia"/>
          <w:noProof/>
          <w:color w:val="auto"/>
          <w:sz w:val="22"/>
          <w:lang w:val="en-US" w:eastAsia="da-DK"/>
        </w:rPr>
        <w:tab/>
      </w:r>
      <w:r>
        <w:rPr>
          <w:noProof/>
        </w:rPr>
        <w:t>Target Models versus Detailed Characteristics</w:t>
      </w:r>
      <w:r>
        <w:rPr>
          <w:noProof/>
        </w:rPr>
        <w:tab/>
      </w:r>
      <w:r>
        <w:rPr>
          <w:noProof/>
        </w:rPr>
        <w:fldChar w:fldCharType="begin"/>
      </w:r>
      <w:r>
        <w:rPr>
          <w:noProof/>
        </w:rPr>
        <w:instrText xml:space="preserve"> PAGEREF _Toc97026968 \h </w:instrText>
      </w:r>
      <w:r>
        <w:rPr>
          <w:noProof/>
        </w:rPr>
      </w:r>
      <w:r>
        <w:rPr>
          <w:noProof/>
        </w:rPr>
        <w:fldChar w:fldCharType="separate"/>
      </w:r>
      <w:r>
        <w:rPr>
          <w:noProof/>
        </w:rPr>
        <w:t>24</w:t>
      </w:r>
      <w:r>
        <w:rPr>
          <w:noProof/>
        </w:rPr>
        <w:fldChar w:fldCharType="end"/>
      </w:r>
    </w:p>
    <w:p w14:paraId="452F1E36" w14:textId="76D2E33F"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A.4.3.</w:t>
      </w:r>
      <w:r w:rsidRPr="00BB01C7">
        <w:rPr>
          <w:rFonts w:eastAsiaTheme="minorEastAsia"/>
          <w:noProof/>
          <w:color w:val="auto"/>
          <w:sz w:val="22"/>
          <w:lang w:val="en-US" w:eastAsia="da-DK"/>
        </w:rPr>
        <w:tab/>
      </w:r>
      <w:r>
        <w:rPr>
          <w:noProof/>
        </w:rPr>
        <w:t>Multipath Effects</w:t>
      </w:r>
      <w:r>
        <w:rPr>
          <w:noProof/>
        </w:rPr>
        <w:tab/>
      </w:r>
      <w:r>
        <w:rPr>
          <w:noProof/>
        </w:rPr>
        <w:fldChar w:fldCharType="begin"/>
      </w:r>
      <w:r>
        <w:rPr>
          <w:noProof/>
        </w:rPr>
        <w:instrText xml:space="preserve"> PAGEREF _Toc97026969 \h </w:instrText>
      </w:r>
      <w:r>
        <w:rPr>
          <w:noProof/>
        </w:rPr>
      </w:r>
      <w:r>
        <w:rPr>
          <w:noProof/>
        </w:rPr>
        <w:fldChar w:fldCharType="separate"/>
      </w:r>
      <w:r>
        <w:rPr>
          <w:noProof/>
        </w:rPr>
        <w:t>26</w:t>
      </w:r>
      <w:r>
        <w:rPr>
          <w:noProof/>
        </w:rPr>
        <w:fldChar w:fldCharType="end"/>
      </w:r>
    </w:p>
    <w:p w14:paraId="3BA6CB2B" w14:textId="0E3558F9" w:rsidR="00BB01C7" w:rsidRPr="00BB01C7" w:rsidRDefault="00BB01C7">
      <w:pPr>
        <w:pStyle w:val="TOC2"/>
        <w:rPr>
          <w:rFonts w:eastAsiaTheme="minorEastAsia"/>
          <w:color w:val="auto"/>
          <w:lang w:val="en-US" w:eastAsia="da-DK"/>
        </w:rPr>
      </w:pPr>
      <w:r w:rsidRPr="00B82B01">
        <w:rPr>
          <w:rFonts w:ascii="Calibri" w:hAnsi="Calibri"/>
        </w:rPr>
        <w:t>A.5.</w:t>
      </w:r>
      <w:r w:rsidRPr="00BB01C7">
        <w:rPr>
          <w:rFonts w:eastAsiaTheme="minorEastAsia"/>
          <w:color w:val="auto"/>
          <w:lang w:val="en-US" w:eastAsia="da-DK"/>
        </w:rPr>
        <w:tab/>
      </w:r>
      <w:r>
        <w:t>Radar coverage</w:t>
      </w:r>
      <w:r>
        <w:tab/>
      </w:r>
      <w:r>
        <w:fldChar w:fldCharType="begin"/>
      </w:r>
      <w:r>
        <w:instrText xml:space="preserve"> PAGEREF _Toc97026970 \h </w:instrText>
      </w:r>
      <w:r>
        <w:fldChar w:fldCharType="separate"/>
      </w:r>
      <w:r>
        <w:t>26</w:t>
      </w:r>
      <w:r>
        <w:fldChar w:fldCharType="end"/>
      </w:r>
    </w:p>
    <w:p w14:paraId="08CD0A64" w14:textId="06272DFE"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A.5.1.</w:t>
      </w:r>
      <w:r w:rsidRPr="00BB01C7">
        <w:rPr>
          <w:rFonts w:eastAsiaTheme="minorEastAsia"/>
          <w:noProof/>
          <w:color w:val="auto"/>
          <w:sz w:val="22"/>
          <w:lang w:val="en-US" w:eastAsia="da-DK"/>
        </w:rPr>
        <w:tab/>
      </w:r>
      <w:r>
        <w:rPr>
          <w:noProof/>
        </w:rPr>
        <w:t>Radar Configuration Examples</w:t>
      </w:r>
      <w:r>
        <w:rPr>
          <w:noProof/>
        </w:rPr>
        <w:tab/>
      </w:r>
      <w:r>
        <w:rPr>
          <w:noProof/>
        </w:rPr>
        <w:fldChar w:fldCharType="begin"/>
      </w:r>
      <w:r>
        <w:rPr>
          <w:noProof/>
        </w:rPr>
        <w:instrText xml:space="preserve"> PAGEREF _Toc97026971 \h </w:instrText>
      </w:r>
      <w:r>
        <w:rPr>
          <w:noProof/>
        </w:rPr>
      </w:r>
      <w:r>
        <w:rPr>
          <w:noProof/>
        </w:rPr>
        <w:fldChar w:fldCharType="separate"/>
      </w:r>
      <w:r>
        <w:rPr>
          <w:noProof/>
        </w:rPr>
        <w:t>26</w:t>
      </w:r>
      <w:r>
        <w:rPr>
          <w:noProof/>
        </w:rPr>
        <w:fldChar w:fldCharType="end"/>
      </w:r>
    </w:p>
    <w:p w14:paraId="3D1442AB" w14:textId="3C9A2FEC"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A.5.2.</w:t>
      </w:r>
      <w:r w:rsidRPr="00BB01C7">
        <w:rPr>
          <w:rFonts w:eastAsiaTheme="minorEastAsia"/>
          <w:noProof/>
          <w:color w:val="auto"/>
          <w:sz w:val="22"/>
          <w:lang w:val="en-US" w:eastAsia="da-DK"/>
        </w:rPr>
        <w:tab/>
      </w:r>
      <w:r>
        <w:rPr>
          <w:noProof/>
        </w:rPr>
        <w:t>Minimum detection range</w:t>
      </w:r>
      <w:r>
        <w:rPr>
          <w:noProof/>
        </w:rPr>
        <w:tab/>
      </w:r>
      <w:r>
        <w:rPr>
          <w:noProof/>
        </w:rPr>
        <w:fldChar w:fldCharType="begin"/>
      </w:r>
      <w:r>
        <w:rPr>
          <w:noProof/>
        </w:rPr>
        <w:instrText xml:space="preserve"> PAGEREF _Toc97026972 \h </w:instrText>
      </w:r>
      <w:r>
        <w:rPr>
          <w:noProof/>
        </w:rPr>
      </w:r>
      <w:r>
        <w:rPr>
          <w:noProof/>
        </w:rPr>
        <w:fldChar w:fldCharType="separate"/>
      </w:r>
      <w:r>
        <w:rPr>
          <w:noProof/>
        </w:rPr>
        <w:t>27</w:t>
      </w:r>
      <w:r>
        <w:rPr>
          <w:noProof/>
        </w:rPr>
        <w:fldChar w:fldCharType="end"/>
      </w:r>
    </w:p>
    <w:p w14:paraId="4D4E77A2" w14:textId="7E9C15B8"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A.5.3.</w:t>
      </w:r>
      <w:r w:rsidRPr="00BB01C7">
        <w:rPr>
          <w:rFonts w:eastAsiaTheme="minorEastAsia"/>
          <w:noProof/>
          <w:color w:val="auto"/>
          <w:sz w:val="22"/>
          <w:lang w:val="en-US" w:eastAsia="da-DK"/>
        </w:rPr>
        <w:tab/>
      </w:r>
      <w:r>
        <w:rPr>
          <w:noProof/>
        </w:rPr>
        <w:t>Radar Horizon</w:t>
      </w:r>
      <w:r>
        <w:rPr>
          <w:noProof/>
        </w:rPr>
        <w:tab/>
      </w:r>
      <w:r>
        <w:rPr>
          <w:noProof/>
        </w:rPr>
        <w:fldChar w:fldCharType="begin"/>
      </w:r>
      <w:r>
        <w:rPr>
          <w:noProof/>
        </w:rPr>
        <w:instrText xml:space="preserve"> PAGEREF _Toc97026973 \h </w:instrText>
      </w:r>
      <w:r>
        <w:rPr>
          <w:noProof/>
        </w:rPr>
      </w:r>
      <w:r>
        <w:rPr>
          <w:noProof/>
        </w:rPr>
        <w:fldChar w:fldCharType="separate"/>
      </w:r>
      <w:r>
        <w:rPr>
          <w:noProof/>
        </w:rPr>
        <w:t>28</w:t>
      </w:r>
      <w:r>
        <w:rPr>
          <w:noProof/>
        </w:rPr>
        <w:fldChar w:fldCharType="end"/>
      </w:r>
    </w:p>
    <w:p w14:paraId="56504FB3" w14:textId="5D8FDBB9"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A.5.4.</w:t>
      </w:r>
      <w:r w:rsidRPr="00BB01C7">
        <w:rPr>
          <w:rFonts w:eastAsiaTheme="minorEastAsia"/>
          <w:noProof/>
          <w:color w:val="auto"/>
          <w:sz w:val="22"/>
          <w:lang w:val="en-US" w:eastAsia="da-DK"/>
        </w:rPr>
        <w:tab/>
      </w:r>
      <w:r>
        <w:rPr>
          <w:noProof/>
        </w:rPr>
        <w:t>Analysis of Radar Detection Performance</w:t>
      </w:r>
      <w:r>
        <w:rPr>
          <w:noProof/>
        </w:rPr>
        <w:tab/>
      </w:r>
      <w:r>
        <w:rPr>
          <w:noProof/>
        </w:rPr>
        <w:fldChar w:fldCharType="begin"/>
      </w:r>
      <w:r>
        <w:rPr>
          <w:noProof/>
        </w:rPr>
        <w:instrText xml:space="preserve"> PAGEREF _Toc97026974 \h </w:instrText>
      </w:r>
      <w:r>
        <w:rPr>
          <w:noProof/>
        </w:rPr>
      </w:r>
      <w:r>
        <w:rPr>
          <w:noProof/>
        </w:rPr>
        <w:fldChar w:fldCharType="separate"/>
      </w:r>
      <w:r>
        <w:rPr>
          <w:noProof/>
        </w:rPr>
        <w:t>28</w:t>
      </w:r>
      <w:r>
        <w:rPr>
          <w:noProof/>
        </w:rPr>
        <w:fldChar w:fldCharType="end"/>
      </w:r>
    </w:p>
    <w:p w14:paraId="620E7BAA" w14:textId="58776315" w:rsidR="00BB01C7" w:rsidRPr="00BB01C7" w:rsidRDefault="00BB01C7">
      <w:pPr>
        <w:pStyle w:val="TOC2"/>
        <w:rPr>
          <w:rFonts w:eastAsiaTheme="minorEastAsia"/>
          <w:color w:val="auto"/>
          <w:lang w:val="en-US" w:eastAsia="da-DK"/>
        </w:rPr>
      </w:pPr>
      <w:r w:rsidRPr="00B82B01">
        <w:rPr>
          <w:rFonts w:ascii="Calibri" w:hAnsi="Calibri"/>
        </w:rPr>
        <w:t>A.6.</w:t>
      </w:r>
      <w:r w:rsidRPr="00BB01C7">
        <w:rPr>
          <w:rFonts w:eastAsiaTheme="minorEastAsia"/>
          <w:color w:val="auto"/>
          <w:lang w:val="en-US" w:eastAsia="da-DK"/>
        </w:rPr>
        <w:tab/>
      </w:r>
      <w:r>
        <w:t>Target separation</w:t>
      </w:r>
      <w:r>
        <w:tab/>
      </w:r>
      <w:r>
        <w:fldChar w:fldCharType="begin"/>
      </w:r>
      <w:r>
        <w:instrText xml:space="preserve"> PAGEREF _Toc97026975 \h </w:instrText>
      </w:r>
      <w:r>
        <w:fldChar w:fldCharType="separate"/>
      </w:r>
      <w:r>
        <w:t>36</w:t>
      </w:r>
      <w:r>
        <w:fldChar w:fldCharType="end"/>
      </w:r>
    </w:p>
    <w:p w14:paraId="60AB0957" w14:textId="758BFE09"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A.6.1.</w:t>
      </w:r>
      <w:r w:rsidRPr="00BB01C7">
        <w:rPr>
          <w:rFonts w:eastAsiaTheme="minorEastAsia"/>
          <w:noProof/>
          <w:color w:val="auto"/>
          <w:sz w:val="22"/>
          <w:lang w:val="en-US" w:eastAsia="da-DK"/>
        </w:rPr>
        <w:tab/>
      </w:r>
      <w:r>
        <w:rPr>
          <w:noProof/>
        </w:rPr>
        <w:t>Azimuth Separation</w:t>
      </w:r>
      <w:r>
        <w:rPr>
          <w:noProof/>
        </w:rPr>
        <w:tab/>
      </w:r>
      <w:r>
        <w:rPr>
          <w:noProof/>
        </w:rPr>
        <w:fldChar w:fldCharType="begin"/>
      </w:r>
      <w:r>
        <w:rPr>
          <w:noProof/>
        </w:rPr>
        <w:instrText xml:space="preserve"> PAGEREF _Toc97026976 \h </w:instrText>
      </w:r>
      <w:r>
        <w:rPr>
          <w:noProof/>
        </w:rPr>
      </w:r>
      <w:r>
        <w:rPr>
          <w:noProof/>
        </w:rPr>
        <w:fldChar w:fldCharType="separate"/>
      </w:r>
      <w:r>
        <w:rPr>
          <w:noProof/>
        </w:rPr>
        <w:t>36</w:t>
      </w:r>
      <w:r>
        <w:rPr>
          <w:noProof/>
        </w:rPr>
        <w:fldChar w:fldCharType="end"/>
      </w:r>
    </w:p>
    <w:p w14:paraId="1C922D9E" w14:textId="0DC5C2F5"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A.6.2.</w:t>
      </w:r>
      <w:r w:rsidRPr="00BB01C7">
        <w:rPr>
          <w:rFonts w:eastAsiaTheme="minorEastAsia"/>
          <w:noProof/>
          <w:color w:val="auto"/>
          <w:sz w:val="22"/>
          <w:lang w:val="en-US" w:eastAsia="da-DK"/>
        </w:rPr>
        <w:tab/>
      </w:r>
      <w:r>
        <w:rPr>
          <w:noProof/>
        </w:rPr>
        <w:t>Range Separation</w:t>
      </w:r>
      <w:r>
        <w:rPr>
          <w:noProof/>
        </w:rPr>
        <w:tab/>
      </w:r>
      <w:r>
        <w:rPr>
          <w:noProof/>
        </w:rPr>
        <w:fldChar w:fldCharType="begin"/>
      </w:r>
      <w:r>
        <w:rPr>
          <w:noProof/>
        </w:rPr>
        <w:instrText xml:space="preserve"> PAGEREF _Toc97026977 \h </w:instrText>
      </w:r>
      <w:r>
        <w:rPr>
          <w:noProof/>
        </w:rPr>
      </w:r>
      <w:r>
        <w:rPr>
          <w:noProof/>
        </w:rPr>
        <w:fldChar w:fldCharType="separate"/>
      </w:r>
      <w:r>
        <w:rPr>
          <w:noProof/>
        </w:rPr>
        <w:t>37</w:t>
      </w:r>
      <w:r>
        <w:rPr>
          <w:noProof/>
        </w:rPr>
        <w:fldChar w:fldCharType="end"/>
      </w:r>
    </w:p>
    <w:p w14:paraId="2EECC62A" w14:textId="327BC2CA" w:rsidR="00BB01C7" w:rsidRPr="00BB01C7" w:rsidRDefault="00BB01C7">
      <w:pPr>
        <w:pStyle w:val="TOC2"/>
        <w:rPr>
          <w:rFonts w:eastAsiaTheme="minorEastAsia"/>
          <w:color w:val="auto"/>
          <w:lang w:val="en-US" w:eastAsia="da-DK"/>
        </w:rPr>
      </w:pPr>
      <w:r w:rsidRPr="00B82B01">
        <w:rPr>
          <w:rFonts w:ascii="Calibri" w:hAnsi="Calibri"/>
        </w:rPr>
        <w:t>A.7.</w:t>
      </w:r>
      <w:r w:rsidRPr="00BB01C7">
        <w:rPr>
          <w:rFonts w:eastAsiaTheme="minorEastAsia"/>
          <w:color w:val="auto"/>
          <w:lang w:val="en-US" w:eastAsia="da-DK"/>
        </w:rPr>
        <w:tab/>
      </w:r>
      <w:r>
        <w:t>Target Positional Accuracy</w:t>
      </w:r>
      <w:r>
        <w:tab/>
      </w:r>
      <w:r>
        <w:fldChar w:fldCharType="begin"/>
      </w:r>
      <w:r>
        <w:instrText xml:space="preserve"> PAGEREF _Toc97026978 \h </w:instrText>
      </w:r>
      <w:r>
        <w:fldChar w:fldCharType="separate"/>
      </w:r>
      <w:r>
        <w:t>38</w:t>
      </w:r>
      <w:r>
        <w:fldChar w:fldCharType="end"/>
      </w:r>
    </w:p>
    <w:p w14:paraId="4C7B02D6" w14:textId="57ACA64D" w:rsidR="00BB01C7" w:rsidRPr="00BB01C7" w:rsidRDefault="00BB01C7">
      <w:pPr>
        <w:pStyle w:val="TOC2"/>
        <w:rPr>
          <w:rFonts w:eastAsiaTheme="minorEastAsia"/>
          <w:color w:val="auto"/>
          <w:lang w:val="en-US" w:eastAsia="da-DK"/>
        </w:rPr>
      </w:pPr>
      <w:r w:rsidRPr="00B82B01">
        <w:rPr>
          <w:rFonts w:ascii="Calibri" w:hAnsi="Calibri"/>
        </w:rPr>
        <w:t>A.8.</w:t>
      </w:r>
      <w:r w:rsidRPr="00BB01C7">
        <w:rPr>
          <w:rFonts w:eastAsiaTheme="minorEastAsia"/>
          <w:color w:val="auto"/>
          <w:lang w:val="en-US" w:eastAsia="da-DK"/>
        </w:rPr>
        <w:tab/>
      </w:r>
      <w:r>
        <w:t>Target Positional update rate</w:t>
      </w:r>
      <w:r>
        <w:tab/>
      </w:r>
      <w:r>
        <w:fldChar w:fldCharType="begin"/>
      </w:r>
      <w:r>
        <w:instrText xml:space="preserve"> PAGEREF _Toc97026979 \h </w:instrText>
      </w:r>
      <w:r>
        <w:fldChar w:fldCharType="separate"/>
      </w:r>
      <w:r>
        <w:t>39</w:t>
      </w:r>
      <w:r>
        <w:fldChar w:fldCharType="end"/>
      </w:r>
    </w:p>
    <w:p w14:paraId="2628B3D2" w14:textId="196D2D82" w:rsidR="00BB01C7" w:rsidRPr="00BB01C7" w:rsidRDefault="00BB01C7">
      <w:pPr>
        <w:pStyle w:val="TOC2"/>
        <w:rPr>
          <w:rFonts w:eastAsiaTheme="minorEastAsia"/>
          <w:color w:val="auto"/>
          <w:lang w:val="en-US" w:eastAsia="da-DK"/>
        </w:rPr>
      </w:pPr>
      <w:r w:rsidRPr="00B82B01">
        <w:rPr>
          <w:rFonts w:ascii="Calibri" w:hAnsi="Calibri"/>
        </w:rPr>
        <w:t>A.9.</w:t>
      </w:r>
      <w:r w:rsidRPr="00BB01C7">
        <w:rPr>
          <w:rFonts w:eastAsiaTheme="minorEastAsia"/>
          <w:color w:val="auto"/>
          <w:lang w:val="en-US" w:eastAsia="da-DK"/>
        </w:rPr>
        <w:tab/>
      </w:r>
      <w:r>
        <w:t>Dynamic characteristics</w:t>
      </w:r>
      <w:r>
        <w:tab/>
      </w:r>
      <w:r>
        <w:fldChar w:fldCharType="begin"/>
      </w:r>
      <w:r>
        <w:instrText xml:space="preserve"> PAGEREF _Toc97026980 \h </w:instrText>
      </w:r>
      <w:r>
        <w:fldChar w:fldCharType="separate"/>
      </w:r>
      <w:r>
        <w:t>39</w:t>
      </w:r>
      <w:r>
        <w:fldChar w:fldCharType="end"/>
      </w:r>
    </w:p>
    <w:p w14:paraId="02873E3C" w14:textId="00405DBB"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A.9.1.</w:t>
      </w:r>
      <w:r w:rsidRPr="00BB01C7">
        <w:rPr>
          <w:rFonts w:eastAsiaTheme="minorEastAsia"/>
          <w:noProof/>
          <w:color w:val="auto"/>
          <w:sz w:val="22"/>
          <w:lang w:val="en-US" w:eastAsia="da-DK"/>
        </w:rPr>
        <w:tab/>
      </w:r>
      <w:r>
        <w:rPr>
          <w:noProof/>
        </w:rPr>
        <w:t>Dynamic range</w:t>
      </w:r>
      <w:r>
        <w:rPr>
          <w:noProof/>
        </w:rPr>
        <w:tab/>
      </w:r>
      <w:r>
        <w:rPr>
          <w:noProof/>
        </w:rPr>
        <w:fldChar w:fldCharType="begin"/>
      </w:r>
      <w:r>
        <w:rPr>
          <w:noProof/>
        </w:rPr>
        <w:instrText xml:space="preserve"> PAGEREF _Toc97026981 \h </w:instrText>
      </w:r>
      <w:r>
        <w:rPr>
          <w:noProof/>
        </w:rPr>
      </w:r>
      <w:r>
        <w:rPr>
          <w:noProof/>
        </w:rPr>
        <w:fldChar w:fldCharType="separate"/>
      </w:r>
      <w:r>
        <w:rPr>
          <w:noProof/>
        </w:rPr>
        <w:t>39</w:t>
      </w:r>
      <w:r>
        <w:rPr>
          <w:noProof/>
        </w:rPr>
        <w:fldChar w:fldCharType="end"/>
      </w:r>
    </w:p>
    <w:p w14:paraId="196B2717" w14:textId="0517BA3C"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A.9.2.</w:t>
      </w:r>
      <w:r w:rsidRPr="00BB01C7">
        <w:rPr>
          <w:rFonts w:eastAsiaTheme="minorEastAsia"/>
          <w:noProof/>
          <w:color w:val="auto"/>
          <w:sz w:val="22"/>
          <w:lang w:val="en-US" w:eastAsia="da-DK"/>
        </w:rPr>
        <w:tab/>
      </w:r>
      <w:r>
        <w:rPr>
          <w:noProof/>
        </w:rPr>
        <w:t>Sidelobes</w:t>
      </w:r>
      <w:r>
        <w:rPr>
          <w:noProof/>
        </w:rPr>
        <w:tab/>
      </w:r>
      <w:r>
        <w:rPr>
          <w:noProof/>
        </w:rPr>
        <w:fldChar w:fldCharType="begin"/>
      </w:r>
      <w:r>
        <w:rPr>
          <w:noProof/>
        </w:rPr>
        <w:instrText xml:space="preserve"> PAGEREF _Toc97026982 \h </w:instrText>
      </w:r>
      <w:r>
        <w:rPr>
          <w:noProof/>
        </w:rPr>
      </w:r>
      <w:r>
        <w:rPr>
          <w:noProof/>
        </w:rPr>
        <w:fldChar w:fldCharType="separate"/>
      </w:r>
      <w:r>
        <w:rPr>
          <w:noProof/>
        </w:rPr>
        <w:t>42</w:t>
      </w:r>
      <w:r>
        <w:rPr>
          <w:noProof/>
        </w:rPr>
        <w:fldChar w:fldCharType="end"/>
      </w:r>
    </w:p>
    <w:p w14:paraId="3EC7660A" w14:textId="3F144A87" w:rsidR="00BB01C7" w:rsidRPr="00BB01C7" w:rsidRDefault="00BB01C7">
      <w:pPr>
        <w:pStyle w:val="TOC2"/>
        <w:rPr>
          <w:rFonts w:eastAsiaTheme="minorEastAsia"/>
          <w:color w:val="auto"/>
          <w:lang w:val="en-US" w:eastAsia="da-DK"/>
        </w:rPr>
      </w:pPr>
      <w:r w:rsidRPr="00B82B01">
        <w:rPr>
          <w:rFonts w:ascii="Calibri" w:hAnsi="Calibri"/>
        </w:rPr>
        <w:t>A.10.</w:t>
      </w:r>
      <w:r w:rsidRPr="00BB01C7">
        <w:rPr>
          <w:rFonts w:eastAsiaTheme="minorEastAsia"/>
          <w:color w:val="auto"/>
          <w:lang w:val="en-US" w:eastAsia="da-DK"/>
        </w:rPr>
        <w:tab/>
      </w:r>
      <w:r>
        <w:t>Environmental Influence</w:t>
      </w:r>
      <w:r>
        <w:tab/>
      </w:r>
      <w:r>
        <w:fldChar w:fldCharType="begin"/>
      </w:r>
      <w:r>
        <w:instrText xml:space="preserve"> PAGEREF _Toc97026983 \h </w:instrText>
      </w:r>
      <w:r>
        <w:fldChar w:fldCharType="separate"/>
      </w:r>
      <w:r>
        <w:t>43</w:t>
      </w:r>
      <w:r>
        <w:fldChar w:fldCharType="end"/>
      </w:r>
    </w:p>
    <w:p w14:paraId="02A25F75" w14:textId="0D4CA70B"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A.10.1.</w:t>
      </w:r>
      <w:r w:rsidRPr="00BB01C7">
        <w:rPr>
          <w:rFonts w:eastAsiaTheme="minorEastAsia"/>
          <w:noProof/>
          <w:color w:val="auto"/>
          <w:sz w:val="22"/>
          <w:lang w:val="en-US" w:eastAsia="da-DK"/>
        </w:rPr>
        <w:tab/>
      </w:r>
      <w:r>
        <w:rPr>
          <w:noProof/>
        </w:rPr>
        <w:t>Precipitation and Sea</w:t>
      </w:r>
      <w:r>
        <w:rPr>
          <w:noProof/>
        </w:rPr>
        <w:tab/>
      </w:r>
      <w:r>
        <w:rPr>
          <w:noProof/>
        </w:rPr>
        <w:fldChar w:fldCharType="begin"/>
      </w:r>
      <w:r>
        <w:rPr>
          <w:noProof/>
        </w:rPr>
        <w:instrText xml:space="preserve"> PAGEREF _Toc97026984 \h </w:instrText>
      </w:r>
      <w:r>
        <w:rPr>
          <w:noProof/>
        </w:rPr>
      </w:r>
      <w:r>
        <w:rPr>
          <w:noProof/>
        </w:rPr>
        <w:fldChar w:fldCharType="separate"/>
      </w:r>
      <w:r>
        <w:rPr>
          <w:noProof/>
        </w:rPr>
        <w:t>43</w:t>
      </w:r>
      <w:r>
        <w:rPr>
          <w:noProof/>
        </w:rPr>
        <w:fldChar w:fldCharType="end"/>
      </w:r>
    </w:p>
    <w:p w14:paraId="2A34CC78" w14:textId="6D05536C"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A.10.2.</w:t>
      </w:r>
      <w:r w:rsidRPr="00BB01C7">
        <w:rPr>
          <w:rFonts w:eastAsiaTheme="minorEastAsia"/>
          <w:noProof/>
          <w:color w:val="auto"/>
          <w:sz w:val="22"/>
          <w:lang w:val="en-US" w:eastAsia="da-DK"/>
        </w:rPr>
        <w:tab/>
      </w:r>
      <w:r>
        <w:rPr>
          <w:noProof/>
        </w:rPr>
        <w:t>Reduced Visibility, Fog, sand, Dust</w:t>
      </w:r>
      <w:r>
        <w:rPr>
          <w:noProof/>
        </w:rPr>
        <w:tab/>
      </w:r>
      <w:r>
        <w:rPr>
          <w:noProof/>
        </w:rPr>
        <w:fldChar w:fldCharType="begin"/>
      </w:r>
      <w:r>
        <w:rPr>
          <w:noProof/>
        </w:rPr>
        <w:instrText xml:space="preserve"> PAGEREF _Toc97026985 \h </w:instrText>
      </w:r>
      <w:r>
        <w:rPr>
          <w:noProof/>
        </w:rPr>
      </w:r>
      <w:r>
        <w:rPr>
          <w:noProof/>
        </w:rPr>
        <w:fldChar w:fldCharType="separate"/>
      </w:r>
      <w:r>
        <w:rPr>
          <w:noProof/>
        </w:rPr>
        <w:t>44</w:t>
      </w:r>
      <w:r>
        <w:rPr>
          <w:noProof/>
        </w:rPr>
        <w:fldChar w:fldCharType="end"/>
      </w:r>
    </w:p>
    <w:p w14:paraId="4694DD94" w14:textId="69C7865D"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A.10.3.</w:t>
      </w:r>
      <w:r w:rsidRPr="00BB01C7">
        <w:rPr>
          <w:rFonts w:eastAsiaTheme="minorEastAsia"/>
          <w:noProof/>
          <w:color w:val="auto"/>
          <w:sz w:val="22"/>
          <w:lang w:val="en-US" w:eastAsia="da-DK"/>
        </w:rPr>
        <w:tab/>
      </w:r>
      <w:r>
        <w:rPr>
          <w:noProof/>
        </w:rPr>
        <w:t>Air Mass (Propagation)</w:t>
      </w:r>
      <w:r>
        <w:rPr>
          <w:noProof/>
        </w:rPr>
        <w:tab/>
      </w:r>
      <w:r>
        <w:rPr>
          <w:noProof/>
        </w:rPr>
        <w:fldChar w:fldCharType="begin"/>
      </w:r>
      <w:r>
        <w:rPr>
          <w:noProof/>
        </w:rPr>
        <w:instrText xml:space="preserve"> PAGEREF _Toc97026986 \h </w:instrText>
      </w:r>
      <w:r>
        <w:rPr>
          <w:noProof/>
        </w:rPr>
      </w:r>
      <w:r>
        <w:rPr>
          <w:noProof/>
        </w:rPr>
        <w:fldChar w:fldCharType="separate"/>
      </w:r>
      <w:r>
        <w:rPr>
          <w:noProof/>
        </w:rPr>
        <w:t>44</w:t>
      </w:r>
      <w:r>
        <w:rPr>
          <w:noProof/>
        </w:rPr>
        <w:fldChar w:fldCharType="end"/>
      </w:r>
    </w:p>
    <w:p w14:paraId="58055A45" w14:textId="7FD571E8" w:rsidR="00BB01C7" w:rsidRPr="00BB01C7" w:rsidRDefault="00BB01C7">
      <w:pPr>
        <w:pStyle w:val="TOC2"/>
        <w:rPr>
          <w:rFonts w:eastAsiaTheme="minorEastAsia"/>
          <w:color w:val="auto"/>
          <w:lang w:val="en-US" w:eastAsia="da-DK"/>
        </w:rPr>
      </w:pPr>
      <w:r w:rsidRPr="00B82B01">
        <w:rPr>
          <w:rFonts w:ascii="Calibri" w:hAnsi="Calibri"/>
        </w:rPr>
        <w:t>A.11.</w:t>
      </w:r>
      <w:r w:rsidRPr="00BB01C7">
        <w:rPr>
          <w:rFonts w:eastAsiaTheme="minorEastAsia"/>
          <w:color w:val="auto"/>
          <w:lang w:val="en-US" w:eastAsia="da-DK"/>
        </w:rPr>
        <w:tab/>
      </w:r>
      <w:r>
        <w:t>Other Influencing Factors</w:t>
      </w:r>
      <w:r>
        <w:tab/>
      </w:r>
      <w:r>
        <w:fldChar w:fldCharType="begin"/>
      </w:r>
      <w:r>
        <w:instrText xml:space="preserve"> PAGEREF _Toc97026987 \h </w:instrText>
      </w:r>
      <w:r>
        <w:fldChar w:fldCharType="separate"/>
      </w:r>
      <w:r>
        <w:t>48</w:t>
      </w:r>
      <w:r>
        <w:fldChar w:fldCharType="end"/>
      </w:r>
    </w:p>
    <w:p w14:paraId="6064EB4C" w14:textId="55B3A7F4"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A.11.1.</w:t>
      </w:r>
      <w:r w:rsidRPr="00BB01C7">
        <w:rPr>
          <w:rFonts w:eastAsiaTheme="minorEastAsia"/>
          <w:noProof/>
          <w:color w:val="auto"/>
          <w:sz w:val="22"/>
          <w:lang w:val="en-US" w:eastAsia="da-DK"/>
        </w:rPr>
        <w:tab/>
      </w:r>
      <w:r>
        <w:rPr>
          <w:noProof/>
        </w:rPr>
        <w:t>Shadowing Effects</w:t>
      </w:r>
      <w:r>
        <w:rPr>
          <w:noProof/>
        </w:rPr>
        <w:tab/>
      </w:r>
      <w:r>
        <w:rPr>
          <w:noProof/>
        </w:rPr>
        <w:fldChar w:fldCharType="begin"/>
      </w:r>
      <w:r>
        <w:rPr>
          <w:noProof/>
        </w:rPr>
        <w:instrText xml:space="preserve"> PAGEREF _Toc97026988 \h </w:instrText>
      </w:r>
      <w:r>
        <w:rPr>
          <w:noProof/>
        </w:rPr>
      </w:r>
      <w:r>
        <w:rPr>
          <w:noProof/>
        </w:rPr>
        <w:fldChar w:fldCharType="separate"/>
      </w:r>
      <w:r>
        <w:rPr>
          <w:noProof/>
        </w:rPr>
        <w:t>48</w:t>
      </w:r>
      <w:r>
        <w:rPr>
          <w:noProof/>
        </w:rPr>
        <w:fldChar w:fldCharType="end"/>
      </w:r>
    </w:p>
    <w:p w14:paraId="1AA3A179" w14:textId="1057D55C"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A.11.2.</w:t>
      </w:r>
      <w:r w:rsidRPr="00BB01C7">
        <w:rPr>
          <w:rFonts w:eastAsiaTheme="minorEastAsia"/>
          <w:noProof/>
          <w:color w:val="auto"/>
          <w:sz w:val="22"/>
          <w:lang w:val="en-US" w:eastAsia="da-DK"/>
        </w:rPr>
        <w:tab/>
      </w:r>
      <w:r>
        <w:rPr>
          <w:noProof/>
        </w:rPr>
        <w:t>Interference</w:t>
      </w:r>
      <w:r>
        <w:rPr>
          <w:noProof/>
        </w:rPr>
        <w:tab/>
      </w:r>
      <w:r>
        <w:rPr>
          <w:noProof/>
        </w:rPr>
        <w:fldChar w:fldCharType="begin"/>
      </w:r>
      <w:r>
        <w:rPr>
          <w:noProof/>
        </w:rPr>
        <w:instrText xml:space="preserve"> PAGEREF _Toc97026989 \h </w:instrText>
      </w:r>
      <w:r>
        <w:rPr>
          <w:noProof/>
        </w:rPr>
      </w:r>
      <w:r>
        <w:rPr>
          <w:noProof/>
        </w:rPr>
        <w:fldChar w:fldCharType="separate"/>
      </w:r>
      <w:r>
        <w:rPr>
          <w:noProof/>
        </w:rPr>
        <w:t>48</w:t>
      </w:r>
      <w:r>
        <w:rPr>
          <w:noProof/>
        </w:rPr>
        <w:fldChar w:fldCharType="end"/>
      </w:r>
    </w:p>
    <w:p w14:paraId="127650CA" w14:textId="75B282F3"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A.11.3.</w:t>
      </w:r>
      <w:r w:rsidRPr="00BB01C7">
        <w:rPr>
          <w:rFonts w:eastAsiaTheme="minorEastAsia"/>
          <w:noProof/>
          <w:color w:val="auto"/>
          <w:sz w:val="22"/>
          <w:lang w:val="en-US" w:eastAsia="da-DK"/>
        </w:rPr>
        <w:tab/>
      </w:r>
      <w:r>
        <w:rPr>
          <w:noProof/>
        </w:rPr>
        <w:t>Radar Susceptibility</w:t>
      </w:r>
      <w:r>
        <w:rPr>
          <w:noProof/>
        </w:rPr>
        <w:tab/>
      </w:r>
      <w:r>
        <w:rPr>
          <w:noProof/>
        </w:rPr>
        <w:fldChar w:fldCharType="begin"/>
      </w:r>
      <w:r>
        <w:rPr>
          <w:noProof/>
        </w:rPr>
        <w:instrText xml:space="preserve"> PAGEREF _Toc97026990 \h </w:instrText>
      </w:r>
      <w:r>
        <w:rPr>
          <w:noProof/>
        </w:rPr>
      </w:r>
      <w:r>
        <w:rPr>
          <w:noProof/>
        </w:rPr>
        <w:fldChar w:fldCharType="separate"/>
      </w:r>
      <w:r>
        <w:rPr>
          <w:noProof/>
        </w:rPr>
        <w:t>49</w:t>
      </w:r>
      <w:r>
        <w:rPr>
          <w:noProof/>
        </w:rPr>
        <w:fldChar w:fldCharType="end"/>
      </w:r>
    </w:p>
    <w:p w14:paraId="600600D7" w14:textId="1F775BB1"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A.11.4.</w:t>
      </w:r>
      <w:r w:rsidRPr="00BB01C7">
        <w:rPr>
          <w:rFonts w:eastAsiaTheme="minorEastAsia"/>
          <w:noProof/>
          <w:color w:val="auto"/>
          <w:sz w:val="22"/>
          <w:lang w:val="en-US" w:eastAsia="da-DK"/>
        </w:rPr>
        <w:tab/>
      </w:r>
      <w:r>
        <w:rPr>
          <w:noProof/>
        </w:rPr>
        <w:t>Radar Compatibility with Other Users</w:t>
      </w:r>
      <w:r>
        <w:rPr>
          <w:noProof/>
        </w:rPr>
        <w:tab/>
      </w:r>
      <w:r>
        <w:rPr>
          <w:noProof/>
        </w:rPr>
        <w:fldChar w:fldCharType="begin"/>
      </w:r>
      <w:r>
        <w:rPr>
          <w:noProof/>
        </w:rPr>
        <w:instrText xml:space="preserve"> PAGEREF _Toc97026991 \h </w:instrText>
      </w:r>
      <w:r>
        <w:rPr>
          <w:noProof/>
        </w:rPr>
      </w:r>
      <w:r>
        <w:rPr>
          <w:noProof/>
        </w:rPr>
        <w:fldChar w:fldCharType="separate"/>
      </w:r>
      <w:r>
        <w:rPr>
          <w:noProof/>
        </w:rPr>
        <w:t>49</w:t>
      </w:r>
      <w:r>
        <w:rPr>
          <w:noProof/>
        </w:rPr>
        <w:fldChar w:fldCharType="end"/>
      </w:r>
    </w:p>
    <w:p w14:paraId="615B1F6E" w14:textId="217EB046" w:rsidR="00BB01C7" w:rsidRPr="00BB01C7" w:rsidRDefault="00BB01C7">
      <w:pPr>
        <w:pStyle w:val="TOC3"/>
        <w:tabs>
          <w:tab w:val="left" w:pos="1418"/>
        </w:tabs>
        <w:rPr>
          <w:rFonts w:eastAsiaTheme="minorEastAsia"/>
          <w:noProof/>
          <w:color w:val="auto"/>
          <w:sz w:val="22"/>
          <w:lang w:val="en-US" w:eastAsia="da-DK"/>
        </w:rPr>
      </w:pPr>
      <w:r w:rsidRPr="00B82B01">
        <w:rPr>
          <w:rFonts w:ascii="Calibri" w:hAnsi="Calibri"/>
          <w:noProof/>
        </w:rPr>
        <w:t>A.11.5.</w:t>
      </w:r>
      <w:r w:rsidRPr="00BB01C7">
        <w:rPr>
          <w:rFonts w:eastAsiaTheme="minorEastAsia"/>
          <w:noProof/>
          <w:color w:val="auto"/>
          <w:sz w:val="22"/>
          <w:lang w:val="en-US" w:eastAsia="da-DK"/>
        </w:rPr>
        <w:tab/>
      </w:r>
      <w:r>
        <w:rPr>
          <w:noProof/>
        </w:rPr>
        <w:t>Influence from Wind Farms</w:t>
      </w:r>
      <w:r>
        <w:rPr>
          <w:noProof/>
        </w:rPr>
        <w:tab/>
      </w:r>
      <w:r>
        <w:rPr>
          <w:noProof/>
        </w:rPr>
        <w:fldChar w:fldCharType="begin"/>
      </w:r>
      <w:r>
        <w:rPr>
          <w:noProof/>
        </w:rPr>
        <w:instrText xml:space="preserve"> PAGEREF _Toc97026992 \h </w:instrText>
      </w:r>
      <w:r>
        <w:rPr>
          <w:noProof/>
        </w:rPr>
      </w:r>
      <w:r>
        <w:rPr>
          <w:noProof/>
        </w:rPr>
        <w:fldChar w:fldCharType="separate"/>
      </w:r>
      <w:r>
        <w:rPr>
          <w:noProof/>
        </w:rPr>
        <w:t>49</w:t>
      </w:r>
      <w:r>
        <w:rPr>
          <w:noProof/>
        </w:rPr>
        <w:fldChar w:fldCharType="end"/>
      </w:r>
    </w:p>
    <w:p w14:paraId="7FD1AB4E" w14:textId="07479604" w:rsidR="00BB01C7" w:rsidRPr="00BB01C7" w:rsidRDefault="00BB01C7">
      <w:pPr>
        <w:pStyle w:val="TOC2"/>
        <w:rPr>
          <w:rFonts w:eastAsiaTheme="minorEastAsia"/>
          <w:color w:val="auto"/>
          <w:lang w:val="en-US" w:eastAsia="da-DK"/>
        </w:rPr>
      </w:pPr>
      <w:r w:rsidRPr="00B82B01">
        <w:rPr>
          <w:rFonts w:ascii="Calibri" w:hAnsi="Calibri"/>
        </w:rPr>
        <w:t>A.12.</w:t>
      </w:r>
      <w:r w:rsidRPr="00BB01C7">
        <w:rPr>
          <w:rFonts w:eastAsiaTheme="minorEastAsia"/>
          <w:color w:val="auto"/>
          <w:lang w:val="en-US" w:eastAsia="da-DK"/>
        </w:rPr>
        <w:tab/>
      </w:r>
      <w:r>
        <w:t>Signal Processing and Tracking</w:t>
      </w:r>
      <w:r>
        <w:tab/>
      </w:r>
      <w:r>
        <w:fldChar w:fldCharType="begin"/>
      </w:r>
      <w:r>
        <w:instrText xml:space="preserve"> PAGEREF _Toc97026993 \h </w:instrText>
      </w:r>
      <w:r>
        <w:fldChar w:fldCharType="separate"/>
      </w:r>
      <w:r>
        <w:t>50</w:t>
      </w:r>
      <w:r>
        <w:fldChar w:fldCharType="end"/>
      </w:r>
    </w:p>
    <w:p w14:paraId="29A5C234" w14:textId="2C70B988" w:rsidR="00BB01C7" w:rsidRPr="00BB01C7" w:rsidRDefault="00BB01C7">
      <w:pPr>
        <w:pStyle w:val="TOC1"/>
        <w:tabs>
          <w:tab w:val="left" w:pos="1134"/>
        </w:tabs>
        <w:rPr>
          <w:rFonts w:eastAsiaTheme="minorEastAsia"/>
          <w:b w:val="0"/>
          <w:caps w:val="0"/>
          <w:color w:val="auto"/>
          <w:lang w:val="en-US" w:eastAsia="da-DK"/>
        </w:rPr>
      </w:pPr>
      <w:r w:rsidRPr="00B82B01">
        <w:rPr>
          <w:u w:color="407EC9"/>
        </w:rPr>
        <w:t>ANNEX B</w:t>
      </w:r>
      <w:r w:rsidRPr="00BB01C7">
        <w:rPr>
          <w:rFonts w:eastAsiaTheme="minorEastAsia"/>
          <w:b w:val="0"/>
          <w:caps w:val="0"/>
          <w:color w:val="auto"/>
          <w:lang w:val="en-US" w:eastAsia="da-DK"/>
        </w:rPr>
        <w:tab/>
      </w:r>
      <w:r>
        <w:t>Acceptance of VTS Radar Systems</w:t>
      </w:r>
      <w:r>
        <w:tab/>
      </w:r>
      <w:r>
        <w:fldChar w:fldCharType="begin"/>
      </w:r>
      <w:r>
        <w:instrText xml:space="preserve"> PAGEREF _Toc97026994 \h </w:instrText>
      </w:r>
      <w:r>
        <w:fldChar w:fldCharType="separate"/>
      </w:r>
      <w:r>
        <w:t>51</w:t>
      </w:r>
      <w:r>
        <w:fldChar w:fldCharType="end"/>
      </w:r>
    </w:p>
    <w:p w14:paraId="571809E6" w14:textId="027F4D6E" w:rsidR="00BB01C7" w:rsidRPr="00BB01C7" w:rsidRDefault="00BB01C7">
      <w:pPr>
        <w:pStyle w:val="TOC2"/>
        <w:rPr>
          <w:rFonts w:eastAsiaTheme="minorEastAsia"/>
          <w:color w:val="auto"/>
          <w:lang w:val="en-US" w:eastAsia="da-DK"/>
        </w:rPr>
      </w:pPr>
      <w:r w:rsidRPr="00B82B01">
        <w:rPr>
          <w:rFonts w:ascii="Calibri" w:hAnsi="Calibri"/>
        </w:rPr>
        <w:t>B.1.</w:t>
      </w:r>
      <w:r w:rsidRPr="00BB01C7">
        <w:rPr>
          <w:rFonts w:eastAsiaTheme="minorEastAsia"/>
          <w:color w:val="auto"/>
          <w:lang w:val="en-US" w:eastAsia="da-DK"/>
        </w:rPr>
        <w:tab/>
      </w:r>
      <w:r>
        <w:t>TEST Targets</w:t>
      </w:r>
      <w:r>
        <w:tab/>
      </w:r>
      <w:r>
        <w:fldChar w:fldCharType="begin"/>
      </w:r>
      <w:r>
        <w:instrText xml:space="preserve"> PAGEREF _Toc97026995 \h </w:instrText>
      </w:r>
      <w:r>
        <w:fldChar w:fldCharType="separate"/>
      </w:r>
      <w:r>
        <w:t>51</w:t>
      </w:r>
      <w:r>
        <w:fldChar w:fldCharType="end"/>
      </w:r>
    </w:p>
    <w:p w14:paraId="5040A18F" w14:textId="08FD721C"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B.1.1.</w:t>
      </w:r>
      <w:r w:rsidRPr="00BB01C7">
        <w:rPr>
          <w:rFonts w:eastAsiaTheme="minorEastAsia"/>
          <w:noProof/>
          <w:color w:val="auto"/>
          <w:sz w:val="22"/>
          <w:lang w:val="en-US" w:eastAsia="da-DK"/>
        </w:rPr>
        <w:tab/>
      </w:r>
      <w:r>
        <w:rPr>
          <w:noProof/>
        </w:rPr>
        <w:t>Target of opportunity</w:t>
      </w:r>
      <w:r>
        <w:rPr>
          <w:noProof/>
        </w:rPr>
        <w:tab/>
      </w:r>
      <w:r>
        <w:rPr>
          <w:noProof/>
        </w:rPr>
        <w:fldChar w:fldCharType="begin"/>
      </w:r>
      <w:r>
        <w:rPr>
          <w:noProof/>
        </w:rPr>
        <w:instrText xml:space="preserve"> PAGEREF _Toc97026996 \h </w:instrText>
      </w:r>
      <w:r>
        <w:rPr>
          <w:noProof/>
        </w:rPr>
      </w:r>
      <w:r>
        <w:rPr>
          <w:noProof/>
        </w:rPr>
        <w:fldChar w:fldCharType="separate"/>
      </w:r>
      <w:r>
        <w:rPr>
          <w:noProof/>
        </w:rPr>
        <w:t>51</w:t>
      </w:r>
      <w:r>
        <w:rPr>
          <w:noProof/>
        </w:rPr>
        <w:fldChar w:fldCharType="end"/>
      </w:r>
    </w:p>
    <w:p w14:paraId="5A82BF18" w14:textId="1354E1F6"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B.1.2.</w:t>
      </w:r>
      <w:r w:rsidRPr="00BB01C7">
        <w:rPr>
          <w:rFonts w:eastAsiaTheme="minorEastAsia"/>
          <w:noProof/>
          <w:color w:val="auto"/>
          <w:sz w:val="22"/>
          <w:lang w:val="en-US" w:eastAsia="da-DK"/>
        </w:rPr>
        <w:tab/>
      </w:r>
      <w:r>
        <w:rPr>
          <w:noProof/>
        </w:rPr>
        <w:t>Controlled target</w:t>
      </w:r>
      <w:r>
        <w:rPr>
          <w:noProof/>
        </w:rPr>
        <w:tab/>
      </w:r>
      <w:r>
        <w:rPr>
          <w:noProof/>
        </w:rPr>
        <w:fldChar w:fldCharType="begin"/>
      </w:r>
      <w:r>
        <w:rPr>
          <w:noProof/>
        </w:rPr>
        <w:instrText xml:space="preserve"> PAGEREF _Toc97026997 \h </w:instrText>
      </w:r>
      <w:r>
        <w:rPr>
          <w:noProof/>
        </w:rPr>
      </w:r>
      <w:r>
        <w:rPr>
          <w:noProof/>
        </w:rPr>
        <w:fldChar w:fldCharType="separate"/>
      </w:r>
      <w:r>
        <w:rPr>
          <w:noProof/>
        </w:rPr>
        <w:t>51</w:t>
      </w:r>
      <w:r>
        <w:rPr>
          <w:noProof/>
        </w:rPr>
        <w:fldChar w:fldCharType="end"/>
      </w:r>
    </w:p>
    <w:p w14:paraId="64E9D4E2" w14:textId="7559B29A"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B.1.3.</w:t>
      </w:r>
      <w:r w:rsidRPr="00BB01C7">
        <w:rPr>
          <w:rFonts w:eastAsiaTheme="minorEastAsia"/>
          <w:noProof/>
          <w:color w:val="auto"/>
          <w:sz w:val="22"/>
          <w:lang w:val="en-US" w:eastAsia="da-DK"/>
        </w:rPr>
        <w:tab/>
      </w:r>
      <w:r>
        <w:rPr>
          <w:noProof/>
        </w:rPr>
        <w:t>Controlled and calibrated target</w:t>
      </w:r>
      <w:r>
        <w:rPr>
          <w:noProof/>
        </w:rPr>
        <w:tab/>
      </w:r>
      <w:r>
        <w:rPr>
          <w:noProof/>
        </w:rPr>
        <w:fldChar w:fldCharType="begin"/>
      </w:r>
      <w:r>
        <w:rPr>
          <w:noProof/>
        </w:rPr>
        <w:instrText xml:space="preserve"> PAGEREF _Toc97026998 \h </w:instrText>
      </w:r>
      <w:r>
        <w:rPr>
          <w:noProof/>
        </w:rPr>
      </w:r>
      <w:r>
        <w:rPr>
          <w:noProof/>
        </w:rPr>
        <w:fldChar w:fldCharType="separate"/>
      </w:r>
      <w:r>
        <w:rPr>
          <w:noProof/>
        </w:rPr>
        <w:t>52</w:t>
      </w:r>
      <w:r>
        <w:rPr>
          <w:noProof/>
        </w:rPr>
        <w:fldChar w:fldCharType="end"/>
      </w:r>
    </w:p>
    <w:p w14:paraId="7998C1C8" w14:textId="2FC43D3E" w:rsidR="00BB01C7" w:rsidRPr="00BB01C7" w:rsidRDefault="00BB01C7">
      <w:pPr>
        <w:pStyle w:val="TOC2"/>
        <w:rPr>
          <w:rFonts w:eastAsiaTheme="minorEastAsia"/>
          <w:color w:val="auto"/>
          <w:lang w:val="en-US" w:eastAsia="da-DK"/>
        </w:rPr>
      </w:pPr>
      <w:r w:rsidRPr="00B82B01">
        <w:rPr>
          <w:rFonts w:ascii="Calibri" w:hAnsi="Calibri"/>
        </w:rPr>
        <w:t>B.2.</w:t>
      </w:r>
      <w:r w:rsidRPr="00BB01C7">
        <w:rPr>
          <w:rFonts w:eastAsiaTheme="minorEastAsia"/>
          <w:color w:val="auto"/>
          <w:lang w:val="en-US" w:eastAsia="da-DK"/>
        </w:rPr>
        <w:tab/>
      </w:r>
      <w:r>
        <w:t>Lobing</w:t>
      </w:r>
      <w:r>
        <w:tab/>
      </w:r>
      <w:r>
        <w:fldChar w:fldCharType="begin"/>
      </w:r>
      <w:r>
        <w:instrText xml:space="preserve"> PAGEREF _Toc97026999 \h </w:instrText>
      </w:r>
      <w:r>
        <w:fldChar w:fldCharType="separate"/>
      </w:r>
      <w:r>
        <w:t>52</w:t>
      </w:r>
      <w:r>
        <w:fldChar w:fldCharType="end"/>
      </w:r>
    </w:p>
    <w:p w14:paraId="744F1422" w14:textId="2C21A024" w:rsidR="00BB01C7" w:rsidRPr="00BB01C7" w:rsidRDefault="00BB01C7">
      <w:pPr>
        <w:pStyle w:val="TOC2"/>
        <w:rPr>
          <w:rFonts w:eastAsiaTheme="minorEastAsia"/>
          <w:color w:val="auto"/>
          <w:lang w:val="en-US" w:eastAsia="da-DK"/>
        </w:rPr>
      </w:pPr>
      <w:r w:rsidRPr="00B82B01">
        <w:rPr>
          <w:rFonts w:ascii="Calibri" w:hAnsi="Calibri"/>
        </w:rPr>
        <w:t>B.3.</w:t>
      </w:r>
      <w:r w:rsidRPr="00BB01C7">
        <w:rPr>
          <w:rFonts w:eastAsiaTheme="minorEastAsia"/>
          <w:color w:val="auto"/>
          <w:lang w:val="en-US" w:eastAsia="da-DK"/>
        </w:rPr>
        <w:tab/>
      </w:r>
      <w:r>
        <w:t>Test Metodology</w:t>
      </w:r>
      <w:r>
        <w:tab/>
      </w:r>
      <w:r>
        <w:fldChar w:fldCharType="begin"/>
      </w:r>
      <w:r>
        <w:instrText xml:space="preserve"> PAGEREF _Toc97027000 \h </w:instrText>
      </w:r>
      <w:r>
        <w:fldChar w:fldCharType="separate"/>
      </w:r>
      <w:r>
        <w:t>53</w:t>
      </w:r>
      <w:r>
        <w:fldChar w:fldCharType="end"/>
      </w:r>
    </w:p>
    <w:p w14:paraId="18C44D92" w14:textId="27C29A95"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B.3.1.</w:t>
      </w:r>
      <w:r w:rsidRPr="00BB01C7">
        <w:rPr>
          <w:rFonts w:eastAsiaTheme="minorEastAsia"/>
          <w:noProof/>
          <w:color w:val="auto"/>
          <w:sz w:val="22"/>
          <w:lang w:val="en-US" w:eastAsia="da-DK"/>
        </w:rPr>
        <w:tab/>
      </w:r>
      <w:r>
        <w:rPr>
          <w:noProof/>
        </w:rPr>
        <w:t>Radar Functions and other features</w:t>
      </w:r>
      <w:r>
        <w:rPr>
          <w:noProof/>
        </w:rPr>
        <w:tab/>
      </w:r>
      <w:r>
        <w:rPr>
          <w:noProof/>
        </w:rPr>
        <w:fldChar w:fldCharType="begin"/>
      </w:r>
      <w:r>
        <w:rPr>
          <w:noProof/>
        </w:rPr>
        <w:instrText xml:space="preserve"> PAGEREF _Toc97027001 \h </w:instrText>
      </w:r>
      <w:r>
        <w:rPr>
          <w:noProof/>
        </w:rPr>
      </w:r>
      <w:r>
        <w:rPr>
          <w:noProof/>
        </w:rPr>
        <w:fldChar w:fldCharType="separate"/>
      </w:r>
      <w:r>
        <w:rPr>
          <w:noProof/>
        </w:rPr>
        <w:t>53</w:t>
      </w:r>
      <w:r>
        <w:rPr>
          <w:noProof/>
        </w:rPr>
        <w:fldChar w:fldCharType="end"/>
      </w:r>
    </w:p>
    <w:p w14:paraId="3DE09F33" w14:textId="76ED2E7C"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lang w:eastAsia="sv-SE"/>
        </w:rPr>
        <w:lastRenderedPageBreak/>
        <w:t>B.3.2.</w:t>
      </w:r>
      <w:r w:rsidRPr="00BB01C7">
        <w:rPr>
          <w:rFonts w:eastAsiaTheme="minorEastAsia"/>
          <w:noProof/>
          <w:color w:val="auto"/>
          <w:sz w:val="22"/>
          <w:lang w:val="en-US" w:eastAsia="da-DK"/>
        </w:rPr>
        <w:tab/>
      </w:r>
      <w:r>
        <w:rPr>
          <w:noProof/>
        </w:rPr>
        <w:t>Core radar performance</w:t>
      </w:r>
      <w:r>
        <w:rPr>
          <w:noProof/>
        </w:rPr>
        <w:tab/>
      </w:r>
      <w:r>
        <w:rPr>
          <w:noProof/>
        </w:rPr>
        <w:fldChar w:fldCharType="begin"/>
      </w:r>
      <w:r>
        <w:rPr>
          <w:noProof/>
        </w:rPr>
        <w:instrText xml:space="preserve"> PAGEREF _Toc97027002 \h </w:instrText>
      </w:r>
      <w:r>
        <w:rPr>
          <w:noProof/>
        </w:rPr>
      </w:r>
      <w:r>
        <w:rPr>
          <w:noProof/>
        </w:rPr>
        <w:fldChar w:fldCharType="separate"/>
      </w:r>
      <w:r>
        <w:rPr>
          <w:noProof/>
        </w:rPr>
        <w:t>53</w:t>
      </w:r>
      <w:r>
        <w:rPr>
          <w:noProof/>
        </w:rPr>
        <w:fldChar w:fldCharType="end"/>
      </w:r>
    </w:p>
    <w:p w14:paraId="6D48341A" w14:textId="45BCF53D"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B.3.3.</w:t>
      </w:r>
      <w:r w:rsidRPr="00BB01C7">
        <w:rPr>
          <w:rFonts w:eastAsiaTheme="minorEastAsia"/>
          <w:noProof/>
          <w:color w:val="auto"/>
          <w:sz w:val="22"/>
          <w:lang w:val="en-US" w:eastAsia="da-DK"/>
        </w:rPr>
        <w:tab/>
      </w:r>
      <w:r>
        <w:rPr>
          <w:noProof/>
        </w:rPr>
        <w:t>Radar Performance versus the Dynamic Environment</w:t>
      </w:r>
      <w:r>
        <w:rPr>
          <w:noProof/>
        </w:rPr>
        <w:tab/>
      </w:r>
      <w:r>
        <w:rPr>
          <w:noProof/>
        </w:rPr>
        <w:fldChar w:fldCharType="begin"/>
      </w:r>
      <w:r>
        <w:rPr>
          <w:noProof/>
        </w:rPr>
        <w:instrText xml:space="preserve"> PAGEREF _Toc97027003 \h </w:instrText>
      </w:r>
      <w:r>
        <w:rPr>
          <w:noProof/>
        </w:rPr>
      </w:r>
      <w:r>
        <w:rPr>
          <w:noProof/>
        </w:rPr>
        <w:fldChar w:fldCharType="separate"/>
      </w:r>
      <w:r>
        <w:rPr>
          <w:noProof/>
        </w:rPr>
        <w:t>58</w:t>
      </w:r>
      <w:r>
        <w:rPr>
          <w:noProof/>
        </w:rPr>
        <w:fldChar w:fldCharType="end"/>
      </w:r>
    </w:p>
    <w:p w14:paraId="0603BBB7" w14:textId="321D4B06" w:rsidR="00BB01C7" w:rsidRPr="00BB01C7" w:rsidRDefault="00BB01C7">
      <w:pPr>
        <w:pStyle w:val="TOC3"/>
        <w:tabs>
          <w:tab w:val="left" w:pos="1134"/>
        </w:tabs>
        <w:rPr>
          <w:rFonts w:eastAsiaTheme="minorEastAsia"/>
          <w:noProof/>
          <w:color w:val="auto"/>
          <w:sz w:val="22"/>
          <w:lang w:val="en-US" w:eastAsia="da-DK"/>
        </w:rPr>
      </w:pPr>
      <w:r w:rsidRPr="00B82B01">
        <w:rPr>
          <w:rFonts w:ascii="Calibri" w:hAnsi="Calibri"/>
          <w:noProof/>
        </w:rPr>
        <w:t>B.3.4.</w:t>
      </w:r>
      <w:r w:rsidRPr="00BB01C7">
        <w:rPr>
          <w:rFonts w:eastAsiaTheme="minorEastAsia"/>
          <w:noProof/>
          <w:color w:val="auto"/>
          <w:sz w:val="22"/>
          <w:lang w:val="en-US" w:eastAsia="da-DK"/>
        </w:rPr>
        <w:tab/>
      </w:r>
      <w:r>
        <w:rPr>
          <w:noProof/>
        </w:rPr>
        <w:t>Target tracking</w:t>
      </w:r>
      <w:r>
        <w:rPr>
          <w:noProof/>
        </w:rPr>
        <w:tab/>
      </w:r>
      <w:r>
        <w:rPr>
          <w:noProof/>
        </w:rPr>
        <w:fldChar w:fldCharType="begin"/>
      </w:r>
      <w:r>
        <w:rPr>
          <w:noProof/>
        </w:rPr>
        <w:instrText xml:space="preserve"> PAGEREF _Toc97027004 \h </w:instrText>
      </w:r>
      <w:r>
        <w:rPr>
          <w:noProof/>
        </w:rPr>
      </w:r>
      <w:r>
        <w:rPr>
          <w:noProof/>
        </w:rPr>
        <w:fldChar w:fldCharType="separate"/>
      </w:r>
      <w:r>
        <w:rPr>
          <w:noProof/>
        </w:rPr>
        <w:t>58</w:t>
      </w:r>
      <w:r>
        <w:rPr>
          <w:noProof/>
        </w:rPr>
        <w:fldChar w:fldCharType="end"/>
      </w:r>
    </w:p>
    <w:p w14:paraId="58450F1B" w14:textId="47CBEE66" w:rsidR="00BB01C7" w:rsidRPr="00BB01C7" w:rsidRDefault="00BB01C7">
      <w:pPr>
        <w:pStyle w:val="TOC1"/>
        <w:tabs>
          <w:tab w:val="left" w:pos="1134"/>
        </w:tabs>
        <w:rPr>
          <w:rFonts w:eastAsiaTheme="minorEastAsia"/>
          <w:b w:val="0"/>
          <w:caps w:val="0"/>
          <w:color w:val="auto"/>
          <w:lang w:val="en-US" w:eastAsia="da-DK"/>
        </w:rPr>
      </w:pPr>
      <w:r w:rsidRPr="00B82B01">
        <w:rPr>
          <w:u w:color="407EC9"/>
        </w:rPr>
        <w:t>ANNEX C</w:t>
      </w:r>
      <w:r w:rsidRPr="00BB01C7">
        <w:rPr>
          <w:rFonts w:eastAsiaTheme="minorEastAsia"/>
          <w:b w:val="0"/>
          <w:caps w:val="0"/>
          <w:color w:val="auto"/>
          <w:lang w:val="en-US" w:eastAsia="da-DK"/>
        </w:rPr>
        <w:tab/>
      </w:r>
      <w:r>
        <w:t>Test Targets and their Callibration</w:t>
      </w:r>
      <w:r>
        <w:tab/>
      </w:r>
      <w:r>
        <w:fldChar w:fldCharType="begin"/>
      </w:r>
      <w:r>
        <w:instrText xml:space="preserve"> PAGEREF _Toc97027005 \h </w:instrText>
      </w:r>
      <w:r>
        <w:fldChar w:fldCharType="separate"/>
      </w:r>
      <w:r>
        <w:t>59</w:t>
      </w:r>
      <w:r>
        <w:fldChar w:fldCharType="end"/>
      </w:r>
    </w:p>
    <w:p w14:paraId="33893BB9" w14:textId="6C615E6A" w:rsidR="007302BB" w:rsidRPr="00D52120" w:rsidRDefault="00143D7E" w:rsidP="00625429">
      <w:pPr>
        <w:pStyle w:val="BodyText"/>
      </w:pPr>
      <w:r w:rsidRPr="00D52120">
        <w:rPr>
          <w:rFonts w:eastAsia="Times New Roman" w:cs="Times New Roman"/>
          <w:caps/>
          <w:color w:val="00558C" w:themeColor="accent1"/>
          <w:szCs w:val="20"/>
        </w:rPr>
        <w:fldChar w:fldCharType="end"/>
      </w:r>
    </w:p>
    <w:p w14:paraId="2388C118" w14:textId="77777777" w:rsidR="00EA7DEC" w:rsidRPr="00D52120" w:rsidRDefault="00EA7DEC" w:rsidP="00EA7DEC"/>
    <w:p w14:paraId="2F4CCDD1" w14:textId="65095EDD" w:rsidR="00466DD5" w:rsidRPr="00D52120" w:rsidRDefault="002F265A" w:rsidP="00466DD5">
      <w:pPr>
        <w:pStyle w:val="ListofFigures"/>
      </w:pPr>
      <w:r w:rsidRPr="00D52120">
        <w:t>List of Tables</w:t>
      </w:r>
      <w:r w:rsidR="00176BB8" w:rsidRPr="00D52120">
        <w:t xml:space="preserve"> </w:t>
      </w:r>
    </w:p>
    <w:p w14:paraId="58277CE0" w14:textId="08C2707F" w:rsidR="00BB01C7" w:rsidRDefault="00240BDC">
      <w:pPr>
        <w:pStyle w:val="TableofFigures"/>
        <w:tabs>
          <w:tab w:val="right" w:leader="dot" w:pos="10195"/>
        </w:tabs>
        <w:rPr>
          <w:rFonts w:eastAsiaTheme="minorEastAsia" w:cstheme="minorBidi"/>
          <w:b w:val="0"/>
          <w:bCs w:val="0"/>
          <w:noProof/>
          <w:sz w:val="22"/>
          <w:szCs w:val="22"/>
          <w:lang w:val="da-DK" w:eastAsia="da-DK"/>
        </w:rPr>
      </w:pPr>
      <w:r>
        <w:fldChar w:fldCharType="begin"/>
      </w:r>
      <w:r>
        <w:instrText xml:space="preserve"> TOC \h \z \c "Table" </w:instrText>
      </w:r>
      <w:r>
        <w:fldChar w:fldCharType="separate"/>
      </w:r>
      <w:hyperlink w:anchor="_Toc97027006" w:history="1">
        <w:r w:rsidR="00BB01C7" w:rsidRPr="00DA6EEB">
          <w:rPr>
            <w:rStyle w:val="Hyperlink"/>
            <w:noProof/>
          </w:rPr>
          <w:t>Table 1 IALA Target Types</w:t>
        </w:r>
        <w:r w:rsidR="00BB01C7">
          <w:rPr>
            <w:noProof/>
            <w:webHidden/>
          </w:rPr>
          <w:tab/>
        </w:r>
        <w:r w:rsidR="00BB01C7">
          <w:rPr>
            <w:noProof/>
            <w:webHidden/>
          </w:rPr>
          <w:fldChar w:fldCharType="begin"/>
        </w:r>
        <w:r w:rsidR="00BB01C7">
          <w:rPr>
            <w:noProof/>
            <w:webHidden/>
          </w:rPr>
          <w:instrText xml:space="preserve"> PAGEREF _Toc97027006 \h </w:instrText>
        </w:r>
        <w:r w:rsidR="00BB01C7">
          <w:rPr>
            <w:noProof/>
            <w:webHidden/>
          </w:rPr>
        </w:r>
        <w:r w:rsidR="00BB01C7">
          <w:rPr>
            <w:noProof/>
            <w:webHidden/>
          </w:rPr>
          <w:fldChar w:fldCharType="separate"/>
        </w:r>
        <w:r w:rsidR="00BB01C7">
          <w:rPr>
            <w:noProof/>
            <w:webHidden/>
          </w:rPr>
          <w:t>11</w:t>
        </w:r>
        <w:r w:rsidR="00BB01C7">
          <w:rPr>
            <w:noProof/>
            <w:webHidden/>
          </w:rPr>
          <w:fldChar w:fldCharType="end"/>
        </w:r>
      </w:hyperlink>
    </w:p>
    <w:p w14:paraId="7DEE9448" w14:textId="53E52CBC"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07" w:history="1">
        <w:r w:rsidR="00BB01C7" w:rsidRPr="00DA6EEB">
          <w:rPr>
            <w:rStyle w:val="Hyperlink"/>
            <w:noProof/>
          </w:rPr>
          <w:t>Table 3 Detailed Target Characteristics</w:t>
        </w:r>
        <w:r w:rsidR="00BB01C7">
          <w:rPr>
            <w:noProof/>
            <w:webHidden/>
          </w:rPr>
          <w:tab/>
        </w:r>
        <w:r w:rsidR="00BB01C7">
          <w:rPr>
            <w:noProof/>
            <w:webHidden/>
          </w:rPr>
          <w:fldChar w:fldCharType="begin"/>
        </w:r>
        <w:r w:rsidR="00BB01C7">
          <w:rPr>
            <w:noProof/>
            <w:webHidden/>
          </w:rPr>
          <w:instrText xml:space="preserve"> PAGEREF _Toc97027007 \h </w:instrText>
        </w:r>
        <w:r w:rsidR="00BB01C7">
          <w:rPr>
            <w:noProof/>
            <w:webHidden/>
          </w:rPr>
        </w:r>
        <w:r w:rsidR="00BB01C7">
          <w:rPr>
            <w:noProof/>
            <w:webHidden/>
          </w:rPr>
          <w:fldChar w:fldCharType="separate"/>
        </w:r>
        <w:r w:rsidR="00BB01C7">
          <w:rPr>
            <w:noProof/>
            <w:webHidden/>
          </w:rPr>
          <w:t>24</w:t>
        </w:r>
        <w:r w:rsidR="00BB01C7">
          <w:rPr>
            <w:noProof/>
            <w:webHidden/>
          </w:rPr>
          <w:fldChar w:fldCharType="end"/>
        </w:r>
      </w:hyperlink>
    </w:p>
    <w:p w14:paraId="44BB9879" w14:textId="709E6895"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08" w:history="1">
        <w:r w:rsidR="00BB01C7" w:rsidRPr="00DA6EEB">
          <w:rPr>
            <w:rStyle w:val="Hyperlink"/>
            <w:noProof/>
          </w:rPr>
          <w:t>Table 2 Imaginary, simplified VTS Radar System configurations and associated key parameters</w:t>
        </w:r>
        <w:r w:rsidR="00BB01C7">
          <w:rPr>
            <w:noProof/>
            <w:webHidden/>
          </w:rPr>
          <w:tab/>
        </w:r>
        <w:r w:rsidR="00BB01C7">
          <w:rPr>
            <w:noProof/>
            <w:webHidden/>
          </w:rPr>
          <w:fldChar w:fldCharType="begin"/>
        </w:r>
        <w:r w:rsidR="00BB01C7">
          <w:rPr>
            <w:noProof/>
            <w:webHidden/>
          </w:rPr>
          <w:instrText xml:space="preserve"> PAGEREF _Toc97027008 \h </w:instrText>
        </w:r>
        <w:r w:rsidR="00BB01C7">
          <w:rPr>
            <w:noProof/>
            <w:webHidden/>
          </w:rPr>
        </w:r>
        <w:r w:rsidR="00BB01C7">
          <w:rPr>
            <w:noProof/>
            <w:webHidden/>
          </w:rPr>
          <w:fldChar w:fldCharType="separate"/>
        </w:r>
        <w:r w:rsidR="00BB01C7">
          <w:rPr>
            <w:noProof/>
            <w:webHidden/>
          </w:rPr>
          <w:t>27</w:t>
        </w:r>
        <w:r w:rsidR="00BB01C7">
          <w:rPr>
            <w:noProof/>
            <w:webHidden/>
          </w:rPr>
          <w:fldChar w:fldCharType="end"/>
        </w:r>
      </w:hyperlink>
    </w:p>
    <w:p w14:paraId="6BD53FC8" w14:textId="0EDC57C4"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09" w:history="1">
        <w:r w:rsidR="00BB01C7" w:rsidRPr="00DA6EEB">
          <w:rPr>
            <w:rStyle w:val="Hyperlink"/>
            <w:noProof/>
          </w:rPr>
          <w:t>Table 4 Calculated minimum range as a function of antenna characteristics and antenna hight</w:t>
        </w:r>
        <w:r w:rsidR="00BB01C7">
          <w:rPr>
            <w:noProof/>
            <w:webHidden/>
          </w:rPr>
          <w:tab/>
        </w:r>
        <w:r w:rsidR="00BB01C7">
          <w:rPr>
            <w:noProof/>
            <w:webHidden/>
          </w:rPr>
          <w:fldChar w:fldCharType="begin"/>
        </w:r>
        <w:r w:rsidR="00BB01C7">
          <w:rPr>
            <w:noProof/>
            <w:webHidden/>
          </w:rPr>
          <w:instrText xml:space="preserve"> PAGEREF _Toc97027009 \h </w:instrText>
        </w:r>
        <w:r w:rsidR="00BB01C7">
          <w:rPr>
            <w:noProof/>
            <w:webHidden/>
          </w:rPr>
        </w:r>
        <w:r w:rsidR="00BB01C7">
          <w:rPr>
            <w:noProof/>
            <w:webHidden/>
          </w:rPr>
          <w:fldChar w:fldCharType="separate"/>
        </w:r>
        <w:r w:rsidR="00BB01C7">
          <w:rPr>
            <w:noProof/>
            <w:webHidden/>
          </w:rPr>
          <w:t>28</w:t>
        </w:r>
        <w:r w:rsidR="00BB01C7">
          <w:rPr>
            <w:noProof/>
            <w:webHidden/>
          </w:rPr>
          <w:fldChar w:fldCharType="end"/>
        </w:r>
      </w:hyperlink>
    </w:p>
    <w:p w14:paraId="6EFCD616" w14:textId="0B59F7E2"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0" w:history="1">
        <w:r w:rsidR="00BB01C7" w:rsidRPr="00DA6EEB">
          <w:rPr>
            <w:rStyle w:val="Hyperlink"/>
            <w:noProof/>
          </w:rPr>
          <w:t>Table 5 Calculation of radar horizon.</w:t>
        </w:r>
        <w:r w:rsidR="00BB01C7">
          <w:rPr>
            <w:noProof/>
            <w:webHidden/>
          </w:rPr>
          <w:tab/>
        </w:r>
        <w:r w:rsidR="00BB01C7">
          <w:rPr>
            <w:noProof/>
            <w:webHidden/>
          </w:rPr>
          <w:fldChar w:fldCharType="begin"/>
        </w:r>
        <w:r w:rsidR="00BB01C7">
          <w:rPr>
            <w:noProof/>
            <w:webHidden/>
          </w:rPr>
          <w:instrText xml:space="preserve"> PAGEREF _Toc97027010 \h </w:instrText>
        </w:r>
        <w:r w:rsidR="00BB01C7">
          <w:rPr>
            <w:noProof/>
            <w:webHidden/>
          </w:rPr>
        </w:r>
        <w:r w:rsidR="00BB01C7">
          <w:rPr>
            <w:noProof/>
            <w:webHidden/>
          </w:rPr>
          <w:fldChar w:fldCharType="separate"/>
        </w:r>
        <w:r w:rsidR="00BB01C7">
          <w:rPr>
            <w:noProof/>
            <w:webHidden/>
          </w:rPr>
          <w:t>28</w:t>
        </w:r>
        <w:r w:rsidR="00BB01C7">
          <w:rPr>
            <w:noProof/>
            <w:webHidden/>
          </w:rPr>
          <w:fldChar w:fldCharType="end"/>
        </w:r>
      </w:hyperlink>
    </w:p>
    <w:p w14:paraId="74AE02B3" w14:textId="136DC8DD"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1" w:history="1">
        <w:r w:rsidR="00BB01C7" w:rsidRPr="00DA6EEB">
          <w:rPr>
            <w:rStyle w:val="Hyperlink"/>
            <w:noProof/>
          </w:rPr>
          <w:t>Table 6 Atmospheric attenuation for various radar frequencies.</w:t>
        </w:r>
        <w:r w:rsidR="00BB01C7">
          <w:rPr>
            <w:noProof/>
            <w:webHidden/>
          </w:rPr>
          <w:tab/>
        </w:r>
        <w:r w:rsidR="00BB01C7">
          <w:rPr>
            <w:noProof/>
            <w:webHidden/>
          </w:rPr>
          <w:fldChar w:fldCharType="begin"/>
        </w:r>
        <w:r w:rsidR="00BB01C7">
          <w:rPr>
            <w:noProof/>
            <w:webHidden/>
          </w:rPr>
          <w:instrText xml:space="preserve"> PAGEREF _Toc97027011 \h </w:instrText>
        </w:r>
        <w:r w:rsidR="00BB01C7">
          <w:rPr>
            <w:noProof/>
            <w:webHidden/>
          </w:rPr>
        </w:r>
        <w:r w:rsidR="00BB01C7">
          <w:rPr>
            <w:noProof/>
            <w:webHidden/>
          </w:rPr>
          <w:fldChar w:fldCharType="separate"/>
        </w:r>
        <w:r w:rsidR="00BB01C7">
          <w:rPr>
            <w:noProof/>
            <w:webHidden/>
          </w:rPr>
          <w:t>31</w:t>
        </w:r>
        <w:r w:rsidR="00BB01C7">
          <w:rPr>
            <w:noProof/>
            <w:webHidden/>
          </w:rPr>
          <w:fldChar w:fldCharType="end"/>
        </w:r>
      </w:hyperlink>
    </w:p>
    <w:p w14:paraId="52AA7ED8" w14:textId="0CB5C418"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2" w:history="1">
        <w:r w:rsidR="00BB01C7" w:rsidRPr="00DA6EEB">
          <w:rPr>
            <w:rStyle w:val="Hyperlink"/>
            <w:noProof/>
          </w:rPr>
          <w:t>Table 7 Swerling Cases</w:t>
        </w:r>
        <w:r w:rsidR="00BB01C7">
          <w:rPr>
            <w:noProof/>
            <w:webHidden/>
          </w:rPr>
          <w:tab/>
        </w:r>
        <w:r w:rsidR="00BB01C7">
          <w:rPr>
            <w:noProof/>
            <w:webHidden/>
          </w:rPr>
          <w:fldChar w:fldCharType="begin"/>
        </w:r>
        <w:r w:rsidR="00BB01C7">
          <w:rPr>
            <w:noProof/>
            <w:webHidden/>
          </w:rPr>
          <w:instrText xml:space="preserve"> PAGEREF _Toc97027012 \h </w:instrText>
        </w:r>
        <w:r w:rsidR="00BB01C7">
          <w:rPr>
            <w:noProof/>
            <w:webHidden/>
          </w:rPr>
        </w:r>
        <w:r w:rsidR="00BB01C7">
          <w:rPr>
            <w:noProof/>
            <w:webHidden/>
          </w:rPr>
          <w:fldChar w:fldCharType="separate"/>
        </w:r>
        <w:r w:rsidR="00BB01C7">
          <w:rPr>
            <w:noProof/>
            <w:webHidden/>
          </w:rPr>
          <w:t>32</w:t>
        </w:r>
        <w:r w:rsidR="00BB01C7">
          <w:rPr>
            <w:noProof/>
            <w:webHidden/>
          </w:rPr>
          <w:fldChar w:fldCharType="end"/>
        </w:r>
      </w:hyperlink>
    </w:p>
    <w:p w14:paraId="71D0FB02" w14:textId="2A72E02E"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3" w:history="1">
        <w:r w:rsidR="00BB01C7" w:rsidRPr="00DA6EEB">
          <w:rPr>
            <w:rStyle w:val="Hyperlink"/>
            <w:noProof/>
          </w:rPr>
          <w:t>Table 8  Example of performance across various radar types and weather situations</w:t>
        </w:r>
        <w:r w:rsidR="00BB01C7">
          <w:rPr>
            <w:noProof/>
            <w:webHidden/>
          </w:rPr>
          <w:tab/>
        </w:r>
        <w:r w:rsidR="00BB01C7">
          <w:rPr>
            <w:noProof/>
            <w:webHidden/>
          </w:rPr>
          <w:fldChar w:fldCharType="begin"/>
        </w:r>
        <w:r w:rsidR="00BB01C7">
          <w:rPr>
            <w:noProof/>
            <w:webHidden/>
          </w:rPr>
          <w:instrText xml:space="preserve"> PAGEREF _Toc97027013 \h </w:instrText>
        </w:r>
        <w:r w:rsidR="00BB01C7">
          <w:rPr>
            <w:noProof/>
            <w:webHidden/>
          </w:rPr>
        </w:r>
        <w:r w:rsidR="00BB01C7">
          <w:rPr>
            <w:noProof/>
            <w:webHidden/>
          </w:rPr>
          <w:fldChar w:fldCharType="separate"/>
        </w:r>
        <w:r w:rsidR="00BB01C7">
          <w:rPr>
            <w:noProof/>
            <w:webHidden/>
          </w:rPr>
          <w:t>34</w:t>
        </w:r>
        <w:r w:rsidR="00BB01C7">
          <w:rPr>
            <w:noProof/>
            <w:webHidden/>
          </w:rPr>
          <w:fldChar w:fldCharType="end"/>
        </w:r>
      </w:hyperlink>
    </w:p>
    <w:p w14:paraId="793A740F" w14:textId="6616FACF"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4" w:history="1">
        <w:r w:rsidR="00BB01C7" w:rsidRPr="00DA6EEB">
          <w:rPr>
            <w:rStyle w:val="Hyperlink"/>
            <w:noProof/>
          </w:rPr>
          <w:t>Table 9  Example of performance across various radar types, longer range</w:t>
        </w:r>
        <w:r w:rsidR="00BB01C7">
          <w:rPr>
            <w:noProof/>
            <w:webHidden/>
          </w:rPr>
          <w:tab/>
        </w:r>
        <w:r w:rsidR="00BB01C7">
          <w:rPr>
            <w:noProof/>
            <w:webHidden/>
          </w:rPr>
          <w:fldChar w:fldCharType="begin"/>
        </w:r>
        <w:r w:rsidR="00BB01C7">
          <w:rPr>
            <w:noProof/>
            <w:webHidden/>
          </w:rPr>
          <w:instrText xml:space="preserve"> PAGEREF _Toc97027014 \h </w:instrText>
        </w:r>
        <w:r w:rsidR="00BB01C7">
          <w:rPr>
            <w:noProof/>
            <w:webHidden/>
          </w:rPr>
        </w:r>
        <w:r w:rsidR="00BB01C7">
          <w:rPr>
            <w:noProof/>
            <w:webHidden/>
          </w:rPr>
          <w:fldChar w:fldCharType="separate"/>
        </w:r>
        <w:r w:rsidR="00BB01C7">
          <w:rPr>
            <w:noProof/>
            <w:webHidden/>
          </w:rPr>
          <w:t>35</w:t>
        </w:r>
        <w:r w:rsidR="00BB01C7">
          <w:rPr>
            <w:noProof/>
            <w:webHidden/>
          </w:rPr>
          <w:fldChar w:fldCharType="end"/>
        </w:r>
      </w:hyperlink>
    </w:p>
    <w:p w14:paraId="528358DC" w14:textId="1272F787"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5" w:history="1">
        <w:r w:rsidR="00BB01C7" w:rsidRPr="00DA6EEB">
          <w:rPr>
            <w:rStyle w:val="Hyperlink"/>
            <w:noProof/>
          </w:rPr>
          <w:t>Table 10 Comparison between Horizontal and Circular polarization</w:t>
        </w:r>
        <w:r w:rsidR="00BB01C7">
          <w:rPr>
            <w:noProof/>
            <w:webHidden/>
          </w:rPr>
          <w:tab/>
        </w:r>
        <w:r w:rsidR="00BB01C7">
          <w:rPr>
            <w:noProof/>
            <w:webHidden/>
          </w:rPr>
          <w:fldChar w:fldCharType="begin"/>
        </w:r>
        <w:r w:rsidR="00BB01C7">
          <w:rPr>
            <w:noProof/>
            <w:webHidden/>
          </w:rPr>
          <w:instrText xml:space="preserve"> PAGEREF _Toc97027015 \h </w:instrText>
        </w:r>
        <w:r w:rsidR="00BB01C7">
          <w:rPr>
            <w:noProof/>
            <w:webHidden/>
          </w:rPr>
        </w:r>
        <w:r w:rsidR="00BB01C7">
          <w:rPr>
            <w:noProof/>
            <w:webHidden/>
          </w:rPr>
          <w:fldChar w:fldCharType="separate"/>
        </w:r>
        <w:r w:rsidR="00BB01C7">
          <w:rPr>
            <w:noProof/>
            <w:webHidden/>
          </w:rPr>
          <w:t>36</w:t>
        </w:r>
        <w:r w:rsidR="00BB01C7">
          <w:rPr>
            <w:noProof/>
            <w:webHidden/>
          </w:rPr>
          <w:fldChar w:fldCharType="end"/>
        </w:r>
      </w:hyperlink>
    </w:p>
    <w:p w14:paraId="13F4E20A" w14:textId="0FA774B4"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6" w:history="1">
        <w:r w:rsidR="00BB01C7" w:rsidRPr="00DA6EEB">
          <w:rPr>
            <w:rStyle w:val="Hyperlink"/>
            <w:noProof/>
          </w:rPr>
          <w:t>Table 11 Typical azimuth separation as a function of system type and range.</w:t>
        </w:r>
        <w:r w:rsidR="00BB01C7">
          <w:rPr>
            <w:noProof/>
            <w:webHidden/>
          </w:rPr>
          <w:tab/>
        </w:r>
        <w:r w:rsidR="00BB01C7">
          <w:rPr>
            <w:noProof/>
            <w:webHidden/>
          </w:rPr>
          <w:fldChar w:fldCharType="begin"/>
        </w:r>
        <w:r w:rsidR="00BB01C7">
          <w:rPr>
            <w:noProof/>
            <w:webHidden/>
          </w:rPr>
          <w:instrText xml:space="preserve"> PAGEREF _Toc97027016 \h </w:instrText>
        </w:r>
        <w:r w:rsidR="00BB01C7">
          <w:rPr>
            <w:noProof/>
            <w:webHidden/>
          </w:rPr>
        </w:r>
        <w:r w:rsidR="00BB01C7">
          <w:rPr>
            <w:noProof/>
            <w:webHidden/>
          </w:rPr>
          <w:fldChar w:fldCharType="separate"/>
        </w:r>
        <w:r w:rsidR="00BB01C7">
          <w:rPr>
            <w:noProof/>
            <w:webHidden/>
          </w:rPr>
          <w:t>37</w:t>
        </w:r>
        <w:r w:rsidR="00BB01C7">
          <w:rPr>
            <w:noProof/>
            <w:webHidden/>
          </w:rPr>
          <w:fldChar w:fldCharType="end"/>
        </w:r>
      </w:hyperlink>
    </w:p>
    <w:p w14:paraId="3490659C" w14:textId="67CF47A7"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7" w:history="1">
        <w:r w:rsidR="00BB01C7" w:rsidRPr="00DA6EEB">
          <w:rPr>
            <w:rStyle w:val="Hyperlink"/>
            <w:noProof/>
          </w:rPr>
          <w:t>Table 12 Typical Target Positional Accuracies for pulse compression radars</w:t>
        </w:r>
        <w:r w:rsidR="00BB01C7">
          <w:rPr>
            <w:noProof/>
            <w:webHidden/>
          </w:rPr>
          <w:tab/>
        </w:r>
        <w:r w:rsidR="00BB01C7">
          <w:rPr>
            <w:noProof/>
            <w:webHidden/>
          </w:rPr>
          <w:fldChar w:fldCharType="begin"/>
        </w:r>
        <w:r w:rsidR="00BB01C7">
          <w:rPr>
            <w:noProof/>
            <w:webHidden/>
          </w:rPr>
          <w:instrText xml:space="preserve"> PAGEREF _Toc97027017 \h </w:instrText>
        </w:r>
        <w:r w:rsidR="00BB01C7">
          <w:rPr>
            <w:noProof/>
            <w:webHidden/>
          </w:rPr>
        </w:r>
        <w:r w:rsidR="00BB01C7">
          <w:rPr>
            <w:noProof/>
            <w:webHidden/>
          </w:rPr>
          <w:fldChar w:fldCharType="separate"/>
        </w:r>
        <w:r w:rsidR="00BB01C7">
          <w:rPr>
            <w:noProof/>
            <w:webHidden/>
          </w:rPr>
          <w:t>39</w:t>
        </w:r>
        <w:r w:rsidR="00BB01C7">
          <w:rPr>
            <w:noProof/>
            <w:webHidden/>
          </w:rPr>
          <w:fldChar w:fldCharType="end"/>
        </w:r>
      </w:hyperlink>
    </w:p>
    <w:p w14:paraId="2296F28E" w14:textId="037E3961"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8" w:history="1">
        <w:r w:rsidR="00BB01C7" w:rsidRPr="00DA6EEB">
          <w:rPr>
            <w:rStyle w:val="Hyperlink"/>
            <w:noProof/>
          </w:rPr>
          <w:t>Table 13 Update rate</w:t>
        </w:r>
        <w:r w:rsidR="00BB01C7">
          <w:rPr>
            <w:noProof/>
            <w:webHidden/>
          </w:rPr>
          <w:tab/>
        </w:r>
        <w:r w:rsidR="00BB01C7">
          <w:rPr>
            <w:noProof/>
            <w:webHidden/>
          </w:rPr>
          <w:fldChar w:fldCharType="begin"/>
        </w:r>
        <w:r w:rsidR="00BB01C7">
          <w:rPr>
            <w:noProof/>
            <w:webHidden/>
          </w:rPr>
          <w:instrText xml:space="preserve"> PAGEREF _Toc97027018 \h </w:instrText>
        </w:r>
        <w:r w:rsidR="00BB01C7">
          <w:rPr>
            <w:noProof/>
            <w:webHidden/>
          </w:rPr>
        </w:r>
        <w:r w:rsidR="00BB01C7">
          <w:rPr>
            <w:noProof/>
            <w:webHidden/>
          </w:rPr>
          <w:fldChar w:fldCharType="separate"/>
        </w:r>
        <w:r w:rsidR="00BB01C7">
          <w:rPr>
            <w:noProof/>
            <w:webHidden/>
          </w:rPr>
          <w:t>39</w:t>
        </w:r>
        <w:r w:rsidR="00BB01C7">
          <w:rPr>
            <w:noProof/>
            <w:webHidden/>
          </w:rPr>
          <w:fldChar w:fldCharType="end"/>
        </w:r>
      </w:hyperlink>
    </w:p>
    <w:p w14:paraId="13E4061C" w14:textId="1B4AC007"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19" w:history="1">
        <w:r w:rsidR="00BB01C7" w:rsidRPr="00DA6EEB">
          <w:rPr>
            <w:rStyle w:val="Hyperlink"/>
            <w:noProof/>
          </w:rPr>
          <w:t>Table 14 Example of a dynamic range evaluation for an imaginary pulse compression radar</w:t>
        </w:r>
        <w:r w:rsidR="00BB01C7">
          <w:rPr>
            <w:noProof/>
            <w:webHidden/>
          </w:rPr>
          <w:tab/>
        </w:r>
        <w:r w:rsidR="00BB01C7">
          <w:rPr>
            <w:noProof/>
            <w:webHidden/>
          </w:rPr>
          <w:fldChar w:fldCharType="begin"/>
        </w:r>
        <w:r w:rsidR="00BB01C7">
          <w:rPr>
            <w:noProof/>
            <w:webHidden/>
          </w:rPr>
          <w:instrText xml:space="preserve"> PAGEREF _Toc97027019 \h </w:instrText>
        </w:r>
        <w:r w:rsidR="00BB01C7">
          <w:rPr>
            <w:noProof/>
            <w:webHidden/>
          </w:rPr>
        </w:r>
        <w:r w:rsidR="00BB01C7">
          <w:rPr>
            <w:noProof/>
            <w:webHidden/>
          </w:rPr>
          <w:fldChar w:fldCharType="separate"/>
        </w:r>
        <w:r w:rsidR="00BB01C7">
          <w:rPr>
            <w:noProof/>
            <w:webHidden/>
          </w:rPr>
          <w:t>41</w:t>
        </w:r>
        <w:r w:rsidR="00BB01C7">
          <w:rPr>
            <w:noProof/>
            <w:webHidden/>
          </w:rPr>
          <w:fldChar w:fldCharType="end"/>
        </w:r>
      </w:hyperlink>
    </w:p>
    <w:p w14:paraId="2DCB0F74" w14:textId="298C4773"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0" w:history="1">
        <w:r w:rsidR="00BB01C7" w:rsidRPr="00DA6EEB">
          <w:rPr>
            <w:rStyle w:val="Hyperlink"/>
            <w:noProof/>
          </w:rPr>
          <w:t>Table 15  Dynamic range typical for VTS applications</w:t>
        </w:r>
        <w:r w:rsidR="00BB01C7">
          <w:rPr>
            <w:noProof/>
            <w:webHidden/>
          </w:rPr>
          <w:tab/>
        </w:r>
        <w:r w:rsidR="00BB01C7">
          <w:rPr>
            <w:noProof/>
            <w:webHidden/>
          </w:rPr>
          <w:fldChar w:fldCharType="begin"/>
        </w:r>
        <w:r w:rsidR="00BB01C7">
          <w:rPr>
            <w:noProof/>
            <w:webHidden/>
          </w:rPr>
          <w:instrText xml:space="preserve"> PAGEREF _Toc97027020 \h </w:instrText>
        </w:r>
        <w:r w:rsidR="00BB01C7">
          <w:rPr>
            <w:noProof/>
            <w:webHidden/>
          </w:rPr>
        </w:r>
        <w:r w:rsidR="00BB01C7">
          <w:rPr>
            <w:noProof/>
            <w:webHidden/>
          </w:rPr>
          <w:fldChar w:fldCharType="separate"/>
        </w:r>
        <w:r w:rsidR="00BB01C7">
          <w:rPr>
            <w:noProof/>
            <w:webHidden/>
          </w:rPr>
          <w:t>42</w:t>
        </w:r>
        <w:r w:rsidR="00BB01C7">
          <w:rPr>
            <w:noProof/>
            <w:webHidden/>
          </w:rPr>
          <w:fldChar w:fldCharType="end"/>
        </w:r>
      </w:hyperlink>
    </w:p>
    <w:p w14:paraId="621CA038" w14:textId="28AD71CF"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1" w:history="1">
        <w:r w:rsidR="00BB01C7" w:rsidRPr="00DA6EEB">
          <w:rPr>
            <w:rStyle w:val="Hyperlink"/>
            <w:noProof/>
          </w:rPr>
          <w:t>Table 16 Typical requirements to maximum Side Lobe Level Relative to Non-saturating Target Signals</w:t>
        </w:r>
        <w:r w:rsidR="00BB01C7">
          <w:rPr>
            <w:noProof/>
            <w:webHidden/>
          </w:rPr>
          <w:tab/>
        </w:r>
        <w:r w:rsidR="00BB01C7">
          <w:rPr>
            <w:noProof/>
            <w:webHidden/>
          </w:rPr>
          <w:fldChar w:fldCharType="begin"/>
        </w:r>
        <w:r w:rsidR="00BB01C7">
          <w:rPr>
            <w:noProof/>
            <w:webHidden/>
          </w:rPr>
          <w:instrText xml:space="preserve"> PAGEREF _Toc97027021 \h </w:instrText>
        </w:r>
        <w:r w:rsidR="00BB01C7">
          <w:rPr>
            <w:noProof/>
            <w:webHidden/>
          </w:rPr>
        </w:r>
        <w:r w:rsidR="00BB01C7">
          <w:rPr>
            <w:noProof/>
            <w:webHidden/>
          </w:rPr>
          <w:fldChar w:fldCharType="separate"/>
        </w:r>
        <w:r w:rsidR="00BB01C7">
          <w:rPr>
            <w:noProof/>
            <w:webHidden/>
          </w:rPr>
          <w:t>43</w:t>
        </w:r>
        <w:r w:rsidR="00BB01C7">
          <w:rPr>
            <w:noProof/>
            <w:webHidden/>
          </w:rPr>
          <w:fldChar w:fldCharType="end"/>
        </w:r>
      </w:hyperlink>
    </w:p>
    <w:p w14:paraId="38B0B672" w14:textId="7F3B5E54" w:rsidR="00161325" w:rsidRPr="00D52120" w:rsidRDefault="00240BDC" w:rsidP="00CB7D0F">
      <w:pPr>
        <w:pStyle w:val="BodyText"/>
      </w:pPr>
      <w:r>
        <w:fldChar w:fldCharType="end"/>
      </w:r>
    </w:p>
    <w:p w14:paraId="62EF661B" w14:textId="28BDC819" w:rsidR="00790277" w:rsidRPr="00D52120" w:rsidRDefault="00994D97" w:rsidP="00240BDC">
      <w:pPr>
        <w:pStyle w:val="ListofFigures"/>
      </w:pPr>
      <w:r w:rsidRPr="00D52120">
        <w:t>List of Figures</w:t>
      </w:r>
    </w:p>
    <w:p w14:paraId="282E63AE" w14:textId="05768481" w:rsidR="00BB01C7" w:rsidRDefault="00240BDC">
      <w:pPr>
        <w:pStyle w:val="TableofFigures"/>
        <w:tabs>
          <w:tab w:val="right" w:leader="dot" w:pos="10195"/>
        </w:tabs>
        <w:rPr>
          <w:rFonts w:eastAsiaTheme="minorEastAsia" w:cstheme="minorBidi"/>
          <w:b w:val="0"/>
          <w:bCs w:val="0"/>
          <w:noProof/>
          <w:sz w:val="22"/>
          <w:szCs w:val="22"/>
          <w:lang w:val="da-DK" w:eastAsia="da-DK"/>
        </w:rPr>
      </w:pPr>
      <w:r>
        <w:fldChar w:fldCharType="begin"/>
      </w:r>
      <w:r>
        <w:instrText xml:space="preserve"> TOC \h \z \c "Figure" </w:instrText>
      </w:r>
      <w:r>
        <w:fldChar w:fldCharType="separate"/>
      </w:r>
      <w:hyperlink w:anchor="_Toc97027022" w:history="1">
        <w:r w:rsidR="00BB01C7" w:rsidRPr="001930E7">
          <w:rPr>
            <w:rStyle w:val="Hyperlink"/>
            <w:noProof/>
          </w:rPr>
          <w:t>Figure 1 Elements included in producing requirements</w:t>
        </w:r>
        <w:r w:rsidR="00BB01C7">
          <w:rPr>
            <w:noProof/>
            <w:webHidden/>
          </w:rPr>
          <w:tab/>
        </w:r>
        <w:r w:rsidR="00BB01C7">
          <w:rPr>
            <w:noProof/>
            <w:webHidden/>
          </w:rPr>
          <w:fldChar w:fldCharType="begin"/>
        </w:r>
        <w:r w:rsidR="00BB01C7">
          <w:rPr>
            <w:noProof/>
            <w:webHidden/>
          </w:rPr>
          <w:instrText xml:space="preserve"> PAGEREF _Toc97027022 \h </w:instrText>
        </w:r>
        <w:r w:rsidR="00BB01C7">
          <w:rPr>
            <w:noProof/>
            <w:webHidden/>
          </w:rPr>
        </w:r>
        <w:r w:rsidR="00BB01C7">
          <w:rPr>
            <w:noProof/>
            <w:webHidden/>
          </w:rPr>
          <w:fldChar w:fldCharType="separate"/>
        </w:r>
        <w:r w:rsidR="00BB01C7">
          <w:rPr>
            <w:noProof/>
            <w:webHidden/>
          </w:rPr>
          <w:t>15</w:t>
        </w:r>
        <w:r w:rsidR="00BB01C7">
          <w:rPr>
            <w:noProof/>
            <w:webHidden/>
          </w:rPr>
          <w:fldChar w:fldCharType="end"/>
        </w:r>
      </w:hyperlink>
    </w:p>
    <w:p w14:paraId="16B2C2DC" w14:textId="5BC1BC3A"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3" w:history="1">
        <w:r w:rsidR="00BB01C7" w:rsidRPr="001930E7">
          <w:rPr>
            <w:rStyle w:val="Hyperlink"/>
            <w:noProof/>
          </w:rPr>
          <w:t>Figure 2 Illustration of radar coverage</w:t>
        </w:r>
        <w:r w:rsidR="00BB01C7">
          <w:rPr>
            <w:noProof/>
            <w:webHidden/>
          </w:rPr>
          <w:tab/>
        </w:r>
        <w:r w:rsidR="00BB01C7">
          <w:rPr>
            <w:noProof/>
            <w:webHidden/>
          </w:rPr>
          <w:fldChar w:fldCharType="begin"/>
        </w:r>
        <w:r w:rsidR="00BB01C7">
          <w:rPr>
            <w:noProof/>
            <w:webHidden/>
          </w:rPr>
          <w:instrText xml:space="preserve"> PAGEREF _Toc97027023 \h </w:instrText>
        </w:r>
        <w:r w:rsidR="00BB01C7">
          <w:rPr>
            <w:noProof/>
            <w:webHidden/>
          </w:rPr>
        </w:r>
        <w:r w:rsidR="00BB01C7">
          <w:rPr>
            <w:noProof/>
            <w:webHidden/>
          </w:rPr>
          <w:fldChar w:fldCharType="separate"/>
        </w:r>
        <w:r w:rsidR="00BB01C7">
          <w:rPr>
            <w:noProof/>
            <w:webHidden/>
          </w:rPr>
          <w:t>16</w:t>
        </w:r>
        <w:r w:rsidR="00BB01C7">
          <w:rPr>
            <w:noProof/>
            <w:webHidden/>
          </w:rPr>
          <w:fldChar w:fldCharType="end"/>
        </w:r>
      </w:hyperlink>
    </w:p>
    <w:p w14:paraId="62EA31AF" w14:textId="19F91FA4"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4" w:history="1">
        <w:r w:rsidR="00BB01C7" w:rsidRPr="001930E7">
          <w:rPr>
            <w:rStyle w:val="Hyperlink"/>
            <w:iCs/>
            <w:noProof/>
          </w:rPr>
          <w:t>Figure 3 Target separation and resolution</w:t>
        </w:r>
        <w:r w:rsidR="00BB01C7">
          <w:rPr>
            <w:noProof/>
            <w:webHidden/>
          </w:rPr>
          <w:tab/>
        </w:r>
        <w:r w:rsidR="00BB01C7">
          <w:rPr>
            <w:noProof/>
            <w:webHidden/>
          </w:rPr>
          <w:fldChar w:fldCharType="begin"/>
        </w:r>
        <w:r w:rsidR="00BB01C7">
          <w:rPr>
            <w:noProof/>
            <w:webHidden/>
          </w:rPr>
          <w:instrText xml:space="preserve"> PAGEREF _Toc97027024 \h </w:instrText>
        </w:r>
        <w:r w:rsidR="00BB01C7">
          <w:rPr>
            <w:noProof/>
            <w:webHidden/>
          </w:rPr>
        </w:r>
        <w:r w:rsidR="00BB01C7">
          <w:rPr>
            <w:noProof/>
            <w:webHidden/>
          </w:rPr>
          <w:fldChar w:fldCharType="separate"/>
        </w:r>
        <w:r w:rsidR="00BB01C7">
          <w:rPr>
            <w:noProof/>
            <w:webHidden/>
          </w:rPr>
          <w:t>17</w:t>
        </w:r>
        <w:r w:rsidR="00BB01C7">
          <w:rPr>
            <w:noProof/>
            <w:webHidden/>
          </w:rPr>
          <w:fldChar w:fldCharType="end"/>
        </w:r>
      </w:hyperlink>
    </w:p>
    <w:p w14:paraId="4D80F684" w14:textId="30B5200E"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5" w:history="1">
        <w:r w:rsidR="00BB01C7" w:rsidRPr="001930E7">
          <w:rPr>
            <w:rStyle w:val="Hyperlink"/>
            <w:noProof/>
          </w:rPr>
          <w:t>Figure 4 Minimum detection range as a function of antenna height and lookdown angle.</w:t>
        </w:r>
        <w:r w:rsidR="00BB01C7">
          <w:rPr>
            <w:noProof/>
            <w:webHidden/>
          </w:rPr>
          <w:tab/>
        </w:r>
        <w:r w:rsidR="00BB01C7">
          <w:rPr>
            <w:noProof/>
            <w:webHidden/>
          </w:rPr>
          <w:fldChar w:fldCharType="begin"/>
        </w:r>
        <w:r w:rsidR="00BB01C7">
          <w:rPr>
            <w:noProof/>
            <w:webHidden/>
          </w:rPr>
          <w:instrText xml:space="preserve"> PAGEREF _Toc97027025 \h </w:instrText>
        </w:r>
        <w:r w:rsidR="00BB01C7">
          <w:rPr>
            <w:noProof/>
            <w:webHidden/>
          </w:rPr>
        </w:r>
        <w:r w:rsidR="00BB01C7">
          <w:rPr>
            <w:noProof/>
            <w:webHidden/>
          </w:rPr>
          <w:fldChar w:fldCharType="separate"/>
        </w:r>
        <w:r w:rsidR="00BB01C7">
          <w:rPr>
            <w:noProof/>
            <w:webHidden/>
          </w:rPr>
          <w:t>27</w:t>
        </w:r>
        <w:r w:rsidR="00BB01C7">
          <w:rPr>
            <w:noProof/>
            <w:webHidden/>
          </w:rPr>
          <w:fldChar w:fldCharType="end"/>
        </w:r>
      </w:hyperlink>
    </w:p>
    <w:p w14:paraId="677E0E07" w14:textId="1A30984A"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6" w:history="1">
        <w:r w:rsidR="00BB01C7" w:rsidRPr="001930E7">
          <w:rPr>
            <w:rStyle w:val="Hyperlink"/>
            <w:noProof/>
          </w:rPr>
          <w:t>Figure 5 Geometry, antenna height and target height</w:t>
        </w:r>
        <w:r w:rsidR="00BB01C7">
          <w:rPr>
            <w:noProof/>
            <w:webHidden/>
          </w:rPr>
          <w:tab/>
        </w:r>
        <w:r w:rsidR="00BB01C7">
          <w:rPr>
            <w:noProof/>
            <w:webHidden/>
          </w:rPr>
          <w:fldChar w:fldCharType="begin"/>
        </w:r>
        <w:r w:rsidR="00BB01C7">
          <w:rPr>
            <w:noProof/>
            <w:webHidden/>
          </w:rPr>
          <w:instrText xml:space="preserve"> PAGEREF _Toc97027026 \h </w:instrText>
        </w:r>
        <w:r w:rsidR="00BB01C7">
          <w:rPr>
            <w:noProof/>
            <w:webHidden/>
          </w:rPr>
        </w:r>
        <w:r w:rsidR="00BB01C7">
          <w:rPr>
            <w:noProof/>
            <w:webHidden/>
          </w:rPr>
          <w:fldChar w:fldCharType="separate"/>
        </w:r>
        <w:r w:rsidR="00BB01C7">
          <w:rPr>
            <w:noProof/>
            <w:webHidden/>
          </w:rPr>
          <w:t>28</w:t>
        </w:r>
        <w:r w:rsidR="00BB01C7">
          <w:rPr>
            <w:noProof/>
            <w:webHidden/>
          </w:rPr>
          <w:fldChar w:fldCharType="end"/>
        </w:r>
      </w:hyperlink>
    </w:p>
    <w:p w14:paraId="69ED07D8" w14:textId="3899F289"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7" w:history="1">
        <w:r w:rsidR="00BB01C7" w:rsidRPr="001930E7">
          <w:rPr>
            <w:rStyle w:val="Hyperlink"/>
            <w:noProof/>
          </w:rPr>
          <w:t>Figure 6 Example of received power versus range</w:t>
        </w:r>
        <w:r w:rsidR="00BB01C7">
          <w:rPr>
            <w:noProof/>
            <w:webHidden/>
          </w:rPr>
          <w:tab/>
        </w:r>
        <w:r w:rsidR="00BB01C7">
          <w:rPr>
            <w:noProof/>
            <w:webHidden/>
          </w:rPr>
          <w:fldChar w:fldCharType="begin"/>
        </w:r>
        <w:r w:rsidR="00BB01C7">
          <w:rPr>
            <w:noProof/>
            <w:webHidden/>
          </w:rPr>
          <w:instrText xml:space="preserve"> PAGEREF _Toc97027027 \h </w:instrText>
        </w:r>
        <w:r w:rsidR="00BB01C7">
          <w:rPr>
            <w:noProof/>
            <w:webHidden/>
          </w:rPr>
        </w:r>
        <w:r w:rsidR="00BB01C7">
          <w:rPr>
            <w:noProof/>
            <w:webHidden/>
          </w:rPr>
          <w:fldChar w:fldCharType="separate"/>
        </w:r>
        <w:r w:rsidR="00BB01C7">
          <w:rPr>
            <w:noProof/>
            <w:webHidden/>
          </w:rPr>
          <w:t>30</w:t>
        </w:r>
        <w:r w:rsidR="00BB01C7">
          <w:rPr>
            <w:noProof/>
            <w:webHidden/>
          </w:rPr>
          <w:fldChar w:fldCharType="end"/>
        </w:r>
      </w:hyperlink>
    </w:p>
    <w:p w14:paraId="4552D97D" w14:textId="38748784"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8" w:history="1">
        <w:r w:rsidR="00BB01C7" w:rsidRPr="001930E7">
          <w:rPr>
            <w:rStyle w:val="Hyperlink"/>
            <w:noProof/>
          </w:rPr>
          <w:t>Figure 7: Probability of detection</w:t>
        </w:r>
        <w:r w:rsidR="00BB01C7">
          <w:rPr>
            <w:noProof/>
            <w:webHidden/>
          </w:rPr>
          <w:tab/>
        </w:r>
        <w:r w:rsidR="00BB01C7">
          <w:rPr>
            <w:noProof/>
            <w:webHidden/>
          </w:rPr>
          <w:fldChar w:fldCharType="begin"/>
        </w:r>
        <w:r w:rsidR="00BB01C7">
          <w:rPr>
            <w:noProof/>
            <w:webHidden/>
          </w:rPr>
          <w:instrText xml:space="preserve"> PAGEREF _Toc97027028 \h </w:instrText>
        </w:r>
        <w:r w:rsidR="00BB01C7">
          <w:rPr>
            <w:noProof/>
            <w:webHidden/>
          </w:rPr>
        </w:r>
        <w:r w:rsidR="00BB01C7">
          <w:rPr>
            <w:noProof/>
            <w:webHidden/>
          </w:rPr>
          <w:fldChar w:fldCharType="separate"/>
        </w:r>
        <w:r w:rsidR="00BB01C7">
          <w:rPr>
            <w:noProof/>
            <w:webHidden/>
          </w:rPr>
          <w:t>33</w:t>
        </w:r>
        <w:r w:rsidR="00BB01C7">
          <w:rPr>
            <w:noProof/>
            <w:webHidden/>
          </w:rPr>
          <w:fldChar w:fldCharType="end"/>
        </w:r>
      </w:hyperlink>
    </w:p>
    <w:p w14:paraId="166E5918" w14:textId="629D9FBF"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29" w:history="1">
        <w:r w:rsidR="00BB01C7" w:rsidRPr="001930E7">
          <w:rPr>
            <w:rStyle w:val="Hyperlink"/>
            <w:noProof/>
          </w:rPr>
          <w:t>Figure 8 Example of Return from two identical targets placed at the 0.6° and 1.4° angles</w:t>
        </w:r>
        <w:r w:rsidR="00BB01C7">
          <w:rPr>
            <w:noProof/>
            <w:webHidden/>
          </w:rPr>
          <w:tab/>
        </w:r>
        <w:r w:rsidR="00BB01C7">
          <w:rPr>
            <w:noProof/>
            <w:webHidden/>
          </w:rPr>
          <w:fldChar w:fldCharType="begin"/>
        </w:r>
        <w:r w:rsidR="00BB01C7">
          <w:rPr>
            <w:noProof/>
            <w:webHidden/>
          </w:rPr>
          <w:instrText xml:space="preserve"> PAGEREF _Toc97027029 \h </w:instrText>
        </w:r>
        <w:r w:rsidR="00BB01C7">
          <w:rPr>
            <w:noProof/>
            <w:webHidden/>
          </w:rPr>
        </w:r>
        <w:r w:rsidR="00BB01C7">
          <w:rPr>
            <w:noProof/>
            <w:webHidden/>
          </w:rPr>
          <w:fldChar w:fldCharType="separate"/>
        </w:r>
        <w:r w:rsidR="00BB01C7">
          <w:rPr>
            <w:noProof/>
            <w:webHidden/>
          </w:rPr>
          <w:t>37</w:t>
        </w:r>
        <w:r w:rsidR="00BB01C7">
          <w:rPr>
            <w:noProof/>
            <w:webHidden/>
          </w:rPr>
          <w:fldChar w:fldCharType="end"/>
        </w:r>
      </w:hyperlink>
    </w:p>
    <w:p w14:paraId="225CA88A" w14:textId="7AC16C13"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0" w:history="1">
        <w:r w:rsidR="00BB01C7" w:rsidRPr="001930E7">
          <w:rPr>
            <w:rStyle w:val="Hyperlink"/>
            <w:noProof/>
          </w:rPr>
          <w:t>Figure 9 Range discrimination</w:t>
        </w:r>
        <w:r w:rsidR="00BB01C7">
          <w:rPr>
            <w:noProof/>
            <w:webHidden/>
          </w:rPr>
          <w:tab/>
        </w:r>
        <w:r w:rsidR="00BB01C7">
          <w:rPr>
            <w:noProof/>
            <w:webHidden/>
          </w:rPr>
          <w:fldChar w:fldCharType="begin"/>
        </w:r>
        <w:r w:rsidR="00BB01C7">
          <w:rPr>
            <w:noProof/>
            <w:webHidden/>
          </w:rPr>
          <w:instrText xml:space="preserve"> PAGEREF _Toc97027030 \h </w:instrText>
        </w:r>
        <w:r w:rsidR="00BB01C7">
          <w:rPr>
            <w:noProof/>
            <w:webHidden/>
          </w:rPr>
        </w:r>
        <w:r w:rsidR="00BB01C7">
          <w:rPr>
            <w:noProof/>
            <w:webHidden/>
          </w:rPr>
          <w:fldChar w:fldCharType="separate"/>
        </w:r>
        <w:r w:rsidR="00BB01C7">
          <w:rPr>
            <w:noProof/>
            <w:webHidden/>
          </w:rPr>
          <w:t>38</w:t>
        </w:r>
        <w:r w:rsidR="00BB01C7">
          <w:rPr>
            <w:noProof/>
            <w:webHidden/>
          </w:rPr>
          <w:fldChar w:fldCharType="end"/>
        </w:r>
      </w:hyperlink>
    </w:p>
    <w:p w14:paraId="57BA8029" w14:textId="513FE145"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1" w:history="1">
        <w:r w:rsidR="00BB01C7" w:rsidRPr="001930E7">
          <w:rPr>
            <w:rStyle w:val="Hyperlink"/>
            <w:noProof/>
          </w:rPr>
          <w:t>Figure 10 Definition of trueness and precision</w:t>
        </w:r>
        <w:r w:rsidR="00BB01C7">
          <w:rPr>
            <w:noProof/>
            <w:webHidden/>
          </w:rPr>
          <w:tab/>
        </w:r>
        <w:r w:rsidR="00BB01C7">
          <w:rPr>
            <w:noProof/>
            <w:webHidden/>
          </w:rPr>
          <w:fldChar w:fldCharType="begin"/>
        </w:r>
        <w:r w:rsidR="00BB01C7">
          <w:rPr>
            <w:noProof/>
            <w:webHidden/>
          </w:rPr>
          <w:instrText xml:space="preserve"> PAGEREF _Toc97027031 \h </w:instrText>
        </w:r>
        <w:r w:rsidR="00BB01C7">
          <w:rPr>
            <w:noProof/>
            <w:webHidden/>
          </w:rPr>
        </w:r>
        <w:r w:rsidR="00BB01C7">
          <w:rPr>
            <w:noProof/>
            <w:webHidden/>
          </w:rPr>
          <w:fldChar w:fldCharType="separate"/>
        </w:r>
        <w:r w:rsidR="00BB01C7">
          <w:rPr>
            <w:noProof/>
            <w:webHidden/>
          </w:rPr>
          <w:t>38</w:t>
        </w:r>
        <w:r w:rsidR="00BB01C7">
          <w:rPr>
            <w:noProof/>
            <w:webHidden/>
          </w:rPr>
          <w:fldChar w:fldCharType="end"/>
        </w:r>
      </w:hyperlink>
    </w:p>
    <w:p w14:paraId="28D3906B" w14:textId="17D67C25"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2" w:history="1">
        <w:r w:rsidR="00BB01C7" w:rsidRPr="001930E7">
          <w:rPr>
            <w:rStyle w:val="Hyperlink"/>
            <w:noProof/>
          </w:rPr>
          <w:t>Figure 11 Dynamic characteristics of signal received versus target RCS and target range</w:t>
        </w:r>
        <w:r w:rsidR="00BB01C7">
          <w:rPr>
            <w:noProof/>
            <w:webHidden/>
          </w:rPr>
          <w:tab/>
        </w:r>
        <w:r w:rsidR="00BB01C7">
          <w:rPr>
            <w:noProof/>
            <w:webHidden/>
          </w:rPr>
          <w:fldChar w:fldCharType="begin"/>
        </w:r>
        <w:r w:rsidR="00BB01C7">
          <w:rPr>
            <w:noProof/>
            <w:webHidden/>
          </w:rPr>
          <w:instrText xml:space="preserve"> PAGEREF _Toc97027032 \h </w:instrText>
        </w:r>
        <w:r w:rsidR="00BB01C7">
          <w:rPr>
            <w:noProof/>
            <w:webHidden/>
          </w:rPr>
        </w:r>
        <w:r w:rsidR="00BB01C7">
          <w:rPr>
            <w:noProof/>
            <w:webHidden/>
          </w:rPr>
          <w:fldChar w:fldCharType="separate"/>
        </w:r>
        <w:r w:rsidR="00BB01C7">
          <w:rPr>
            <w:noProof/>
            <w:webHidden/>
          </w:rPr>
          <w:t>40</w:t>
        </w:r>
        <w:r w:rsidR="00BB01C7">
          <w:rPr>
            <w:noProof/>
            <w:webHidden/>
          </w:rPr>
          <w:fldChar w:fldCharType="end"/>
        </w:r>
      </w:hyperlink>
    </w:p>
    <w:p w14:paraId="57582572" w14:textId="14990B1A"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3" w:history="1">
        <w:r w:rsidR="00BB01C7" w:rsidRPr="001930E7">
          <w:rPr>
            <w:rStyle w:val="Hyperlink"/>
            <w:noProof/>
          </w:rPr>
          <w:t>Figure 12 Range and Antenna (Azimuth) side lobe effects</w:t>
        </w:r>
        <w:r w:rsidR="00BB01C7">
          <w:rPr>
            <w:noProof/>
            <w:webHidden/>
          </w:rPr>
          <w:tab/>
        </w:r>
        <w:r w:rsidR="00BB01C7">
          <w:rPr>
            <w:noProof/>
            <w:webHidden/>
          </w:rPr>
          <w:fldChar w:fldCharType="begin"/>
        </w:r>
        <w:r w:rsidR="00BB01C7">
          <w:rPr>
            <w:noProof/>
            <w:webHidden/>
          </w:rPr>
          <w:instrText xml:space="preserve"> PAGEREF _Toc97027033 \h </w:instrText>
        </w:r>
        <w:r w:rsidR="00BB01C7">
          <w:rPr>
            <w:noProof/>
            <w:webHidden/>
          </w:rPr>
        </w:r>
        <w:r w:rsidR="00BB01C7">
          <w:rPr>
            <w:noProof/>
            <w:webHidden/>
          </w:rPr>
          <w:fldChar w:fldCharType="separate"/>
        </w:r>
        <w:r w:rsidR="00BB01C7">
          <w:rPr>
            <w:noProof/>
            <w:webHidden/>
          </w:rPr>
          <w:t>42</w:t>
        </w:r>
        <w:r w:rsidR="00BB01C7">
          <w:rPr>
            <w:noProof/>
            <w:webHidden/>
          </w:rPr>
          <w:fldChar w:fldCharType="end"/>
        </w:r>
      </w:hyperlink>
    </w:p>
    <w:p w14:paraId="6BA178AD" w14:textId="030A7301"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4" w:history="1">
        <w:r w:rsidR="00BB01C7" w:rsidRPr="001930E7">
          <w:rPr>
            <w:rStyle w:val="Hyperlink"/>
            <w:noProof/>
          </w:rPr>
          <w:t>Figure 13 Coverage diagram, in standard atmosphere (left) and including an evaporation duct (right).’</w:t>
        </w:r>
        <w:r w:rsidR="00BB01C7">
          <w:rPr>
            <w:noProof/>
            <w:webHidden/>
          </w:rPr>
          <w:tab/>
        </w:r>
        <w:r w:rsidR="00BB01C7">
          <w:rPr>
            <w:noProof/>
            <w:webHidden/>
          </w:rPr>
          <w:fldChar w:fldCharType="begin"/>
        </w:r>
        <w:r w:rsidR="00BB01C7">
          <w:rPr>
            <w:noProof/>
            <w:webHidden/>
          </w:rPr>
          <w:instrText xml:space="preserve"> PAGEREF _Toc97027034 \h </w:instrText>
        </w:r>
        <w:r w:rsidR="00BB01C7">
          <w:rPr>
            <w:noProof/>
            <w:webHidden/>
          </w:rPr>
        </w:r>
        <w:r w:rsidR="00BB01C7">
          <w:rPr>
            <w:noProof/>
            <w:webHidden/>
          </w:rPr>
          <w:fldChar w:fldCharType="separate"/>
        </w:r>
        <w:r w:rsidR="00BB01C7">
          <w:rPr>
            <w:noProof/>
            <w:webHidden/>
          </w:rPr>
          <w:t>45</w:t>
        </w:r>
        <w:r w:rsidR="00BB01C7">
          <w:rPr>
            <w:noProof/>
            <w:webHidden/>
          </w:rPr>
          <w:fldChar w:fldCharType="end"/>
        </w:r>
      </w:hyperlink>
    </w:p>
    <w:p w14:paraId="2C9F8520" w14:textId="69F4D2DE"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5" w:history="1">
        <w:r w:rsidR="00BB01C7" w:rsidRPr="001930E7">
          <w:rPr>
            <w:rStyle w:val="Hyperlink"/>
            <w:noProof/>
          </w:rPr>
          <w:t>Figure 14 Example of simulated radar coverage in surface based + evaporation ducting conditions</w:t>
        </w:r>
        <w:r w:rsidR="00BB01C7">
          <w:rPr>
            <w:noProof/>
            <w:webHidden/>
          </w:rPr>
          <w:tab/>
        </w:r>
        <w:r w:rsidR="00BB01C7">
          <w:rPr>
            <w:noProof/>
            <w:webHidden/>
          </w:rPr>
          <w:fldChar w:fldCharType="begin"/>
        </w:r>
        <w:r w:rsidR="00BB01C7">
          <w:rPr>
            <w:noProof/>
            <w:webHidden/>
          </w:rPr>
          <w:instrText xml:space="preserve"> PAGEREF _Toc97027035 \h </w:instrText>
        </w:r>
        <w:r w:rsidR="00BB01C7">
          <w:rPr>
            <w:noProof/>
            <w:webHidden/>
          </w:rPr>
        </w:r>
        <w:r w:rsidR="00BB01C7">
          <w:rPr>
            <w:noProof/>
            <w:webHidden/>
          </w:rPr>
          <w:fldChar w:fldCharType="separate"/>
        </w:r>
        <w:r w:rsidR="00BB01C7">
          <w:rPr>
            <w:noProof/>
            <w:webHidden/>
          </w:rPr>
          <w:t>46</w:t>
        </w:r>
        <w:r w:rsidR="00BB01C7">
          <w:rPr>
            <w:noProof/>
            <w:webHidden/>
          </w:rPr>
          <w:fldChar w:fldCharType="end"/>
        </w:r>
      </w:hyperlink>
    </w:p>
    <w:p w14:paraId="7EC2F543" w14:textId="0F4D7B7E"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6" w:history="1">
        <w:r w:rsidR="00BB01C7" w:rsidRPr="001930E7">
          <w:rPr>
            <w:rStyle w:val="Hyperlink"/>
            <w:noProof/>
          </w:rPr>
          <w:t>Figure 15 Coverage diagram, elevated duct</w:t>
        </w:r>
        <w:r w:rsidR="00BB01C7">
          <w:rPr>
            <w:noProof/>
            <w:webHidden/>
          </w:rPr>
          <w:tab/>
        </w:r>
        <w:r w:rsidR="00BB01C7">
          <w:rPr>
            <w:noProof/>
            <w:webHidden/>
          </w:rPr>
          <w:fldChar w:fldCharType="begin"/>
        </w:r>
        <w:r w:rsidR="00BB01C7">
          <w:rPr>
            <w:noProof/>
            <w:webHidden/>
          </w:rPr>
          <w:instrText xml:space="preserve"> PAGEREF _Toc97027036 \h </w:instrText>
        </w:r>
        <w:r w:rsidR="00BB01C7">
          <w:rPr>
            <w:noProof/>
            <w:webHidden/>
          </w:rPr>
        </w:r>
        <w:r w:rsidR="00BB01C7">
          <w:rPr>
            <w:noProof/>
            <w:webHidden/>
          </w:rPr>
          <w:fldChar w:fldCharType="separate"/>
        </w:r>
        <w:r w:rsidR="00BB01C7">
          <w:rPr>
            <w:noProof/>
            <w:webHidden/>
          </w:rPr>
          <w:t>47</w:t>
        </w:r>
        <w:r w:rsidR="00BB01C7">
          <w:rPr>
            <w:noProof/>
            <w:webHidden/>
          </w:rPr>
          <w:fldChar w:fldCharType="end"/>
        </w:r>
      </w:hyperlink>
    </w:p>
    <w:p w14:paraId="184806F9" w14:textId="3C521420"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7" w:history="1">
        <w:r w:rsidR="00BB01C7" w:rsidRPr="001930E7">
          <w:rPr>
            <w:rStyle w:val="Hyperlink"/>
            <w:noProof/>
          </w:rPr>
          <w:t>Figure 16 Coverage diagram based on a measured condition</w:t>
        </w:r>
        <w:r w:rsidR="00BB01C7">
          <w:rPr>
            <w:noProof/>
            <w:webHidden/>
          </w:rPr>
          <w:tab/>
        </w:r>
        <w:r w:rsidR="00BB01C7">
          <w:rPr>
            <w:noProof/>
            <w:webHidden/>
          </w:rPr>
          <w:fldChar w:fldCharType="begin"/>
        </w:r>
        <w:r w:rsidR="00BB01C7">
          <w:rPr>
            <w:noProof/>
            <w:webHidden/>
          </w:rPr>
          <w:instrText xml:space="preserve"> PAGEREF _Toc97027037 \h </w:instrText>
        </w:r>
        <w:r w:rsidR="00BB01C7">
          <w:rPr>
            <w:noProof/>
            <w:webHidden/>
          </w:rPr>
        </w:r>
        <w:r w:rsidR="00BB01C7">
          <w:rPr>
            <w:noProof/>
            <w:webHidden/>
          </w:rPr>
          <w:fldChar w:fldCharType="separate"/>
        </w:r>
        <w:r w:rsidR="00BB01C7">
          <w:rPr>
            <w:noProof/>
            <w:webHidden/>
          </w:rPr>
          <w:t>47</w:t>
        </w:r>
        <w:r w:rsidR="00BB01C7">
          <w:rPr>
            <w:noProof/>
            <w:webHidden/>
          </w:rPr>
          <w:fldChar w:fldCharType="end"/>
        </w:r>
      </w:hyperlink>
    </w:p>
    <w:p w14:paraId="1E404D36" w14:textId="395D3EC4"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8" w:history="1">
        <w:r w:rsidR="00BB01C7" w:rsidRPr="001930E7">
          <w:rPr>
            <w:rStyle w:val="Hyperlink"/>
            <w:noProof/>
          </w:rPr>
          <w:t>Figure 17 One hour of recordings with trials (snail tracks) shown in red.</w:t>
        </w:r>
        <w:r w:rsidR="00BB01C7">
          <w:rPr>
            <w:noProof/>
            <w:webHidden/>
          </w:rPr>
          <w:tab/>
        </w:r>
        <w:r w:rsidR="00BB01C7">
          <w:rPr>
            <w:noProof/>
            <w:webHidden/>
          </w:rPr>
          <w:fldChar w:fldCharType="begin"/>
        </w:r>
        <w:r w:rsidR="00BB01C7">
          <w:rPr>
            <w:noProof/>
            <w:webHidden/>
          </w:rPr>
          <w:instrText xml:space="preserve"> PAGEREF _Toc97027038 \h </w:instrText>
        </w:r>
        <w:r w:rsidR="00BB01C7">
          <w:rPr>
            <w:noProof/>
            <w:webHidden/>
          </w:rPr>
        </w:r>
        <w:r w:rsidR="00BB01C7">
          <w:rPr>
            <w:noProof/>
            <w:webHidden/>
          </w:rPr>
          <w:fldChar w:fldCharType="separate"/>
        </w:r>
        <w:r w:rsidR="00BB01C7">
          <w:rPr>
            <w:noProof/>
            <w:webHidden/>
          </w:rPr>
          <w:t>48</w:t>
        </w:r>
        <w:r w:rsidR="00BB01C7">
          <w:rPr>
            <w:noProof/>
            <w:webHidden/>
          </w:rPr>
          <w:fldChar w:fldCharType="end"/>
        </w:r>
      </w:hyperlink>
    </w:p>
    <w:p w14:paraId="23DEC06C" w14:textId="3CCAC7A0"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39" w:history="1">
        <w:r w:rsidR="00BB01C7" w:rsidRPr="001930E7">
          <w:rPr>
            <w:rStyle w:val="Hyperlink"/>
            <w:noProof/>
          </w:rPr>
          <w:t>Figure 18 Multipath propagation resulting in Ghost images</w:t>
        </w:r>
        <w:r w:rsidR="00BB01C7">
          <w:rPr>
            <w:noProof/>
            <w:webHidden/>
          </w:rPr>
          <w:tab/>
        </w:r>
        <w:r w:rsidR="00BB01C7">
          <w:rPr>
            <w:noProof/>
            <w:webHidden/>
          </w:rPr>
          <w:fldChar w:fldCharType="begin"/>
        </w:r>
        <w:r w:rsidR="00BB01C7">
          <w:rPr>
            <w:noProof/>
            <w:webHidden/>
          </w:rPr>
          <w:instrText xml:space="preserve"> PAGEREF _Toc97027039 \h </w:instrText>
        </w:r>
        <w:r w:rsidR="00BB01C7">
          <w:rPr>
            <w:noProof/>
            <w:webHidden/>
          </w:rPr>
        </w:r>
        <w:r w:rsidR="00BB01C7">
          <w:rPr>
            <w:noProof/>
            <w:webHidden/>
          </w:rPr>
          <w:fldChar w:fldCharType="separate"/>
        </w:r>
        <w:r w:rsidR="00BB01C7">
          <w:rPr>
            <w:noProof/>
            <w:webHidden/>
          </w:rPr>
          <w:t>50</w:t>
        </w:r>
        <w:r w:rsidR="00BB01C7">
          <w:rPr>
            <w:noProof/>
            <w:webHidden/>
          </w:rPr>
          <w:fldChar w:fldCharType="end"/>
        </w:r>
      </w:hyperlink>
    </w:p>
    <w:p w14:paraId="3388C4BB" w14:textId="3CDB43E2"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0" w:history="1">
        <w:r w:rsidR="00BB01C7" w:rsidRPr="001930E7">
          <w:rPr>
            <w:rStyle w:val="Hyperlink"/>
            <w:noProof/>
          </w:rPr>
          <w:t>Figure 19 Possible scenarios for ghost target analysis</w:t>
        </w:r>
        <w:r w:rsidR="00BB01C7">
          <w:rPr>
            <w:noProof/>
            <w:webHidden/>
          </w:rPr>
          <w:tab/>
        </w:r>
        <w:r w:rsidR="00BB01C7">
          <w:rPr>
            <w:noProof/>
            <w:webHidden/>
          </w:rPr>
          <w:fldChar w:fldCharType="begin"/>
        </w:r>
        <w:r w:rsidR="00BB01C7">
          <w:rPr>
            <w:noProof/>
            <w:webHidden/>
          </w:rPr>
          <w:instrText xml:space="preserve"> PAGEREF _Toc97027040 \h </w:instrText>
        </w:r>
        <w:r w:rsidR="00BB01C7">
          <w:rPr>
            <w:noProof/>
            <w:webHidden/>
          </w:rPr>
        </w:r>
        <w:r w:rsidR="00BB01C7">
          <w:rPr>
            <w:noProof/>
            <w:webHidden/>
          </w:rPr>
          <w:fldChar w:fldCharType="separate"/>
        </w:r>
        <w:r w:rsidR="00BB01C7">
          <w:rPr>
            <w:noProof/>
            <w:webHidden/>
          </w:rPr>
          <w:t>50</w:t>
        </w:r>
        <w:r w:rsidR="00BB01C7">
          <w:rPr>
            <w:noProof/>
            <w:webHidden/>
          </w:rPr>
          <w:fldChar w:fldCharType="end"/>
        </w:r>
      </w:hyperlink>
    </w:p>
    <w:p w14:paraId="20EFF714" w14:textId="5B34B982"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1" w:history="1">
        <w:r w:rsidR="00BB01C7" w:rsidRPr="001930E7">
          <w:rPr>
            <w:rStyle w:val="Hyperlink"/>
            <w:iCs/>
            <w:noProof/>
          </w:rPr>
          <w:t>Figure 20 Multi-path reflections (lobing)</w:t>
        </w:r>
        <w:r w:rsidR="00BB01C7">
          <w:rPr>
            <w:noProof/>
            <w:webHidden/>
          </w:rPr>
          <w:tab/>
        </w:r>
        <w:r w:rsidR="00BB01C7">
          <w:rPr>
            <w:noProof/>
            <w:webHidden/>
          </w:rPr>
          <w:fldChar w:fldCharType="begin"/>
        </w:r>
        <w:r w:rsidR="00BB01C7">
          <w:rPr>
            <w:noProof/>
            <w:webHidden/>
          </w:rPr>
          <w:instrText xml:space="preserve"> PAGEREF _Toc97027041 \h </w:instrText>
        </w:r>
        <w:r w:rsidR="00BB01C7">
          <w:rPr>
            <w:noProof/>
            <w:webHidden/>
          </w:rPr>
        </w:r>
        <w:r w:rsidR="00BB01C7">
          <w:rPr>
            <w:noProof/>
            <w:webHidden/>
          </w:rPr>
          <w:fldChar w:fldCharType="separate"/>
        </w:r>
        <w:r w:rsidR="00BB01C7">
          <w:rPr>
            <w:noProof/>
            <w:webHidden/>
          </w:rPr>
          <w:t>52</w:t>
        </w:r>
        <w:r w:rsidR="00BB01C7">
          <w:rPr>
            <w:noProof/>
            <w:webHidden/>
          </w:rPr>
          <w:fldChar w:fldCharType="end"/>
        </w:r>
      </w:hyperlink>
    </w:p>
    <w:p w14:paraId="30E67622" w14:textId="1F398195"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2" w:history="1">
        <w:r w:rsidR="00BB01C7" w:rsidRPr="001930E7">
          <w:rPr>
            <w:rStyle w:val="Hyperlink"/>
            <w:iCs/>
            <w:noProof/>
          </w:rPr>
          <w:t>Figure 21 Example of a video capture with “snail tracks”</w:t>
        </w:r>
        <w:r w:rsidR="00BB01C7">
          <w:rPr>
            <w:noProof/>
            <w:webHidden/>
          </w:rPr>
          <w:tab/>
        </w:r>
        <w:r w:rsidR="00BB01C7">
          <w:rPr>
            <w:noProof/>
            <w:webHidden/>
          </w:rPr>
          <w:fldChar w:fldCharType="begin"/>
        </w:r>
        <w:r w:rsidR="00BB01C7">
          <w:rPr>
            <w:noProof/>
            <w:webHidden/>
          </w:rPr>
          <w:instrText xml:space="preserve"> PAGEREF _Toc97027042 \h </w:instrText>
        </w:r>
        <w:r w:rsidR="00BB01C7">
          <w:rPr>
            <w:noProof/>
            <w:webHidden/>
          </w:rPr>
        </w:r>
        <w:r w:rsidR="00BB01C7">
          <w:rPr>
            <w:noProof/>
            <w:webHidden/>
          </w:rPr>
          <w:fldChar w:fldCharType="separate"/>
        </w:r>
        <w:r w:rsidR="00BB01C7">
          <w:rPr>
            <w:noProof/>
            <w:webHidden/>
          </w:rPr>
          <w:t>53</w:t>
        </w:r>
        <w:r w:rsidR="00BB01C7">
          <w:rPr>
            <w:noProof/>
            <w:webHidden/>
          </w:rPr>
          <w:fldChar w:fldCharType="end"/>
        </w:r>
      </w:hyperlink>
    </w:p>
    <w:p w14:paraId="144ED537" w14:textId="7A82FAAB"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3" w:history="1">
        <w:r w:rsidR="00BB01C7" w:rsidRPr="001930E7">
          <w:rPr>
            <w:rStyle w:val="Hyperlink"/>
            <w:noProof/>
          </w:rPr>
          <w:t>Figure 22 Example of a test trajectory for range detection testing</w:t>
        </w:r>
        <w:r w:rsidR="00BB01C7">
          <w:rPr>
            <w:noProof/>
            <w:webHidden/>
          </w:rPr>
          <w:tab/>
        </w:r>
        <w:r w:rsidR="00BB01C7">
          <w:rPr>
            <w:noProof/>
            <w:webHidden/>
          </w:rPr>
          <w:fldChar w:fldCharType="begin"/>
        </w:r>
        <w:r w:rsidR="00BB01C7">
          <w:rPr>
            <w:noProof/>
            <w:webHidden/>
          </w:rPr>
          <w:instrText xml:space="preserve"> PAGEREF _Toc97027043 \h </w:instrText>
        </w:r>
        <w:r w:rsidR="00BB01C7">
          <w:rPr>
            <w:noProof/>
            <w:webHidden/>
          </w:rPr>
        </w:r>
        <w:r w:rsidR="00BB01C7">
          <w:rPr>
            <w:noProof/>
            <w:webHidden/>
          </w:rPr>
          <w:fldChar w:fldCharType="separate"/>
        </w:r>
        <w:r w:rsidR="00BB01C7">
          <w:rPr>
            <w:noProof/>
            <w:webHidden/>
          </w:rPr>
          <w:t>54</w:t>
        </w:r>
        <w:r w:rsidR="00BB01C7">
          <w:rPr>
            <w:noProof/>
            <w:webHidden/>
          </w:rPr>
          <w:fldChar w:fldCharType="end"/>
        </w:r>
      </w:hyperlink>
    </w:p>
    <w:p w14:paraId="2F5650CF" w14:textId="09BC5E39"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4" w:history="1">
        <w:r w:rsidR="00BB01C7" w:rsidRPr="001930E7">
          <w:rPr>
            <w:rStyle w:val="Hyperlink"/>
            <w:noProof/>
          </w:rPr>
          <w:t>Figure 23 Measurement of range separation</w:t>
        </w:r>
        <w:r w:rsidR="00BB01C7">
          <w:rPr>
            <w:noProof/>
            <w:webHidden/>
          </w:rPr>
          <w:tab/>
        </w:r>
        <w:r w:rsidR="00BB01C7">
          <w:rPr>
            <w:noProof/>
            <w:webHidden/>
          </w:rPr>
          <w:fldChar w:fldCharType="begin"/>
        </w:r>
        <w:r w:rsidR="00BB01C7">
          <w:rPr>
            <w:noProof/>
            <w:webHidden/>
          </w:rPr>
          <w:instrText xml:space="preserve"> PAGEREF _Toc97027044 \h </w:instrText>
        </w:r>
        <w:r w:rsidR="00BB01C7">
          <w:rPr>
            <w:noProof/>
            <w:webHidden/>
          </w:rPr>
        </w:r>
        <w:r w:rsidR="00BB01C7">
          <w:rPr>
            <w:noProof/>
            <w:webHidden/>
          </w:rPr>
          <w:fldChar w:fldCharType="separate"/>
        </w:r>
        <w:r w:rsidR="00BB01C7">
          <w:rPr>
            <w:noProof/>
            <w:webHidden/>
          </w:rPr>
          <w:t>56</w:t>
        </w:r>
        <w:r w:rsidR="00BB01C7">
          <w:rPr>
            <w:noProof/>
            <w:webHidden/>
          </w:rPr>
          <w:fldChar w:fldCharType="end"/>
        </w:r>
      </w:hyperlink>
    </w:p>
    <w:p w14:paraId="1D66E706" w14:textId="67CFE530"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5" w:history="1">
        <w:r w:rsidR="00BB01C7" w:rsidRPr="001930E7">
          <w:rPr>
            <w:rStyle w:val="Hyperlink"/>
            <w:noProof/>
          </w:rPr>
          <w:t>Figure 24 Luneberg reflectors</w:t>
        </w:r>
        <w:r w:rsidR="00BB01C7">
          <w:rPr>
            <w:noProof/>
            <w:webHidden/>
          </w:rPr>
          <w:tab/>
        </w:r>
        <w:r w:rsidR="00BB01C7">
          <w:rPr>
            <w:noProof/>
            <w:webHidden/>
          </w:rPr>
          <w:fldChar w:fldCharType="begin"/>
        </w:r>
        <w:r w:rsidR="00BB01C7">
          <w:rPr>
            <w:noProof/>
            <w:webHidden/>
          </w:rPr>
          <w:instrText xml:space="preserve"> PAGEREF _Toc97027045 \h </w:instrText>
        </w:r>
        <w:r w:rsidR="00BB01C7">
          <w:rPr>
            <w:noProof/>
            <w:webHidden/>
          </w:rPr>
        </w:r>
        <w:r w:rsidR="00BB01C7">
          <w:rPr>
            <w:noProof/>
            <w:webHidden/>
          </w:rPr>
          <w:fldChar w:fldCharType="separate"/>
        </w:r>
        <w:r w:rsidR="00BB01C7">
          <w:rPr>
            <w:noProof/>
            <w:webHidden/>
          </w:rPr>
          <w:t>59</w:t>
        </w:r>
        <w:r w:rsidR="00BB01C7">
          <w:rPr>
            <w:noProof/>
            <w:webHidden/>
          </w:rPr>
          <w:fldChar w:fldCharType="end"/>
        </w:r>
      </w:hyperlink>
    </w:p>
    <w:p w14:paraId="0FB99225" w14:textId="3EA9C4E5" w:rsidR="00BB01C7" w:rsidRDefault="00D95D4C">
      <w:pPr>
        <w:pStyle w:val="TableofFigures"/>
        <w:tabs>
          <w:tab w:val="right" w:leader="dot" w:pos="10195"/>
        </w:tabs>
        <w:rPr>
          <w:rFonts w:eastAsiaTheme="minorEastAsia" w:cstheme="minorBidi"/>
          <w:b w:val="0"/>
          <w:bCs w:val="0"/>
          <w:noProof/>
          <w:sz w:val="22"/>
          <w:szCs w:val="22"/>
          <w:lang w:val="da-DK" w:eastAsia="da-DK"/>
        </w:rPr>
      </w:pPr>
      <w:hyperlink w:anchor="_Toc97027046" w:history="1">
        <w:r w:rsidR="00BB01C7" w:rsidRPr="001930E7">
          <w:rPr>
            <w:rStyle w:val="Hyperlink"/>
            <w:noProof/>
          </w:rPr>
          <w:t>Figure 25 Target aspect angle relative to the radar antenna</w:t>
        </w:r>
        <w:r w:rsidR="00BB01C7">
          <w:rPr>
            <w:noProof/>
            <w:webHidden/>
          </w:rPr>
          <w:tab/>
        </w:r>
        <w:r w:rsidR="00BB01C7">
          <w:rPr>
            <w:noProof/>
            <w:webHidden/>
          </w:rPr>
          <w:fldChar w:fldCharType="begin"/>
        </w:r>
        <w:r w:rsidR="00BB01C7">
          <w:rPr>
            <w:noProof/>
            <w:webHidden/>
          </w:rPr>
          <w:instrText xml:space="preserve"> PAGEREF _Toc97027046 \h </w:instrText>
        </w:r>
        <w:r w:rsidR="00BB01C7">
          <w:rPr>
            <w:noProof/>
            <w:webHidden/>
          </w:rPr>
        </w:r>
        <w:r w:rsidR="00BB01C7">
          <w:rPr>
            <w:noProof/>
            <w:webHidden/>
          </w:rPr>
          <w:fldChar w:fldCharType="separate"/>
        </w:r>
        <w:r w:rsidR="00BB01C7">
          <w:rPr>
            <w:noProof/>
            <w:webHidden/>
          </w:rPr>
          <w:t>60</w:t>
        </w:r>
        <w:r w:rsidR="00BB01C7">
          <w:rPr>
            <w:noProof/>
            <w:webHidden/>
          </w:rPr>
          <w:fldChar w:fldCharType="end"/>
        </w:r>
      </w:hyperlink>
    </w:p>
    <w:p w14:paraId="58890DCE" w14:textId="5D285B6C" w:rsidR="004C5024" w:rsidRPr="00D52120" w:rsidRDefault="00240BDC" w:rsidP="00462095">
      <w:pPr>
        <w:pStyle w:val="BodyText"/>
        <w:sectPr w:rsidR="004C5024" w:rsidRPr="00D52120"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r>
        <w:fldChar w:fldCharType="end"/>
      </w:r>
    </w:p>
    <w:p w14:paraId="357D3282" w14:textId="223DB8B6" w:rsidR="003A6A32" w:rsidRPr="00D52120" w:rsidRDefault="00141ACF" w:rsidP="00141ACF">
      <w:pPr>
        <w:pStyle w:val="Heading1"/>
      </w:pPr>
      <w:bookmarkStart w:id="3" w:name="_Ref66800667"/>
      <w:bookmarkStart w:id="4" w:name="_Toc97026925"/>
      <w:r w:rsidRPr="00D52120">
        <w:lastRenderedPageBreak/>
        <w:t>INTRODUCTION</w:t>
      </w:r>
      <w:bookmarkEnd w:id="3"/>
      <w:bookmarkEnd w:id="4"/>
    </w:p>
    <w:p w14:paraId="2BBECE98" w14:textId="1EDAA9B7" w:rsidR="00062F95" w:rsidRDefault="00062F95" w:rsidP="00062F95">
      <w:pPr>
        <w:pStyle w:val="BodyText"/>
      </w:pPr>
      <w:bookmarkStart w:id="5" w:name="_Hlk59200746"/>
      <w:r>
        <w:t>The intent of this Guideline is</w:t>
      </w:r>
      <w:r w:rsidR="00FD5B79">
        <w:t>:</w:t>
      </w:r>
    </w:p>
    <w:p w14:paraId="52085AF5" w14:textId="0635D170" w:rsidR="00062F95" w:rsidRDefault="00062F95" w:rsidP="00CB6135">
      <w:pPr>
        <w:pStyle w:val="BodyText"/>
        <w:numPr>
          <w:ilvl w:val="0"/>
          <w:numId w:val="35"/>
        </w:numPr>
      </w:pPr>
      <w:r>
        <w:t xml:space="preserve">To be a common source of information on VTS </w:t>
      </w:r>
      <w:r w:rsidR="00F310D7">
        <w:t>radar.</w:t>
      </w:r>
    </w:p>
    <w:p w14:paraId="25965C9F" w14:textId="4A2AAEB9" w:rsidR="00062F95" w:rsidRDefault="00062F95" w:rsidP="00CB6135">
      <w:pPr>
        <w:pStyle w:val="BodyText"/>
        <w:numPr>
          <w:ilvl w:val="0"/>
          <w:numId w:val="35"/>
        </w:numPr>
      </w:pPr>
      <w:r>
        <w:t xml:space="preserve">To assist VTS Providers in the understanding of radar </w:t>
      </w:r>
      <w:r w:rsidR="00F310D7">
        <w:t>performance.</w:t>
      </w:r>
    </w:p>
    <w:p w14:paraId="146BFDA8" w14:textId="77777777" w:rsidR="00062F95" w:rsidRDefault="00062F95" w:rsidP="00CB6135">
      <w:pPr>
        <w:pStyle w:val="BodyText"/>
        <w:numPr>
          <w:ilvl w:val="0"/>
          <w:numId w:val="35"/>
        </w:numPr>
      </w:pPr>
      <w:r>
        <w:t>To support the design of a radar service and its contribution to the VTS traffic image; and</w:t>
      </w:r>
    </w:p>
    <w:p w14:paraId="0DEECADC" w14:textId="77777777" w:rsidR="00062F95" w:rsidRDefault="00062F95" w:rsidP="00CB6135">
      <w:pPr>
        <w:pStyle w:val="BodyText"/>
        <w:numPr>
          <w:ilvl w:val="0"/>
          <w:numId w:val="35"/>
        </w:numPr>
      </w:pPr>
      <w:r>
        <w:t xml:space="preserve">To assist VTS Providers in establishing appropriate Radar Functional-, Performance- and associated Acceptance Requirements. </w:t>
      </w:r>
    </w:p>
    <w:p w14:paraId="1CE90F93" w14:textId="3AD52CF5" w:rsidR="00062F95" w:rsidRDefault="00062F95" w:rsidP="00062F95">
      <w:pPr>
        <w:pStyle w:val="BodyText"/>
      </w:pPr>
      <w:r>
        <w:t xml:space="preserve">The guideline considers radar surveillance in different operational areas (e.g., inland waterways, Harbours, Coastal regions and offshore). This includes considerations, related to environmental conditions such as weather and sea state, geographical constraints, and obstructions, which all pose challenges to the detection and coverage of radar sensors.  </w:t>
      </w:r>
    </w:p>
    <w:p w14:paraId="44D61E98" w14:textId="2B77F1EC" w:rsidR="00CA15A7" w:rsidRPr="00D52120" w:rsidRDefault="00EA7DEC" w:rsidP="004000EA">
      <w:pPr>
        <w:pStyle w:val="Heading2"/>
      </w:pPr>
      <w:bookmarkStart w:id="6" w:name="_Toc60660146"/>
      <w:bookmarkStart w:id="7" w:name="_Toc97026926"/>
      <w:r w:rsidRPr="00D52120">
        <w:t xml:space="preserve">The IALA </w:t>
      </w:r>
      <w:r w:rsidR="00CA15A7" w:rsidRPr="00D52120">
        <w:t>G1111 guideline series</w:t>
      </w:r>
      <w:bookmarkEnd w:id="6"/>
      <w:bookmarkEnd w:id="7"/>
    </w:p>
    <w:p w14:paraId="656086AE" w14:textId="3C7D0F7B" w:rsidR="00CA15A7" w:rsidRPr="00D52120" w:rsidRDefault="00CA15A7" w:rsidP="004000EA">
      <w:pPr>
        <w:pStyle w:val="BodyText"/>
      </w:pPr>
      <w:r w:rsidRPr="00D52120">
        <w:t xml:space="preserve">This Guideline is one of the G1111 series of guideline documents. The purpose of the G1111 series is to assist the VTS </w:t>
      </w:r>
      <w:r w:rsidR="007D1773">
        <w:t>Provider</w:t>
      </w:r>
      <w:r w:rsidRPr="00D52120">
        <w:t xml:space="preserve"> in preparing the definition, specification, establishment, </w:t>
      </w:r>
      <w:r w:rsidR="004000EA" w:rsidRPr="00D52120">
        <w:t>operation,</w:t>
      </w:r>
      <w:r w:rsidRPr="00D52120">
        <w:t xml:space="preserve"> and upgrades of a VTS system.  The documents address the relationship between the operational requirements and VTS system performance (technical) requirements and how these</w:t>
      </w:r>
      <w:r w:rsidR="00062F95" w:rsidRPr="00062F95">
        <w:t xml:space="preserve"> </w:t>
      </w:r>
      <w:r w:rsidR="00062F95">
        <w:t xml:space="preserve">requirements affect </w:t>
      </w:r>
      <w:r w:rsidRPr="00D52120">
        <w:t>system design and sub system requirements.</w:t>
      </w:r>
    </w:p>
    <w:p w14:paraId="431BBCC5" w14:textId="6C6390AA" w:rsidR="00CA15A7" w:rsidRPr="00D52120" w:rsidRDefault="00CA15A7" w:rsidP="004000EA">
      <w:pPr>
        <w:pStyle w:val="BodyText"/>
      </w:pPr>
      <w:r w:rsidRPr="00D52120">
        <w:t>The G1111 series of guideline documents present system design, sensors, communications, processing, and acceptance, without inferring priority. The guideline documents are numbered and titled as follows:</w:t>
      </w:r>
    </w:p>
    <w:p w14:paraId="1F8D93A6" w14:textId="3458ACF0" w:rsidR="007E3F2D" w:rsidRPr="00D52120" w:rsidRDefault="007E3F2D" w:rsidP="005B6D18">
      <w:pPr>
        <w:pStyle w:val="NoSpacing"/>
        <w:numPr>
          <w:ilvl w:val="0"/>
          <w:numId w:val="25"/>
        </w:numPr>
        <w:rPr>
          <w:sz w:val="22"/>
        </w:rPr>
      </w:pPr>
      <w:bookmarkStart w:id="8" w:name="_Hlk63413490"/>
      <w:r w:rsidRPr="00D52120">
        <w:rPr>
          <w:sz w:val="22"/>
        </w:rPr>
        <w:t>G1111</w:t>
      </w:r>
      <w:r w:rsidRPr="00D52120">
        <w:rPr>
          <w:sz w:val="22"/>
        </w:rPr>
        <w:tab/>
      </w:r>
      <w:r w:rsidR="005839FD" w:rsidRPr="00D52120">
        <w:rPr>
          <w:sz w:val="22"/>
        </w:rPr>
        <w:tab/>
      </w:r>
      <w:r w:rsidRPr="00D52120">
        <w:rPr>
          <w:sz w:val="22"/>
        </w:rPr>
        <w:t>Establishing Functional &amp; Performance Requirements for VTS Systems</w:t>
      </w:r>
    </w:p>
    <w:p w14:paraId="156619A7" w14:textId="77777777" w:rsidR="007E3F2D" w:rsidRPr="00D52120" w:rsidRDefault="007E3F2D" w:rsidP="005B6D18">
      <w:pPr>
        <w:pStyle w:val="NoSpacing"/>
        <w:numPr>
          <w:ilvl w:val="0"/>
          <w:numId w:val="25"/>
        </w:numPr>
        <w:rPr>
          <w:sz w:val="22"/>
        </w:rPr>
      </w:pPr>
      <w:bookmarkStart w:id="9" w:name="_Hlk79403348"/>
      <w:r w:rsidRPr="00D52120">
        <w:rPr>
          <w:sz w:val="22"/>
        </w:rPr>
        <w:t>G1111-1</w:t>
      </w:r>
      <w:r w:rsidRPr="00D52120">
        <w:rPr>
          <w:sz w:val="22"/>
        </w:rPr>
        <w:tab/>
        <w:t>Producing Requirements for the Core VTS System</w:t>
      </w:r>
    </w:p>
    <w:bookmarkEnd w:id="9"/>
    <w:p w14:paraId="08F2E70D" w14:textId="77777777" w:rsidR="007E3F2D" w:rsidRPr="00D52120" w:rsidRDefault="007E3F2D" w:rsidP="005B6D18">
      <w:pPr>
        <w:pStyle w:val="NoSpacing"/>
        <w:numPr>
          <w:ilvl w:val="0"/>
          <w:numId w:val="25"/>
        </w:numPr>
        <w:rPr>
          <w:sz w:val="22"/>
        </w:rPr>
      </w:pPr>
      <w:r w:rsidRPr="00D52120">
        <w:rPr>
          <w:sz w:val="22"/>
        </w:rPr>
        <w:t>G1111-2</w:t>
      </w:r>
      <w:r w:rsidRPr="00D52120">
        <w:rPr>
          <w:sz w:val="22"/>
        </w:rPr>
        <w:tab/>
        <w:t>Producing Requirements for Voice Communications</w:t>
      </w:r>
    </w:p>
    <w:p w14:paraId="699686DB" w14:textId="77777777" w:rsidR="007E3F2D" w:rsidRPr="00D52120" w:rsidRDefault="007E3F2D" w:rsidP="005B6D18">
      <w:pPr>
        <w:pStyle w:val="NoSpacing"/>
        <w:numPr>
          <w:ilvl w:val="0"/>
          <w:numId w:val="25"/>
        </w:numPr>
        <w:rPr>
          <w:sz w:val="22"/>
        </w:rPr>
      </w:pPr>
      <w:r w:rsidRPr="00D52120">
        <w:rPr>
          <w:sz w:val="22"/>
        </w:rPr>
        <w:t>G1111-3</w:t>
      </w:r>
      <w:r w:rsidRPr="00D52120">
        <w:rPr>
          <w:sz w:val="22"/>
        </w:rPr>
        <w:tab/>
        <w:t xml:space="preserve">Producing Requirements for RADAR </w:t>
      </w:r>
    </w:p>
    <w:p w14:paraId="4EC0750C" w14:textId="77777777" w:rsidR="007E3F2D" w:rsidRPr="00D52120" w:rsidRDefault="007E3F2D" w:rsidP="005B6D18">
      <w:pPr>
        <w:pStyle w:val="NoSpacing"/>
        <w:numPr>
          <w:ilvl w:val="0"/>
          <w:numId w:val="25"/>
        </w:numPr>
        <w:rPr>
          <w:sz w:val="22"/>
        </w:rPr>
      </w:pPr>
      <w:r w:rsidRPr="00D52120">
        <w:rPr>
          <w:sz w:val="22"/>
        </w:rPr>
        <w:t>G1111-4</w:t>
      </w:r>
      <w:r w:rsidRPr="00D52120">
        <w:rPr>
          <w:sz w:val="22"/>
        </w:rPr>
        <w:tab/>
        <w:t xml:space="preserve">Producing Requirements for AIS and VDES </w:t>
      </w:r>
    </w:p>
    <w:p w14:paraId="48572001" w14:textId="77777777" w:rsidR="007E3F2D" w:rsidRPr="00D52120" w:rsidRDefault="007E3F2D" w:rsidP="005B6D18">
      <w:pPr>
        <w:pStyle w:val="NoSpacing"/>
        <w:numPr>
          <w:ilvl w:val="0"/>
          <w:numId w:val="25"/>
        </w:numPr>
        <w:rPr>
          <w:sz w:val="22"/>
        </w:rPr>
      </w:pPr>
      <w:r w:rsidRPr="00D52120">
        <w:rPr>
          <w:sz w:val="22"/>
        </w:rPr>
        <w:t>G1111-5</w:t>
      </w:r>
      <w:r w:rsidRPr="00D52120">
        <w:rPr>
          <w:sz w:val="22"/>
        </w:rPr>
        <w:tab/>
        <w:t>Producing Requirements for Environment Monitoring Systems</w:t>
      </w:r>
    </w:p>
    <w:p w14:paraId="5173AD9D" w14:textId="77777777" w:rsidR="007E3F2D" w:rsidRPr="00D52120" w:rsidRDefault="007E3F2D" w:rsidP="005B6D18">
      <w:pPr>
        <w:pStyle w:val="NoSpacing"/>
        <w:numPr>
          <w:ilvl w:val="0"/>
          <w:numId w:val="25"/>
        </w:numPr>
        <w:rPr>
          <w:sz w:val="22"/>
        </w:rPr>
      </w:pPr>
      <w:r w:rsidRPr="00D52120">
        <w:rPr>
          <w:sz w:val="22"/>
        </w:rPr>
        <w:t>G1111-6</w:t>
      </w:r>
      <w:r w:rsidRPr="00D52120">
        <w:rPr>
          <w:sz w:val="22"/>
        </w:rPr>
        <w:tab/>
        <w:t>Producing Requirements for Electro Optical Systems</w:t>
      </w:r>
    </w:p>
    <w:p w14:paraId="5DD84569" w14:textId="77777777" w:rsidR="007E3F2D" w:rsidRPr="00D52120" w:rsidRDefault="007E3F2D" w:rsidP="005B6D18">
      <w:pPr>
        <w:pStyle w:val="NoSpacing"/>
        <w:numPr>
          <w:ilvl w:val="0"/>
          <w:numId w:val="25"/>
        </w:numPr>
        <w:rPr>
          <w:sz w:val="22"/>
        </w:rPr>
      </w:pPr>
      <w:r w:rsidRPr="00D52120">
        <w:rPr>
          <w:sz w:val="22"/>
        </w:rPr>
        <w:t>G1111-7</w:t>
      </w:r>
      <w:r w:rsidRPr="00D52120">
        <w:rPr>
          <w:sz w:val="22"/>
        </w:rPr>
        <w:tab/>
        <w:t>Producing Requirements for Radio Direction Finders</w:t>
      </w:r>
    </w:p>
    <w:p w14:paraId="4CEBC421" w14:textId="77777777" w:rsidR="007E3F2D" w:rsidRPr="00D52120" w:rsidRDefault="007E3F2D" w:rsidP="005B6D18">
      <w:pPr>
        <w:pStyle w:val="NoSpacing"/>
        <w:numPr>
          <w:ilvl w:val="0"/>
          <w:numId w:val="25"/>
        </w:numPr>
        <w:rPr>
          <w:sz w:val="22"/>
        </w:rPr>
      </w:pPr>
      <w:r w:rsidRPr="00D52120">
        <w:rPr>
          <w:sz w:val="22"/>
        </w:rPr>
        <w:t>G1111-8</w:t>
      </w:r>
      <w:r w:rsidRPr="00D52120">
        <w:rPr>
          <w:sz w:val="22"/>
        </w:rPr>
        <w:tab/>
        <w:t xml:space="preserve">Producing Requirements for Long Range Sensors </w:t>
      </w:r>
    </w:p>
    <w:p w14:paraId="0BD010EA" w14:textId="77777777" w:rsidR="007E3F2D" w:rsidRPr="00D52120" w:rsidRDefault="007E3F2D" w:rsidP="005B6D18">
      <w:pPr>
        <w:pStyle w:val="NoSpacing"/>
        <w:numPr>
          <w:ilvl w:val="0"/>
          <w:numId w:val="25"/>
        </w:numPr>
        <w:rPr>
          <w:sz w:val="22"/>
        </w:rPr>
      </w:pPr>
      <w:r w:rsidRPr="00D52120">
        <w:rPr>
          <w:sz w:val="22"/>
        </w:rPr>
        <w:t>G1111-9</w:t>
      </w:r>
      <w:r w:rsidRPr="00D52120">
        <w:rPr>
          <w:sz w:val="22"/>
        </w:rPr>
        <w:tab/>
        <w:t>Framework for Acceptance of VTS Systems</w:t>
      </w:r>
    </w:p>
    <w:bookmarkEnd w:id="8"/>
    <w:p w14:paraId="205EF47F" w14:textId="77777777" w:rsidR="00141ACF" w:rsidRPr="00D52120" w:rsidRDefault="00141ACF">
      <w:pPr>
        <w:spacing w:after="200" w:line="276" w:lineRule="auto"/>
        <w:rPr>
          <w:sz w:val="22"/>
        </w:rPr>
      </w:pPr>
      <w:r w:rsidRPr="00D52120">
        <w:br w:type="page"/>
      </w:r>
    </w:p>
    <w:p w14:paraId="0FDEED83" w14:textId="77777777" w:rsidR="00141ACF" w:rsidRPr="00D52120" w:rsidRDefault="00141ACF" w:rsidP="00141ACF">
      <w:pPr>
        <w:pStyle w:val="BodyText"/>
      </w:pPr>
    </w:p>
    <w:p w14:paraId="08AA3884" w14:textId="6559EB17" w:rsidR="00141ACF" w:rsidRPr="00D52120" w:rsidRDefault="00141ACF" w:rsidP="00141ACF">
      <w:pPr>
        <w:pStyle w:val="Heading1"/>
      </w:pPr>
      <w:bookmarkStart w:id="10" w:name="_Toc97026927"/>
      <w:r w:rsidRPr="00D52120">
        <w:t>DEFINITIONS</w:t>
      </w:r>
      <w:bookmarkEnd w:id="10"/>
      <w:r w:rsidRPr="00D52120">
        <w:t xml:space="preserve">  </w:t>
      </w:r>
    </w:p>
    <w:p w14:paraId="53A4E4AB" w14:textId="3A50A23E" w:rsidR="00141ACF" w:rsidRPr="00D52120" w:rsidRDefault="00141ACF" w:rsidP="00141ACF">
      <w:pPr>
        <w:pStyle w:val="Heading2"/>
      </w:pPr>
      <w:bookmarkStart w:id="11" w:name="_Ref66799890"/>
      <w:bookmarkStart w:id="12" w:name="_Toc97026928"/>
      <w:bookmarkEnd w:id="5"/>
      <w:r w:rsidRPr="00D52120">
        <w:t>G</w:t>
      </w:r>
      <w:r w:rsidR="00061634" w:rsidRPr="00D52120">
        <w:t>eneral</w:t>
      </w:r>
      <w:r w:rsidRPr="00D52120">
        <w:t xml:space="preserve"> T</w:t>
      </w:r>
      <w:bookmarkEnd w:id="11"/>
      <w:r w:rsidR="00061634" w:rsidRPr="00D52120">
        <w:t>erms</w:t>
      </w:r>
      <w:bookmarkEnd w:id="12"/>
    </w:p>
    <w:p w14:paraId="1F5B8275" w14:textId="0CC11C0D" w:rsidR="00141ACF" w:rsidRPr="00D52120" w:rsidRDefault="00141ACF" w:rsidP="00141ACF">
      <w:pPr>
        <w:rPr>
          <w:sz w:val="22"/>
        </w:rPr>
      </w:pPr>
      <w:r w:rsidRPr="00D52120">
        <w:rPr>
          <w:rStyle w:val="BodyTextChar"/>
          <w:sz w:val="22"/>
        </w:rPr>
        <w:t>For general terms used throughout this section refer to IEEE Std 686-1997 IEEE Standard Radar Definitions</w:t>
      </w:r>
      <w:r w:rsidRPr="00D52120">
        <w:rPr>
          <w:sz w:val="22"/>
        </w:rPr>
        <w:t>.</w:t>
      </w:r>
    </w:p>
    <w:p w14:paraId="62451556" w14:textId="66105D09" w:rsidR="00141ACF" w:rsidRPr="00D52120" w:rsidRDefault="00141ACF" w:rsidP="00141ACF">
      <w:pPr>
        <w:pStyle w:val="Heading2"/>
      </w:pPr>
      <w:bookmarkStart w:id="13" w:name="_Toc97026929"/>
      <w:r w:rsidRPr="00D52120">
        <w:t>S</w:t>
      </w:r>
      <w:r w:rsidR="00061634" w:rsidRPr="00D52120">
        <w:t>pecific</w:t>
      </w:r>
      <w:r w:rsidRPr="00D52120">
        <w:t xml:space="preserve"> T</w:t>
      </w:r>
      <w:r w:rsidR="00061634" w:rsidRPr="00D52120">
        <w:t>erms</w:t>
      </w:r>
      <w:bookmarkEnd w:id="13"/>
    </w:p>
    <w:p w14:paraId="50DC23C5" w14:textId="7C94081D" w:rsidR="00141ACF" w:rsidRPr="00D52120" w:rsidRDefault="00141ACF" w:rsidP="00141ACF">
      <w:pPr>
        <w:pStyle w:val="BodyText"/>
      </w:pPr>
      <w:r w:rsidRPr="00D52120">
        <w:t xml:space="preserve">Specific terms </w:t>
      </w:r>
      <w:r w:rsidR="00062F95">
        <w:t xml:space="preserve">in this document </w:t>
      </w:r>
      <w:r w:rsidRPr="00D52120">
        <w:t>are defined as follows:</w:t>
      </w:r>
    </w:p>
    <w:p w14:paraId="285523BF" w14:textId="4BC585A7" w:rsidR="00141ACF" w:rsidRPr="00D52120" w:rsidRDefault="00141ACF" w:rsidP="00141ACF">
      <w:pPr>
        <w:pStyle w:val="BodyText"/>
      </w:pPr>
      <w:r w:rsidRPr="00D52120">
        <w:rPr>
          <w:b/>
        </w:rPr>
        <w:t>Azimuth (Antenna) Side Lobes</w:t>
      </w:r>
      <w:r w:rsidRPr="00D52120">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r w:rsidR="00061634" w:rsidRPr="00D52120">
        <w:t>nulls</w:t>
      </w:r>
      <w:r w:rsidRPr="00D52120">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28CFC361" w:rsidR="00141ACF" w:rsidRPr="00D52120" w:rsidRDefault="00141ACF" w:rsidP="00141ACF">
      <w:pPr>
        <w:pStyle w:val="BodyText"/>
      </w:pPr>
      <w:r w:rsidRPr="00D52120">
        <w:rPr>
          <w:b/>
        </w:rPr>
        <w:t>Availability</w:t>
      </w:r>
      <w:r w:rsidRPr="00D52120">
        <w:t xml:space="preserve"> - is the probability that a system will perform its specified function</w:t>
      </w:r>
      <w:r w:rsidR="009576BC" w:rsidRPr="00D52120">
        <w:t xml:space="preserve"> without </w:t>
      </w:r>
      <w:r w:rsidR="00061634" w:rsidRPr="00D52120">
        <w:t>failure</w:t>
      </w:r>
      <w:r w:rsidRPr="00D52120">
        <w:t xml:space="preserve"> when required.</w:t>
      </w:r>
    </w:p>
    <w:p w14:paraId="422E055E" w14:textId="77777777" w:rsidR="00141ACF" w:rsidRPr="00D52120" w:rsidRDefault="00141ACF" w:rsidP="00141ACF">
      <w:pPr>
        <w:pStyle w:val="BodyText"/>
      </w:pPr>
      <w:r w:rsidRPr="00D52120">
        <w:rPr>
          <w:b/>
        </w:rPr>
        <w:t>Blind Spots</w:t>
      </w:r>
      <w:r w:rsidRPr="00D52120">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1227B206" w14:textId="682D01E7" w:rsidR="0091638A" w:rsidRPr="00D52120" w:rsidRDefault="0091638A" w:rsidP="00141ACF">
      <w:pPr>
        <w:pStyle w:val="BodyText"/>
        <w:rPr>
          <w:b/>
        </w:rPr>
      </w:pPr>
      <w:r w:rsidRPr="00D52120">
        <w:rPr>
          <w:b/>
        </w:rPr>
        <w:t xml:space="preserve">BITE: </w:t>
      </w:r>
      <w:r w:rsidRPr="00D52120">
        <w:rPr>
          <w:bCs/>
        </w:rPr>
        <w:t xml:space="preserve">Built </w:t>
      </w:r>
      <w:r w:rsidR="00BC2310" w:rsidRPr="00D52120">
        <w:rPr>
          <w:bCs/>
        </w:rPr>
        <w:t>in</w:t>
      </w:r>
      <w:r w:rsidRPr="00D52120">
        <w:rPr>
          <w:bCs/>
        </w:rPr>
        <w:t xml:space="preserve"> Test Equipment</w:t>
      </w:r>
    </w:p>
    <w:p w14:paraId="7A90AC27" w14:textId="70373CE3" w:rsidR="00141ACF" w:rsidRPr="00D52120" w:rsidRDefault="00141ACF" w:rsidP="00141ACF">
      <w:pPr>
        <w:pStyle w:val="BodyText"/>
      </w:pPr>
      <w:r w:rsidRPr="00D52120">
        <w:rPr>
          <w:b/>
        </w:rPr>
        <w:t>Chirp</w:t>
      </w:r>
      <w:r w:rsidRPr="00D52120">
        <w:t xml:space="preserve"> - frequency modulation of the carrier frequency applied within the radar pulse to increase its bandwidth and therefore the range resolution (see also pulse compression).</w:t>
      </w:r>
    </w:p>
    <w:p w14:paraId="1B295F8A" w14:textId="77777777" w:rsidR="00141ACF" w:rsidRPr="00D52120" w:rsidRDefault="00141ACF" w:rsidP="00141ACF">
      <w:pPr>
        <w:pStyle w:val="BodyText"/>
      </w:pPr>
      <w:r w:rsidRPr="00D52120">
        <w:rPr>
          <w:b/>
        </w:rPr>
        <w:t>Coherence</w:t>
      </w:r>
      <w:r w:rsidRPr="00D52120">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D52120" w:rsidRDefault="00141ACF" w:rsidP="00141ACF">
      <w:pPr>
        <w:pStyle w:val="BodyText"/>
      </w:pPr>
      <w:r w:rsidRPr="00D52120">
        <w:rPr>
          <w:b/>
        </w:rPr>
        <w:t>Doppler Shift</w:t>
      </w:r>
      <w:r w:rsidRPr="00D52120">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77777777" w:rsidR="00141ACF" w:rsidRPr="00D52120" w:rsidRDefault="00141ACF" w:rsidP="00141ACF">
      <w:pPr>
        <w:pStyle w:val="BodyText"/>
      </w:pPr>
      <w:r w:rsidRPr="00D52120">
        <w:rPr>
          <w:b/>
        </w:rPr>
        <w:t>Doppler Side Lobes</w:t>
      </w:r>
      <w:r w:rsidRPr="00D52120">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19DC7AC" w14:textId="77777777" w:rsidR="00141ACF" w:rsidRPr="00D52120" w:rsidRDefault="00141ACF" w:rsidP="00141ACF">
      <w:pPr>
        <w:pStyle w:val="BodyText"/>
      </w:pPr>
      <w:r w:rsidRPr="00D52120">
        <w:rPr>
          <w:b/>
        </w:rPr>
        <w:t>FMCW - Frequency Modulation - Continuous Wave</w:t>
      </w:r>
      <w:r w:rsidRPr="00D52120">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16A058E5" w:rsidR="00141ACF" w:rsidRPr="00D52120" w:rsidRDefault="00141ACF" w:rsidP="00141ACF">
      <w:pPr>
        <w:pStyle w:val="BodyText"/>
        <w:rPr>
          <w:b/>
        </w:rPr>
      </w:pPr>
      <w:r w:rsidRPr="00D52120">
        <w:rPr>
          <w:b/>
        </w:rPr>
        <w:t>Gap Filler -</w:t>
      </w:r>
      <w:r w:rsidR="0040380C" w:rsidRPr="00D52120">
        <w:rPr>
          <w:b/>
        </w:rPr>
        <w:t xml:space="preserve"> </w:t>
      </w:r>
      <w:r w:rsidR="0040380C" w:rsidRPr="00D52120">
        <w:rPr>
          <w:bCs/>
        </w:rPr>
        <w:t>A radar used to supplement the coverage of a principal radar in areas where coverage is inadequate.</w:t>
      </w:r>
    </w:p>
    <w:p w14:paraId="77ABC603" w14:textId="77777777" w:rsidR="00141ACF" w:rsidRPr="00D52120" w:rsidRDefault="00141ACF" w:rsidP="00141ACF">
      <w:pPr>
        <w:pStyle w:val="BodyText"/>
      </w:pPr>
      <w:r w:rsidRPr="00D52120">
        <w:rPr>
          <w:b/>
        </w:rPr>
        <w:t>Ghost Targets (Ghost Echoes)</w:t>
      </w:r>
      <w:r w:rsidRPr="00D52120">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D52120" w:rsidRDefault="00141ACF" w:rsidP="00141ACF">
      <w:pPr>
        <w:pStyle w:val="BodyText"/>
      </w:pPr>
      <w:r w:rsidRPr="00D52120">
        <w:rPr>
          <w:b/>
        </w:rPr>
        <w:t>Interference Rejection</w:t>
      </w:r>
      <w:r w:rsidRPr="00D52120">
        <w:t xml:space="preserve"> - 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6BFFEFAF" w14:textId="0B6A3CBE" w:rsidR="00141ACF" w:rsidRPr="00D52120" w:rsidRDefault="00141ACF" w:rsidP="00141ACF">
      <w:pPr>
        <w:pStyle w:val="BodyText"/>
      </w:pPr>
      <w:r w:rsidRPr="00D52120">
        <w:rPr>
          <w:b/>
        </w:rPr>
        <w:lastRenderedPageBreak/>
        <w:t>Normal Weather and Propagation Conditions</w:t>
      </w:r>
      <w:r w:rsidRPr="00D52120">
        <w:t xml:space="preserve"> - are </w:t>
      </w:r>
      <w:r w:rsidR="00062F95">
        <w:t>normal</w:t>
      </w:r>
      <w:r w:rsidR="00062F95" w:rsidRPr="00D52120">
        <w:t xml:space="preserve"> </w:t>
      </w:r>
      <w:r w:rsidRPr="00D52120">
        <w:t xml:space="preserve">conditions as defined by the individual VTS </w:t>
      </w:r>
      <w:r w:rsidR="007D1773">
        <w:t>Provider</w:t>
      </w:r>
      <w:r w:rsidRPr="00D52120">
        <w:t>.  The rest of the time is considered having adverse weather and propagation conditions.</w:t>
      </w:r>
    </w:p>
    <w:p w14:paraId="5A3AAC24" w14:textId="77777777" w:rsidR="00141ACF" w:rsidRPr="00D52120" w:rsidRDefault="00141ACF" w:rsidP="00141ACF">
      <w:pPr>
        <w:pStyle w:val="BodyText"/>
      </w:pPr>
      <w:r w:rsidRPr="00D52120">
        <w:rPr>
          <w:b/>
        </w:rPr>
        <w:t>Plot Extraction</w:t>
      </w:r>
      <w:r w:rsidRPr="00D52120">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D52120" w:rsidRDefault="00141ACF" w:rsidP="00141ACF">
      <w:pPr>
        <w:pStyle w:val="BodyText"/>
      </w:pPr>
      <w:r w:rsidRPr="00D52120">
        <w:rPr>
          <w:b/>
        </w:rPr>
        <w:t xml:space="preserve">Polarisation </w:t>
      </w:r>
      <w:r w:rsidRPr="00D52120">
        <w:t>–</w:t>
      </w:r>
      <w:r w:rsidRPr="00D52120">
        <w:rPr>
          <w:b/>
        </w:rPr>
        <w:t xml:space="preserve"> </w:t>
      </w:r>
      <w:r w:rsidRPr="00D52120">
        <w:t>of</w:t>
      </w:r>
      <w:r w:rsidRPr="00D52120">
        <w:rPr>
          <w:b/>
        </w:rPr>
        <w:t xml:space="preserve"> </w:t>
      </w:r>
      <w:r w:rsidRPr="00D52120">
        <w:t xml:space="preserve">a radar signal is determined by the orientation of the electrical field.  In the case of </w:t>
      </w:r>
      <w:r w:rsidRPr="00D52120">
        <w:rPr>
          <w:b/>
        </w:rPr>
        <w:t>circular polarisation,</w:t>
      </w:r>
      <w:r w:rsidRPr="00D52120">
        <w:t xml:space="preserve"> the field rotates left or right.</w:t>
      </w:r>
    </w:p>
    <w:p w14:paraId="2508A46A" w14:textId="77777777" w:rsidR="00141ACF" w:rsidRPr="00D52120" w:rsidRDefault="00141ACF" w:rsidP="00141ACF">
      <w:pPr>
        <w:pStyle w:val="BodyText"/>
      </w:pPr>
      <w:r w:rsidRPr="00D52120">
        <w:rPr>
          <w:b/>
        </w:rPr>
        <w:t>Pulse</w:t>
      </w:r>
      <w:r w:rsidRPr="00D52120">
        <w:t xml:space="preserve"> – typically a pulse (which is modulated in the case of pulse compression radar) of RF energy transmitted from the radar.</w:t>
      </w:r>
    </w:p>
    <w:p w14:paraId="57983140" w14:textId="77777777" w:rsidR="00141ACF" w:rsidRPr="00D52120" w:rsidRDefault="00141ACF" w:rsidP="00141ACF">
      <w:pPr>
        <w:pStyle w:val="BodyText"/>
      </w:pPr>
      <w:r w:rsidRPr="00D52120">
        <w:rPr>
          <w:b/>
        </w:rPr>
        <w:t>Pulse Compression</w:t>
      </w:r>
      <w:r w:rsidRPr="00D52120">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D52120" w:rsidRDefault="00141ACF" w:rsidP="00141ACF">
      <w:pPr>
        <w:pStyle w:val="BodyText"/>
      </w:pPr>
      <w:r w:rsidRPr="00D52120">
        <w:rPr>
          <w:b/>
        </w:rPr>
        <w:t>Radar Cross Section (RCS)</w:t>
      </w:r>
      <w:r w:rsidRPr="00D52120">
        <w:t xml:space="preserve"> – an assessment of the cross-sectional area presented by a reflector (typically a target or unwanted “clutter”) to the transmitted radar energy.  The RCS can vary with frequency and target attitude.</w:t>
      </w:r>
    </w:p>
    <w:p w14:paraId="7AFEAF20" w14:textId="77777777" w:rsidR="00141ACF" w:rsidRPr="00D52120" w:rsidRDefault="00141ACF" w:rsidP="00141ACF">
      <w:pPr>
        <w:pStyle w:val="BodyText"/>
      </w:pPr>
      <w:r w:rsidRPr="00D52120">
        <w:rPr>
          <w:b/>
        </w:rPr>
        <w:t>Radar Information</w:t>
      </w:r>
      <w:r w:rsidRPr="00D52120">
        <w:t xml:space="preserve"> – a generic term potentially referring to the radar picture/video, target data, clutter data, topographical data, aids to navigation SARTs etc.</w:t>
      </w:r>
    </w:p>
    <w:p w14:paraId="17915131" w14:textId="63AAADB2" w:rsidR="00141ACF" w:rsidRPr="00D52120" w:rsidRDefault="00141ACF" w:rsidP="00141ACF">
      <w:pPr>
        <w:pStyle w:val="BodyText"/>
      </w:pPr>
      <w:r w:rsidRPr="00D52120">
        <w:rPr>
          <w:b/>
        </w:rPr>
        <w:t>Radar P</w:t>
      </w:r>
      <w:r w:rsidRPr="00D52120">
        <w:rPr>
          <w:b/>
          <w:vertAlign w:val="subscript"/>
        </w:rPr>
        <w:t>D</w:t>
      </w:r>
      <w:r w:rsidRPr="00D52120">
        <w:t xml:space="preserve"> – is the probability of target detection at the output of a radar, </w:t>
      </w:r>
      <w:r w:rsidR="007F4F04" w:rsidRPr="00D52120">
        <w:t>after</w:t>
      </w:r>
      <w:r w:rsidRPr="00D52120">
        <w:t xml:space="preserve"> plot extraction, but prior to tracking, and presentation.  Note, in some systems the boundary of the radar and its achieved P</w:t>
      </w:r>
      <w:r w:rsidRPr="00D52120">
        <w:rPr>
          <w:vertAlign w:val="subscript"/>
        </w:rPr>
        <w:t>D</w:t>
      </w:r>
      <w:r w:rsidRPr="00D52120">
        <w:t xml:space="preserve"> complicate this definition – clarification may be required to avoid misunderstanding arising from, for example, data compression or video processing.</w:t>
      </w:r>
    </w:p>
    <w:p w14:paraId="3CE4944D" w14:textId="77777777" w:rsidR="00141ACF" w:rsidRPr="00D52120" w:rsidRDefault="00141ACF" w:rsidP="00141ACF">
      <w:pPr>
        <w:pStyle w:val="BodyText"/>
      </w:pPr>
      <w:r w:rsidRPr="00D52120">
        <w:rPr>
          <w:b/>
        </w:rPr>
        <w:t>Radar P</w:t>
      </w:r>
      <w:r w:rsidRPr="00D52120">
        <w:rPr>
          <w:b/>
          <w:vertAlign w:val="subscript"/>
        </w:rPr>
        <w:t>FA</w:t>
      </w:r>
      <w:r w:rsidRPr="00D52120">
        <w:t xml:space="preserve"> – is the probability of false alarm at the output of a radar, subsequent to plot extraction, but prior to tracking, and presentation.  In this context, the P</w:t>
      </w:r>
      <w:r w:rsidRPr="00D52120">
        <w:rPr>
          <w:vertAlign w:val="subscript"/>
        </w:rPr>
        <w:t>FA</w:t>
      </w:r>
      <w:r w:rsidRPr="00D52120">
        <w:t xml:space="preserve"> is defined as relating to the number of false target declarations per radar cell (range cell x azimuth cells), arising from a noise plus clutter environment (only).  Note, in some systems the boundary of the radar and its achieved P</w:t>
      </w:r>
      <w:r w:rsidRPr="00D52120">
        <w:rPr>
          <w:vertAlign w:val="subscript"/>
        </w:rPr>
        <w:t>FA</w:t>
      </w:r>
      <w:r w:rsidRPr="00D52120">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D52120" w:rsidRDefault="00141ACF" w:rsidP="00141ACF">
      <w:pPr>
        <w:pStyle w:val="BodyText"/>
        <w:rPr>
          <w:b/>
        </w:rPr>
      </w:pPr>
      <w:r w:rsidRPr="00D52120">
        <w:rPr>
          <w:b/>
        </w:rPr>
        <w:t xml:space="preserve">Radar Plot </w:t>
      </w:r>
      <w:r w:rsidRPr="00D52120">
        <w:t>– is</w:t>
      </w:r>
      <w:r w:rsidRPr="00D52120">
        <w:rPr>
          <w:b/>
        </w:rPr>
        <w:t xml:space="preserve"> </w:t>
      </w:r>
      <w:r w:rsidRPr="00D52120">
        <w:t>the generic term to describe the report resulting from a radar sensor observation. Each report contains positional information, possibly supplemented by other data.</w:t>
      </w:r>
    </w:p>
    <w:p w14:paraId="0CDB1ABB" w14:textId="77777777" w:rsidR="00141ACF" w:rsidRPr="00D52120" w:rsidRDefault="00141ACF" w:rsidP="00141ACF">
      <w:pPr>
        <w:pStyle w:val="BodyText"/>
        <w:rPr>
          <w:b/>
        </w:rPr>
      </w:pPr>
      <w:r w:rsidRPr="00D52120">
        <w:rPr>
          <w:b/>
        </w:rPr>
        <w:t xml:space="preserve">Radar Target </w:t>
      </w:r>
      <w:r w:rsidRPr="00D52120">
        <w:t>– an</w:t>
      </w:r>
      <w:r w:rsidRPr="00D52120">
        <w:rPr>
          <w:b/>
        </w:rPr>
        <w:t xml:space="preserve"> </w:t>
      </w:r>
      <w:r w:rsidRPr="00D52120">
        <w:t>object about which information is sought with radar equipment.</w:t>
      </w:r>
    </w:p>
    <w:p w14:paraId="4C9D38D2" w14:textId="77777777" w:rsidR="00141ACF" w:rsidRPr="00D52120" w:rsidRDefault="00141ACF" w:rsidP="00141ACF">
      <w:pPr>
        <w:pStyle w:val="BodyText"/>
      </w:pPr>
      <w:r w:rsidRPr="00D52120">
        <w:rPr>
          <w:b/>
        </w:rPr>
        <w:t>Radar Video</w:t>
      </w:r>
      <w:r w:rsidRPr="00D52120">
        <w:t xml:space="preserve"> – a 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D52120" w:rsidRDefault="00141ACF" w:rsidP="00141ACF">
      <w:pPr>
        <w:pStyle w:val="BodyText"/>
      </w:pPr>
      <w:r w:rsidRPr="00D52120">
        <w:rPr>
          <w:b/>
        </w:rPr>
        <w:t>Radar Sensor</w:t>
      </w:r>
      <w:r w:rsidRPr="00D52120">
        <w:t xml:space="preserve"> – the transmitting, receiving and signal handling apparatus, delivering radar information to the tracking and presentation features of VTS.</w:t>
      </w:r>
    </w:p>
    <w:p w14:paraId="11DB31BF" w14:textId="77777777" w:rsidR="00141ACF" w:rsidRPr="00D52120" w:rsidRDefault="00141ACF" w:rsidP="00141ACF">
      <w:pPr>
        <w:pStyle w:val="BodyText"/>
      </w:pPr>
      <w:r w:rsidRPr="00D52120">
        <w:rPr>
          <w:b/>
        </w:rPr>
        <w:t>Radar</w:t>
      </w:r>
      <w:r w:rsidRPr="00D52120">
        <w:t xml:space="preserve"> </w:t>
      </w:r>
      <w:r w:rsidRPr="00D52120">
        <w:rPr>
          <w:b/>
        </w:rPr>
        <w:t xml:space="preserve">Service </w:t>
      </w:r>
      <w:r w:rsidRPr="00D52120">
        <w:t>– a</w:t>
      </w:r>
      <w:r w:rsidRPr="00D52120">
        <w:rPr>
          <w:b/>
        </w:rPr>
        <w:t xml:space="preserve"> </w:t>
      </w:r>
      <w:r w:rsidRPr="00D52120">
        <w:t>service that delivers all radar-derived data, such as radar image, radar plots and radar tracks.</w:t>
      </w:r>
    </w:p>
    <w:p w14:paraId="5BD80A69" w14:textId="77777777" w:rsidR="00062F95" w:rsidRDefault="00062F95" w:rsidP="00141ACF">
      <w:pPr>
        <w:pStyle w:val="BodyText"/>
      </w:pPr>
      <w:r w:rsidRPr="00062F95">
        <w:rPr>
          <w:b/>
        </w:rPr>
        <w:t>Radar Track</w:t>
      </w:r>
      <w:r w:rsidRPr="00062F95">
        <w:t xml:space="preserve"> – an estimate of a target’s position and speed vector, resulting from the correlation, by a special algorithm (tracking), of present and past radar-reported positions (radar plots).  The report normally contains an identification (e.g., a track number), a timestamp, the estimated position, and a speed vector.  Additional information may include e.g., estimated errors, the last associated radar plot and perceived track quality</w:t>
      </w:r>
    </w:p>
    <w:p w14:paraId="0532957A" w14:textId="16231B39" w:rsidR="00141ACF" w:rsidRPr="00D52120" w:rsidRDefault="00141ACF" w:rsidP="00141ACF">
      <w:pPr>
        <w:pStyle w:val="BodyText"/>
      </w:pPr>
      <w:r w:rsidRPr="00062F95">
        <w:rPr>
          <w:b/>
        </w:rPr>
        <w:t>Range</w:t>
      </w:r>
      <w:r w:rsidRPr="00D52120">
        <w:rPr>
          <w:b/>
        </w:rPr>
        <w:t xml:space="preserve"> Ambiguous Returns</w:t>
      </w:r>
      <w:r w:rsidRPr="00D52120">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009D0978" w14:textId="77777777" w:rsidR="00141ACF" w:rsidRPr="00D52120" w:rsidRDefault="00141ACF" w:rsidP="00141ACF">
      <w:pPr>
        <w:pStyle w:val="BodyText"/>
      </w:pPr>
      <w:r w:rsidRPr="00D52120">
        <w:rPr>
          <w:b/>
        </w:rPr>
        <w:lastRenderedPageBreak/>
        <w:t>Range Side Lobes</w:t>
      </w:r>
      <w:r w:rsidRPr="00D52120">
        <w:t xml:space="preserve"> – see Time Side Lobes (below).</w:t>
      </w:r>
    </w:p>
    <w:p w14:paraId="2380F126" w14:textId="77777777" w:rsidR="00141ACF" w:rsidRPr="00D52120" w:rsidRDefault="00141ACF" w:rsidP="00141ACF">
      <w:pPr>
        <w:pStyle w:val="BodyText"/>
      </w:pPr>
      <w:r w:rsidRPr="00D52120">
        <w:rPr>
          <w:b/>
        </w:rPr>
        <w:t>Receiver Dynamic Range</w:t>
      </w:r>
      <w:r w:rsidRPr="00D52120">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D52120" w:rsidRDefault="00141ACF" w:rsidP="00141ACF">
      <w:pPr>
        <w:pStyle w:val="BodyText"/>
      </w:pPr>
      <w:r w:rsidRPr="00D52120">
        <w:rPr>
          <w:b/>
        </w:rPr>
        <w:t>Reliability</w:t>
      </w:r>
      <w:r w:rsidRPr="00D52120">
        <w:t xml:space="preserve"> – the probability that a system, when it is available performs a specified function without failure under given conditions for a given period of time.</w:t>
      </w:r>
    </w:p>
    <w:p w14:paraId="10F962C7" w14:textId="77777777" w:rsidR="00141ACF" w:rsidRPr="00D52120" w:rsidRDefault="00141ACF" w:rsidP="00141ACF">
      <w:pPr>
        <w:pStyle w:val="BodyText"/>
      </w:pPr>
      <w:r w:rsidRPr="00D52120">
        <w:rPr>
          <w:b/>
        </w:rPr>
        <w:t>Sea Characteristics</w:t>
      </w:r>
      <w:r w:rsidRPr="00D52120">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D52120" w:rsidRDefault="00141ACF" w:rsidP="00141ACF">
      <w:pPr>
        <w:pStyle w:val="BodyText"/>
      </w:pPr>
      <w:r w:rsidRPr="00D52120">
        <w:rPr>
          <w:b/>
        </w:rPr>
        <w:t>Standard Atmospheric Condition</w:t>
      </w:r>
      <w:r w:rsidRPr="00D52120">
        <w:t xml:space="preserve"> – the 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D52120" w:rsidRDefault="00141ACF" w:rsidP="00141ACF">
      <w:pPr>
        <w:pStyle w:val="BodyText"/>
      </w:pPr>
      <w:r w:rsidRPr="00D52120">
        <w:rPr>
          <w:b/>
        </w:rPr>
        <w:t>Squint</w:t>
      </w:r>
      <w:r w:rsidRPr="00D52120">
        <w:t xml:space="preserve"> – the potential angular difference between antenna broadside and the antenna beam pointing direction.  This angular difference may change with transmission frequency.  The effect can be fully compensated.</w:t>
      </w:r>
    </w:p>
    <w:p w14:paraId="17E50768" w14:textId="77777777" w:rsidR="00141ACF" w:rsidRPr="00D52120" w:rsidRDefault="00141ACF" w:rsidP="00141ACF">
      <w:pPr>
        <w:pStyle w:val="BodyText"/>
      </w:pPr>
      <w:r w:rsidRPr="00D52120">
        <w:rPr>
          <w:b/>
        </w:rPr>
        <w:t>Swerling Cases</w:t>
      </w:r>
      <w:r w:rsidRPr="00D52120">
        <w:t xml:space="preserve"> – a series of mathematical models representing RCS fluctuations to characterise the statistical behaviour of reflected radar signals from a target (see also target fluctuations).</w:t>
      </w:r>
    </w:p>
    <w:p w14:paraId="4859EB2F" w14:textId="77777777" w:rsidR="00141ACF" w:rsidRPr="00D52120" w:rsidRDefault="00141ACF" w:rsidP="00141ACF">
      <w:pPr>
        <w:pStyle w:val="BodyText"/>
      </w:pPr>
      <w:r w:rsidRPr="00D52120">
        <w:rPr>
          <w:b/>
        </w:rPr>
        <w:t>Target Fluctuations</w:t>
      </w:r>
      <w:r w:rsidRPr="00D52120">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D52120" w:rsidRDefault="00141ACF" w:rsidP="00141ACF">
      <w:pPr>
        <w:pStyle w:val="BodyText"/>
      </w:pPr>
      <w:r w:rsidRPr="00D52120">
        <w:rPr>
          <w:b/>
        </w:rPr>
        <w:t>Target Separation</w:t>
      </w:r>
      <w:r w:rsidRPr="00D52120">
        <w:t xml:space="preserve"> – (also known as Target resolution) – the ability to successfully identify two discrete detectable, similarly sized targets when closely spaced in either range or azimuth.</w:t>
      </w:r>
    </w:p>
    <w:p w14:paraId="6D79813C" w14:textId="77777777" w:rsidR="00141ACF" w:rsidRPr="00D52120" w:rsidRDefault="00141ACF" w:rsidP="00141ACF">
      <w:pPr>
        <w:pStyle w:val="BodyText"/>
      </w:pPr>
      <w:r w:rsidRPr="00D52120">
        <w:rPr>
          <w:b/>
        </w:rPr>
        <w:t>Track Swapping</w:t>
      </w:r>
      <w:r w:rsidRPr="00D52120">
        <w:t xml:space="preserve"> – the (usually unwanted) transfer of a track identity (track label) to another track.  This can break the intended association between a track and a physical object.</w:t>
      </w:r>
    </w:p>
    <w:p w14:paraId="248C4619" w14:textId="60C9D955" w:rsidR="000E259E" w:rsidRPr="00D52120" w:rsidRDefault="00141ACF" w:rsidP="00141ACF">
      <w:pPr>
        <w:pStyle w:val="BodyText"/>
      </w:pPr>
      <w:r w:rsidRPr="00D52120">
        <w:rPr>
          <w:b/>
        </w:rPr>
        <w:t>Time Side Lobes</w:t>
      </w:r>
      <w:r w:rsidRPr="00D52120">
        <w:t xml:space="preserve"> – when 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DA7C386" w14:textId="66F45D5B" w:rsidR="00A751C7" w:rsidRPr="00D52120" w:rsidRDefault="004000EA" w:rsidP="00A751C7">
      <w:pPr>
        <w:pStyle w:val="Heading2"/>
      </w:pPr>
      <w:bookmarkStart w:id="14" w:name="_Toc97026930"/>
      <w:r w:rsidRPr="00D52120">
        <w:t xml:space="preserve">Speciffic </w:t>
      </w:r>
      <w:r w:rsidR="000E259E" w:rsidRPr="00D52120">
        <w:t xml:space="preserve">IALA </w:t>
      </w:r>
      <w:r w:rsidRPr="00D52120">
        <w:t>Definitions</w:t>
      </w:r>
      <w:bookmarkStart w:id="15" w:name="_Toc62817576"/>
      <w:bookmarkEnd w:id="14"/>
    </w:p>
    <w:p w14:paraId="37F539F0" w14:textId="69897A8B" w:rsidR="000E259E" w:rsidRPr="00D52120" w:rsidRDefault="000E259E" w:rsidP="004000EA">
      <w:pPr>
        <w:pStyle w:val="Heading3"/>
      </w:pPr>
      <w:bookmarkStart w:id="16" w:name="_Toc97026931"/>
      <w:r w:rsidRPr="00D52120">
        <w:t>Target Types</w:t>
      </w:r>
      <w:bookmarkEnd w:id="15"/>
      <w:bookmarkEnd w:id="16"/>
      <w:r w:rsidRPr="00D52120">
        <w:t xml:space="preserve"> </w:t>
      </w:r>
    </w:p>
    <w:p w14:paraId="55BC9097" w14:textId="25611DFC" w:rsidR="000E259E" w:rsidRPr="00D52120" w:rsidRDefault="000E259E" w:rsidP="000E259E">
      <w:pPr>
        <w:pStyle w:val="BodyText"/>
      </w:pPr>
      <w:r w:rsidRPr="00D52120">
        <w:t xml:space="preserve">For calculation purposes, the IALA simplified target types are defined in </w:t>
      </w:r>
      <w:r w:rsidR="00ED7FF3" w:rsidRPr="00D52120">
        <w:fldChar w:fldCharType="begin"/>
      </w:r>
      <w:r w:rsidR="00ED7FF3" w:rsidRPr="00D52120">
        <w:instrText xml:space="preserve"> REF _Ref63419530 \h </w:instrText>
      </w:r>
      <w:r w:rsidR="00ED7FF3" w:rsidRPr="00D52120">
        <w:fldChar w:fldCharType="separate"/>
      </w:r>
      <w:r w:rsidR="00BB01C7" w:rsidRPr="00D52120">
        <w:t xml:space="preserve">Table </w:t>
      </w:r>
      <w:r w:rsidR="00BB01C7">
        <w:rPr>
          <w:noProof/>
        </w:rPr>
        <w:t>1</w:t>
      </w:r>
      <w:r w:rsidR="00ED7FF3" w:rsidRPr="00D52120">
        <w:fldChar w:fldCharType="end"/>
      </w:r>
      <w:r w:rsidR="00ED7FF3" w:rsidRPr="00D52120">
        <w:t>.</w:t>
      </w:r>
    </w:p>
    <w:p w14:paraId="2A63A223" w14:textId="4FB6A321" w:rsidR="000E259E" w:rsidRDefault="000E259E" w:rsidP="00F85FED">
      <w:pPr>
        <w:pStyle w:val="BodyText"/>
      </w:pPr>
      <w:r w:rsidRPr="00D52120">
        <w:t>Typical targets of interest are modelled as point targets with conservative estimate of Radar Cross Section</w:t>
      </w:r>
      <w:r w:rsidR="008350EC" w:rsidRPr="00D52120">
        <w:t xml:space="preserve"> (RCS)</w:t>
      </w:r>
      <w:r w:rsidRPr="00D52120">
        <w:t xml:space="preserve"> and height.  This is normally sufficient for estimation of detection range for consideration in VTS radar sensor coverage.  </w:t>
      </w:r>
    </w:p>
    <w:p w14:paraId="2C9D0394" w14:textId="28B430EA" w:rsidR="00335CC5" w:rsidRPr="00D52120" w:rsidRDefault="009263B6" w:rsidP="00F85FED">
      <w:pPr>
        <w:pStyle w:val="BodyText"/>
      </w:pPr>
      <w:r>
        <w:t>The term fluctuation in the table means that t</w:t>
      </w:r>
      <w:r w:rsidR="00335CC5">
        <w:t xml:space="preserve">he signal returns will </w:t>
      </w:r>
      <w:r>
        <w:t>vary</w:t>
      </w:r>
      <w:r w:rsidR="00335CC5">
        <w:t xml:space="preserve"> in amplitude, </w:t>
      </w:r>
      <w:r>
        <w:t xml:space="preserve">from pulse to and from antenna rotation to antenna rotation. This, the hight of the target, the radar cross section and other parameters affects the ability for the radar to detect specific targets as further discussed in </w:t>
      </w:r>
      <w:r w:rsidR="006F1A46">
        <w:fldChar w:fldCharType="begin"/>
      </w:r>
      <w:r w:rsidR="006F1A46">
        <w:instrText xml:space="preserve"> REF _Ref75248032 \r \h </w:instrText>
      </w:r>
      <w:r w:rsidR="006F1A46">
        <w:fldChar w:fldCharType="separate"/>
      </w:r>
      <w:r w:rsidR="00BB01C7">
        <w:t>ANNEX A</w:t>
      </w:r>
      <w:r w:rsidR="006F1A46">
        <w:fldChar w:fldCharType="end"/>
      </w:r>
    </w:p>
    <w:p w14:paraId="19F48E71" w14:textId="77777777" w:rsidR="000E259E" w:rsidRPr="00D52120" w:rsidRDefault="000E259E" w:rsidP="000E259E">
      <w:pPr>
        <w:pStyle w:val="BodyText"/>
      </w:pPr>
    </w:p>
    <w:p w14:paraId="7FBC3B9F" w14:textId="49C67B33" w:rsidR="0036495B" w:rsidRPr="00D52120" w:rsidRDefault="0036495B" w:rsidP="00DF634C">
      <w:pPr>
        <w:pStyle w:val="Caption"/>
        <w:keepLines/>
      </w:pPr>
      <w:bookmarkStart w:id="17" w:name="_Ref63419530"/>
      <w:bookmarkStart w:id="18" w:name="_Toc97027006"/>
      <w:r w:rsidRPr="00D52120">
        <w:lastRenderedPageBreak/>
        <w:t xml:space="preserve">Table </w:t>
      </w:r>
      <w:r w:rsidR="00107902">
        <w:fldChar w:fldCharType="begin"/>
      </w:r>
      <w:r w:rsidR="00107902">
        <w:instrText xml:space="preserve"> SEQ Table \* ARABIC </w:instrText>
      </w:r>
      <w:r w:rsidR="00107902">
        <w:fldChar w:fldCharType="separate"/>
      </w:r>
      <w:r w:rsidR="00BB01C7">
        <w:rPr>
          <w:noProof/>
        </w:rPr>
        <w:t>1</w:t>
      </w:r>
      <w:r w:rsidR="00107902">
        <w:fldChar w:fldCharType="end"/>
      </w:r>
      <w:bookmarkEnd w:id="17"/>
      <w:r w:rsidR="00C638BE" w:rsidRPr="00D52120">
        <w:t xml:space="preserve"> IALA Target Types</w:t>
      </w:r>
      <w:bookmarkEnd w:id="18"/>
    </w:p>
    <w:tbl>
      <w:tblPr>
        <w:tblStyle w:val="TableNormal1"/>
        <w:tblW w:w="101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E259E" w:rsidRPr="00D52120" w14:paraId="3832A4B5" w14:textId="77777777" w:rsidTr="004B672D">
        <w:trPr>
          <w:cantSplit/>
          <w:trHeight w:hRule="exact" w:val="415"/>
          <w:jc w:val="center"/>
        </w:trPr>
        <w:tc>
          <w:tcPr>
            <w:tcW w:w="10196" w:type="dxa"/>
            <w:gridSpan w:val="7"/>
            <w:shd w:val="clear" w:color="auto" w:fill="DADFF6"/>
            <w:vAlign w:val="center"/>
          </w:tcPr>
          <w:p w14:paraId="6F66074A" w14:textId="31643141" w:rsidR="000E259E" w:rsidRPr="00D52120" w:rsidRDefault="000E259E" w:rsidP="00DF634C">
            <w:pPr>
              <w:pStyle w:val="TableParagraph"/>
              <w:keepNext/>
              <w:keepLines/>
              <w:widowControl/>
              <w:spacing w:before="79"/>
              <w:ind w:left="216"/>
              <w:jc w:val="center"/>
              <w:rPr>
                <w:b/>
                <w:sz w:val="20"/>
                <w:lang w:val="en-GB"/>
              </w:rPr>
            </w:pPr>
            <w:r w:rsidRPr="00D52120">
              <w:rPr>
                <w:b/>
                <w:color w:val="407DC9"/>
                <w:sz w:val="20"/>
                <w:lang w:val="en-GB"/>
              </w:rPr>
              <w:t>IALA Target Types</w:t>
            </w:r>
          </w:p>
        </w:tc>
      </w:tr>
      <w:tr w:rsidR="000E259E" w:rsidRPr="00D52120" w14:paraId="6D1E091A" w14:textId="77777777" w:rsidTr="004B672D">
        <w:trPr>
          <w:cantSplit/>
          <w:trHeight w:hRule="exact" w:val="374"/>
          <w:jc w:val="center"/>
        </w:trPr>
        <w:tc>
          <w:tcPr>
            <w:tcW w:w="977" w:type="dxa"/>
            <w:vMerge w:val="restart"/>
            <w:shd w:val="clear" w:color="auto" w:fill="DADFF6"/>
          </w:tcPr>
          <w:p w14:paraId="09E5934B" w14:textId="77777777" w:rsidR="000E259E" w:rsidRPr="00D52120" w:rsidRDefault="000E259E" w:rsidP="00DF634C">
            <w:pPr>
              <w:pStyle w:val="TableParagraph"/>
              <w:keepNext/>
              <w:keepLines/>
              <w:widowControl/>
              <w:spacing w:before="124"/>
              <w:ind w:left="216" w:right="197"/>
              <w:rPr>
                <w:b/>
                <w:sz w:val="20"/>
                <w:lang w:val="en-GB"/>
              </w:rPr>
            </w:pPr>
            <w:r w:rsidRPr="00D52120">
              <w:rPr>
                <w:b/>
                <w:color w:val="407DC9"/>
                <w:sz w:val="20"/>
                <w:lang w:val="en-GB"/>
              </w:rPr>
              <w:t>Target Type</w:t>
            </w:r>
          </w:p>
        </w:tc>
        <w:tc>
          <w:tcPr>
            <w:tcW w:w="3417" w:type="dxa"/>
            <w:vMerge w:val="restart"/>
            <w:shd w:val="clear" w:color="auto" w:fill="DADFF6"/>
          </w:tcPr>
          <w:p w14:paraId="47504810" w14:textId="77777777" w:rsidR="000E259E" w:rsidRPr="00D52120" w:rsidRDefault="000E259E" w:rsidP="00DF634C">
            <w:pPr>
              <w:pStyle w:val="TableParagraph"/>
              <w:keepNext/>
              <w:keepLines/>
              <w:widowControl/>
              <w:spacing w:before="2"/>
              <w:rPr>
                <w:b/>
                <w:i/>
                <w:sz w:val="20"/>
                <w:lang w:val="en-GB"/>
              </w:rPr>
            </w:pPr>
          </w:p>
          <w:p w14:paraId="6DE960E8" w14:textId="77777777" w:rsidR="000E259E" w:rsidRPr="00D52120" w:rsidRDefault="000E259E" w:rsidP="00DF634C">
            <w:pPr>
              <w:pStyle w:val="TableParagraph"/>
              <w:keepNext/>
              <w:keepLines/>
              <w:widowControl/>
              <w:ind w:left="214"/>
              <w:rPr>
                <w:b/>
                <w:sz w:val="20"/>
                <w:lang w:val="en-GB"/>
              </w:rPr>
            </w:pPr>
            <w:r w:rsidRPr="00D52120">
              <w:rPr>
                <w:b/>
                <w:color w:val="407DC9"/>
                <w:sz w:val="20"/>
                <w:lang w:val="en-GB"/>
              </w:rPr>
              <w:t>Typically Representing</w:t>
            </w:r>
          </w:p>
        </w:tc>
        <w:tc>
          <w:tcPr>
            <w:tcW w:w="3544" w:type="dxa"/>
            <w:gridSpan w:val="3"/>
            <w:shd w:val="clear" w:color="auto" w:fill="DADFF6"/>
            <w:vAlign w:val="center"/>
          </w:tcPr>
          <w:p w14:paraId="2D378EFB" w14:textId="77777777" w:rsidR="000E259E" w:rsidRPr="00D52120" w:rsidRDefault="000E259E" w:rsidP="00DF634C">
            <w:pPr>
              <w:pStyle w:val="TableParagraph"/>
              <w:keepNext/>
              <w:keepLines/>
              <w:widowControl/>
              <w:spacing w:before="59"/>
              <w:ind w:left="215"/>
              <w:jc w:val="center"/>
              <w:rPr>
                <w:b/>
                <w:sz w:val="20"/>
                <w:lang w:val="en-GB"/>
              </w:rPr>
            </w:pPr>
            <w:r w:rsidRPr="00D52120">
              <w:rPr>
                <w:b/>
                <w:color w:val="407DC9"/>
                <w:sz w:val="20"/>
                <w:lang w:val="en-GB"/>
              </w:rPr>
              <w:t>Radar Cross Section</w:t>
            </w:r>
          </w:p>
        </w:tc>
        <w:tc>
          <w:tcPr>
            <w:tcW w:w="992" w:type="dxa"/>
            <w:vMerge w:val="restart"/>
            <w:shd w:val="clear" w:color="auto" w:fill="DADFF6"/>
          </w:tcPr>
          <w:p w14:paraId="4774FFD6" w14:textId="77777777" w:rsidR="000E259E" w:rsidRPr="00D52120" w:rsidRDefault="000E259E" w:rsidP="00DF634C">
            <w:pPr>
              <w:pStyle w:val="TableParagraph"/>
              <w:keepNext/>
              <w:keepLines/>
              <w:widowControl/>
              <w:spacing w:before="94" w:line="300" w:lineRule="auto"/>
              <w:ind w:left="216" w:right="196"/>
              <w:rPr>
                <w:b/>
                <w:sz w:val="20"/>
                <w:lang w:val="en-GB"/>
              </w:rPr>
            </w:pPr>
            <w:r w:rsidRPr="00D52120">
              <w:rPr>
                <w:b/>
                <w:color w:val="407DC9"/>
                <w:sz w:val="20"/>
                <w:lang w:val="en-GB"/>
              </w:rPr>
              <w:t>Height (ASL)</w:t>
            </w:r>
          </w:p>
        </w:tc>
        <w:tc>
          <w:tcPr>
            <w:tcW w:w="1266" w:type="dxa"/>
            <w:vMerge w:val="restart"/>
            <w:shd w:val="clear" w:color="auto" w:fill="DADFF6"/>
          </w:tcPr>
          <w:p w14:paraId="6E87879C" w14:textId="77777777" w:rsidR="000E259E" w:rsidRPr="00D52120" w:rsidRDefault="000E259E" w:rsidP="00DF634C">
            <w:pPr>
              <w:pStyle w:val="TableParagraph"/>
              <w:keepNext/>
              <w:keepLines/>
              <w:widowControl/>
              <w:spacing w:before="2"/>
              <w:rPr>
                <w:b/>
                <w:i/>
                <w:sz w:val="20"/>
                <w:lang w:val="en-GB"/>
              </w:rPr>
            </w:pPr>
          </w:p>
          <w:p w14:paraId="606A67D4" w14:textId="77777777" w:rsidR="000E259E" w:rsidRPr="00D52120" w:rsidRDefault="000E259E" w:rsidP="00DF634C">
            <w:pPr>
              <w:pStyle w:val="TableParagraph"/>
              <w:keepNext/>
              <w:keepLines/>
              <w:widowControl/>
              <w:ind w:left="216"/>
              <w:rPr>
                <w:b/>
                <w:sz w:val="20"/>
                <w:lang w:val="en-GB"/>
              </w:rPr>
            </w:pPr>
            <w:r w:rsidRPr="00D52120">
              <w:rPr>
                <w:b/>
                <w:color w:val="407DC9"/>
                <w:sz w:val="20"/>
                <w:lang w:val="en-GB"/>
              </w:rPr>
              <w:t>Fluctuation</w:t>
            </w:r>
          </w:p>
        </w:tc>
      </w:tr>
      <w:tr w:rsidR="000E259E" w:rsidRPr="00D52120" w14:paraId="594BB32A" w14:textId="77777777" w:rsidTr="004B672D">
        <w:trPr>
          <w:cantSplit/>
          <w:trHeight w:hRule="exact" w:val="374"/>
          <w:jc w:val="center"/>
        </w:trPr>
        <w:tc>
          <w:tcPr>
            <w:tcW w:w="977" w:type="dxa"/>
            <w:vMerge/>
            <w:shd w:val="clear" w:color="auto" w:fill="DADFF6"/>
          </w:tcPr>
          <w:p w14:paraId="34502986" w14:textId="77777777" w:rsidR="000E259E" w:rsidRPr="00D52120" w:rsidRDefault="000E259E" w:rsidP="005406E9">
            <w:pPr>
              <w:keepNext/>
              <w:keepLines/>
            </w:pPr>
          </w:p>
        </w:tc>
        <w:tc>
          <w:tcPr>
            <w:tcW w:w="3417" w:type="dxa"/>
            <w:vMerge/>
            <w:shd w:val="clear" w:color="auto" w:fill="DADFF6"/>
          </w:tcPr>
          <w:p w14:paraId="0255D5EC" w14:textId="77777777" w:rsidR="000E259E" w:rsidRPr="00D52120" w:rsidRDefault="000E259E" w:rsidP="005406E9">
            <w:pPr>
              <w:keepNext/>
              <w:keepLines/>
            </w:pPr>
          </w:p>
        </w:tc>
        <w:tc>
          <w:tcPr>
            <w:tcW w:w="1181" w:type="dxa"/>
            <w:shd w:val="clear" w:color="auto" w:fill="DADFF6"/>
          </w:tcPr>
          <w:p w14:paraId="31FC62DA" w14:textId="77777777" w:rsidR="000E259E" w:rsidRPr="00D52120" w:rsidRDefault="000E259E" w:rsidP="00BB4C23">
            <w:pPr>
              <w:pStyle w:val="TableParagraph"/>
              <w:keepNext/>
              <w:keepLines/>
              <w:widowControl/>
              <w:spacing w:before="59"/>
              <w:ind w:left="7" w:right="138"/>
              <w:jc w:val="center"/>
              <w:rPr>
                <w:b/>
                <w:sz w:val="20"/>
                <w:lang w:val="en-GB"/>
              </w:rPr>
            </w:pPr>
            <w:r w:rsidRPr="00D52120">
              <w:rPr>
                <w:b/>
                <w:color w:val="407DC9"/>
                <w:sz w:val="20"/>
                <w:lang w:val="en-GB"/>
              </w:rPr>
              <w:t>S‐Band</w:t>
            </w:r>
          </w:p>
        </w:tc>
        <w:tc>
          <w:tcPr>
            <w:tcW w:w="1181" w:type="dxa"/>
            <w:shd w:val="clear" w:color="auto" w:fill="DADFF6"/>
          </w:tcPr>
          <w:p w14:paraId="3A690DCE" w14:textId="77777777" w:rsidR="000E259E" w:rsidRPr="00D52120" w:rsidRDefault="000E259E" w:rsidP="00BB4C23">
            <w:pPr>
              <w:pStyle w:val="TableParagraph"/>
              <w:keepNext/>
              <w:keepLines/>
              <w:widowControl/>
              <w:spacing w:before="59"/>
              <w:ind w:left="215"/>
              <w:rPr>
                <w:b/>
                <w:sz w:val="20"/>
                <w:lang w:val="en-GB"/>
              </w:rPr>
            </w:pPr>
            <w:r w:rsidRPr="00D52120">
              <w:rPr>
                <w:b/>
                <w:color w:val="407DC9"/>
                <w:sz w:val="20"/>
                <w:lang w:val="en-GB"/>
              </w:rPr>
              <w:t>X‐Band</w:t>
            </w:r>
          </w:p>
        </w:tc>
        <w:tc>
          <w:tcPr>
            <w:tcW w:w="1182" w:type="dxa"/>
            <w:shd w:val="clear" w:color="auto" w:fill="DADFF6"/>
          </w:tcPr>
          <w:p w14:paraId="6B4362B0" w14:textId="77777777" w:rsidR="000E259E" w:rsidRPr="00D52120" w:rsidRDefault="000E259E" w:rsidP="00BB4C23">
            <w:pPr>
              <w:pStyle w:val="TableParagraph"/>
              <w:keepNext/>
              <w:keepLines/>
              <w:widowControl/>
              <w:spacing w:before="59"/>
              <w:ind w:left="215"/>
              <w:rPr>
                <w:rFonts w:eastAsiaTheme="minorEastAsia"/>
                <w:b/>
                <w:sz w:val="20"/>
                <w:lang w:val="en-GB" w:eastAsia="ja-JP"/>
              </w:rPr>
            </w:pPr>
            <w:r w:rsidRPr="00D52120">
              <w:rPr>
                <w:b/>
                <w:color w:val="407DC9"/>
                <w:sz w:val="20"/>
                <w:lang w:val="en-GB"/>
              </w:rPr>
              <w:t>Ku-Band</w:t>
            </w:r>
          </w:p>
        </w:tc>
        <w:tc>
          <w:tcPr>
            <w:tcW w:w="992" w:type="dxa"/>
            <w:vMerge/>
            <w:shd w:val="clear" w:color="auto" w:fill="DADFF6"/>
          </w:tcPr>
          <w:p w14:paraId="132DE563" w14:textId="77777777" w:rsidR="000E259E" w:rsidRPr="00D52120" w:rsidRDefault="000E259E" w:rsidP="005406E9">
            <w:pPr>
              <w:keepNext/>
              <w:keepLines/>
            </w:pPr>
          </w:p>
        </w:tc>
        <w:tc>
          <w:tcPr>
            <w:tcW w:w="1266" w:type="dxa"/>
            <w:vMerge/>
            <w:shd w:val="clear" w:color="auto" w:fill="DADFF6"/>
          </w:tcPr>
          <w:p w14:paraId="62C5CCB9" w14:textId="77777777" w:rsidR="000E259E" w:rsidRPr="00D52120" w:rsidRDefault="000E259E" w:rsidP="005406E9">
            <w:pPr>
              <w:keepNext/>
              <w:keepLines/>
            </w:pPr>
          </w:p>
        </w:tc>
      </w:tr>
      <w:tr w:rsidR="000E259E" w:rsidRPr="00D52120" w14:paraId="5321394D" w14:textId="77777777" w:rsidTr="004B672D">
        <w:trPr>
          <w:cantSplit/>
          <w:jc w:val="center"/>
        </w:trPr>
        <w:tc>
          <w:tcPr>
            <w:tcW w:w="977" w:type="dxa"/>
            <w:shd w:val="clear" w:color="auto" w:fill="DADFF6"/>
          </w:tcPr>
          <w:p w14:paraId="41B241FD" w14:textId="6BD471C4" w:rsidR="000E259E" w:rsidRPr="00D52120" w:rsidRDefault="004B672D" w:rsidP="004B672D">
            <w:pPr>
              <w:pStyle w:val="TableParagraph"/>
              <w:keepNext/>
              <w:keepLines/>
              <w:widowControl/>
              <w:spacing w:before="124"/>
              <w:rPr>
                <w:b/>
                <w:sz w:val="20"/>
                <w:lang w:val="en-GB"/>
              </w:rPr>
            </w:pPr>
            <w:r>
              <w:rPr>
                <w:b/>
                <w:color w:val="407DC9"/>
                <w:sz w:val="20"/>
                <w:lang w:val="en-GB"/>
              </w:rPr>
              <w:t xml:space="preserve">     </w:t>
            </w:r>
            <w:r w:rsidR="000E259E" w:rsidRPr="00D52120">
              <w:rPr>
                <w:b/>
                <w:color w:val="407DC9"/>
                <w:sz w:val="20"/>
                <w:lang w:val="en-GB"/>
              </w:rPr>
              <w:t>1</w:t>
            </w:r>
          </w:p>
        </w:tc>
        <w:tc>
          <w:tcPr>
            <w:tcW w:w="3417" w:type="dxa"/>
          </w:tcPr>
          <w:p w14:paraId="6E9A50C9" w14:textId="1E1D0970" w:rsidR="000E259E" w:rsidRPr="00D52120" w:rsidRDefault="000E259E" w:rsidP="00DF634C">
            <w:pPr>
              <w:pStyle w:val="TableParagraph"/>
              <w:keepNext/>
              <w:keepLines/>
              <w:widowControl/>
              <w:spacing w:before="124"/>
              <w:ind w:left="102" w:right="98"/>
              <w:rPr>
                <w:sz w:val="20"/>
                <w:lang w:val="en-GB"/>
              </w:rPr>
            </w:pPr>
            <w:r w:rsidRPr="00D52120">
              <w:rPr>
                <w:sz w:val="20"/>
                <w:lang w:val="en-GB"/>
              </w:rPr>
              <w:t xml:space="preserve">AtoN without radar reflector. Small open boats, fiberglass, wood or rubber </w:t>
            </w:r>
          </w:p>
        </w:tc>
        <w:tc>
          <w:tcPr>
            <w:tcW w:w="1181" w:type="dxa"/>
            <w:vAlign w:val="center"/>
          </w:tcPr>
          <w:p w14:paraId="1A8B4409" w14:textId="77777777" w:rsidR="000E259E" w:rsidRPr="00D52120" w:rsidRDefault="000E259E" w:rsidP="004B672D">
            <w:pPr>
              <w:pStyle w:val="TableParagraph"/>
              <w:keepNext/>
              <w:keepLines/>
              <w:widowControl/>
              <w:spacing w:before="1"/>
              <w:ind w:right="138"/>
              <w:jc w:val="center"/>
              <w:rPr>
                <w:sz w:val="13"/>
                <w:lang w:val="en-GB"/>
              </w:rPr>
            </w:pPr>
            <w:r w:rsidRPr="00D52120">
              <w:rPr>
                <w:sz w:val="20"/>
                <w:lang w:val="en-GB"/>
              </w:rPr>
              <w:t>&lt;&lt;1 m</w:t>
            </w:r>
            <w:r w:rsidRPr="00D52120">
              <w:rPr>
                <w:position w:val="7"/>
                <w:sz w:val="13"/>
                <w:lang w:val="en-GB"/>
              </w:rPr>
              <w:t>2</w:t>
            </w:r>
          </w:p>
        </w:tc>
        <w:tc>
          <w:tcPr>
            <w:tcW w:w="1181" w:type="dxa"/>
            <w:vAlign w:val="center"/>
          </w:tcPr>
          <w:p w14:paraId="499F719D" w14:textId="1E1578E0" w:rsidR="000E259E" w:rsidRPr="00D52120" w:rsidRDefault="000E259E" w:rsidP="004B672D">
            <w:pPr>
              <w:pStyle w:val="TableParagraph"/>
              <w:keepNext/>
              <w:keepLines/>
              <w:widowControl/>
              <w:spacing w:before="10"/>
              <w:jc w:val="center"/>
              <w:rPr>
                <w:b/>
                <w:i/>
                <w:sz w:val="27"/>
                <w:lang w:val="en-GB"/>
              </w:rPr>
            </w:pPr>
            <w:r w:rsidRPr="00D52120">
              <w:rPr>
                <w:sz w:val="20"/>
                <w:lang w:val="en-GB"/>
              </w:rPr>
              <w:t>1 m</w:t>
            </w:r>
            <w:r w:rsidRPr="00D52120">
              <w:rPr>
                <w:position w:val="7"/>
                <w:sz w:val="13"/>
                <w:lang w:val="en-GB"/>
              </w:rPr>
              <w:t>2</w:t>
            </w:r>
          </w:p>
        </w:tc>
        <w:tc>
          <w:tcPr>
            <w:tcW w:w="1182" w:type="dxa"/>
            <w:vAlign w:val="center"/>
          </w:tcPr>
          <w:p w14:paraId="4CF8BE7E" w14:textId="140AC88D" w:rsidR="000E259E" w:rsidRPr="00D52120" w:rsidRDefault="000E259E" w:rsidP="004B672D">
            <w:pPr>
              <w:pStyle w:val="TableParagraph"/>
              <w:keepNext/>
              <w:keepLines/>
              <w:widowControl/>
              <w:spacing w:before="10"/>
              <w:jc w:val="center"/>
              <w:rPr>
                <w:b/>
                <w:i/>
                <w:sz w:val="27"/>
                <w:lang w:val="en-GB"/>
              </w:rPr>
            </w:pPr>
            <w:r w:rsidRPr="00D52120">
              <w:rPr>
                <w:sz w:val="20"/>
                <w:lang w:val="en-GB"/>
              </w:rPr>
              <w:t>1 m</w:t>
            </w:r>
            <w:r w:rsidRPr="00D52120">
              <w:rPr>
                <w:position w:val="7"/>
                <w:sz w:val="13"/>
                <w:lang w:val="en-GB"/>
              </w:rPr>
              <w:t>2</w:t>
            </w:r>
          </w:p>
        </w:tc>
        <w:tc>
          <w:tcPr>
            <w:tcW w:w="992" w:type="dxa"/>
            <w:vAlign w:val="center"/>
          </w:tcPr>
          <w:p w14:paraId="33168CEB" w14:textId="54059193" w:rsidR="000E259E" w:rsidRPr="00D52120" w:rsidRDefault="009C6B47" w:rsidP="004B672D">
            <w:pPr>
              <w:pStyle w:val="TableParagraph"/>
              <w:keepNext/>
              <w:keepLines/>
              <w:widowControl/>
              <w:spacing w:before="124"/>
              <w:ind w:right="265"/>
              <w:jc w:val="center"/>
              <w:rPr>
                <w:sz w:val="20"/>
                <w:lang w:val="en-GB"/>
              </w:rPr>
            </w:pPr>
            <w:r>
              <w:rPr>
                <w:sz w:val="20"/>
                <w:lang w:val="en-GB"/>
              </w:rPr>
              <w:t xml:space="preserve">       </w:t>
            </w:r>
            <w:r w:rsidR="000E259E" w:rsidRPr="00D52120">
              <w:rPr>
                <w:sz w:val="20"/>
                <w:lang w:val="en-GB"/>
              </w:rPr>
              <w:t>1 m</w:t>
            </w:r>
          </w:p>
        </w:tc>
        <w:tc>
          <w:tcPr>
            <w:tcW w:w="1266" w:type="dxa"/>
            <w:vMerge w:val="restart"/>
            <w:vAlign w:val="center"/>
          </w:tcPr>
          <w:p w14:paraId="0328E68C" w14:textId="77777777" w:rsidR="000E259E" w:rsidRPr="00D52120" w:rsidRDefault="000E259E" w:rsidP="00DF634C">
            <w:pPr>
              <w:pStyle w:val="TableParagraph"/>
              <w:keepNext/>
              <w:keepLines/>
              <w:widowControl/>
              <w:spacing w:before="124"/>
              <w:ind w:left="102" w:right="98" w:firstLine="2"/>
              <w:jc w:val="center"/>
              <w:rPr>
                <w:sz w:val="20"/>
                <w:lang w:val="en-GB"/>
              </w:rPr>
            </w:pPr>
            <w:r w:rsidRPr="00D52120">
              <w:rPr>
                <w:sz w:val="20"/>
                <w:lang w:val="en-GB"/>
              </w:rPr>
              <w:t>Rapid, depending on sea state and target movement</w:t>
            </w:r>
          </w:p>
        </w:tc>
      </w:tr>
      <w:tr w:rsidR="000E259E" w:rsidRPr="00D52120" w14:paraId="29B24B3E" w14:textId="77777777" w:rsidTr="004B672D">
        <w:trPr>
          <w:cantSplit/>
          <w:trHeight w:hRule="exact" w:val="565"/>
          <w:jc w:val="center"/>
        </w:trPr>
        <w:tc>
          <w:tcPr>
            <w:tcW w:w="977" w:type="dxa"/>
            <w:shd w:val="clear" w:color="auto" w:fill="DADFF6"/>
          </w:tcPr>
          <w:p w14:paraId="3CA01628" w14:textId="77777777" w:rsidR="000E259E" w:rsidRPr="00D52120" w:rsidRDefault="000E259E" w:rsidP="004B672D">
            <w:pPr>
              <w:pStyle w:val="TableParagraph"/>
              <w:keepNext/>
              <w:keepLines/>
              <w:widowControl/>
              <w:spacing w:before="155"/>
              <w:ind w:left="216"/>
              <w:rPr>
                <w:b/>
                <w:sz w:val="20"/>
                <w:lang w:val="en-GB"/>
              </w:rPr>
            </w:pPr>
            <w:r w:rsidRPr="00D52120">
              <w:rPr>
                <w:b/>
                <w:color w:val="407DC9"/>
                <w:sz w:val="20"/>
                <w:lang w:val="en-GB"/>
              </w:rPr>
              <w:t>2</w:t>
            </w:r>
          </w:p>
        </w:tc>
        <w:tc>
          <w:tcPr>
            <w:tcW w:w="3417" w:type="dxa"/>
          </w:tcPr>
          <w:p w14:paraId="647EC0CA" w14:textId="77777777" w:rsidR="000E259E" w:rsidRPr="00D52120" w:rsidRDefault="000E259E" w:rsidP="00DF634C">
            <w:pPr>
              <w:pStyle w:val="TableParagraph"/>
              <w:keepNext/>
              <w:keepLines/>
              <w:widowControl/>
              <w:spacing w:before="32"/>
              <w:ind w:left="102" w:right="387"/>
              <w:rPr>
                <w:sz w:val="20"/>
                <w:lang w:val="en-GB"/>
              </w:rPr>
            </w:pPr>
            <w:r w:rsidRPr="00D52120">
              <w:rPr>
                <w:sz w:val="20"/>
                <w:lang w:val="en-GB"/>
              </w:rPr>
              <w:t>In‐shore fishing vessels, sailing boats and speedboats.</w:t>
            </w:r>
          </w:p>
        </w:tc>
        <w:tc>
          <w:tcPr>
            <w:tcW w:w="1181" w:type="dxa"/>
          </w:tcPr>
          <w:p w14:paraId="6DB6F16D" w14:textId="5189ED11" w:rsidR="000E259E" w:rsidRPr="00D52120" w:rsidRDefault="000E259E" w:rsidP="00DF634C">
            <w:pPr>
              <w:pStyle w:val="TableParagraph"/>
              <w:keepNext/>
              <w:keepLines/>
              <w:widowControl/>
              <w:spacing w:before="152"/>
              <w:ind w:left="138" w:right="138"/>
              <w:jc w:val="center"/>
              <w:rPr>
                <w:sz w:val="13"/>
                <w:lang w:val="en-GB"/>
              </w:rPr>
            </w:pPr>
            <w:r w:rsidRPr="00D52120">
              <w:rPr>
                <w:sz w:val="20"/>
                <w:lang w:val="en-GB"/>
              </w:rPr>
              <w:t>1 m</w:t>
            </w:r>
            <w:r w:rsidRPr="00D52120">
              <w:rPr>
                <w:position w:val="7"/>
                <w:sz w:val="13"/>
                <w:lang w:val="en-GB"/>
              </w:rPr>
              <w:t>2</w:t>
            </w:r>
          </w:p>
        </w:tc>
        <w:tc>
          <w:tcPr>
            <w:tcW w:w="1181" w:type="dxa"/>
          </w:tcPr>
          <w:p w14:paraId="1E58DFF4" w14:textId="77777777" w:rsidR="000E259E" w:rsidRPr="00D52120" w:rsidRDefault="000E259E" w:rsidP="00DF634C">
            <w:pPr>
              <w:pStyle w:val="TableParagraph"/>
              <w:keepNext/>
              <w:keepLines/>
              <w:widowControl/>
              <w:spacing w:before="152"/>
              <w:ind w:left="138" w:right="138"/>
              <w:jc w:val="center"/>
              <w:rPr>
                <w:sz w:val="13"/>
                <w:lang w:val="en-GB"/>
              </w:rPr>
            </w:pPr>
            <w:r w:rsidRPr="00D52120">
              <w:rPr>
                <w:sz w:val="20"/>
                <w:lang w:val="en-GB"/>
              </w:rPr>
              <w:t>3 m</w:t>
            </w:r>
            <w:r w:rsidRPr="00D52120">
              <w:rPr>
                <w:position w:val="7"/>
                <w:sz w:val="13"/>
                <w:lang w:val="en-GB"/>
              </w:rPr>
              <w:t>2</w:t>
            </w:r>
          </w:p>
        </w:tc>
        <w:tc>
          <w:tcPr>
            <w:tcW w:w="1182" w:type="dxa"/>
          </w:tcPr>
          <w:p w14:paraId="52946922" w14:textId="2F89A5FD" w:rsidR="000E259E" w:rsidRPr="00D52120" w:rsidRDefault="000E259E" w:rsidP="00DF634C">
            <w:pPr>
              <w:pStyle w:val="TableParagraph"/>
              <w:keepNext/>
              <w:keepLines/>
              <w:widowControl/>
              <w:spacing w:before="152"/>
              <w:ind w:left="138" w:right="138"/>
              <w:jc w:val="center"/>
              <w:rPr>
                <w:sz w:val="13"/>
                <w:lang w:val="en-GB"/>
              </w:rPr>
            </w:pPr>
            <w:r w:rsidRPr="00D52120">
              <w:rPr>
                <w:sz w:val="20"/>
                <w:lang w:val="en-GB"/>
              </w:rPr>
              <w:t>4 m</w:t>
            </w:r>
            <w:r w:rsidRPr="00D52120">
              <w:rPr>
                <w:position w:val="7"/>
                <w:sz w:val="13"/>
                <w:lang w:val="en-GB"/>
              </w:rPr>
              <w:t>2</w:t>
            </w:r>
          </w:p>
        </w:tc>
        <w:tc>
          <w:tcPr>
            <w:tcW w:w="992" w:type="dxa"/>
          </w:tcPr>
          <w:p w14:paraId="229220DC" w14:textId="77777777" w:rsidR="000E259E" w:rsidRPr="00D52120" w:rsidRDefault="000E259E" w:rsidP="00DF634C">
            <w:pPr>
              <w:pStyle w:val="TableParagraph"/>
              <w:keepNext/>
              <w:keepLines/>
              <w:widowControl/>
              <w:spacing w:before="155"/>
              <w:ind w:left="266" w:right="265"/>
              <w:jc w:val="center"/>
              <w:rPr>
                <w:sz w:val="20"/>
                <w:lang w:val="en-GB"/>
              </w:rPr>
            </w:pPr>
            <w:r w:rsidRPr="00D52120">
              <w:rPr>
                <w:sz w:val="20"/>
                <w:lang w:val="en-GB"/>
              </w:rPr>
              <w:t>2 m</w:t>
            </w:r>
          </w:p>
        </w:tc>
        <w:tc>
          <w:tcPr>
            <w:tcW w:w="1266" w:type="dxa"/>
            <w:vMerge/>
            <w:vAlign w:val="center"/>
          </w:tcPr>
          <w:p w14:paraId="5B0353CA" w14:textId="77777777" w:rsidR="000E259E" w:rsidRPr="00D52120" w:rsidRDefault="000E259E" w:rsidP="00DF634C">
            <w:pPr>
              <w:pStyle w:val="TableParagraph"/>
              <w:keepNext/>
              <w:keepLines/>
              <w:widowControl/>
              <w:spacing w:before="124"/>
              <w:ind w:left="102" w:right="98"/>
              <w:jc w:val="center"/>
              <w:rPr>
                <w:sz w:val="20"/>
                <w:lang w:val="en-GB"/>
              </w:rPr>
            </w:pPr>
          </w:p>
        </w:tc>
      </w:tr>
      <w:tr w:rsidR="000E259E" w:rsidRPr="00D52120" w14:paraId="438A2ABA" w14:textId="77777777" w:rsidTr="004B672D">
        <w:trPr>
          <w:cantSplit/>
          <w:trHeight w:hRule="exact" w:val="520"/>
          <w:jc w:val="center"/>
        </w:trPr>
        <w:tc>
          <w:tcPr>
            <w:tcW w:w="977" w:type="dxa"/>
            <w:shd w:val="clear" w:color="auto" w:fill="DADFF6"/>
          </w:tcPr>
          <w:p w14:paraId="37FD61B7" w14:textId="77777777" w:rsidR="000E259E" w:rsidRPr="00D52120" w:rsidRDefault="000E259E" w:rsidP="004B672D">
            <w:pPr>
              <w:pStyle w:val="TableParagraph"/>
              <w:keepNext/>
              <w:keepLines/>
              <w:widowControl/>
              <w:spacing w:before="132"/>
              <w:ind w:left="216"/>
              <w:rPr>
                <w:b/>
                <w:sz w:val="20"/>
                <w:lang w:val="en-GB"/>
              </w:rPr>
            </w:pPr>
            <w:r w:rsidRPr="00D52120">
              <w:rPr>
                <w:b/>
                <w:color w:val="407DC9"/>
                <w:sz w:val="20"/>
                <w:lang w:val="en-GB"/>
              </w:rPr>
              <w:t>3</w:t>
            </w:r>
          </w:p>
        </w:tc>
        <w:tc>
          <w:tcPr>
            <w:tcW w:w="3417" w:type="dxa"/>
          </w:tcPr>
          <w:p w14:paraId="0E9A7B4E"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Aids to Navigation with radar reflector.</w:t>
            </w:r>
          </w:p>
        </w:tc>
        <w:tc>
          <w:tcPr>
            <w:tcW w:w="1181" w:type="dxa"/>
          </w:tcPr>
          <w:p w14:paraId="5779204C" w14:textId="77777777" w:rsidR="000E259E" w:rsidRPr="00D52120" w:rsidRDefault="000E259E" w:rsidP="00DF634C">
            <w:pPr>
              <w:pStyle w:val="TableParagraph"/>
              <w:keepNext/>
              <w:keepLines/>
              <w:widowControl/>
              <w:spacing w:before="129"/>
              <w:ind w:left="138" w:right="138"/>
              <w:jc w:val="center"/>
              <w:rPr>
                <w:sz w:val="13"/>
                <w:lang w:val="en-GB"/>
              </w:rPr>
            </w:pPr>
            <w:r w:rsidRPr="00D52120">
              <w:rPr>
                <w:sz w:val="20"/>
                <w:lang w:val="en-GB"/>
              </w:rPr>
              <w:t>4 m</w:t>
            </w:r>
            <w:r w:rsidRPr="00D52120">
              <w:rPr>
                <w:position w:val="7"/>
                <w:sz w:val="13"/>
                <w:lang w:val="en-GB"/>
              </w:rPr>
              <w:t>2</w:t>
            </w:r>
          </w:p>
        </w:tc>
        <w:tc>
          <w:tcPr>
            <w:tcW w:w="1181" w:type="dxa"/>
          </w:tcPr>
          <w:p w14:paraId="5CD8EFF4" w14:textId="77777777" w:rsidR="000E259E" w:rsidRPr="00D52120" w:rsidRDefault="000E259E" w:rsidP="00DF634C">
            <w:pPr>
              <w:pStyle w:val="TableParagraph"/>
              <w:keepNext/>
              <w:keepLines/>
              <w:widowControl/>
              <w:spacing w:before="129"/>
              <w:ind w:left="427"/>
              <w:rPr>
                <w:sz w:val="13"/>
                <w:lang w:val="en-GB"/>
              </w:rPr>
            </w:pPr>
            <w:r w:rsidRPr="00D52120">
              <w:rPr>
                <w:sz w:val="20"/>
                <w:lang w:val="en-GB"/>
              </w:rPr>
              <w:t>10 m</w:t>
            </w:r>
            <w:r w:rsidRPr="00D52120">
              <w:rPr>
                <w:position w:val="7"/>
                <w:sz w:val="13"/>
                <w:lang w:val="en-GB"/>
              </w:rPr>
              <w:t>2</w:t>
            </w:r>
          </w:p>
        </w:tc>
        <w:tc>
          <w:tcPr>
            <w:tcW w:w="1182" w:type="dxa"/>
          </w:tcPr>
          <w:p w14:paraId="097A5682" w14:textId="77777777" w:rsidR="000E259E" w:rsidRPr="00D52120" w:rsidRDefault="000E259E" w:rsidP="00DF634C">
            <w:pPr>
              <w:pStyle w:val="TableParagraph"/>
              <w:keepNext/>
              <w:keepLines/>
              <w:widowControl/>
              <w:spacing w:before="129"/>
              <w:ind w:left="427"/>
              <w:rPr>
                <w:sz w:val="13"/>
                <w:lang w:val="en-GB"/>
              </w:rPr>
            </w:pPr>
            <w:r w:rsidRPr="00D52120">
              <w:rPr>
                <w:sz w:val="20"/>
                <w:lang w:val="en-GB"/>
              </w:rPr>
              <w:t>12 m</w:t>
            </w:r>
            <w:r w:rsidRPr="00D52120">
              <w:rPr>
                <w:position w:val="7"/>
                <w:sz w:val="13"/>
                <w:lang w:val="en-GB"/>
              </w:rPr>
              <w:t>2</w:t>
            </w:r>
          </w:p>
        </w:tc>
        <w:tc>
          <w:tcPr>
            <w:tcW w:w="992" w:type="dxa"/>
          </w:tcPr>
          <w:p w14:paraId="35557E29" w14:textId="77777777" w:rsidR="000E259E" w:rsidRPr="00D52120" w:rsidRDefault="000E259E" w:rsidP="00DF634C">
            <w:pPr>
              <w:pStyle w:val="TableParagraph"/>
              <w:keepNext/>
              <w:keepLines/>
              <w:widowControl/>
              <w:spacing w:before="132"/>
              <w:ind w:left="266" w:right="265"/>
              <w:jc w:val="center"/>
              <w:rPr>
                <w:sz w:val="20"/>
                <w:lang w:val="en-GB"/>
              </w:rPr>
            </w:pPr>
            <w:r w:rsidRPr="00D52120">
              <w:rPr>
                <w:sz w:val="20"/>
                <w:lang w:val="en-GB"/>
              </w:rPr>
              <w:t>3 m</w:t>
            </w:r>
          </w:p>
        </w:tc>
        <w:tc>
          <w:tcPr>
            <w:tcW w:w="1266" w:type="dxa"/>
            <w:vMerge/>
            <w:vAlign w:val="center"/>
          </w:tcPr>
          <w:p w14:paraId="2BD5C8EE" w14:textId="77777777" w:rsidR="000E259E" w:rsidRPr="00D52120" w:rsidRDefault="000E259E" w:rsidP="00DF634C">
            <w:pPr>
              <w:pStyle w:val="TableParagraph"/>
              <w:keepNext/>
              <w:keepLines/>
              <w:widowControl/>
              <w:spacing w:before="124"/>
              <w:ind w:left="102" w:right="98"/>
              <w:jc w:val="center"/>
              <w:rPr>
                <w:sz w:val="20"/>
                <w:lang w:val="en-GB"/>
              </w:rPr>
            </w:pPr>
          </w:p>
        </w:tc>
      </w:tr>
      <w:tr w:rsidR="000E259E" w:rsidRPr="00D52120" w14:paraId="3E105F80" w14:textId="77777777" w:rsidTr="004B672D">
        <w:trPr>
          <w:cantSplit/>
          <w:trHeight w:hRule="exact" w:val="610"/>
          <w:jc w:val="center"/>
        </w:trPr>
        <w:tc>
          <w:tcPr>
            <w:tcW w:w="977" w:type="dxa"/>
            <w:shd w:val="clear" w:color="auto" w:fill="DADFF6"/>
          </w:tcPr>
          <w:p w14:paraId="2695FA5D" w14:textId="77777777" w:rsidR="000E259E" w:rsidRPr="00D52120" w:rsidRDefault="000E259E" w:rsidP="004B672D">
            <w:pPr>
              <w:pStyle w:val="TableParagraph"/>
              <w:keepNext/>
              <w:keepLines/>
              <w:widowControl/>
              <w:spacing w:before="178"/>
              <w:ind w:left="216"/>
              <w:rPr>
                <w:b/>
                <w:sz w:val="20"/>
                <w:lang w:val="en-GB"/>
              </w:rPr>
            </w:pPr>
            <w:r w:rsidRPr="00D52120">
              <w:rPr>
                <w:b/>
                <w:color w:val="407DC9"/>
                <w:sz w:val="20"/>
                <w:lang w:val="en-GB"/>
              </w:rPr>
              <w:t>4</w:t>
            </w:r>
          </w:p>
        </w:tc>
        <w:tc>
          <w:tcPr>
            <w:tcW w:w="3417" w:type="dxa"/>
          </w:tcPr>
          <w:p w14:paraId="62B27EA0" w14:textId="77777777" w:rsidR="000E259E" w:rsidRPr="00D52120" w:rsidRDefault="000E259E" w:rsidP="00DF634C">
            <w:pPr>
              <w:pStyle w:val="TableParagraph"/>
              <w:keepNext/>
              <w:keepLines/>
              <w:widowControl/>
              <w:spacing w:before="55"/>
              <w:ind w:left="102" w:right="170"/>
              <w:rPr>
                <w:sz w:val="20"/>
                <w:lang w:val="en-GB"/>
              </w:rPr>
            </w:pPr>
            <w:r w:rsidRPr="00D52120">
              <w:rPr>
                <w:sz w:val="20"/>
                <w:lang w:val="en-GB"/>
              </w:rPr>
              <w:t>Small metal ships, fishing vessels and patrol vessels.</w:t>
            </w:r>
          </w:p>
        </w:tc>
        <w:tc>
          <w:tcPr>
            <w:tcW w:w="1181" w:type="dxa"/>
          </w:tcPr>
          <w:p w14:paraId="74B0ACD8" w14:textId="77777777" w:rsidR="000E259E" w:rsidRPr="00D52120" w:rsidRDefault="000E259E" w:rsidP="00DF634C">
            <w:pPr>
              <w:pStyle w:val="TableParagraph"/>
              <w:keepNext/>
              <w:keepLines/>
              <w:widowControl/>
              <w:spacing w:before="174"/>
              <w:ind w:left="138" w:right="138"/>
              <w:jc w:val="center"/>
              <w:rPr>
                <w:sz w:val="13"/>
                <w:lang w:val="en-GB"/>
              </w:rPr>
            </w:pPr>
            <w:r w:rsidRPr="00D52120">
              <w:rPr>
                <w:sz w:val="20"/>
                <w:lang w:val="en-GB"/>
              </w:rPr>
              <w:t>40 m</w:t>
            </w:r>
            <w:r w:rsidRPr="00D52120">
              <w:rPr>
                <w:position w:val="7"/>
                <w:sz w:val="13"/>
                <w:lang w:val="en-GB"/>
              </w:rPr>
              <w:t>2</w:t>
            </w:r>
          </w:p>
        </w:tc>
        <w:tc>
          <w:tcPr>
            <w:tcW w:w="1181" w:type="dxa"/>
          </w:tcPr>
          <w:p w14:paraId="38E3C9D0" w14:textId="77777777" w:rsidR="000E259E" w:rsidRPr="00D52120" w:rsidRDefault="000E259E" w:rsidP="00DF634C">
            <w:pPr>
              <w:pStyle w:val="TableParagraph"/>
              <w:keepNext/>
              <w:keepLines/>
              <w:widowControl/>
              <w:spacing w:before="174"/>
              <w:ind w:left="376"/>
              <w:rPr>
                <w:sz w:val="13"/>
                <w:lang w:val="en-GB"/>
              </w:rPr>
            </w:pPr>
            <w:r w:rsidRPr="00D52120">
              <w:rPr>
                <w:sz w:val="20"/>
                <w:lang w:val="en-GB"/>
              </w:rPr>
              <w:t>100 m</w:t>
            </w:r>
            <w:r w:rsidRPr="00D52120">
              <w:rPr>
                <w:position w:val="7"/>
                <w:sz w:val="13"/>
                <w:lang w:val="en-GB"/>
              </w:rPr>
              <w:t>2</w:t>
            </w:r>
          </w:p>
        </w:tc>
        <w:tc>
          <w:tcPr>
            <w:tcW w:w="1182" w:type="dxa"/>
          </w:tcPr>
          <w:p w14:paraId="15C20768" w14:textId="77777777" w:rsidR="000E259E" w:rsidRPr="00D52120" w:rsidRDefault="000E259E" w:rsidP="00DF634C">
            <w:pPr>
              <w:pStyle w:val="TableParagraph"/>
              <w:keepNext/>
              <w:keepLines/>
              <w:widowControl/>
              <w:spacing w:before="174"/>
              <w:ind w:left="376"/>
              <w:rPr>
                <w:sz w:val="13"/>
                <w:lang w:val="en-GB"/>
              </w:rPr>
            </w:pPr>
            <w:r w:rsidRPr="00D52120">
              <w:rPr>
                <w:sz w:val="20"/>
                <w:lang w:val="en-GB"/>
              </w:rPr>
              <w:t>120 m</w:t>
            </w:r>
            <w:r w:rsidRPr="00D52120">
              <w:rPr>
                <w:position w:val="7"/>
                <w:sz w:val="13"/>
                <w:lang w:val="en-GB"/>
              </w:rPr>
              <w:t>2</w:t>
            </w:r>
          </w:p>
        </w:tc>
        <w:tc>
          <w:tcPr>
            <w:tcW w:w="992" w:type="dxa"/>
          </w:tcPr>
          <w:p w14:paraId="4FA2E843" w14:textId="77777777" w:rsidR="000E259E" w:rsidRPr="00D52120" w:rsidRDefault="000E259E" w:rsidP="00DF634C">
            <w:pPr>
              <w:pStyle w:val="TableParagraph"/>
              <w:keepNext/>
              <w:keepLines/>
              <w:widowControl/>
              <w:spacing w:before="178"/>
              <w:ind w:left="266" w:right="265"/>
              <w:jc w:val="center"/>
              <w:rPr>
                <w:sz w:val="20"/>
                <w:lang w:val="en-GB"/>
              </w:rPr>
            </w:pPr>
            <w:r w:rsidRPr="00D52120">
              <w:rPr>
                <w:sz w:val="20"/>
                <w:lang w:val="en-GB"/>
              </w:rPr>
              <w:t>5 m</w:t>
            </w:r>
          </w:p>
        </w:tc>
        <w:tc>
          <w:tcPr>
            <w:tcW w:w="1266" w:type="dxa"/>
            <w:vMerge w:val="restart"/>
            <w:vAlign w:val="center"/>
          </w:tcPr>
          <w:p w14:paraId="37B5371F" w14:textId="77777777" w:rsidR="000E259E" w:rsidRPr="00D52120" w:rsidRDefault="000E259E" w:rsidP="00DF634C">
            <w:pPr>
              <w:pStyle w:val="TableParagraph"/>
              <w:keepNext/>
              <w:keepLines/>
              <w:widowControl/>
              <w:spacing w:before="124"/>
              <w:ind w:left="102" w:right="98"/>
              <w:jc w:val="center"/>
              <w:rPr>
                <w:sz w:val="20"/>
                <w:lang w:val="en-GB"/>
              </w:rPr>
            </w:pPr>
            <w:r w:rsidRPr="00D52120">
              <w:rPr>
                <w:sz w:val="20"/>
                <w:lang w:val="en-GB"/>
              </w:rPr>
              <w:t>Moderate</w:t>
            </w:r>
          </w:p>
        </w:tc>
      </w:tr>
      <w:tr w:rsidR="000E259E" w:rsidRPr="00D52120" w14:paraId="1BEB3E71" w14:textId="77777777" w:rsidTr="004B672D">
        <w:trPr>
          <w:cantSplit/>
          <w:trHeight w:hRule="exact" w:val="733"/>
          <w:jc w:val="center"/>
        </w:trPr>
        <w:tc>
          <w:tcPr>
            <w:tcW w:w="977" w:type="dxa"/>
            <w:shd w:val="clear" w:color="auto" w:fill="DADFF6"/>
          </w:tcPr>
          <w:p w14:paraId="152C9708" w14:textId="77777777" w:rsidR="000E259E" w:rsidRPr="00D52120" w:rsidRDefault="000E259E" w:rsidP="004B672D">
            <w:pPr>
              <w:pStyle w:val="TableParagraph"/>
              <w:keepNext/>
              <w:keepLines/>
              <w:widowControl/>
              <w:spacing w:before="132"/>
              <w:ind w:left="216"/>
              <w:rPr>
                <w:b/>
                <w:sz w:val="20"/>
                <w:lang w:val="en-GB"/>
              </w:rPr>
            </w:pPr>
            <w:r w:rsidRPr="00D52120">
              <w:rPr>
                <w:b/>
                <w:color w:val="407DC9"/>
                <w:sz w:val="20"/>
                <w:lang w:val="en-GB"/>
              </w:rPr>
              <w:t>5</w:t>
            </w:r>
          </w:p>
        </w:tc>
        <w:tc>
          <w:tcPr>
            <w:tcW w:w="3417" w:type="dxa"/>
          </w:tcPr>
          <w:p w14:paraId="6AAAC61A"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Small coasters and large fishing trawlers.</w:t>
            </w:r>
          </w:p>
        </w:tc>
        <w:tc>
          <w:tcPr>
            <w:tcW w:w="1181" w:type="dxa"/>
          </w:tcPr>
          <w:p w14:paraId="347EB620" w14:textId="77777777" w:rsidR="000E259E" w:rsidRPr="00D52120" w:rsidRDefault="000E259E" w:rsidP="00DF634C">
            <w:pPr>
              <w:pStyle w:val="TableParagraph"/>
              <w:keepNext/>
              <w:keepLines/>
              <w:widowControl/>
              <w:spacing w:before="129"/>
              <w:ind w:left="138" w:right="138"/>
              <w:jc w:val="center"/>
              <w:rPr>
                <w:sz w:val="13"/>
                <w:lang w:val="en-GB"/>
              </w:rPr>
            </w:pPr>
            <w:r w:rsidRPr="00D52120">
              <w:rPr>
                <w:sz w:val="20"/>
                <w:lang w:val="en-GB"/>
              </w:rPr>
              <w:t>400 m</w:t>
            </w:r>
            <w:r w:rsidRPr="00D52120">
              <w:rPr>
                <w:position w:val="7"/>
                <w:sz w:val="13"/>
                <w:lang w:val="en-GB"/>
              </w:rPr>
              <w:t>2</w:t>
            </w:r>
          </w:p>
        </w:tc>
        <w:tc>
          <w:tcPr>
            <w:tcW w:w="1181" w:type="dxa"/>
          </w:tcPr>
          <w:p w14:paraId="7C1DCBED" w14:textId="77777777" w:rsidR="000E259E" w:rsidRPr="00D52120" w:rsidRDefault="000E259E" w:rsidP="00DF634C">
            <w:pPr>
              <w:pStyle w:val="TableParagraph"/>
              <w:keepNext/>
              <w:keepLines/>
              <w:widowControl/>
              <w:spacing w:before="129"/>
              <w:ind w:left="301"/>
              <w:rPr>
                <w:sz w:val="13"/>
                <w:lang w:val="en-GB"/>
              </w:rPr>
            </w:pPr>
            <w:r w:rsidRPr="00D52120">
              <w:rPr>
                <w:sz w:val="20"/>
                <w:lang w:val="en-GB"/>
              </w:rPr>
              <w:t>1,000 m</w:t>
            </w:r>
            <w:r w:rsidRPr="00D52120">
              <w:rPr>
                <w:position w:val="7"/>
                <w:sz w:val="13"/>
                <w:lang w:val="en-GB"/>
              </w:rPr>
              <w:t>2</w:t>
            </w:r>
          </w:p>
        </w:tc>
        <w:tc>
          <w:tcPr>
            <w:tcW w:w="1182" w:type="dxa"/>
          </w:tcPr>
          <w:p w14:paraId="1E254F4A" w14:textId="77777777" w:rsidR="000E259E" w:rsidRPr="00D52120" w:rsidRDefault="000E259E" w:rsidP="00DF634C">
            <w:pPr>
              <w:pStyle w:val="TableParagraph"/>
              <w:keepNext/>
              <w:keepLines/>
              <w:widowControl/>
              <w:spacing w:before="129"/>
              <w:ind w:left="301"/>
              <w:rPr>
                <w:sz w:val="13"/>
                <w:lang w:val="en-GB"/>
              </w:rPr>
            </w:pPr>
            <w:r w:rsidRPr="00D52120">
              <w:rPr>
                <w:sz w:val="20"/>
                <w:lang w:val="en-GB"/>
              </w:rPr>
              <w:t>1,200 m</w:t>
            </w:r>
            <w:r w:rsidRPr="00D52120">
              <w:rPr>
                <w:position w:val="7"/>
                <w:sz w:val="13"/>
                <w:lang w:val="en-GB"/>
              </w:rPr>
              <w:t>2</w:t>
            </w:r>
          </w:p>
        </w:tc>
        <w:tc>
          <w:tcPr>
            <w:tcW w:w="992" w:type="dxa"/>
          </w:tcPr>
          <w:p w14:paraId="185F9E08" w14:textId="77777777" w:rsidR="000E259E" w:rsidRPr="00D52120" w:rsidRDefault="000E259E" w:rsidP="00DF634C">
            <w:pPr>
              <w:pStyle w:val="TableParagraph"/>
              <w:keepNext/>
              <w:keepLines/>
              <w:widowControl/>
              <w:spacing w:before="132"/>
              <w:ind w:left="266" w:right="265"/>
              <w:jc w:val="center"/>
              <w:rPr>
                <w:sz w:val="20"/>
                <w:lang w:val="en-GB"/>
              </w:rPr>
            </w:pPr>
            <w:r w:rsidRPr="00D52120">
              <w:rPr>
                <w:sz w:val="20"/>
                <w:lang w:val="en-GB"/>
              </w:rPr>
              <w:t>8 m</w:t>
            </w:r>
          </w:p>
        </w:tc>
        <w:tc>
          <w:tcPr>
            <w:tcW w:w="1266" w:type="dxa"/>
            <w:vMerge/>
            <w:vAlign w:val="center"/>
          </w:tcPr>
          <w:p w14:paraId="273E4BB6" w14:textId="77777777" w:rsidR="000E259E" w:rsidRPr="00D52120" w:rsidRDefault="000E259E" w:rsidP="00DF634C">
            <w:pPr>
              <w:pStyle w:val="TableParagraph"/>
              <w:keepNext/>
              <w:keepLines/>
              <w:widowControl/>
              <w:spacing w:before="124"/>
              <w:ind w:left="102" w:right="98"/>
              <w:jc w:val="center"/>
              <w:rPr>
                <w:sz w:val="20"/>
                <w:lang w:val="en-GB"/>
              </w:rPr>
            </w:pPr>
          </w:p>
        </w:tc>
      </w:tr>
      <w:tr w:rsidR="000E259E" w:rsidRPr="00D52120" w14:paraId="792BF073" w14:textId="77777777" w:rsidTr="004B672D">
        <w:trPr>
          <w:cantSplit/>
          <w:trHeight w:hRule="exact" w:val="714"/>
          <w:jc w:val="center"/>
        </w:trPr>
        <w:tc>
          <w:tcPr>
            <w:tcW w:w="977" w:type="dxa"/>
            <w:shd w:val="clear" w:color="auto" w:fill="DADFF6"/>
          </w:tcPr>
          <w:p w14:paraId="2AC726CE" w14:textId="77777777" w:rsidR="000E259E" w:rsidRPr="00D52120" w:rsidRDefault="000E259E" w:rsidP="004B672D">
            <w:pPr>
              <w:pStyle w:val="TableParagraph"/>
              <w:keepNext/>
              <w:keepLines/>
              <w:widowControl/>
              <w:spacing w:before="132"/>
              <w:ind w:left="216"/>
              <w:rPr>
                <w:b/>
                <w:sz w:val="20"/>
                <w:lang w:val="en-GB"/>
              </w:rPr>
            </w:pPr>
            <w:r w:rsidRPr="00D52120">
              <w:rPr>
                <w:b/>
                <w:color w:val="407DC9"/>
                <w:sz w:val="20"/>
                <w:lang w:val="en-GB"/>
              </w:rPr>
              <w:t>6</w:t>
            </w:r>
          </w:p>
        </w:tc>
        <w:tc>
          <w:tcPr>
            <w:tcW w:w="3417" w:type="dxa"/>
          </w:tcPr>
          <w:p w14:paraId="352877B1"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Large coasters, bulk carriers, and cargo ships.</w:t>
            </w:r>
          </w:p>
        </w:tc>
        <w:tc>
          <w:tcPr>
            <w:tcW w:w="1181" w:type="dxa"/>
          </w:tcPr>
          <w:p w14:paraId="6C848662" w14:textId="77777777" w:rsidR="000E259E" w:rsidRPr="00D52120" w:rsidRDefault="000E259E" w:rsidP="00DF634C">
            <w:pPr>
              <w:pStyle w:val="TableParagraph"/>
              <w:keepNext/>
              <w:keepLines/>
              <w:widowControl/>
              <w:spacing w:before="129"/>
              <w:ind w:left="139" w:right="138"/>
              <w:jc w:val="center"/>
              <w:rPr>
                <w:sz w:val="13"/>
                <w:lang w:val="en-GB"/>
              </w:rPr>
            </w:pPr>
            <w:r w:rsidRPr="00D52120">
              <w:rPr>
                <w:sz w:val="20"/>
                <w:lang w:val="en-GB"/>
              </w:rPr>
              <w:t>4,000 m</w:t>
            </w:r>
            <w:r w:rsidRPr="00D52120">
              <w:rPr>
                <w:position w:val="7"/>
                <w:sz w:val="13"/>
                <w:lang w:val="en-GB"/>
              </w:rPr>
              <w:t>2</w:t>
            </w:r>
          </w:p>
        </w:tc>
        <w:tc>
          <w:tcPr>
            <w:tcW w:w="1181" w:type="dxa"/>
          </w:tcPr>
          <w:p w14:paraId="33244993" w14:textId="77777777" w:rsidR="000E259E" w:rsidRPr="00D52120" w:rsidRDefault="000E259E" w:rsidP="00DF634C">
            <w:pPr>
              <w:pStyle w:val="TableParagraph"/>
              <w:keepNext/>
              <w:keepLines/>
              <w:widowControl/>
              <w:spacing w:before="129"/>
              <w:ind w:left="249"/>
              <w:rPr>
                <w:sz w:val="13"/>
                <w:lang w:val="en-GB"/>
              </w:rPr>
            </w:pPr>
            <w:r w:rsidRPr="00D52120">
              <w:rPr>
                <w:sz w:val="20"/>
                <w:lang w:val="en-GB"/>
              </w:rPr>
              <w:t>10,000 m</w:t>
            </w:r>
            <w:r w:rsidRPr="00D52120">
              <w:rPr>
                <w:position w:val="7"/>
                <w:sz w:val="13"/>
                <w:lang w:val="en-GB"/>
              </w:rPr>
              <w:t>2</w:t>
            </w:r>
          </w:p>
        </w:tc>
        <w:tc>
          <w:tcPr>
            <w:tcW w:w="1182" w:type="dxa"/>
          </w:tcPr>
          <w:p w14:paraId="12275C81" w14:textId="77777777" w:rsidR="000E259E" w:rsidRPr="00D52120" w:rsidRDefault="000E259E" w:rsidP="00DF634C">
            <w:pPr>
              <w:pStyle w:val="TableParagraph"/>
              <w:keepNext/>
              <w:keepLines/>
              <w:widowControl/>
              <w:spacing w:before="129"/>
              <w:ind w:left="249"/>
              <w:rPr>
                <w:sz w:val="13"/>
                <w:lang w:val="en-GB"/>
              </w:rPr>
            </w:pPr>
            <w:r w:rsidRPr="00D52120">
              <w:rPr>
                <w:sz w:val="20"/>
                <w:lang w:val="en-GB"/>
              </w:rPr>
              <w:t>12,000 m</w:t>
            </w:r>
            <w:r w:rsidRPr="00D52120">
              <w:rPr>
                <w:position w:val="7"/>
                <w:sz w:val="13"/>
                <w:lang w:val="en-GB"/>
              </w:rPr>
              <w:t>2</w:t>
            </w:r>
          </w:p>
        </w:tc>
        <w:tc>
          <w:tcPr>
            <w:tcW w:w="992" w:type="dxa"/>
          </w:tcPr>
          <w:p w14:paraId="0B147B03" w14:textId="77777777" w:rsidR="000E259E" w:rsidRPr="00D52120" w:rsidRDefault="000E259E" w:rsidP="00DF634C">
            <w:pPr>
              <w:pStyle w:val="TableParagraph"/>
              <w:keepNext/>
              <w:keepLines/>
              <w:widowControl/>
              <w:spacing w:before="132"/>
              <w:ind w:left="266" w:right="266"/>
              <w:jc w:val="center"/>
              <w:rPr>
                <w:sz w:val="20"/>
                <w:lang w:val="en-GB"/>
              </w:rPr>
            </w:pPr>
            <w:r w:rsidRPr="00D52120">
              <w:rPr>
                <w:sz w:val="20"/>
                <w:lang w:val="en-GB"/>
              </w:rPr>
              <w:t>12 m</w:t>
            </w:r>
          </w:p>
        </w:tc>
        <w:tc>
          <w:tcPr>
            <w:tcW w:w="1266" w:type="dxa"/>
            <w:vMerge w:val="restart"/>
            <w:vAlign w:val="center"/>
          </w:tcPr>
          <w:p w14:paraId="2BBFD3C5" w14:textId="77777777" w:rsidR="000E259E" w:rsidRPr="00D52120" w:rsidRDefault="000E259E" w:rsidP="00DF634C">
            <w:pPr>
              <w:pStyle w:val="TableParagraph"/>
              <w:keepNext/>
              <w:keepLines/>
              <w:widowControl/>
              <w:spacing w:before="124"/>
              <w:ind w:left="102" w:right="98"/>
              <w:jc w:val="center"/>
              <w:rPr>
                <w:sz w:val="20"/>
                <w:lang w:val="en-GB"/>
              </w:rPr>
            </w:pPr>
            <w:r w:rsidRPr="00D52120">
              <w:rPr>
                <w:sz w:val="20"/>
                <w:lang w:val="en-GB"/>
              </w:rPr>
              <w:t>Negligible</w:t>
            </w:r>
          </w:p>
        </w:tc>
      </w:tr>
      <w:tr w:rsidR="000E259E" w:rsidRPr="00D52120" w14:paraId="3658996D" w14:textId="77777777" w:rsidTr="004B672D">
        <w:trPr>
          <w:cantSplit/>
          <w:trHeight w:hRule="exact" w:val="521"/>
          <w:jc w:val="center"/>
        </w:trPr>
        <w:tc>
          <w:tcPr>
            <w:tcW w:w="977" w:type="dxa"/>
            <w:shd w:val="clear" w:color="auto" w:fill="DADFF6"/>
          </w:tcPr>
          <w:p w14:paraId="25B45B59" w14:textId="77777777" w:rsidR="000E259E" w:rsidRPr="00D52120" w:rsidRDefault="000E259E" w:rsidP="004B672D">
            <w:pPr>
              <w:pStyle w:val="TableParagraph"/>
              <w:keepNext/>
              <w:keepLines/>
              <w:widowControl/>
              <w:spacing w:before="132"/>
              <w:ind w:left="216"/>
              <w:rPr>
                <w:b/>
                <w:sz w:val="20"/>
                <w:lang w:val="en-GB"/>
              </w:rPr>
            </w:pPr>
            <w:r w:rsidRPr="00D52120">
              <w:rPr>
                <w:b/>
                <w:color w:val="407DC9"/>
                <w:sz w:val="20"/>
                <w:lang w:val="en-GB"/>
              </w:rPr>
              <w:t>7</w:t>
            </w:r>
          </w:p>
        </w:tc>
        <w:tc>
          <w:tcPr>
            <w:tcW w:w="3417" w:type="dxa"/>
          </w:tcPr>
          <w:p w14:paraId="13212AA5"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Container carriers and tankers.</w:t>
            </w:r>
          </w:p>
        </w:tc>
        <w:tc>
          <w:tcPr>
            <w:tcW w:w="1181" w:type="dxa"/>
          </w:tcPr>
          <w:p w14:paraId="7A6DB017" w14:textId="77777777" w:rsidR="000E259E" w:rsidRPr="00D52120" w:rsidRDefault="000E259E" w:rsidP="00DF634C">
            <w:pPr>
              <w:pStyle w:val="TableParagraph"/>
              <w:keepNext/>
              <w:keepLines/>
              <w:widowControl/>
              <w:spacing w:before="129"/>
              <w:ind w:left="139" w:right="138"/>
              <w:jc w:val="center"/>
              <w:rPr>
                <w:sz w:val="13"/>
                <w:lang w:val="en-GB"/>
              </w:rPr>
            </w:pPr>
            <w:r w:rsidRPr="00D52120">
              <w:rPr>
                <w:sz w:val="20"/>
                <w:lang w:val="en-GB"/>
              </w:rPr>
              <w:t>40,000 m</w:t>
            </w:r>
            <w:r w:rsidRPr="00D52120">
              <w:rPr>
                <w:position w:val="7"/>
                <w:sz w:val="13"/>
                <w:lang w:val="en-GB"/>
              </w:rPr>
              <w:t>2</w:t>
            </w:r>
          </w:p>
        </w:tc>
        <w:tc>
          <w:tcPr>
            <w:tcW w:w="1181" w:type="dxa"/>
          </w:tcPr>
          <w:p w14:paraId="5D094C61" w14:textId="77777777" w:rsidR="000E259E" w:rsidRPr="00D52120" w:rsidRDefault="000E259E" w:rsidP="00DF634C">
            <w:pPr>
              <w:pStyle w:val="TableParagraph"/>
              <w:keepNext/>
              <w:keepLines/>
              <w:widowControl/>
              <w:spacing w:before="129"/>
              <w:ind w:left="199"/>
              <w:rPr>
                <w:sz w:val="13"/>
                <w:lang w:val="en-GB"/>
              </w:rPr>
            </w:pPr>
            <w:r w:rsidRPr="00D52120">
              <w:rPr>
                <w:sz w:val="20"/>
                <w:lang w:val="en-GB"/>
              </w:rPr>
              <w:t>100,000 m</w:t>
            </w:r>
            <w:r w:rsidRPr="00D52120">
              <w:rPr>
                <w:position w:val="7"/>
                <w:sz w:val="13"/>
                <w:lang w:val="en-GB"/>
              </w:rPr>
              <w:t>2</w:t>
            </w:r>
          </w:p>
        </w:tc>
        <w:tc>
          <w:tcPr>
            <w:tcW w:w="1182" w:type="dxa"/>
          </w:tcPr>
          <w:p w14:paraId="48C3FFFA" w14:textId="77777777" w:rsidR="000E259E" w:rsidRPr="00D52120" w:rsidRDefault="000E259E" w:rsidP="00DF634C">
            <w:pPr>
              <w:pStyle w:val="TableParagraph"/>
              <w:keepNext/>
              <w:keepLines/>
              <w:widowControl/>
              <w:spacing w:before="129"/>
              <w:ind w:left="199"/>
              <w:rPr>
                <w:sz w:val="13"/>
                <w:lang w:val="en-GB"/>
              </w:rPr>
            </w:pPr>
            <w:r w:rsidRPr="00D52120">
              <w:rPr>
                <w:sz w:val="20"/>
                <w:lang w:val="en-GB"/>
              </w:rPr>
              <w:t>120,000 m</w:t>
            </w:r>
            <w:r w:rsidRPr="00D52120">
              <w:rPr>
                <w:position w:val="7"/>
                <w:sz w:val="13"/>
                <w:lang w:val="en-GB"/>
              </w:rPr>
              <w:t>2</w:t>
            </w:r>
          </w:p>
        </w:tc>
        <w:tc>
          <w:tcPr>
            <w:tcW w:w="992" w:type="dxa"/>
          </w:tcPr>
          <w:p w14:paraId="223FF263" w14:textId="77777777" w:rsidR="000E259E" w:rsidRPr="00D52120" w:rsidRDefault="000E259E" w:rsidP="00DF634C">
            <w:pPr>
              <w:pStyle w:val="TableParagraph"/>
              <w:keepNext/>
              <w:keepLines/>
              <w:widowControl/>
              <w:spacing w:before="132"/>
              <w:ind w:left="266" w:right="266"/>
              <w:jc w:val="center"/>
              <w:rPr>
                <w:sz w:val="20"/>
                <w:lang w:val="en-GB"/>
              </w:rPr>
            </w:pPr>
            <w:r w:rsidRPr="00D52120">
              <w:rPr>
                <w:sz w:val="20"/>
                <w:lang w:val="en-GB"/>
              </w:rPr>
              <w:t>18 m</w:t>
            </w:r>
          </w:p>
        </w:tc>
        <w:tc>
          <w:tcPr>
            <w:tcW w:w="1266" w:type="dxa"/>
            <w:vMerge/>
          </w:tcPr>
          <w:p w14:paraId="0A428E45" w14:textId="77777777" w:rsidR="000E259E" w:rsidRPr="00D52120" w:rsidRDefault="000E259E" w:rsidP="00DF634C">
            <w:pPr>
              <w:keepNext/>
              <w:keepLines/>
            </w:pPr>
          </w:p>
        </w:tc>
      </w:tr>
    </w:tbl>
    <w:p w14:paraId="0002B275" w14:textId="77777777" w:rsidR="000E259E" w:rsidRPr="00D52120" w:rsidRDefault="000E259E" w:rsidP="000E259E">
      <w:pPr>
        <w:pStyle w:val="BodyText"/>
        <w:rPr>
          <w:lang w:eastAsia="en-GB"/>
        </w:rPr>
      </w:pPr>
    </w:p>
    <w:p w14:paraId="236C55F1" w14:textId="77777777" w:rsidR="00FB6E22" w:rsidRDefault="000E259E" w:rsidP="005726A8">
      <w:pPr>
        <w:pStyle w:val="BodyText"/>
        <w:ind w:left="708"/>
        <w:rPr>
          <w:lang w:eastAsia="en-GB"/>
        </w:rPr>
      </w:pPr>
      <w:r w:rsidRPr="00D52120">
        <w:rPr>
          <w:b/>
          <w:bCs/>
          <w:lang w:eastAsia="en-GB"/>
        </w:rPr>
        <w:t>Note</w:t>
      </w:r>
      <w:r w:rsidR="008D6C50">
        <w:rPr>
          <w:b/>
          <w:bCs/>
          <w:lang w:eastAsia="en-GB"/>
        </w:rPr>
        <w:t>s</w:t>
      </w:r>
      <w:r w:rsidRPr="00D52120">
        <w:rPr>
          <w:b/>
          <w:bCs/>
          <w:lang w:eastAsia="en-GB"/>
        </w:rPr>
        <w:t>:</w:t>
      </w:r>
      <w:r w:rsidRPr="00D52120">
        <w:rPr>
          <w:lang w:eastAsia="en-GB"/>
        </w:rPr>
        <w:t xml:space="preserve"> </w:t>
      </w:r>
    </w:p>
    <w:p w14:paraId="34996CD4" w14:textId="0EB091F0" w:rsidR="00FB6E22" w:rsidRDefault="00FB6E22" w:rsidP="0057268A">
      <w:pPr>
        <w:pStyle w:val="BodyText"/>
        <w:numPr>
          <w:ilvl w:val="0"/>
          <w:numId w:val="38"/>
        </w:numPr>
        <w:rPr>
          <w:lang w:eastAsia="en-GB"/>
        </w:rPr>
      </w:pPr>
      <w:r>
        <w:rPr>
          <w:lang w:eastAsia="en-GB"/>
        </w:rPr>
        <w:t xml:space="preserve">The RCS values assume linear polarized antennas. </w:t>
      </w:r>
    </w:p>
    <w:p w14:paraId="3FF98C4B" w14:textId="57C4ACD5" w:rsidR="00FB6E22" w:rsidRDefault="00FB6E22" w:rsidP="0057268A">
      <w:pPr>
        <w:pStyle w:val="BodyText"/>
        <w:numPr>
          <w:ilvl w:val="1"/>
          <w:numId w:val="38"/>
        </w:numPr>
        <w:rPr>
          <w:lang w:eastAsia="en-GB"/>
        </w:rPr>
      </w:pPr>
      <w:r>
        <w:rPr>
          <w:lang w:eastAsia="en-GB"/>
        </w:rPr>
        <w:t xml:space="preserve">A general reduction of 5 dB can be assumed in the case of </w:t>
      </w:r>
      <w:r w:rsidR="00205D29">
        <w:rPr>
          <w:lang w:eastAsia="en-GB"/>
        </w:rPr>
        <w:t>c</w:t>
      </w:r>
      <w:r>
        <w:rPr>
          <w:lang w:eastAsia="en-GB"/>
        </w:rPr>
        <w:t>ircular polarized antennas.</w:t>
      </w:r>
    </w:p>
    <w:p w14:paraId="4DFB9663" w14:textId="7EA3644B" w:rsidR="00FB6E22" w:rsidRDefault="00FB6E22" w:rsidP="0057268A">
      <w:pPr>
        <w:pStyle w:val="BodyText"/>
        <w:numPr>
          <w:ilvl w:val="1"/>
          <w:numId w:val="38"/>
        </w:numPr>
        <w:rPr>
          <w:lang w:eastAsia="en-GB"/>
        </w:rPr>
      </w:pPr>
      <w:r>
        <w:rPr>
          <w:lang w:eastAsia="en-GB"/>
        </w:rPr>
        <w:t>The reduction of RCS will typically be even larger for non-metallic targets, trihedral reflectors and most Lunenburg reflectors, often omitting detection of such targets in the case of circular polarized antennas.</w:t>
      </w:r>
    </w:p>
    <w:p w14:paraId="0997EA48" w14:textId="3FE10AE5" w:rsidR="00B82E76" w:rsidRDefault="000E259E" w:rsidP="0057268A">
      <w:pPr>
        <w:pStyle w:val="BodyText"/>
        <w:numPr>
          <w:ilvl w:val="0"/>
          <w:numId w:val="38"/>
        </w:numPr>
        <w:rPr>
          <w:lang w:eastAsia="en-GB"/>
        </w:rPr>
      </w:pPr>
      <w:r w:rsidRPr="00D52120">
        <w:rPr>
          <w:lang w:eastAsia="en-GB"/>
        </w:rPr>
        <w:t>The indicated values include allowance for the RCS-limiting effect of the cell size in the case of radars with high-resolution</w:t>
      </w:r>
      <w:r w:rsidR="00F91EEE" w:rsidRPr="00D52120">
        <w:rPr>
          <w:lang w:eastAsia="en-GB"/>
        </w:rPr>
        <w:t>. S</w:t>
      </w:r>
      <w:r w:rsidRPr="00D52120">
        <w:rPr>
          <w:lang w:eastAsia="en-GB"/>
        </w:rPr>
        <w:t>ee</w:t>
      </w:r>
      <w:r w:rsidR="00C638BE" w:rsidRPr="00D52120">
        <w:rPr>
          <w:lang w:eastAsia="en-GB"/>
        </w:rPr>
        <w:t xml:space="preserve"> </w:t>
      </w:r>
      <w:r w:rsidR="00C638BE" w:rsidRPr="00D52120">
        <w:rPr>
          <w:lang w:eastAsia="en-GB"/>
        </w:rPr>
        <w:fldChar w:fldCharType="begin"/>
      </w:r>
      <w:r w:rsidR="00C638BE" w:rsidRPr="00D52120">
        <w:rPr>
          <w:lang w:eastAsia="en-GB"/>
        </w:rPr>
        <w:instrText xml:space="preserve"> REF _Ref63416250 \h </w:instrText>
      </w:r>
      <w:r w:rsidR="00C638BE" w:rsidRPr="00D52120">
        <w:rPr>
          <w:lang w:eastAsia="en-GB"/>
        </w:rPr>
      </w:r>
      <w:r w:rsidR="00C638BE" w:rsidRPr="00D52120">
        <w:rPr>
          <w:lang w:eastAsia="en-GB"/>
        </w:rPr>
        <w:fldChar w:fldCharType="separate"/>
      </w:r>
      <w:r w:rsidR="00BB01C7" w:rsidRPr="00D52120">
        <w:t xml:space="preserve">Table </w:t>
      </w:r>
      <w:r w:rsidR="00BB01C7">
        <w:rPr>
          <w:noProof/>
        </w:rPr>
        <w:t>2</w:t>
      </w:r>
      <w:r w:rsidR="00C638BE" w:rsidRPr="00D52120">
        <w:rPr>
          <w:lang w:eastAsia="en-GB"/>
        </w:rPr>
        <w:fldChar w:fldCharType="end"/>
      </w:r>
      <w:r w:rsidR="00770402" w:rsidRPr="00D52120">
        <w:rPr>
          <w:lang w:eastAsia="en-GB"/>
        </w:rPr>
        <w:t xml:space="preserve"> </w:t>
      </w:r>
      <w:r w:rsidR="005A646D" w:rsidRPr="00D52120">
        <w:rPr>
          <w:lang w:eastAsia="en-GB"/>
        </w:rPr>
        <w:t>for detailed target characteristics.</w:t>
      </w:r>
    </w:p>
    <w:p w14:paraId="4209C0B5" w14:textId="05FC1228" w:rsidR="008D6C50" w:rsidRPr="00FB6E22" w:rsidRDefault="008D6C50" w:rsidP="005726A8">
      <w:pPr>
        <w:pStyle w:val="BodyText"/>
        <w:ind w:left="708"/>
        <w:rPr>
          <w:lang w:eastAsia="en-GB"/>
        </w:rPr>
      </w:pPr>
    </w:p>
    <w:p w14:paraId="04EDA5E9" w14:textId="6756310C" w:rsidR="000E259E" w:rsidRPr="00D52120" w:rsidRDefault="000E259E" w:rsidP="000E259E">
      <w:pPr>
        <w:pStyle w:val="Heading1"/>
      </w:pPr>
      <w:bookmarkStart w:id="19" w:name="_Toc62817577"/>
      <w:bookmarkStart w:id="20" w:name="_Toc97026932"/>
      <w:r w:rsidRPr="00D52120">
        <w:t>References</w:t>
      </w:r>
      <w:bookmarkEnd w:id="19"/>
      <w:bookmarkEnd w:id="20"/>
    </w:p>
    <w:p w14:paraId="2C028F6C" w14:textId="008F3AE0" w:rsidR="000E259E" w:rsidRPr="00D52120" w:rsidRDefault="000E259E" w:rsidP="005B6D18">
      <w:pPr>
        <w:pStyle w:val="Reference"/>
        <w:numPr>
          <w:ilvl w:val="0"/>
          <w:numId w:val="20"/>
        </w:numPr>
      </w:pPr>
      <w:r w:rsidRPr="00D52120">
        <w:t>IEEE Std 686-</w:t>
      </w:r>
      <w:r w:rsidR="008A5B41" w:rsidRPr="00D52120">
        <w:t xml:space="preserve">2017 </w:t>
      </w:r>
      <w:r w:rsidR="00C64EEA" w:rsidRPr="00D52120">
        <w:t>–</w:t>
      </w:r>
      <w:r w:rsidRPr="00D52120">
        <w:t xml:space="preserve"> </w:t>
      </w:r>
      <w:r w:rsidR="00C64EEA" w:rsidRPr="00D52120">
        <w:t>“</w:t>
      </w:r>
      <w:r w:rsidRPr="00D52120">
        <w:t>IEEE Standard Radar Definitions</w:t>
      </w:r>
      <w:r w:rsidR="00C64EEA" w:rsidRPr="00D52120">
        <w:t>”</w:t>
      </w:r>
    </w:p>
    <w:p w14:paraId="7944E96A" w14:textId="149FB844" w:rsidR="000E259E" w:rsidRPr="00D52120" w:rsidRDefault="000E259E" w:rsidP="00F1739B">
      <w:pPr>
        <w:pStyle w:val="Reference"/>
        <w:numPr>
          <w:ilvl w:val="0"/>
          <w:numId w:val="11"/>
        </w:numPr>
      </w:pPr>
      <w:r w:rsidRPr="00D52120">
        <w:t xml:space="preserve">Merrill I. Skolnik </w:t>
      </w:r>
      <w:r w:rsidR="00C64EEA" w:rsidRPr="00D52120">
        <w:t>–</w:t>
      </w:r>
      <w:r w:rsidRPr="00D52120">
        <w:t xml:space="preserve"> </w:t>
      </w:r>
      <w:r w:rsidR="00C64EEA" w:rsidRPr="00D52120">
        <w:t>“</w:t>
      </w:r>
      <w:r w:rsidRPr="00D52120">
        <w:t>Introduction to Radar Systems</w:t>
      </w:r>
      <w:r w:rsidR="00C64EEA" w:rsidRPr="00D52120">
        <w:t>”</w:t>
      </w:r>
      <w:r w:rsidRPr="00D52120">
        <w:t>, McGraw-Hill Higher Education, ISBN 0-07-290980-3</w:t>
      </w:r>
    </w:p>
    <w:p w14:paraId="63BB76C6" w14:textId="759AEC83" w:rsidR="000E259E" w:rsidRPr="00D52120" w:rsidRDefault="000E259E" w:rsidP="00F1739B">
      <w:pPr>
        <w:pStyle w:val="Reference"/>
        <w:numPr>
          <w:ilvl w:val="0"/>
          <w:numId w:val="11"/>
        </w:numPr>
      </w:pPr>
      <w:r w:rsidRPr="00D52120">
        <w:t xml:space="preserve">P.D.L. Williams, H.D, Cramp and Kay Curtis </w:t>
      </w:r>
      <w:r w:rsidR="00C64EEA" w:rsidRPr="00D52120">
        <w:t>–</w:t>
      </w:r>
      <w:r w:rsidRPr="00D52120">
        <w:t xml:space="preserve"> </w:t>
      </w:r>
      <w:r w:rsidR="00C64EEA" w:rsidRPr="00D52120">
        <w:t>“</w:t>
      </w:r>
      <w:r w:rsidRPr="00D52120">
        <w:t>Experimental study of the radar cross section of maritime targets</w:t>
      </w:r>
      <w:r w:rsidR="00C64EEA" w:rsidRPr="00D52120">
        <w:t>”</w:t>
      </w:r>
      <w:r w:rsidRPr="00D52120">
        <w:t>, ELECTRONIC CIRCUITS AND SYSTEMS, July 1978. Vol. 2. No 4</w:t>
      </w:r>
    </w:p>
    <w:p w14:paraId="29C88018" w14:textId="376BBB20" w:rsidR="000E259E" w:rsidRPr="00D52120" w:rsidRDefault="000E259E" w:rsidP="00F1739B">
      <w:pPr>
        <w:pStyle w:val="Reference"/>
        <w:numPr>
          <w:ilvl w:val="0"/>
          <w:numId w:val="11"/>
        </w:numPr>
      </w:pPr>
      <w:r w:rsidRPr="00D52120">
        <w:t xml:space="preserve">Ingo Harre </w:t>
      </w:r>
      <w:r w:rsidR="00C64EEA" w:rsidRPr="00D52120">
        <w:t>–</w:t>
      </w:r>
      <w:r w:rsidRPr="00D52120">
        <w:t xml:space="preserve"> </w:t>
      </w:r>
      <w:r w:rsidR="00C64EEA" w:rsidRPr="00D52120">
        <w:t>“</w:t>
      </w:r>
      <w:r w:rsidRPr="00D52120">
        <w:t>RCS in Radar Range Calculations for Maritime Targets</w:t>
      </w:r>
      <w:r w:rsidR="00C64EEA" w:rsidRPr="00D52120">
        <w:t>”</w:t>
      </w:r>
      <w:r w:rsidRPr="00D52120">
        <w:t xml:space="preserve"> (</w:t>
      </w:r>
      <w:hyperlink r:id="rId25" w:history="1">
        <w:r w:rsidRPr="00D52120">
          <w:rPr>
            <w:rStyle w:val="Hyperlink"/>
          </w:rPr>
          <w:t>http://www.mar-it.de/Radar/RCS/RCS_18.pdf</w:t>
        </w:r>
      </w:hyperlink>
      <w:r w:rsidRPr="00D52120">
        <w:t>)</w:t>
      </w:r>
    </w:p>
    <w:p w14:paraId="0BE6DD5B" w14:textId="5D7FE71B" w:rsidR="000E259E" w:rsidRPr="00D52120" w:rsidRDefault="000E259E" w:rsidP="00F1739B">
      <w:pPr>
        <w:pStyle w:val="Reference"/>
        <w:numPr>
          <w:ilvl w:val="0"/>
          <w:numId w:val="11"/>
        </w:numPr>
      </w:pPr>
      <w:r w:rsidRPr="00D52120">
        <w:t xml:space="preserve">International Maritime Organisation (IMO) </w:t>
      </w:r>
      <w:r w:rsidR="00C64EEA" w:rsidRPr="00D52120">
        <w:t>–</w:t>
      </w:r>
      <w:r w:rsidRPr="00D52120">
        <w:t xml:space="preserve"> </w:t>
      </w:r>
      <w:r w:rsidR="00C64EEA" w:rsidRPr="00D52120">
        <w:t>“</w:t>
      </w:r>
      <w:r w:rsidRPr="00D52120">
        <w:t>Performance Standards for radar reflectors</w:t>
      </w:r>
      <w:r w:rsidR="00C64EEA" w:rsidRPr="00D52120">
        <w:t>”</w:t>
      </w:r>
    </w:p>
    <w:p w14:paraId="32C6AE39" w14:textId="371734A2" w:rsidR="000E259E" w:rsidRPr="00D52120" w:rsidRDefault="000E259E" w:rsidP="00F1739B">
      <w:pPr>
        <w:pStyle w:val="Reference"/>
        <w:numPr>
          <w:ilvl w:val="0"/>
          <w:numId w:val="11"/>
        </w:numPr>
      </w:pPr>
      <w:r w:rsidRPr="00D52120">
        <w:t>ITU-</w:t>
      </w:r>
      <w:r w:rsidR="00C64EEA" w:rsidRPr="00D52120">
        <w:t>R SM.</w:t>
      </w:r>
      <w:r w:rsidRPr="00D52120">
        <w:t xml:space="preserve">1541 </w:t>
      </w:r>
      <w:r w:rsidR="00C64EEA" w:rsidRPr="00D52120">
        <w:t>–</w:t>
      </w:r>
      <w:r w:rsidRPr="00D52120">
        <w:t xml:space="preserve"> </w:t>
      </w:r>
      <w:r w:rsidR="00C64EEA" w:rsidRPr="00D52120">
        <w:t>“</w:t>
      </w:r>
      <w:r w:rsidRPr="00D52120">
        <w:t>Unwanted emissions in the out-of-band domain</w:t>
      </w:r>
      <w:r w:rsidR="00C64EEA" w:rsidRPr="00D52120">
        <w:t>”</w:t>
      </w:r>
    </w:p>
    <w:p w14:paraId="0B168319" w14:textId="12530DD6" w:rsidR="000E259E" w:rsidRPr="00D52120" w:rsidRDefault="000E259E" w:rsidP="00F1739B">
      <w:pPr>
        <w:pStyle w:val="Reference"/>
        <w:numPr>
          <w:ilvl w:val="0"/>
          <w:numId w:val="11"/>
        </w:numPr>
      </w:pPr>
      <w:r w:rsidRPr="00D52120">
        <w:t>ITU-</w:t>
      </w:r>
      <w:r w:rsidR="00C64EEA" w:rsidRPr="00D52120">
        <w:t>R SM.</w:t>
      </w:r>
      <w:r w:rsidRPr="00D52120">
        <w:t xml:space="preserve">329-9 </w:t>
      </w:r>
      <w:r w:rsidR="00C64EEA" w:rsidRPr="00D52120">
        <w:t>–</w:t>
      </w:r>
      <w:r w:rsidRPr="00D52120">
        <w:t xml:space="preserve"> </w:t>
      </w:r>
      <w:r w:rsidR="00C64EEA" w:rsidRPr="00D52120">
        <w:t>“</w:t>
      </w:r>
      <w:r w:rsidRPr="00D52120">
        <w:t>Spurious emissions</w:t>
      </w:r>
      <w:r w:rsidR="00C64EEA" w:rsidRPr="00D52120">
        <w:t>”</w:t>
      </w:r>
    </w:p>
    <w:p w14:paraId="79B00702" w14:textId="111D4F53" w:rsidR="000E259E" w:rsidRPr="00D52120" w:rsidRDefault="000E259E" w:rsidP="00F1739B">
      <w:pPr>
        <w:pStyle w:val="Reference"/>
        <w:numPr>
          <w:ilvl w:val="0"/>
          <w:numId w:val="11"/>
        </w:numPr>
      </w:pPr>
      <w:r w:rsidRPr="00D52120">
        <w:t xml:space="preserve">ISO 8729 Ships and marine technology – </w:t>
      </w:r>
      <w:r w:rsidR="00C64EEA" w:rsidRPr="00D52120">
        <w:t>“</w:t>
      </w:r>
      <w:r w:rsidRPr="00D52120">
        <w:t>Marine radar reflectors</w:t>
      </w:r>
      <w:r w:rsidR="00C64EEA" w:rsidRPr="00D52120">
        <w:t>”</w:t>
      </w:r>
    </w:p>
    <w:p w14:paraId="7109C904" w14:textId="35C839DE" w:rsidR="000E259E" w:rsidRPr="00D52120" w:rsidRDefault="000E259E" w:rsidP="00F1739B">
      <w:pPr>
        <w:pStyle w:val="Reference"/>
        <w:numPr>
          <w:ilvl w:val="0"/>
          <w:numId w:val="11"/>
        </w:numPr>
      </w:pPr>
      <w:r w:rsidRPr="00D52120">
        <w:t xml:space="preserve">International Commission for Air Navigation </w:t>
      </w:r>
      <w:r w:rsidR="00C64EEA" w:rsidRPr="00D52120">
        <w:t>–</w:t>
      </w:r>
      <w:r w:rsidRPr="00D52120">
        <w:t xml:space="preserve"> </w:t>
      </w:r>
      <w:r w:rsidR="00C64EEA" w:rsidRPr="00D52120">
        <w:t>“</w:t>
      </w:r>
      <w:r w:rsidRPr="00D52120">
        <w:t>Definition of the Standard Atmosphere</w:t>
      </w:r>
      <w:r w:rsidR="00C64EEA" w:rsidRPr="00D52120">
        <w:t>”</w:t>
      </w:r>
    </w:p>
    <w:p w14:paraId="1F7190DF" w14:textId="3AF67C7D" w:rsidR="000E259E" w:rsidRPr="00D52120" w:rsidRDefault="000E259E" w:rsidP="00F1739B">
      <w:pPr>
        <w:pStyle w:val="Reference"/>
        <w:numPr>
          <w:ilvl w:val="0"/>
          <w:numId w:val="11"/>
        </w:numPr>
        <w:rPr>
          <w:rStyle w:val="Hyperlink"/>
          <w:color w:val="auto"/>
          <w:u w:val="none"/>
        </w:rPr>
      </w:pPr>
      <w:r w:rsidRPr="00D52120">
        <w:lastRenderedPageBreak/>
        <w:t xml:space="preserve">AREPS: </w:t>
      </w:r>
      <w:r w:rsidR="00C64EEA" w:rsidRPr="00D52120">
        <w:t>“</w:t>
      </w:r>
      <w:r w:rsidRPr="00D52120">
        <w:t>Advanced Refractive Effects Prediction System</w:t>
      </w:r>
      <w:r w:rsidR="00C64EEA" w:rsidRPr="00D52120">
        <w:t>”</w:t>
      </w:r>
      <w:r w:rsidRPr="00D52120">
        <w:t xml:space="preserve">, Space and Naval Warfare Systems Center, San Diego, </w:t>
      </w:r>
      <w:hyperlink r:id="rId26" w:history="1">
        <w:r w:rsidRPr="00D52120">
          <w:rPr>
            <w:rStyle w:val="Hyperlink"/>
            <w:szCs w:val="24"/>
          </w:rPr>
          <w:t>http://sunspot.spawar.navy.mil</w:t>
        </w:r>
      </w:hyperlink>
    </w:p>
    <w:p w14:paraId="2211CFB8" w14:textId="2149FE98" w:rsidR="0055469A" w:rsidRPr="00D52120" w:rsidRDefault="0055469A" w:rsidP="00F1739B">
      <w:pPr>
        <w:pStyle w:val="Reference"/>
        <w:numPr>
          <w:ilvl w:val="0"/>
          <w:numId w:val="11"/>
        </w:numPr>
      </w:pPr>
      <w:r w:rsidRPr="00D52120">
        <w:t xml:space="preserve">IALA Guideline G1150 – </w:t>
      </w:r>
      <w:r w:rsidR="00C64EEA" w:rsidRPr="00D52120">
        <w:t>“</w:t>
      </w:r>
      <w:r w:rsidRPr="00D52120">
        <w:t>ESTABLISHING, PLANNING, AND IMPLEMENTING VTS</w:t>
      </w:r>
      <w:r w:rsidR="00C64EEA" w:rsidRPr="00D52120">
        <w:t>”</w:t>
      </w:r>
    </w:p>
    <w:p w14:paraId="2CA63336" w14:textId="6EB0DB28" w:rsidR="00C64EEA" w:rsidRPr="00D52120" w:rsidRDefault="00C64EEA" w:rsidP="00F1739B">
      <w:pPr>
        <w:pStyle w:val="Reference"/>
        <w:numPr>
          <w:ilvl w:val="0"/>
          <w:numId w:val="11"/>
        </w:numPr>
      </w:pPr>
      <w:r w:rsidRPr="00D52120">
        <w:t>“Radar Handbook”, M. I. Skolnik, McGraw Hill, 2008</w:t>
      </w:r>
    </w:p>
    <w:p w14:paraId="11D48D5D" w14:textId="0EC58880" w:rsidR="00C64EEA" w:rsidRPr="00D52120" w:rsidRDefault="00C64EEA" w:rsidP="00F1739B">
      <w:pPr>
        <w:pStyle w:val="Reference"/>
        <w:numPr>
          <w:ilvl w:val="0"/>
          <w:numId w:val="11"/>
        </w:numPr>
      </w:pPr>
      <w:r w:rsidRPr="00D52120">
        <w:t>“Influence of evaporation ducts on radar sea return”, J. P. Reilly and G. D. Dockery, IEE Proceedings Vol. 137, Part F, No. 2, p.80 – 88, April 1990.</w:t>
      </w:r>
    </w:p>
    <w:p w14:paraId="4B126134" w14:textId="5FC16BA2" w:rsidR="00C64EEA" w:rsidRPr="00D52120" w:rsidRDefault="00C64EEA" w:rsidP="00F1739B">
      <w:pPr>
        <w:pStyle w:val="Reference"/>
        <w:numPr>
          <w:ilvl w:val="0"/>
          <w:numId w:val="11"/>
        </w:numPr>
      </w:pPr>
      <w:r w:rsidRPr="00D52120">
        <w:t>“Radar Target Detection”, D. P. Meyer and H. A. Mayer, Academic Press, 1973.</w:t>
      </w:r>
    </w:p>
    <w:p w14:paraId="1A4B1619" w14:textId="36001313" w:rsidR="00C64EEA" w:rsidRPr="00D52120" w:rsidRDefault="00C64EEA" w:rsidP="00F1739B">
      <w:pPr>
        <w:pStyle w:val="Reference"/>
        <w:numPr>
          <w:ilvl w:val="0"/>
          <w:numId w:val="11"/>
        </w:numPr>
      </w:pPr>
      <w:r w:rsidRPr="00D52120">
        <w:t>“An Analysis of X-Band Calibrated Sea Clutter and Small Boat Reflectivity at Medium-to-Low Grazing Angles”, P. L. Herselman et al, International Journal of Navigation and Observation Volume 2008, Article ID 347518, 14 pages.’</w:t>
      </w:r>
    </w:p>
    <w:p w14:paraId="3BE8855D" w14:textId="47DD082A" w:rsidR="00C64EEA" w:rsidRPr="00D52120" w:rsidRDefault="00C64EEA" w:rsidP="00F1739B">
      <w:pPr>
        <w:pStyle w:val="Reference"/>
        <w:numPr>
          <w:ilvl w:val="0"/>
          <w:numId w:val="11"/>
        </w:numPr>
      </w:pPr>
      <w:r w:rsidRPr="00D52120">
        <w:t>“Land Clutter Models for Radar Design and Analysis”, D. K. Barton, Proceedings of the IEEE, Vol. 73, p. 198-204, 1985.</w:t>
      </w:r>
    </w:p>
    <w:p w14:paraId="0D0801B8" w14:textId="42ED597B" w:rsidR="008B7069" w:rsidRPr="00D52120" w:rsidRDefault="008B7069" w:rsidP="000E259E">
      <w:pPr>
        <w:pStyle w:val="Heading1"/>
      </w:pPr>
      <w:bookmarkStart w:id="21" w:name="_Toc97026933"/>
      <w:r w:rsidRPr="00D52120">
        <w:t>Ab</w:t>
      </w:r>
      <w:r w:rsidR="00D82418" w:rsidRPr="00D52120">
        <w:t>b</w:t>
      </w:r>
      <w:r w:rsidRPr="00D52120">
        <w:t>reviations</w:t>
      </w:r>
      <w:bookmarkStart w:id="22" w:name="_Toc62817578"/>
      <w:bookmarkEnd w:id="21"/>
    </w:p>
    <w:p w14:paraId="4D7C41BA" w14:textId="77777777" w:rsidR="008B7069" w:rsidRPr="00D52120" w:rsidRDefault="000A4F41" w:rsidP="00D82418">
      <w:pPr>
        <w:pStyle w:val="BodyText"/>
      </w:pPr>
      <w:r w:rsidRPr="00D52120">
        <w:t xml:space="preserve">Please refer to IALA G.1111 Establishing Functional and Performance Requirements for VTS systems for an extensive list of </w:t>
      </w:r>
      <w:r w:rsidR="00D82418" w:rsidRPr="00D52120">
        <w:t>abbreviations</w:t>
      </w:r>
      <w:r w:rsidRPr="00D52120">
        <w:t xml:space="preserve"> and acronyms covering the entire G</w:t>
      </w:r>
      <w:r w:rsidR="00D82418" w:rsidRPr="00D52120">
        <w:t>1111 series</w:t>
      </w:r>
    </w:p>
    <w:p w14:paraId="4E2C809D" w14:textId="77777777" w:rsidR="00A579A4" w:rsidRPr="00D52120" w:rsidRDefault="00A579A4" w:rsidP="00A579A4">
      <w:pPr>
        <w:pStyle w:val="Heading1"/>
      </w:pPr>
      <w:bookmarkStart w:id="23" w:name="_Toc62817610"/>
      <w:bookmarkStart w:id="24" w:name="_Toc97026934"/>
      <w:r w:rsidRPr="00D52120">
        <w:t>Operational Areas</w:t>
      </w:r>
      <w:bookmarkEnd w:id="23"/>
      <w:bookmarkEnd w:id="24"/>
    </w:p>
    <w:p w14:paraId="645AD9AA" w14:textId="6793E2CA" w:rsidR="00A579A4" w:rsidRPr="00D52120" w:rsidRDefault="0055469A" w:rsidP="00A579A4">
      <w:pPr>
        <w:pStyle w:val="BodyText"/>
      </w:pPr>
      <w:r w:rsidRPr="00D52120">
        <w:t xml:space="preserve">This guideline considers application of radar to different operational areas. </w:t>
      </w:r>
      <w:r w:rsidR="00A579A4" w:rsidRPr="00D52120">
        <w:t>These areas vary in the types of</w:t>
      </w:r>
      <w:r w:rsidR="00A47F37" w:rsidRPr="00D52120">
        <w:t xml:space="preserve"> risks,</w:t>
      </w:r>
      <w:r w:rsidR="00A579A4" w:rsidRPr="00D52120">
        <w:t xml:space="preserve"> vessels and their interactions, the required sensor ranges and the types of services. </w:t>
      </w:r>
      <w:r w:rsidRPr="00D52120">
        <w:t>W</w:t>
      </w:r>
      <w:r w:rsidR="00A579A4" w:rsidRPr="00D52120">
        <w:t>ithin the total VTS area, there are generally several different operational areas.</w:t>
      </w:r>
    </w:p>
    <w:p w14:paraId="7CFC83A4" w14:textId="7DA047EC" w:rsidR="00A47F37" w:rsidRPr="00D52120" w:rsidRDefault="00A47F37" w:rsidP="00A579A4">
      <w:pPr>
        <w:pStyle w:val="BodyText"/>
      </w:pPr>
      <w:r w:rsidRPr="00D52120">
        <w:t xml:space="preserve">The necessary Functional and Performance requirements </w:t>
      </w:r>
      <w:r w:rsidR="000C288C" w:rsidRPr="00D52120">
        <w:t xml:space="preserve">may </w:t>
      </w:r>
      <w:r w:rsidRPr="00D52120">
        <w:t xml:space="preserve">differ </w:t>
      </w:r>
      <w:r w:rsidR="000C288C" w:rsidRPr="00D52120">
        <w:t>across the VTS</w:t>
      </w:r>
      <w:r w:rsidRPr="00D52120">
        <w:t xml:space="preserve">, so that setting the Functional and Performance Requirement should be conducted precisely for each </w:t>
      </w:r>
      <w:r w:rsidR="000C288C" w:rsidRPr="00D52120">
        <w:t>operational area</w:t>
      </w:r>
      <w:r w:rsidRPr="00D52120">
        <w:t xml:space="preserve"> to make sure the navigational risks are mitigated and VTS Operators can provide services smoothly.</w:t>
      </w:r>
    </w:p>
    <w:p w14:paraId="3E9EA69E" w14:textId="10A46D18" w:rsidR="000705DF" w:rsidRPr="00D52120" w:rsidRDefault="000705DF" w:rsidP="000705DF">
      <w:pPr>
        <w:pStyle w:val="BodyText"/>
      </w:pPr>
      <w:r w:rsidRPr="00D52120">
        <w:t xml:space="preserve">The VTS </w:t>
      </w:r>
      <w:r w:rsidR="007D1773">
        <w:t>Provider</w:t>
      </w:r>
      <w:r w:rsidRPr="00D52120">
        <w:t xml:space="preserve"> should identify the Operational Requirements that may impact the Functional and Performance Requirements </w:t>
      </w:r>
      <w:r w:rsidR="00EA6F48" w:rsidRPr="00D52120">
        <w:t xml:space="preserve">of </w:t>
      </w:r>
      <w:r w:rsidRPr="00D52120">
        <w:t>radar sensor(s) within the VTS system.</w:t>
      </w:r>
    </w:p>
    <w:p w14:paraId="676AD89B" w14:textId="3A100191" w:rsidR="000705DF" w:rsidRPr="00D52120" w:rsidRDefault="000705DF" w:rsidP="000705DF">
      <w:pPr>
        <w:pStyle w:val="BodyText"/>
      </w:pPr>
      <w:r w:rsidRPr="00D52120">
        <w:t xml:space="preserve">Operational Requirements </w:t>
      </w:r>
      <w:r w:rsidR="00EA6F48" w:rsidRPr="00D52120">
        <w:t xml:space="preserve">arise </w:t>
      </w:r>
      <w:r w:rsidRPr="00D52120">
        <w:t>from:</w:t>
      </w:r>
    </w:p>
    <w:p w14:paraId="0904B104" w14:textId="1BD0D02A" w:rsidR="000705DF" w:rsidRPr="00D52120" w:rsidRDefault="00FD5B79" w:rsidP="005B6D18">
      <w:pPr>
        <w:pStyle w:val="Bullet1"/>
        <w:numPr>
          <w:ilvl w:val="0"/>
          <w:numId w:val="27"/>
        </w:numPr>
      </w:pPr>
      <w:r>
        <w:t>R</w:t>
      </w:r>
      <w:r w:rsidRPr="00D52120">
        <w:t xml:space="preserve">isk </w:t>
      </w:r>
      <w:r w:rsidR="000705DF" w:rsidRPr="00D52120">
        <w:t>assessment and need</w:t>
      </w:r>
      <w:r w:rsidR="008350EC" w:rsidRPr="00D52120">
        <w:t>s</w:t>
      </w:r>
      <w:r w:rsidR="000705DF" w:rsidRPr="00D52120">
        <w:t xml:space="preserve"> </w:t>
      </w:r>
      <w:r w:rsidR="008350EC" w:rsidRPr="00D52120">
        <w:t>assessment</w:t>
      </w:r>
    </w:p>
    <w:p w14:paraId="14079FDA" w14:textId="34CE9ADF" w:rsidR="000705DF" w:rsidRPr="00D52120" w:rsidRDefault="00FD5B79" w:rsidP="005B6D18">
      <w:pPr>
        <w:pStyle w:val="BodyText"/>
        <w:numPr>
          <w:ilvl w:val="0"/>
          <w:numId w:val="27"/>
        </w:numPr>
      </w:pPr>
      <w:r>
        <w:t>T</w:t>
      </w:r>
      <w:r w:rsidRPr="00D52120">
        <w:t xml:space="preserve">he </w:t>
      </w:r>
      <w:r w:rsidR="000705DF" w:rsidRPr="00D52120">
        <w:t xml:space="preserve">identified operational areas within the area of interest </w:t>
      </w:r>
    </w:p>
    <w:p w14:paraId="038C26EC" w14:textId="75183F04" w:rsidR="000705DF" w:rsidRPr="00D52120" w:rsidRDefault="00FD5B79" w:rsidP="005B6D18">
      <w:pPr>
        <w:pStyle w:val="BodyText"/>
        <w:numPr>
          <w:ilvl w:val="0"/>
          <w:numId w:val="27"/>
        </w:numPr>
      </w:pPr>
      <w:r>
        <w:t>T</w:t>
      </w:r>
      <w:r w:rsidRPr="00D52120">
        <w:t xml:space="preserve">he </w:t>
      </w:r>
      <w:r w:rsidR="000705DF" w:rsidRPr="00D52120">
        <w:t>types</w:t>
      </w:r>
      <w:r w:rsidR="008350EC" w:rsidRPr="00D52120">
        <w:t xml:space="preserve"> and size</w:t>
      </w:r>
      <w:r w:rsidR="000705DF" w:rsidRPr="00D52120">
        <w:t xml:space="preserve"> of vessels operating within the area of interest </w:t>
      </w:r>
    </w:p>
    <w:p w14:paraId="32BDCC1B" w14:textId="3E366CC5" w:rsidR="000705DF" w:rsidRPr="00D52120" w:rsidRDefault="00FD5B79" w:rsidP="005B6D18">
      <w:pPr>
        <w:pStyle w:val="BodyText"/>
        <w:numPr>
          <w:ilvl w:val="0"/>
          <w:numId w:val="27"/>
        </w:numPr>
      </w:pPr>
      <w:r>
        <w:t>T</w:t>
      </w:r>
      <w:r w:rsidRPr="00D52120">
        <w:t xml:space="preserve">he </w:t>
      </w:r>
      <w:r w:rsidR="000705DF" w:rsidRPr="00D52120">
        <w:t xml:space="preserve">services intended to be provided by the VTS </w:t>
      </w:r>
    </w:p>
    <w:p w14:paraId="364BED45" w14:textId="25C3BC70" w:rsidR="000705DF" w:rsidRPr="00D52120" w:rsidRDefault="008C5006" w:rsidP="000705DF">
      <w:pPr>
        <w:pStyle w:val="BodyText"/>
      </w:pPr>
      <w:r w:rsidRPr="00D52120">
        <w:t>From a surveillance perspective, o</w:t>
      </w:r>
      <w:r w:rsidR="000705DF" w:rsidRPr="00D52120">
        <w:t>perational areas may be characterised as follows:</w:t>
      </w:r>
    </w:p>
    <w:p w14:paraId="19DA3228" w14:textId="77777777" w:rsidR="000705DF" w:rsidRPr="00D52120" w:rsidRDefault="000705DF" w:rsidP="005B6D18">
      <w:pPr>
        <w:pStyle w:val="BodyText"/>
        <w:numPr>
          <w:ilvl w:val="0"/>
          <w:numId w:val="28"/>
        </w:numPr>
        <w:jc w:val="left"/>
      </w:pPr>
      <w:r w:rsidRPr="00D52120">
        <w:t>Inland waterways, like rivers and canals</w:t>
      </w:r>
    </w:p>
    <w:p w14:paraId="62C2E3F3" w14:textId="77777777" w:rsidR="000705DF" w:rsidRPr="00D52120" w:rsidRDefault="000705DF" w:rsidP="005B6D18">
      <w:pPr>
        <w:pStyle w:val="BodyText"/>
        <w:numPr>
          <w:ilvl w:val="0"/>
          <w:numId w:val="28"/>
        </w:numPr>
        <w:jc w:val="left"/>
      </w:pPr>
      <w:r w:rsidRPr="00D52120">
        <w:t xml:space="preserve">The port area </w:t>
      </w:r>
    </w:p>
    <w:p w14:paraId="69AFBCB0" w14:textId="77777777" w:rsidR="000705DF" w:rsidRPr="00D52120" w:rsidRDefault="000705DF" w:rsidP="005B6D18">
      <w:pPr>
        <w:pStyle w:val="BodyText"/>
        <w:numPr>
          <w:ilvl w:val="0"/>
          <w:numId w:val="28"/>
        </w:numPr>
        <w:jc w:val="left"/>
      </w:pPr>
      <w:r w:rsidRPr="00D52120">
        <w:t>The port approach area incl. anchorages</w:t>
      </w:r>
    </w:p>
    <w:p w14:paraId="4B1C4D22" w14:textId="1E69E02C" w:rsidR="000705DF" w:rsidRPr="00D52120" w:rsidRDefault="000705DF" w:rsidP="00AF03F6">
      <w:pPr>
        <w:pStyle w:val="BodyText"/>
        <w:numPr>
          <w:ilvl w:val="0"/>
          <w:numId w:val="28"/>
        </w:numPr>
        <w:jc w:val="left"/>
      </w:pPr>
      <w:r w:rsidRPr="00D52120">
        <w:t>Coastal areas</w:t>
      </w:r>
      <w:r w:rsidR="00AF03F6" w:rsidRPr="00D52120">
        <w:t xml:space="preserve"> and </w:t>
      </w:r>
      <w:r w:rsidR="00F310D7" w:rsidRPr="00D52120">
        <w:t>offshore</w:t>
      </w:r>
      <w:r w:rsidR="00AF03F6" w:rsidRPr="00D52120">
        <w:t>,</w:t>
      </w:r>
      <w:r w:rsidRPr="00D52120">
        <w:t xml:space="preserve"> including shipping lanes</w:t>
      </w:r>
      <w:r w:rsidR="008B55CF">
        <w:t>,</w:t>
      </w:r>
      <w:r w:rsidR="00AF03F6" w:rsidRPr="00D52120">
        <w:t xml:space="preserve"> </w:t>
      </w:r>
      <w:r w:rsidR="008B55CF" w:rsidRPr="00D52120">
        <w:t>platforms,</w:t>
      </w:r>
      <w:r w:rsidRPr="00D52120">
        <w:t xml:space="preserve"> and windfarms</w:t>
      </w:r>
    </w:p>
    <w:p w14:paraId="41829433" w14:textId="50183342" w:rsidR="000705DF" w:rsidRPr="00D52120" w:rsidRDefault="000705DF" w:rsidP="00A579A4">
      <w:pPr>
        <w:pStyle w:val="BodyText"/>
      </w:pPr>
      <w:r w:rsidRPr="00D52120">
        <w:t>Radar Functional and Performance requirements will differ in these operational areas, so identifying the appropriate Radar Functional and Performance Requirements should be a careful process, balancing cost and, sometimes opposing, performance requirements (</w:t>
      </w:r>
      <w:r w:rsidR="00F310D7" w:rsidRPr="00D52120">
        <w:t>e.g.,</w:t>
      </w:r>
      <w:r w:rsidRPr="00D52120">
        <w:t xml:space="preserve"> probability of detection versus false alarm rate).</w:t>
      </w:r>
    </w:p>
    <w:p w14:paraId="70665F29" w14:textId="77777777" w:rsidR="00A579A4" w:rsidRPr="00D52120" w:rsidRDefault="00A579A4" w:rsidP="00A579A4">
      <w:pPr>
        <w:pStyle w:val="Heading2"/>
      </w:pPr>
      <w:bookmarkStart w:id="25" w:name="_Toc62817611"/>
      <w:bookmarkStart w:id="26" w:name="_Toc97026935"/>
      <w:r w:rsidRPr="00D52120">
        <w:lastRenderedPageBreak/>
        <w:t>Inland Waterway</w:t>
      </w:r>
      <w:bookmarkEnd w:id="25"/>
      <w:bookmarkEnd w:id="26"/>
    </w:p>
    <w:p w14:paraId="3359B3EE" w14:textId="7B6DF7E9" w:rsidR="00C947DA" w:rsidRPr="00D52120" w:rsidRDefault="00C947DA" w:rsidP="00C947DA">
      <w:pPr>
        <w:pStyle w:val="BodyText"/>
      </w:pPr>
      <w:r w:rsidRPr="00D52120">
        <w:t>Inland waterways, like rivers and canals, are confined waters that are used by a large variety of vessels, ranging from sea-going vessels (</w:t>
      </w:r>
      <w:r w:rsidR="00627A0D" w:rsidRPr="00D52120">
        <w:t>e.g.,</w:t>
      </w:r>
      <w:r w:rsidRPr="00D52120">
        <w:t xml:space="preserve"> a river section as part of the port approach), river-trade, allied services vessels, ferries and even recreational vessels. Traffic separation may be as low as a few metres. This requires a high position accuracy and target resolution performance.</w:t>
      </w:r>
    </w:p>
    <w:p w14:paraId="1358902C" w14:textId="71019537" w:rsidR="00C947DA" w:rsidRPr="00D52120" w:rsidRDefault="00C947DA" w:rsidP="00C947DA">
      <w:pPr>
        <w:pStyle w:val="BodyText"/>
      </w:pPr>
      <w:r w:rsidRPr="00D52120">
        <w:t>Locks, bridges, and waterway intersections may be present that will limit target visibility, affect position accuracy or force reduced target separation.</w:t>
      </w:r>
    </w:p>
    <w:p w14:paraId="479FB23D" w14:textId="17DC9D74" w:rsidR="00C947DA" w:rsidRPr="00D52120" w:rsidRDefault="00C947DA" w:rsidP="00C947DA">
      <w:pPr>
        <w:pStyle w:val="BodyText"/>
      </w:pPr>
      <w:r w:rsidRPr="00D52120">
        <w:t xml:space="preserve">Although the required sensor range is limited, the sensor may not have a full view of the waterway due to obstructions. Such obstructions may be permanent or temporary </w:t>
      </w:r>
      <w:r w:rsidR="007860A2" w:rsidRPr="00D52120">
        <w:t>e.g.,</w:t>
      </w:r>
      <w:r w:rsidRPr="00D52120">
        <w:t xml:space="preserve"> moored large vessels. For that reason, Radar location will require proper attention (especially when location options are limited).</w:t>
      </w:r>
    </w:p>
    <w:p w14:paraId="21D0BF3D" w14:textId="31882FBB" w:rsidR="00C947DA" w:rsidRPr="00D52120" w:rsidRDefault="00C947DA" w:rsidP="00C947DA">
      <w:pPr>
        <w:pStyle w:val="BodyText"/>
      </w:pPr>
      <w:r w:rsidRPr="00D52120">
        <w:t xml:space="preserve">Maximum target detection ranges </w:t>
      </w:r>
      <w:r w:rsidR="008C5006" w:rsidRPr="00D52120">
        <w:t>typically</w:t>
      </w:r>
      <w:r w:rsidRPr="00D52120">
        <w:t xml:space="preserve"> vary from 1km to 10km. Considering these ranges, radar detection performance is generally not a critical factor.</w:t>
      </w:r>
    </w:p>
    <w:p w14:paraId="45AE945E" w14:textId="70F233D7" w:rsidR="008C5006" w:rsidRPr="00D52120" w:rsidRDefault="0001429A" w:rsidP="00C947DA">
      <w:pPr>
        <w:pStyle w:val="BodyText"/>
      </w:pPr>
      <w:r w:rsidRPr="00D52120">
        <w:t xml:space="preserve">The addition of short-range gap filler radars may be an option to cover specific areas, such as locks. </w:t>
      </w:r>
    </w:p>
    <w:p w14:paraId="7BECFCCE" w14:textId="7C6A8255" w:rsidR="00C947DA" w:rsidRPr="00D52120" w:rsidRDefault="00C947DA" w:rsidP="00C947DA">
      <w:pPr>
        <w:pStyle w:val="BodyText"/>
      </w:pPr>
      <w:r w:rsidRPr="00D52120">
        <w:t xml:space="preserve">In this operational area, accuracy and resolution are the critical performance parameters. At larger ranges, </w:t>
      </w:r>
      <w:r w:rsidR="00EA6F48" w:rsidRPr="00D52120">
        <w:t>angular separation</w:t>
      </w:r>
      <w:r w:rsidRPr="00D52120">
        <w:t xml:space="preserve"> becomes the limiting factor. </w:t>
      </w:r>
    </w:p>
    <w:p w14:paraId="3510C946" w14:textId="0D68B4C3" w:rsidR="000705DF" w:rsidRPr="00D52120" w:rsidRDefault="00C947DA" w:rsidP="00A579A4">
      <w:pPr>
        <w:pStyle w:val="BodyText"/>
      </w:pPr>
      <w:r w:rsidRPr="00D52120">
        <w:t>Given the required high accuracy and resolution, S-band radar will generally not be able to meet these requirements.</w:t>
      </w:r>
    </w:p>
    <w:p w14:paraId="7CB517C0" w14:textId="281E0D97" w:rsidR="0040380C" w:rsidRPr="00D52120" w:rsidRDefault="0040380C" w:rsidP="00C947DA">
      <w:pPr>
        <w:pStyle w:val="BodyText"/>
        <w:ind w:left="708"/>
      </w:pPr>
      <w:r w:rsidRPr="00D52120">
        <w:rPr>
          <w:b/>
          <w:bCs/>
          <w:lang w:eastAsia="en-GB"/>
        </w:rPr>
        <w:t>Note:</w:t>
      </w:r>
      <w:r w:rsidRPr="00D52120">
        <w:rPr>
          <w:lang w:eastAsia="en-GB"/>
        </w:rPr>
        <w:t xml:space="preserve"> The distances are normally measured in kilometres for inland waterways. Other areas </w:t>
      </w:r>
      <w:r w:rsidR="00C947DA" w:rsidRPr="00D52120">
        <w:rPr>
          <w:lang w:eastAsia="en-GB"/>
        </w:rPr>
        <w:t>measure distances in Nautical</w:t>
      </w:r>
      <w:r w:rsidRPr="00D52120">
        <w:rPr>
          <w:lang w:eastAsia="en-GB"/>
        </w:rPr>
        <w:t xml:space="preserve"> Miles.</w:t>
      </w:r>
    </w:p>
    <w:p w14:paraId="32C7AA24" w14:textId="77777777" w:rsidR="00A579A4" w:rsidRPr="00D52120" w:rsidRDefault="00A579A4" w:rsidP="00A579A4">
      <w:pPr>
        <w:pStyle w:val="Heading2"/>
      </w:pPr>
      <w:bookmarkStart w:id="27" w:name="_Toc62817612"/>
      <w:bookmarkStart w:id="28" w:name="_Toc97026936"/>
      <w:r w:rsidRPr="00D52120">
        <w:t>Port</w:t>
      </w:r>
      <w:bookmarkEnd w:id="27"/>
      <w:bookmarkEnd w:id="28"/>
    </w:p>
    <w:p w14:paraId="76D3014E" w14:textId="2FCAB4C9" w:rsidR="00C947DA" w:rsidRPr="00D52120" w:rsidRDefault="00C947DA" w:rsidP="00C947DA">
      <w:pPr>
        <w:pStyle w:val="BodyText"/>
      </w:pPr>
      <w:r w:rsidRPr="00D52120">
        <w:t xml:space="preserve">The port area consists of confined waters. Traffic </w:t>
      </w:r>
      <w:r w:rsidR="00EA6F48" w:rsidRPr="00D52120">
        <w:t>includes</w:t>
      </w:r>
      <w:r w:rsidRPr="00D52120">
        <w:t xml:space="preserve">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02E8D8E7" w14:textId="09C9584F" w:rsidR="00C947DA" w:rsidRPr="00D52120" w:rsidRDefault="00C947DA" w:rsidP="00C947DA">
      <w:pPr>
        <w:pStyle w:val="BodyText"/>
      </w:pPr>
      <w:r w:rsidRPr="00D52120">
        <w:t xml:space="preserve">For port areas, required accuracy and resolution performances are </w:t>
      </w:r>
      <w:r w:rsidR="00627A0D" w:rsidRPr="00D52120">
        <w:t>like</w:t>
      </w:r>
      <w:r w:rsidRPr="00D52120">
        <w:t xml:space="preserve"> those for inland waterways</w:t>
      </w:r>
      <w:r w:rsidR="000B3780" w:rsidRPr="00D52120">
        <w:t>.</w:t>
      </w:r>
    </w:p>
    <w:p w14:paraId="57AD8F9C" w14:textId="429F2135" w:rsidR="00C947DA" w:rsidRPr="00D52120" w:rsidRDefault="00C947DA" w:rsidP="00C947DA">
      <w:pPr>
        <w:pStyle w:val="BodyText"/>
      </w:pPr>
      <w:r w:rsidRPr="00D52120">
        <w:t>Measures to reduce the occurrence and/or impact of false targets may be required in this operational area. This may include</w:t>
      </w:r>
      <w:r w:rsidR="00FD5B79">
        <w:t>:</w:t>
      </w:r>
    </w:p>
    <w:p w14:paraId="386B2FFC" w14:textId="712FD62A" w:rsidR="00C947DA" w:rsidRPr="00D52120" w:rsidRDefault="00C947DA" w:rsidP="005B6D18">
      <w:pPr>
        <w:pStyle w:val="BodyText"/>
        <w:numPr>
          <w:ilvl w:val="0"/>
          <w:numId w:val="27"/>
        </w:numPr>
      </w:pPr>
      <w:r w:rsidRPr="00D52120">
        <w:t>Reduction of emitted power in certain directions (blanking</w:t>
      </w:r>
      <w:r w:rsidR="0001429A" w:rsidRPr="00D52120">
        <w:t xml:space="preserve"> or low power emitted</w:t>
      </w:r>
      <w:r w:rsidRPr="00D52120">
        <w:t>)</w:t>
      </w:r>
    </w:p>
    <w:p w14:paraId="1201292B" w14:textId="3C543113" w:rsidR="00C947DA" w:rsidRPr="00D52120" w:rsidRDefault="00C947DA" w:rsidP="005B6D18">
      <w:pPr>
        <w:pStyle w:val="BodyText"/>
        <w:numPr>
          <w:ilvl w:val="0"/>
          <w:numId w:val="27"/>
        </w:numPr>
      </w:pPr>
      <w:r w:rsidRPr="00D52120">
        <w:t>Identification of reflection areas</w:t>
      </w:r>
    </w:p>
    <w:p w14:paraId="2B9EEC38" w14:textId="68ED8DB2" w:rsidR="0001429A" w:rsidRPr="00D52120" w:rsidRDefault="0001429A" w:rsidP="005B6D18">
      <w:pPr>
        <w:pStyle w:val="BodyText"/>
        <w:numPr>
          <w:ilvl w:val="0"/>
          <w:numId w:val="27"/>
        </w:numPr>
      </w:pPr>
      <w:r w:rsidRPr="00D52120">
        <w:t xml:space="preserve">Short-range gap filler radars to cover specific areas </w:t>
      </w:r>
    </w:p>
    <w:p w14:paraId="5C081DD4" w14:textId="77777777" w:rsidR="00A579A4" w:rsidRPr="00D52120" w:rsidRDefault="00A579A4" w:rsidP="00A579A4">
      <w:pPr>
        <w:pStyle w:val="Heading2"/>
      </w:pPr>
      <w:bookmarkStart w:id="29" w:name="_Toc62817613"/>
      <w:bookmarkStart w:id="30" w:name="_Toc97026937"/>
      <w:r w:rsidRPr="00D52120">
        <w:t>Port Approach</w:t>
      </w:r>
      <w:bookmarkEnd w:id="29"/>
      <w:bookmarkEnd w:id="30"/>
    </w:p>
    <w:p w14:paraId="3E6D3D96" w14:textId="4C8DDB2A" w:rsidR="00A579A4" w:rsidRPr="00D52120" w:rsidRDefault="00A579A4" w:rsidP="00A579A4">
      <w:pPr>
        <w:pStyle w:val="BodyText"/>
      </w:pPr>
      <w:r w:rsidRPr="00D52120">
        <w:t xml:space="preserve">The port approach area is usually within the 12NM </w:t>
      </w:r>
      <w:r w:rsidR="00934067" w:rsidRPr="00D52120">
        <w:t>zone but</w:t>
      </w:r>
      <w:r w:rsidRPr="00D52120">
        <w:t xml:space="preserve"> may extend beyond. There may be several types of operations within this area</w:t>
      </w:r>
      <w:r w:rsidR="00FD5B79">
        <w:t>:</w:t>
      </w:r>
    </w:p>
    <w:p w14:paraId="7FE068B9" w14:textId="77777777" w:rsidR="00A579A4" w:rsidRPr="00D52120" w:rsidRDefault="00A579A4" w:rsidP="005B6D18">
      <w:pPr>
        <w:pStyle w:val="BodyText"/>
        <w:numPr>
          <w:ilvl w:val="0"/>
          <w:numId w:val="23"/>
        </w:numPr>
        <w:jc w:val="left"/>
      </w:pPr>
      <w:r w:rsidRPr="00D52120">
        <w:t>Vessels entering and leaving port, possibly crossing coastal traffic lanes</w:t>
      </w:r>
    </w:p>
    <w:p w14:paraId="5F1E7B1D" w14:textId="77777777" w:rsidR="00A579A4" w:rsidRPr="00D52120" w:rsidRDefault="00A579A4" w:rsidP="005B6D18">
      <w:pPr>
        <w:pStyle w:val="BodyText"/>
        <w:numPr>
          <w:ilvl w:val="0"/>
          <w:numId w:val="23"/>
        </w:numPr>
        <w:jc w:val="left"/>
      </w:pPr>
      <w:r w:rsidRPr="00D52120">
        <w:t>Pilot (dis-)embarkation</w:t>
      </w:r>
    </w:p>
    <w:p w14:paraId="2F65F5C2" w14:textId="77777777" w:rsidR="00A579A4" w:rsidRPr="00D52120" w:rsidRDefault="00A579A4" w:rsidP="005B6D18">
      <w:pPr>
        <w:pStyle w:val="BodyText"/>
        <w:numPr>
          <w:ilvl w:val="0"/>
          <w:numId w:val="23"/>
        </w:numPr>
        <w:jc w:val="left"/>
      </w:pPr>
      <w:r w:rsidRPr="00D52120">
        <w:t>Anchorages with supply vessel traffic and, possibly, trans-shipping operations</w:t>
      </w:r>
    </w:p>
    <w:p w14:paraId="7591CE5E" w14:textId="77777777" w:rsidR="00A579A4" w:rsidRPr="00D52120" w:rsidRDefault="00A579A4" w:rsidP="005B6D18">
      <w:pPr>
        <w:pStyle w:val="BodyText"/>
        <w:numPr>
          <w:ilvl w:val="0"/>
          <w:numId w:val="23"/>
        </w:numPr>
        <w:jc w:val="left"/>
      </w:pPr>
      <w:r w:rsidRPr="00D52120">
        <w:t>Fishery</w:t>
      </w:r>
    </w:p>
    <w:p w14:paraId="4E43B0FD" w14:textId="351C0B20" w:rsidR="00B04ACB" w:rsidRPr="00D52120" w:rsidRDefault="00EA6F48" w:rsidP="005B6D18">
      <w:pPr>
        <w:pStyle w:val="BodyText"/>
        <w:numPr>
          <w:ilvl w:val="0"/>
          <w:numId w:val="23"/>
        </w:numPr>
        <w:jc w:val="left"/>
      </w:pPr>
      <w:r w:rsidRPr="00D52120">
        <w:t>Maritime traffic exclusion areas including r</w:t>
      </w:r>
      <w:r w:rsidR="00B04ACB" w:rsidRPr="00D52120">
        <w:t xml:space="preserve">enewable energy harvesting, fish farms, etcetera. </w:t>
      </w:r>
    </w:p>
    <w:p w14:paraId="1E72D9B4" w14:textId="77777777" w:rsidR="00A579A4" w:rsidRPr="00D52120" w:rsidRDefault="00A579A4" w:rsidP="005B6D18">
      <w:pPr>
        <w:pStyle w:val="BodyText"/>
        <w:numPr>
          <w:ilvl w:val="0"/>
          <w:numId w:val="23"/>
        </w:numPr>
        <w:jc w:val="left"/>
      </w:pPr>
      <w:r w:rsidRPr="00D52120">
        <w:t>Recreation</w:t>
      </w:r>
    </w:p>
    <w:p w14:paraId="3716A263" w14:textId="34334D5F" w:rsidR="00A579A4" w:rsidRPr="00D52120" w:rsidRDefault="00A579A4" w:rsidP="00A579A4">
      <w:pPr>
        <w:pStyle w:val="BodyText"/>
      </w:pPr>
      <w:r w:rsidRPr="00D52120">
        <w:lastRenderedPageBreak/>
        <w:t>Coverage of this area translates into a medium required sensor range. Traffic of interest may range from small sailing boats up to &gt;20k TEU container vessels. In dense traffic areas, e.g. pilot boarding areas</w:t>
      </w:r>
      <w:r w:rsidR="00FD5B79">
        <w:t>,</w:t>
      </w:r>
      <w:r w:rsidRPr="00D52120">
        <w:t xml:space="preserve"> </w:t>
      </w:r>
      <w:r w:rsidR="00D11090" w:rsidRPr="00D52120">
        <w:t xml:space="preserve">radar </w:t>
      </w:r>
      <w:r w:rsidRPr="00D52120">
        <w:t>resolution performance is important to be able to separate individual vessels.</w:t>
      </w:r>
    </w:p>
    <w:p w14:paraId="6262EEB9" w14:textId="1850DB47" w:rsidR="00A579A4" w:rsidRPr="00D52120" w:rsidRDefault="00A579A4" w:rsidP="00A579A4">
      <w:pPr>
        <w:pStyle w:val="Heading2"/>
      </w:pPr>
      <w:bookmarkStart w:id="31" w:name="_Toc62817614"/>
      <w:bookmarkStart w:id="32" w:name="_Toc97026938"/>
      <w:r w:rsidRPr="00D52120">
        <w:t>Coastal Area</w:t>
      </w:r>
      <w:bookmarkEnd w:id="31"/>
      <w:r w:rsidR="00AF03F6" w:rsidRPr="00D52120">
        <w:t xml:space="preserve"> and OFF-SHORE</w:t>
      </w:r>
      <w:bookmarkEnd w:id="32"/>
    </w:p>
    <w:p w14:paraId="4FD4520C" w14:textId="594C704C" w:rsidR="007D1773" w:rsidRDefault="00A579A4" w:rsidP="00A579A4">
      <w:pPr>
        <w:pStyle w:val="BodyText"/>
      </w:pPr>
      <w:r w:rsidRPr="00D52120">
        <w:t>The coastal area may extend well beyond the 12NM zone</w:t>
      </w:r>
      <w:r w:rsidR="007D1773">
        <w:t xml:space="preserve"> and the number of offshore installations in the coastal areas are increasing world-wide</w:t>
      </w:r>
      <w:r w:rsidRPr="00D52120">
        <w:t xml:space="preserve">. </w:t>
      </w:r>
      <w:r w:rsidR="007D1773">
        <w:t>Ranges to be covered are in general long, however, radar</w:t>
      </w:r>
      <w:r w:rsidR="007D1773" w:rsidRPr="007D1773">
        <w:t xml:space="preserve"> installation on offshore platforms </w:t>
      </w:r>
      <w:r w:rsidR="007D1773">
        <w:t xml:space="preserve">is </w:t>
      </w:r>
      <w:r w:rsidR="007D1773" w:rsidRPr="007D1773">
        <w:t>typically set up for shorter range than coastal</w:t>
      </w:r>
      <w:r w:rsidR="007D1773">
        <w:t xml:space="preserve">. </w:t>
      </w:r>
    </w:p>
    <w:p w14:paraId="086D2D04" w14:textId="23069D7C" w:rsidR="00A579A4" w:rsidRPr="00D52120" w:rsidRDefault="00A579A4" w:rsidP="00A579A4">
      <w:pPr>
        <w:pStyle w:val="BodyText"/>
      </w:pPr>
      <w:r w:rsidRPr="00D52120">
        <w:t>Typical operations are traffic monitoring for</w:t>
      </w:r>
    </w:p>
    <w:p w14:paraId="33190ED1" w14:textId="133742C0" w:rsidR="00A579A4" w:rsidRPr="00D52120" w:rsidRDefault="00A579A4" w:rsidP="005B6D18">
      <w:pPr>
        <w:pStyle w:val="BodyText"/>
        <w:numPr>
          <w:ilvl w:val="0"/>
          <w:numId w:val="22"/>
        </w:numPr>
        <w:jc w:val="left"/>
      </w:pPr>
      <w:r w:rsidRPr="00D52120">
        <w:t>Protection</w:t>
      </w:r>
      <w:r w:rsidR="00D11090" w:rsidRPr="00D52120">
        <w:t xml:space="preserve"> of oil/gas platforms and renewable energy harvesting, like windfarms.</w:t>
      </w:r>
    </w:p>
    <w:p w14:paraId="7A81695F" w14:textId="77777777" w:rsidR="00D11090" w:rsidRPr="00D52120" w:rsidRDefault="00D11090" w:rsidP="00D11090">
      <w:pPr>
        <w:pStyle w:val="BodyText"/>
        <w:numPr>
          <w:ilvl w:val="0"/>
          <w:numId w:val="22"/>
        </w:numPr>
        <w:jc w:val="left"/>
      </w:pPr>
      <w:r w:rsidRPr="00D52120">
        <w:t>Protection of the environment</w:t>
      </w:r>
    </w:p>
    <w:p w14:paraId="4AC4C787" w14:textId="70328AFC" w:rsidR="00E73CD2" w:rsidRPr="00D52120" w:rsidRDefault="00D11090" w:rsidP="005B6D18">
      <w:pPr>
        <w:pStyle w:val="BodyText"/>
        <w:numPr>
          <w:ilvl w:val="0"/>
          <w:numId w:val="22"/>
        </w:numPr>
        <w:jc w:val="left"/>
      </w:pPr>
      <w:r w:rsidRPr="00D52120">
        <w:t>Regular traffic monitoring</w:t>
      </w:r>
      <w:r w:rsidR="00A579A4" w:rsidRPr="00D52120">
        <w:t xml:space="preserve"> and Search and Rescue (SAR)</w:t>
      </w:r>
      <w:r w:rsidR="00E73CD2" w:rsidRPr="00D52120">
        <w:t xml:space="preserve"> </w:t>
      </w:r>
    </w:p>
    <w:p w14:paraId="007C9E44" w14:textId="4CE52CE5" w:rsidR="007D1773" w:rsidRPr="00D52120" w:rsidRDefault="00A579A4" w:rsidP="00A579A4">
      <w:pPr>
        <w:pStyle w:val="BodyText"/>
      </w:pPr>
      <w:r w:rsidRPr="00D52120">
        <w:t xml:space="preserve">Coverage of coastal areas usually requires long-range sensors. Traffic of interest may include fishing vessels and larger vessels, but also </w:t>
      </w:r>
      <w:r w:rsidR="00B04ACB" w:rsidRPr="00D52120">
        <w:t xml:space="preserve">significantly </w:t>
      </w:r>
      <w:r w:rsidRPr="00D52120">
        <w:t>smaller vessels</w:t>
      </w:r>
      <w:r w:rsidR="00BE7E9D" w:rsidRPr="00D52120">
        <w:t xml:space="preserve"> or even helicopters</w:t>
      </w:r>
      <w:r w:rsidRPr="00D52120">
        <w:t xml:space="preserve"> in case of SAR operations.</w:t>
      </w:r>
      <w:r w:rsidR="00BE7E9D" w:rsidRPr="00D52120">
        <w:t xml:space="preserve"> Monitoring of ATON positions including Racons may also be an operational requirement.</w:t>
      </w:r>
    </w:p>
    <w:p w14:paraId="3C373ED6" w14:textId="5167741D" w:rsidR="0001429A" w:rsidRPr="00D52120" w:rsidRDefault="00CC204C" w:rsidP="00A579A4">
      <w:pPr>
        <w:pStyle w:val="BodyText"/>
      </w:pPr>
      <w:r w:rsidRPr="00D52120">
        <w:t>Weather</w:t>
      </w:r>
      <w:r w:rsidR="00FD5B79">
        <w:t>,</w:t>
      </w:r>
      <w:r w:rsidR="0001429A" w:rsidRPr="00D52120">
        <w:t xml:space="preserve"> including varying propagation conditions and </w:t>
      </w:r>
      <w:r w:rsidR="00D11090" w:rsidRPr="00D52120">
        <w:t xml:space="preserve">weather </w:t>
      </w:r>
      <w:r w:rsidR="0001429A" w:rsidRPr="00D52120">
        <w:t>causing clutter</w:t>
      </w:r>
      <w:r w:rsidR="00FD5B79">
        <w:t>,</w:t>
      </w:r>
      <w:r w:rsidR="0001429A" w:rsidRPr="00D52120">
        <w:t xml:space="preserve"> is often</w:t>
      </w:r>
      <w:r w:rsidR="00BE7E9D" w:rsidRPr="00D52120">
        <w:t xml:space="preserve"> challenging.</w:t>
      </w:r>
      <w:r w:rsidR="0001429A" w:rsidRPr="00D52120">
        <w:t xml:space="preserve"> </w:t>
      </w:r>
    </w:p>
    <w:p w14:paraId="314FE098" w14:textId="638380E5" w:rsidR="00B118C9" w:rsidRPr="00D52120" w:rsidRDefault="00B118C9" w:rsidP="00B118C9">
      <w:pPr>
        <w:pStyle w:val="BodyText"/>
        <w:rPr>
          <w:i/>
        </w:rPr>
      </w:pPr>
      <w:r w:rsidRPr="00D52120">
        <w:rPr>
          <w:iCs/>
        </w:rPr>
        <w:t xml:space="preserve">Resolution </w:t>
      </w:r>
      <w:r w:rsidR="00CC204C" w:rsidRPr="00D52120">
        <w:rPr>
          <w:iCs/>
        </w:rPr>
        <w:t>may</w:t>
      </w:r>
      <w:r w:rsidR="001653F3" w:rsidRPr="00D52120">
        <w:rPr>
          <w:iCs/>
        </w:rPr>
        <w:t xml:space="preserve"> </w:t>
      </w:r>
      <w:r w:rsidR="00CC204C" w:rsidRPr="00D52120">
        <w:rPr>
          <w:iCs/>
        </w:rPr>
        <w:t xml:space="preserve">be </w:t>
      </w:r>
      <w:r w:rsidRPr="00D52120">
        <w:rPr>
          <w:iCs/>
        </w:rPr>
        <w:t xml:space="preserve">important in busy coastal area, especially </w:t>
      </w:r>
      <w:r w:rsidR="00EA6F48" w:rsidRPr="00D52120">
        <w:rPr>
          <w:iCs/>
        </w:rPr>
        <w:t xml:space="preserve">with </w:t>
      </w:r>
      <w:r w:rsidR="001653F3" w:rsidRPr="00D52120">
        <w:rPr>
          <w:iCs/>
        </w:rPr>
        <w:t>many</w:t>
      </w:r>
      <w:r w:rsidRPr="00D52120">
        <w:rPr>
          <w:iCs/>
        </w:rPr>
        <w:t xml:space="preserve"> SO</w:t>
      </w:r>
      <w:r w:rsidR="00CC204C" w:rsidRPr="00D52120">
        <w:rPr>
          <w:iCs/>
        </w:rPr>
        <w:t>L</w:t>
      </w:r>
      <w:r w:rsidRPr="00D52120">
        <w:rPr>
          <w:iCs/>
        </w:rPr>
        <w:t xml:space="preserve">AS vessels navigating near each other. </w:t>
      </w:r>
    </w:p>
    <w:p w14:paraId="2249DF6A" w14:textId="77777777" w:rsidR="007C1036" w:rsidRPr="00D52120" w:rsidRDefault="007C1036" w:rsidP="007C1036">
      <w:pPr>
        <w:pStyle w:val="BodyText"/>
      </w:pPr>
      <w:r w:rsidRPr="00D52120">
        <w:t>Depending on siting and the extent of e.g. a windfarm, this requires a short to long sensor range. Traffic of interest may include fishing vessels and larger vessels as well inter-turbine traffic in the form of small vessels.</w:t>
      </w:r>
    </w:p>
    <w:p w14:paraId="369091A8" w14:textId="7E0D0C2D" w:rsidR="00A579A4" w:rsidRPr="00D52120" w:rsidRDefault="007C1036" w:rsidP="00AF03F6">
      <w:pPr>
        <w:pStyle w:val="BodyText"/>
        <w:rPr>
          <w:rFonts w:asciiTheme="majorHAnsi" w:eastAsiaTheme="majorEastAsia" w:hAnsiTheme="majorHAnsi" w:cstheme="majorBidi"/>
          <w:color w:val="00558C"/>
          <w:sz w:val="28"/>
          <w:szCs w:val="24"/>
        </w:rPr>
      </w:pPr>
      <w:r w:rsidRPr="00D52120">
        <w:t>Special attention should be given to siting to minimise multipath reflections between wind turbines and larger vessels in the coverage area</w:t>
      </w:r>
      <w:r w:rsidR="00AF03F6" w:rsidRPr="00D52120">
        <w:t>.</w:t>
      </w:r>
    </w:p>
    <w:p w14:paraId="1861B686" w14:textId="52A5A83A" w:rsidR="00242BE2" w:rsidRPr="00D52120" w:rsidRDefault="00242BE2" w:rsidP="00242BE2">
      <w:pPr>
        <w:pStyle w:val="Heading1"/>
      </w:pPr>
      <w:bookmarkStart w:id="33" w:name="_Ref76563922"/>
      <w:bookmarkStart w:id="34" w:name="_Toc97026939"/>
      <w:r w:rsidRPr="00D52120">
        <w:t>Producing Functional and Performance requirements</w:t>
      </w:r>
      <w:bookmarkEnd w:id="33"/>
      <w:bookmarkEnd w:id="34"/>
    </w:p>
    <w:p w14:paraId="0015C477" w14:textId="09F1650D" w:rsidR="009263B6" w:rsidRDefault="009263B6" w:rsidP="009263B6">
      <w:pPr>
        <w:pStyle w:val="Bullet1"/>
        <w:numPr>
          <w:ilvl w:val="0"/>
          <w:numId w:val="0"/>
        </w:numPr>
      </w:pPr>
      <w:r>
        <w:t>Producing functional and performance requirements for VTS radar is a challenging task involving iterations, including evaluation of achievable performance versus overall system cost.</w:t>
      </w:r>
    </w:p>
    <w:p w14:paraId="5E1EB865" w14:textId="481C4CB3" w:rsidR="009263B6" w:rsidRDefault="009263B6" w:rsidP="009263B6">
      <w:pPr>
        <w:pStyle w:val="Bullet1"/>
        <w:numPr>
          <w:ilvl w:val="0"/>
          <w:numId w:val="0"/>
        </w:numPr>
      </w:pPr>
      <w:r>
        <w:t>The requirements should be based on a Business Case and a Feasibility study (risk assessment, operational feasibility, legality, technical capability, available budget, and time) as described in IALA Guideline G1150. The risk assessment should address the specific risks within areas of interest and the way to handle or mitigate the risks.</w:t>
      </w:r>
    </w:p>
    <w:p w14:paraId="5B94F4DD" w14:textId="1A922597" w:rsidR="009263B6" w:rsidRPr="00BD6067" w:rsidRDefault="009263B6" w:rsidP="00BD6067">
      <w:pPr>
        <w:pStyle w:val="Bullet1"/>
        <w:numPr>
          <w:ilvl w:val="0"/>
          <w:numId w:val="0"/>
        </w:numPr>
      </w:pPr>
      <w:r>
        <w:t xml:space="preserve">The use of radar sensors is one of the options to mitigate such risks by providing dynamic maritime situational awareness. When used, the radar sensor's functional and performance requirements, see </w:t>
      </w:r>
      <w:r>
        <w:fldChar w:fldCharType="begin"/>
      </w:r>
      <w:r>
        <w:instrText xml:space="preserve"> REF _Ref67915230 \h </w:instrText>
      </w:r>
      <w:r w:rsidR="00BD6067">
        <w:instrText xml:space="preserve"> \* MERGEFORMAT </w:instrText>
      </w:r>
      <w:r>
        <w:fldChar w:fldCharType="separate"/>
      </w:r>
      <w:r w:rsidR="00BB01C7" w:rsidRPr="00D52120">
        <w:t xml:space="preserve">Figure </w:t>
      </w:r>
      <w:r w:rsidR="00BB01C7">
        <w:t>1</w:t>
      </w:r>
      <w:r>
        <w:fldChar w:fldCharType="end"/>
      </w:r>
      <w:r>
        <w:t>, should be established in consultation with VTS personnel, other stakeholders, and the supplier. The planning or design of the VTS System should specify the requirement or role of the radar sensor(s) to present and track all detectable targets of interest simultaneously in normal and predefined conditions</w:t>
      </w:r>
      <w:r w:rsidRPr="00BD6067">
        <w:t>.</w:t>
      </w:r>
    </w:p>
    <w:p w14:paraId="1D31CBB4" w14:textId="77777777" w:rsidR="003A4719" w:rsidRPr="00D52120" w:rsidRDefault="003A4719" w:rsidP="003A4719">
      <w:pPr>
        <w:pStyle w:val="Bullet1"/>
        <w:numPr>
          <w:ilvl w:val="0"/>
          <w:numId w:val="0"/>
        </w:numPr>
      </w:pPr>
      <w:r w:rsidRPr="00D52120">
        <w:t xml:space="preserve">The requirements should be </w:t>
      </w:r>
      <w:r>
        <w:t xml:space="preserve">established for the identified </w:t>
      </w:r>
      <w:r w:rsidRPr="00D52120">
        <w:t>areas of interest and with characteristics including:</w:t>
      </w:r>
    </w:p>
    <w:p w14:paraId="1A607263" w14:textId="77777777" w:rsidR="003A4719" w:rsidRPr="00D52120" w:rsidRDefault="003A4719" w:rsidP="003A4719">
      <w:pPr>
        <w:pStyle w:val="Bullet1"/>
        <w:numPr>
          <w:ilvl w:val="0"/>
          <w:numId w:val="0"/>
        </w:numPr>
        <w:rPr>
          <w:u w:val="single"/>
        </w:rPr>
      </w:pPr>
      <w:r w:rsidRPr="00D52120">
        <w:rPr>
          <w:u w:val="single"/>
        </w:rPr>
        <w:t>Core radar performance:</w:t>
      </w:r>
    </w:p>
    <w:p w14:paraId="01110A13" w14:textId="77777777" w:rsidR="003A4719" w:rsidRPr="00D52120" w:rsidRDefault="003A4719" w:rsidP="003A4719">
      <w:pPr>
        <w:pStyle w:val="Bullet1"/>
        <w:ind w:left="425" w:hanging="425"/>
      </w:pPr>
      <w:r>
        <w:t>R</w:t>
      </w:r>
      <w:r w:rsidRPr="00D52120">
        <w:t>adar coverage, target detection and range performance</w:t>
      </w:r>
    </w:p>
    <w:p w14:paraId="05BC20AC" w14:textId="77777777" w:rsidR="003A4719" w:rsidRPr="00D52120" w:rsidRDefault="003A4719" w:rsidP="003A4719">
      <w:pPr>
        <w:pStyle w:val="Bullet1"/>
        <w:ind w:left="425" w:hanging="425"/>
      </w:pPr>
      <w:r>
        <w:t>T</w:t>
      </w:r>
      <w:r w:rsidRPr="00D52120">
        <w:t xml:space="preserve">arget separation </w:t>
      </w:r>
    </w:p>
    <w:p w14:paraId="1D3E0895" w14:textId="77777777" w:rsidR="003A4719" w:rsidRPr="00D52120" w:rsidRDefault="003A4719" w:rsidP="003A4719">
      <w:pPr>
        <w:pStyle w:val="Bullet1"/>
        <w:ind w:left="425" w:hanging="425"/>
      </w:pPr>
      <w:r>
        <w:t>T</w:t>
      </w:r>
      <w:r w:rsidRPr="00D52120">
        <w:t>arget positional accuracy</w:t>
      </w:r>
    </w:p>
    <w:p w14:paraId="6FDBED89" w14:textId="77777777" w:rsidR="003A4719" w:rsidRPr="00D52120" w:rsidRDefault="003A4719" w:rsidP="003A4719">
      <w:pPr>
        <w:pStyle w:val="Bullet1"/>
        <w:numPr>
          <w:ilvl w:val="0"/>
          <w:numId w:val="0"/>
        </w:numPr>
        <w:rPr>
          <w:u w:val="single"/>
        </w:rPr>
      </w:pPr>
      <w:r w:rsidRPr="00D52120">
        <w:rPr>
          <w:u w:val="single"/>
        </w:rPr>
        <w:t>Radar performance versus the dynamic environment:</w:t>
      </w:r>
    </w:p>
    <w:p w14:paraId="6334A487" w14:textId="77777777" w:rsidR="003A4719" w:rsidRPr="00D52120" w:rsidRDefault="003A4719" w:rsidP="003A4719">
      <w:pPr>
        <w:pStyle w:val="Bullet1"/>
        <w:ind w:left="425" w:hanging="425"/>
      </w:pPr>
      <w:r>
        <w:t>E</w:t>
      </w:r>
      <w:r w:rsidRPr="00D52120">
        <w:t xml:space="preserve">limination of false echoes, sidelobes </w:t>
      </w:r>
    </w:p>
    <w:p w14:paraId="7598CC18" w14:textId="77777777" w:rsidR="003A4719" w:rsidRPr="00D52120" w:rsidRDefault="003A4719" w:rsidP="003A4719">
      <w:pPr>
        <w:pStyle w:val="Bullet1"/>
        <w:ind w:left="425" w:hanging="425"/>
      </w:pPr>
      <w:r>
        <w:t>H</w:t>
      </w:r>
      <w:r w:rsidRPr="00D52120">
        <w:t>andling of dynamic characteristics of targets and surrounding</w:t>
      </w:r>
    </w:p>
    <w:p w14:paraId="01DABAFF" w14:textId="77777777" w:rsidR="003A4719" w:rsidRPr="00D52120" w:rsidRDefault="003A4719" w:rsidP="003A4719">
      <w:pPr>
        <w:pStyle w:val="Bullet1"/>
        <w:ind w:left="425" w:hanging="425"/>
      </w:pPr>
      <w:r>
        <w:lastRenderedPageBreak/>
        <w:t>H</w:t>
      </w:r>
      <w:r w:rsidRPr="00D52120">
        <w:t>andling of local environmental conditions including environmental impact on target detection</w:t>
      </w:r>
    </w:p>
    <w:p w14:paraId="3F4468EE" w14:textId="77777777" w:rsidR="003A4719" w:rsidRPr="00D52120" w:rsidRDefault="003A4719" w:rsidP="003A4719">
      <w:pPr>
        <w:pStyle w:val="Bullet1"/>
        <w:ind w:left="425" w:hanging="425"/>
      </w:pPr>
      <w:r>
        <w:t>S</w:t>
      </w:r>
      <w:r w:rsidRPr="00D52120">
        <w:t>easonal impact</w:t>
      </w:r>
    </w:p>
    <w:p w14:paraId="3E7A5751" w14:textId="77777777" w:rsidR="003A4719" w:rsidRPr="00D52120" w:rsidRDefault="003A4719" w:rsidP="003A4719">
      <w:pPr>
        <w:pStyle w:val="Bullet1"/>
        <w:ind w:left="425" w:hanging="425"/>
      </w:pPr>
      <w:r>
        <w:t>H</w:t>
      </w:r>
      <w:r w:rsidRPr="00D52120">
        <w:t>andling other influencing factors,</w:t>
      </w:r>
      <w:r>
        <w:t xml:space="preserve"> e.g.</w:t>
      </w:r>
      <w:r w:rsidRPr="00D52120">
        <w:t xml:space="preserve"> obstructions</w:t>
      </w:r>
    </w:p>
    <w:p w14:paraId="76749BA2" w14:textId="77777777" w:rsidR="003A4719" w:rsidRPr="00D52120" w:rsidRDefault="003A4719" w:rsidP="003A4719">
      <w:pPr>
        <w:pStyle w:val="Bullet1"/>
        <w:numPr>
          <w:ilvl w:val="0"/>
          <w:numId w:val="0"/>
        </w:numPr>
        <w:rPr>
          <w:u w:val="single"/>
        </w:rPr>
      </w:pPr>
      <w:r w:rsidRPr="00D52120">
        <w:rPr>
          <w:u w:val="single"/>
        </w:rPr>
        <w:t>Radar functions and other features</w:t>
      </w:r>
      <w:r>
        <w:rPr>
          <w:u w:val="single"/>
        </w:rPr>
        <w:t>:</w:t>
      </w:r>
    </w:p>
    <w:p w14:paraId="7283948D" w14:textId="77777777" w:rsidR="003A4719" w:rsidRPr="00D52120" w:rsidRDefault="003A4719" w:rsidP="003A4719">
      <w:pPr>
        <w:pStyle w:val="Bullet1"/>
        <w:ind w:left="425" w:hanging="425"/>
      </w:pPr>
      <w:r>
        <w:t>T</w:t>
      </w:r>
      <w:r w:rsidRPr="00D52120">
        <w:t>arget positional update rate</w:t>
      </w:r>
    </w:p>
    <w:p w14:paraId="3CE6EB6B" w14:textId="77777777" w:rsidR="003A4719" w:rsidRPr="00D52120" w:rsidRDefault="003A4719" w:rsidP="003A4719">
      <w:pPr>
        <w:pStyle w:val="Bullet1"/>
        <w:ind w:left="425" w:hanging="425"/>
      </w:pPr>
      <w:r>
        <w:t>O</w:t>
      </w:r>
      <w:r w:rsidRPr="00D52120">
        <w:t>perator functions</w:t>
      </w:r>
    </w:p>
    <w:p w14:paraId="01E24E01" w14:textId="77777777" w:rsidR="003A4719" w:rsidRPr="00D52120" w:rsidRDefault="003A4719" w:rsidP="003A4719">
      <w:pPr>
        <w:pStyle w:val="Bullet1"/>
        <w:ind w:left="425" w:hanging="425"/>
      </w:pPr>
      <w:r>
        <w:t>O</w:t>
      </w:r>
      <w:r w:rsidRPr="00D52120">
        <w:t>perational outputs</w:t>
      </w:r>
    </w:p>
    <w:p w14:paraId="61D71F94" w14:textId="77777777" w:rsidR="003A4719" w:rsidRPr="00D52120" w:rsidRDefault="003A4719" w:rsidP="003A4719">
      <w:pPr>
        <w:pStyle w:val="Bullet1"/>
        <w:ind w:left="425" w:hanging="425"/>
      </w:pPr>
      <w:r>
        <w:t>C</w:t>
      </w:r>
      <w:r w:rsidRPr="00D52120">
        <w:t>lutter, noise, and interference reduction/handling</w:t>
      </w:r>
    </w:p>
    <w:p w14:paraId="14E358D9" w14:textId="77777777" w:rsidR="003A4719" w:rsidRPr="00D52120" w:rsidRDefault="003A4719" w:rsidP="003A4719">
      <w:pPr>
        <w:pStyle w:val="Bullet1"/>
        <w:ind w:left="425" w:hanging="425"/>
      </w:pPr>
      <w:r>
        <w:t>T</w:t>
      </w:r>
      <w:r w:rsidRPr="00D52120">
        <w:t>arget tracking and false alarm rate</w:t>
      </w:r>
    </w:p>
    <w:p w14:paraId="70D42C69" w14:textId="77777777" w:rsidR="003A4719" w:rsidRPr="00D52120" w:rsidRDefault="003A4719" w:rsidP="003A4719">
      <w:pPr>
        <w:pStyle w:val="Bullet1"/>
        <w:ind w:left="425" w:hanging="425"/>
      </w:pPr>
      <w:r>
        <w:t>R</w:t>
      </w:r>
      <w:r w:rsidRPr="00D52120">
        <w:t>obustness, availability, and serviceability</w:t>
      </w:r>
    </w:p>
    <w:p w14:paraId="47DCC96F" w14:textId="77777777" w:rsidR="009263B6" w:rsidRDefault="009263B6" w:rsidP="009263B6">
      <w:pPr>
        <w:spacing w:line="240" w:lineRule="auto"/>
        <w:rPr>
          <w:rFonts w:ascii="Times New Roman" w:hAnsi="Times New Roman" w:cs="Times New Roman"/>
          <w:sz w:val="24"/>
          <w:szCs w:val="24"/>
          <w:lang w:val="en-US"/>
        </w:rPr>
      </w:pPr>
    </w:p>
    <w:p w14:paraId="1F56FE41" w14:textId="5EB6F1F5" w:rsidR="00242BE2" w:rsidRPr="00D52120" w:rsidRDefault="00BC103F" w:rsidP="00242BE2">
      <w:pPr>
        <w:pStyle w:val="Bullet1"/>
        <w:keepNext/>
        <w:numPr>
          <w:ilvl w:val="0"/>
          <w:numId w:val="0"/>
        </w:numPr>
        <w:ind w:left="1416"/>
      </w:pPr>
      <w:r>
        <w:rPr>
          <w:noProof/>
        </w:rPr>
        <mc:AlternateContent>
          <mc:Choice Requires="wpc">
            <w:drawing>
              <wp:inline distT="0" distB="0" distL="0" distR="0" wp14:anchorId="12AB985B" wp14:editId="04ADA493">
                <wp:extent cx="4545736" cy="3370581"/>
                <wp:effectExtent l="0" t="0" r="7620" b="1270"/>
                <wp:docPr id="341" name="キャンバス 32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49" name="正方形/長方形 13"/>
                        <wps:cNvSpPr>
                          <a:spLocks noChangeArrowheads="1"/>
                        </wps:cNvSpPr>
                        <wps:spPr bwMode="auto">
                          <a:xfrm>
                            <a:off x="0" y="0"/>
                            <a:ext cx="2994546" cy="3091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楕円 306"/>
                        <wps:cNvSpPr>
                          <a:spLocks noChangeArrowheads="1"/>
                        </wps:cNvSpPr>
                        <wps:spPr bwMode="auto">
                          <a:xfrm>
                            <a:off x="671210" y="328005"/>
                            <a:ext cx="2965446" cy="2965448"/>
                          </a:xfrm>
                          <a:prstGeom prst="ellipse">
                            <a:avLst/>
                          </a:prstGeom>
                          <a:solidFill>
                            <a:srgbClr val="BFBFB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47609F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51" name="楕円 307"/>
                        <wps:cNvSpPr>
                          <a:spLocks noChangeAspect="1"/>
                        </wps:cNvSpPr>
                        <wps:spPr bwMode="auto">
                          <a:xfrm>
                            <a:off x="1121117" y="781513"/>
                            <a:ext cx="2076132" cy="2075833"/>
                          </a:xfrm>
                          <a:prstGeom prst="ellipse">
                            <a:avLst/>
                          </a:prstGeom>
                          <a:solidFill>
                            <a:srgbClr val="C3F9FF"/>
                          </a:solidFill>
                          <a:ln w="25400">
                            <a:solidFill>
                              <a:srgbClr val="009FE3"/>
                            </a:solidFill>
                            <a:round/>
                            <a:headEnd/>
                            <a:tailEnd/>
                          </a:ln>
                        </wps:spPr>
                        <wps:txbx>
                          <w:txbxContent>
                            <w:p w14:paraId="0F688B25"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52" name="楕円 308"/>
                        <wps:cNvSpPr>
                          <a:spLocks noChangeAspect="1"/>
                        </wps:cNvSpPr>
                        <wps:spPr bwMode="auto">
                          <a:xfrm>
                            <a:off x="1947230" y="1650027"/>
                            <a:ext cx="424807" cy="424407"/>
                          </a:xfrm>
                          <a:prstGeom prst="ellipse">
                            <a:avLst/>
                          </a:prstGeom>
                          <a:solidFill>
                            <a:srgbClr val="FFFFFF"/>
                          </a:solidFill>
                          <a:ln w="25400">
                            <a:solidFill>
                              <a:srgbClr val="0050BC"/>
                            </a:solidFill>
                            <a:round/>
                            <a:headEnd/>
                            <a:tailEnd/>
                          </a:ln>
                        </wps:spPr>
                        <wps:txbx>
                          <w:txbxContent>
                            <w:p w14:paraId="38AEB21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53" name="二等辺三角形 309"/>
                        <wps:cNvSpPr>
                          <a:spLocks noChangeArrowheads="1"/>
                        </wps:cNvSpPr>
                        <wps:spPr bwMode="auto">
                          <a:xfrm rot="10800000">
                            <a:off x="2091732" y="779713"/>
                            <a:ext cx="148302" cy="1037917"/>
                          </a:xfrm>
                          <a:prstGeom prst="triangle">
                            <a:avLst>
                              <a:gd name="adj" fmla="val 50000"/>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54" name="円柱 310"/>
                        <wps:cNvSpPr>
                          <a:spLocks noChangeArrowheads="1"/>
                        </wps:cNvSpPr>
                        <wps:spPr bwMode="auto">
                          <a:xfrm>
                            <a:off x="1976331" y="1902031"/>
                            <a:ext cx="355206" cy="321005"/>
                          </a:xfrm>
                          <a:prstGeom prst="can">
                            <a:avLst>
                              <a:gd name="adj" fmla="val 25000"/>
                            </a:avLst>
                          </a:prstGeom>
                          <a:solidFill>
                            <a:srgbClr val="00558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55" name="正方形/長方形 311"/>
                        <wps:cNvSpPr>
                          <a:spLocks noChangeArrowheads="1"/>
                        </wps:cNvSpPr>
                        <wps:spPr bwMode="auto">
                          <a:xfrm>
                            <a:off x="1841929" y="1797229"/>
                            <a:ext cx="667910" cy="92401"/>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F2867B"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56" name="正方形/長方形 312"/>
                        <wps:cNvSpPr>
                          <a:spLocks noChangeArrowheads="1"/>
                        </wps:cNvSpPr>
                        <wps:spPr bwMode="auto">
                          <a:xfrm>
                            <a:off x="2091132" y="1838930"/>
                            <a:ext cx="157602" cy="113302"/>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1DCE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57" name="二等辺三角形 313"/>
                        <wps:cNvSpPr>
                          <a:spLocks noChangeArrowheads="1"/>
                        </wps:cNvSpPr>
                        <wps:spPr bwMode="auto">
                          <a:xfrm>
                            <a:off x="2091732" y="1817729"/>
                            <a:ext cx="1483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g:cNvPr id="58" name="グループ化 314"/>
                        <wpg:cNvGrpSpPr>
                          <a:grpSpLocks/>
                        </wpg:cNvGrpSpPr>
                        <wpg:grpSpPr bwMode="auto">
                          <a:xfrm>
                            <a:off x="2057932" y="2576842"/>
                            <a:ext cx="210803" cy="135402"/>
                            <a:chOff x="35255" y="52882"/>
                            <a:chExt cx="2565" cy="1652"/>
                          </a:xfrm>
                        </wpg:grpSpPr>
                        <wps:wsp>
                          <wps:cNvPr id="59" name="台形 315"/>
                          <wps:cNvSpPr>
                            <a:spLocks/>
                          </wps:cNvSpPr>
                          <wps:spPr bwMode="auto">
                            <a:xfrm rot="10800000">
                              <a:off x="35255" y="53871"/>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60"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61"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s:wsp>
                        <wps:cNvPr id="62" name="テキスト ボックス 2"/>
                        <wps:cNvSpPr txBox="1">
                          <a:spLocks noChangeArrowheads="1"/>
                        </wps:cNvSpPr>
                        <wps:spPr bwMode="auto">
                          <a:xfrm>
                            <a:off x="3410553" y="1468724"/>
                            <a:ext cx="109918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8E0926"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lIns="91440" tIns="45720" rIns="91440" bIns="45720" anchor="ctr" anchorCtr="0" upright="1">
                          <a:spAutoFit/>
                        </wps:bodyPr>
                      </wps:wsp>
                      <wps:wsp>
                        <wps:cNvPr id="63" name="テキスト ボックス 2"/>
                        <wps:cNvSpPr txBox="1">
                          <a:spLocks noChangeArrowheads="1"/>
                        </wps:cNvSpPr>
                        <wps:spPr bwMode="auto">
                          <a:xfrm>
                            <a:off x="1410622" y="181303"/>
                            <a:ext cx="1502410" cy="25400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01FC40" w14:textId="3C5BC8CB"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wps:txbx>
                        <wps:bodyPr rot="0" vert="horz" wrap="square" lIns="91440" tIns="45720" rIns="91440" bIns="45720" anchor="ctr" anchorCtr="0" upright="1">
                          <a:spAutoFit/>
                        </wps:bodyPr>
                      </wps:wsp>
                      <wps:wsp>
                        <wps:cNvPr id="64" name="テキスト ボックス 2"/>
                        <wps:cNvSpPr txBox="1">
                          <a:spLocks noChangeArrowheads="1"/>
                        </wps:cNvSpPr>
                        <wps:spPr bwMode="auto">
                          <a:xfrm>
                            <a:off x="2691142" y="2458040"/>
                            <a:ext cx="100139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37106C" w14:textId="4E58BE1F"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wps:txbx>
                        <wps:bodyPr rot="0" vert="horz" wrap="square" lIns="91440" tIns="45720" rIns="91440" bIns="45720" anchor="ctr" anchorCtr="0" upright="1">
                          <a:spAutoFit/>
                        </wps:bodyPr>
                      </wps:wsp>
                      <wpg:wgp>
                        <wpg:cNvPr id="66" name="グループ化 136"/>
                        <wpg:cNvGrpSpPr>
                          <a:grpSpLocks/>
                        </wpg:cNvGrpSpPr>
                        <wpg:grpSpPr bwMode="auto">
                          <a:xfrm>
                            <a:off x="3079548" y="1938431"/>
                            <a:ext cx="210303" cy="136002"/>
                            <a:chOff x="12153" y="31685"/>
                            <a:chExt cx="2565" cy="1652"/>
                          </a:xfrm>
                        </wpg:grpSpPr>
                        <wps:wsp>
                          <wps:cNvPr id="67" name="台形 137"/>
                          <wps:cNvSpPr>
                            <a:spLocks/>
                          </wps:cNvSpPr>
                          <wps:spPr bwMode="auto">
                            <a:xfrm rot="10800000">
                              <a:off x="12153" y="32674"/>
                              <a:ext cx="2565" cy="664"/>
                            </a:xfrm>
                            <a:custGeom>
                              <a:avLst/>
                              <a:gdLst>
                                <a:gd name="T0" fmla="*/ 0 w 256529"/>
                                <a:gd name="T1" fmla="*/ 7 h 66346"/>
                                <a:gd name="T2" fmla="*/ 2 w 256529"/>
                                <a:gd name="T3" fmla="*/ 0 h 66346"/>
                                <a:gd name="T4" fmla="*/ 24 w 256529"/>
                                <a:gd name="T5" fmla="*/ 0 h 66346"/>
                                <a:gd name="T6" fmla="*/ 26 w 256529"/>
                                <a:gd name="T7" fmla="*/ 7 h 66346"/>
                                <a:gd name="T8" fmla="*/ 0 w 256529"/>
                                <a:gd name="T9" fmla="*/ 7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68"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69"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s:wsp>
                        <wps:cNvPr id="70" name="二等辺三角形 140"/>
                        <wps:cNvSpPr>
                          <a:spLocks noChangeArrowheads="1"/>
                        </wps:cNvSpPr>
                        <wps:spPr bwMode="auto">
                          <a:xfrm rot="11280000">
                            <a:off x="2162734" y="780513"/>
                            <a:ext cx="1479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71" name="二等辺三角形 144"/>
                        <wps:cNvSpPr>
                          <a:spLocks noChangeArrowheads="1"/>
                        </wps:cNvSpPr>
                        <wps:spPr bwMode="auto">
                          <a:xfrm rot="10320000">
                            <a:off x="2018731" y="785213"/>
                            <a:ext cx="147402" cy="10379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g:cNvPr id="72" name="グループ化 145"/>
                        <wpg:cNvGrpSpPr>
                          <a:grpSpLocks/>
                        </wpg:cNvGrpSpPr>
                        <wpg:grpSpPr bwMode="auto">
                          <a:xfrm>
                            <a:off x="1882829" y="676311"/>
                            <a:ext cx="211303" cy="136102"/>
                            <a:chOff x="31332" y="10317"/>
                            <a:chExt cx="2565" cy="1652"/>
                          </a:xfrm>
                        </wpg:grpSpPr>
                        <wps:wsp>
                          <wps:cNvPr id="73" name="台形 146"/>
                          <wps:cNvSpPr>
                            <a:spLocks/>
                          </wps:cNvSpPr>
                          <wps:spPr bwMode="auto">
                            <a:xfrm rot="10800000">
                              <a:off x="31332" y="11307"/>
                              <a:ext cx="2566"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74"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75"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g:wgp>
                        <wpg:cNvPr id="76" name="グループ化 149"/>
                        <wpg:cNvGrpSpPr>
                          <a:grpSpLocks/>
                        </wpg:cNvGrpSpPr>
                        <wpg:grpSpPr bwMode="auto">
                          <a:xfrm>
                            <a:off x="2233235" y="664511"/>
                            <a:ext cx="210803" cy="136002"/>
                            <a:chOff x="39182" y="10053"/>
                            <a:chExt cx="2565" cy="1652"/>
                          </a:xfrm>
                        </wpg:grpSpPr>
                        <wps:wsp>
                          <wps:cNvPr id="77" name="台形 150"/>
                          <wps:cNvSpPr>
                            <a:spLocks/>
                          </wps:cNvSpPr>
                          <wps:spPr bwMode="auto">
                            <a:xfrm rot="10800000">
                              <a:off x="39182" y="1104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78"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79"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s:wsp>
                        <wps:cNvPr id="80" name="フローチャート: 手作業 84"/>
                        <wps:cNvSpPr>
                          <a:spLocks/>
                        </wps:cNvSpPr>
                        <wps:spPr bwMode="auto">
                          <a:xfrm rot="10800000">
                            <a:off x="2094133" y="2712144"/>
                            <a:ext cx="143502" cy="84401"/>
                          </a:xfrm>
                          <a:custGeom>
                            <a:avLst/>
                            <a:gdLst>
                              <a:gd name="T0" fmla="*/ 0 w 10000"/>
                              <a:gd name="T1" fmla="*/ 0 h 10000"/>
                              <a:gd name="T2" fmla="*/ 29548439 w 10000"/>
                              <a:gd name="T3" fmla="*/ 0 h 10000"/>
                              <a:gd name="T4" fmla="*/ 27840464 w 10000"/>
                              <a:gd name="T5" fmla="*/ 6018028 h 10000"/>
                              <a:gd name="T6" fmla="*/ 889411 w 10000"/>
                              <a:gd name="T7" fmla="*/ 6018028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7DCB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g:wgp>
                        <wpg:cNvPr id="82" name="グループ化 154"/>
                        <wpg:cNvGrpSpPr>
                          <a:grpSpLocks/>
                        </wpg:cNvGrpSpPr>
                        <wpg:grpSpPr bwMode="auto">
                          <a:xfrm>
                            <a:off x="2060432" y="2750044"/>
                            <a:ext cx="210803" cy="135002"/>
                            <a:chOff x="35310" y="56761"/>
                            <a:chExt cx="2565" cy="1652"/>
                          </a:xfrm>
                        </wpg:grpSpPr>
                        <wps:wsp>
                          <wps:cNvPr id="83" name="台形 155"/>
                          <wps:cNvSpPr>
                            <a:spLocks/>
                          </wps:cNvSpPr>
                          <wps:spPr bwMode="auto">
                            <a:xfrm rot="10800000">
                              <a:off x="35310" y="57750"/>
                              <a:ext cx="2566" cy="664"/>
                            </a:xfrm>
                            <a:custGeom>
                              <a:avLst/>
                              <a:gdLst>
                                <a:gd name="T0" fmla="*/ 0 w 256529"/>
                                <a:gd name="T1" fmla="*/ 7 h 66344"/>
                                <a:gd name="T2" fmla="*/ 2 w 256529"/>
                                <a:gd name="T3" fmla="*/ 0 h 66344"/>
                                <a:gd name="T4" fmla="*/ 24 w 256529"/>
                                <a:gd name="T5" fmla="*/ 0 h 66344"/>
                                <a:gd name="T6" fmla="*/ 26 w 256529"/>
                                <a:gd name="T7" fmla="*/ 7 h 66344"/>
                                <a:gd name="T8" fmla="*/ 0 w 256529"/>
                                <a:gd name="T9" fmla="*/ 7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84"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85"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s:wsp>
                        <wps:cNvPr id="86" name="テキスト ボックス 2"/>
                        <wps:cNvSpPr txBox="1">
                          <a:spLocks noChangeArrowheads="1"/>
                        </wps:cNvSpPr>
                        <wps:spPr bwMode="auto">
                          <a:xfrm>
                            <a:off x="2822544" y="906715"/>
                            <a:ext cx="1173480"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FAF6BA"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lIns="91440" tIns="45720" rIns="91440" bIns="45720" anchor="ctr" anchorCtr="0" upright="1">
                          <a:spAutoFit/>
                        </wps:bodyPr>
                      </wps:wsp>
                      <wpg:wgp>
                        <wpg:cNvPr id="87" name="グループ化 159"/>
                        <wpg:cNvGrpSpPr>
                          <a:grpSpLocks/>
                        </wpg:cNvGrpSpPr>
                        <wpg:grpSpPr bwMode="auto">
                          <a:xfrm>
                            <a:off x="2200234" y="1649927"/>
                            <a:ext cx="210203" cy="135502"/>
                            <a:chOff x="38441" y="32124"/>
                            <a:chExt cx="2565" cy="1652"/>
                          </a:xfrm>
                        </wpg:grpSpPr>
                        <wps:wsp>
                          <wps:cNvPr id="88" name="台形 160"/>
                          <wps:cNvSpPr>
                            <a:spLocks/>
                          </wps:cNvSpPr>
                          <wps:spPr bwMode="auto">
                            <a:xfrm rot="10800000">
                              <a:off x="38441" y="3311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89"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90"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g:wgp>
                        <wpg:cNvPr id="91" name="グループ化 163"/>
                        <wpg:cNvGrpSpPr>
                          <a:grpSpLocks/>
                        </wpg:cNvGrpSpPr>
                        <wpg:grpSpPr bwMode="auto">
                          <a:xfrm>
                            <a:off x="937715" y="1454523"/>
                            <a:ext cx="598409" cy="453207"/>
                            <a:chOff x="12234" y="15484"/>
                            <a:chExt cx="24214" cy="20330"/>
                          </a:xfrm>
                        </wpg:grpSpPr>
                        <wps:wsp>
                          <wps:cNvPr id="92" name="直線コネクタ 164"/>
                          <wps:cNvCnPr>
                            <a:cxnSpLocks noChangeShapeType="1"/>
                          </wps:cNvCnPr>
                          <wps:spPr bwMode="auto">
                            <a:xfrm flipH="1">
                              <a:off x="1223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3" name="直線コネクタ 320"/>
                          <wps:cNvCnPr>
                            <a:cxnSpLocks noChangeShapeType="1"/>
                          </wps:cNvCnPr>
                          <wps:spPr bwMode="auto">
                            <a:xfrm flipH="1">
                              <a:off x="1674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4" name="直線コネクタ 321"/>
                          <wps:cNvCnPr>
                            <a:cxnSpLocks noChangeShapeType="1"/>
                          </wps:cNvCnPr>
                          <wps:spPr bwMode="auto">
                            <a:xfrm flipH="1">
                              <a:off x="21123"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5" name="直線コネクタ 322"/>
                          <wps:cNvCnPr>
                            <a:cxnSpLocks noChangeShapeType="1"/>
                          </wps:cNvCnPr>
                          <wps:spPr bwMode="auto">
                            <a:xfrm flipH="1">
                              <a:off x="25636"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0" name="直線コネクタ 323"/>
                          <wps:cNvCnPr>
                            <a:cxnSpLocks noChangeShapeType="1"/>
                          </wps:cNvCnPr>
                          <wps:spPr bwMode="auto">
                            <a:xfrm flipH="1">
                              <a:off x="29719"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2" name="雲形吹き出し 28"/>
                          <wps:cNvSpPr>
                            <a:spLocks noChangeArrowheads="1"/>
                          </wps:cNvSpPr>
                          <wps:spPr bwMode="auto">
                            <a:xfrm>
                              <a:off x="16055" y="15484"/>
                              <a:ext cx="20393" cy="8450"/>
                            </a:xfrm>
                            <a:prstGeom prst="cloudCallout">
                              <a:avLst>
                                <a:gd name="adj1" fmla="val -10921"/>
                                <a:gd name="adj2" fmla="val 16884"/>
                              </a:avLst>
                            </a:prstGeom>
                            <a:solidFill>
                              <a:srgbClr val="6666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g:wgp>
                      <wps:wsp>
                        <wps:cNvPr id="324" name="フリーフォーム 45"/>
                        <wps:cNvSpPr>
                          <a:spLocks/>
                        </wps:cNvSpPr>
                        <wps:spPr bwMode="auto">
                          <a:xfrm>
                            <a:off x="818313" y="1978332"/>
                            <a:ext cx="649310" cy="54401"/>
                          </a:xfrm>
                          <a:custGeom>
                            <a:avLst/>
                            <a:gdLst>
                              <a:gd name="T0" fmla="*/ 0 w 13623011"/>
                              <a:gd name="T1" fmla="*/ 37 h 1508298"/>
                              <a:gd name="T2" fmla="*/ 72 w 13623011"/>
                              <a:gd name="T3" fmla="*/ 1 h 1508298"/>
                              <a:gd name="T4" fmla="*/ 156 w 13623011"/>
                              <a:gd name="T5" fmla="*/ 71 h 1508298"/>
                              <a:gd name="T6" fmla="*/ 245 w 13623011"/>
                              <a:gd name="T7" fmla="*/ 2 h 1508298"/>
                              <a:gd name="T8" fmla="*/ 321 w 13623011"/>
                              <a:gd name="T9" fmla="*/ 69 h 1508298"/>
                              <a:gd name="T10" fmla="*/ 399 w 13623011"/>
                              <a:gd name="T11" fmla="*/ 3 h 1508298"/>
                              <a:gd name="T12" fmla="*/ 477 w 13623011"/>
                              <a:gd name="T13" fmla="*/ 69 h 1508298"/>
                              <a:gd name="T14" fmla="*/ 582 w 13623011"/>
                              <a:gd name="T15" fmla="*/ 2 h 1508298"/>
                              <a:gd name="T16" fmla="*/ 703 w 13623011"/>
                              <a:gd name="T17" fmla="*/ 70 h 1508298"/>
                              <a:gd name="T18" fmla="*/ 824 w 13623011"/>
                              <a:gd name="T19" fmla="*/ 2 h 1508298"/>
                              <a:gd name="T20" fmla="*/ 925 w 13623011"/>
                              <a:gd name="T21" fmla="*/ 70 h 1508298"/>
                              <a:gd name="T22" fmla="*/ 1002 w 13623011"/>
                              <a:gd name="T23" fmla="*/ 2 h 1508298"/>
                              <a:gd name="T24" fmla="*/ 1081 w 13623011"/>
                              <a:gd name="T25" fmla="*/ 69 h 1508298"/>
                              <a:gd name="T26" fmla="*/ 1223 w 13623011"/>
                              <a:gd name="T27" fmla="*/ 4 h 1508298"/>
                              <a:gd name="T28" fmla="*/ 1406 w 13623011"/>
                              <a:gd name="T29" fmla="*/ 69 h 1508298"/>
                              <a:gd name="T30" fmla="*/ 1475 w 13623011"/>
                              <a:gd name="T31" fmla="*/ 2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28" name="テキスト ボックス 2"/>
                        <wps:cNvSpPr txBox="1">
                          <a:spLocks noChangeArrowheads="1"/>
                        </wps:cNvSpPr>
                        <wps:spPr bwMode="auto">
                          <a:xfrm>
                            <a:off x="36101" y="913715"/>
                            <a:ext cx="1678940" cy="37020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D7F95C" w14:textId="77777777" w:rsidR="00881E7C" w:rsidRPr="004328EE" w:rsidRDefault="00881E7C"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lIns="91440" tIns="45720" rIns="91440" bIns="45720" anchor="ctr" anchorCtr="0" upright="1">
                          <a:spAutoFit/>
                        </wps:bodyPr>
                      </wps:wsp>
                      <wps:wsp>
                        <wps:cNvPr id="329" name="直線矢印コネクタ 328"/>
                        <wps:cNvCnPr>
                          <a:cxnSpLocks noChangeShapeType="1"/>
                        </wps:cNvCnPr>
                        <wps:spPr bwMode="auto">
                          <a:xfrm flipH="1">
                            <a:off x="2432138" y="1360122"/>
                            <a:ext cx="978615" cy="336605"/>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331" name="直線矢印コネクタ 329"/>
                        <wps:cNvCnPr>
                          <a:cxnSpLocks noChangeShapeType="1"/>
                        </wps:cNvCnPr>
                        <wps:spPr bwMode="auto">
                          <a:xfrm>
                            <a:off x="2161934" y="444807"/>
                            <a:ext cx="4000" cy="334905"/>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332" name="直線矢印コネクタ 330"/>
                        <wps:cNvCnPr>
                          <a:cxnSpLocks noChangeShapeType="1"/>
                        </wps:cNvCnPr>
                        <wps:spPr bwMode="auto">
                          <a:xfrm flipH="1">
                            <a:off x="2271335" y="2676543"/>
                            <a:ext cx="419807" cy="78701"/>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333" name="直線矢印コネクタ 331"/>
                        <wps:cNvCnPr>
                          <a:cxnSpLocks noChangeShapeType="1"/>
                        </wps:cNvCnPr>
                        <wps:spPr bwMode="auto">
                          <a:xfrm flipH="1">
                            <a:off x="3289951" y="1905631"/>
                            <a:ext cx="670510" cy="124402"/>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g:wgp>
                        <wpg:cNvPr id="334" name="グループ化 332"/>
                        <wpg:cNvGrpSpPr>
                          <a:grpSpLocks/>
                        </wpg:cNvGrpSpPr>
                        <wpg:grpSpPr bwMode="auto">
                          <a:xfrm>
                            <a:off x="1049216" y="1907631"/>
                            <a:ext cx="210203" cy="135902"/>
                            <a:chOff x="0" y="0"/>
                            <a:chExt cx="256529" cy="165265"/>
                          </a:xfrm>
                        </wpg:grpSpPr>
                        <wps:wsp>
                          <wps:cNvPr id="335" name="台形 333"/>
                          <wps:cNvSpPr>
                            <a:spLocks/>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336"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337"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wps:wsp>
                        <wps:cNvPr id="338" name="直線矢印コネクタ 336"/>
                        <wps:cNvCnPr>
                          <a:cxnSpLocks noChangeShapeType="1"/>
                        </wps:cNvCnPr>
                        <wps:spPr bwMode="auto">
                          <a:xfrm>
                            <a:off x="875614" y="1303621"/>
                            <a:ext cx="15900" cy="461007"/>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339" name="テキスト ボックス 2"/>
                        <wps:cNvSpPr txBox="1">
                          <a:spLocks noChangeArrowheads="1"/>
                        </wps:cNvSpPr>
                        <wps:spPr bwMode="auto">
                          <a:xfrm>
                            <a:off x="155502" y="2899447"/>
                            <a:ext cx="1501823" cy="228604"/>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863CAC" w14:textId="77777777" w:rsidR="00881E7C" w:rsidRDefault="00881E7C"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lIns="91440" tIns="45720" rIns="91440" bIns="45720" anchor="ctr" anchorCtr="0" upright="1">
                          <a:spAutoFit/>
                        </wps:bodyPr>
                      </wps:wsp>
                      <wps:wsp>
                        <wps:cNvPr id="340" name="直線矢印コネクタ 339"/>
                        <wps:cNvCnPr>
                          <a:cxnSpLocks noChangeShapeType="1"/>
                        </wps:cNvCnPr>
                        <wps:spPr bwMode="auto">
                          <a:xfrm flipV="1">
                            <a:off x="906714" y="2681643"/>
                            <a:ext cx="282604" cy="217804"/>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12AB985B" id="キャンバス 327" o:spid="_x0000_s1026" editas="canvas" style="width:357.95pt;height:265.4pt;mso-position-horizontal-relative:char;mso-position-vertical-relative:line" coordsize="45453,33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PHakRkAAMu+AAAOAAAAZHJzL2Uyb0RvYy54bWzsXVuPI8d1fg+Q/9DgYwBr+n4ZaGRIq13F&#10;gB0L0CTvXA5nyIRD0k3uzq7etAMoFiIhQQBJQGzAgQ0jSIxFlAvgSIiTHzPalf0v8p06VdVV7Ms0&#10;hxwOd9MrQCSnT1fX5etT515vfv/J+cR5PMwX49n0qOe94fac4XQwOxlPz456f3784Htpz1ks+9OT&#10;/mQ2HR71ng4Xve+/9cd/9ObF/HDoz0azyckwd9DIdHF4MT/qjZbL+eHBwWIwGp73F2/M5sMpLp7O&#10;8vP+Ej/zs4OTvH+B1s8nB77rxgcXs/xkns8Gw8UCf32XL/beEu2fng4Hyx+fni6GS2dy1EPfluL/&#10;ufj/Q/r/wVtv9g/P8v58NB7IbvRv0Ivz/niKh+qm3u0v+86jfFxq6nw8yGeL2enyjcHs/GB2ejoe&#10;DMUYMBrPXRnNvf70cX8hBjPA7KgO4tsW2314Rv1ezCbjkwfjyUT8yM8e3pvkzuM+Zu2B+EcTdWCR&#10;HaAbh3QzfV5gIYcguZhjGRdzvaCLzTr6wag/H4rxLw4Hf/b4/dwZnxz1wqznTPvnQNPL5796+cXX&#10;L373y4M/fP5b/uZ4AfWVOoI7Ppi/n4sRzX84G/zVwpnO7o3607Ph23k+uxgN+yfooCfGZt1APxa4&#10;1Xl48aPZCR7Uf7ScifV9cpqfU4NYOeeJgNFTDaPhk6UzwB/9LAujMO45A1wL3MxLIwE0zJ+6fZ4v&#10;lu8NZ+cOfTnq5cCpaL7/+IeLJU+1IrnZ6vQPJ1O6czqjReUW6S9YNR4aT9HD2clTDDOf8YuBFxlf&#10;RrP8w55zgZfiqLf4yaN+Puw5kx9MMVWZF4b0FokfYZT4+JGbVx6aV/rTAZo66i17Dn+9t+Q379E8&#10;H5+N8CRPDHo6exvTezoWA6f+ca9kZwGnHeEKq6Rw9evPX3z8sRO48Q6xFCee76ELBBo/dd2Int0/&#10;LFAVR6FClZ/Rj1QgtxZVw8lkPF/Q+9M/XBtY7zyg/+QDLO7QCljLJw+fyNdwJxgbLPNXBWVeCWVJ&#10;G5Qt5mASm3ErDwDzvERALEm9iFmlATE3ib3AZ8blu0mUBoKZ1jOujSB2L3iQPaiBmHMBPhqFrivQ&#10;a+FvYe5Orps9uK86aZHls0fTE/EGEZ+/L78v++MJf8egKhgi4VZsMmJXKJjRLbPIVwi+gIfcfBWT&#10;FGyIpqppw90GfLMw8QPmkF4cua4vXpwCv6Efpi7gTfsuvof4zjtfzba7EXrr5CKCVXv0Ru4796qY&#10;7Ibo9RVH6Zgv41KKjlGg0PvtN59+9/yT3//PN9/+1ye//6e/hwyJ7T5T09aE5E1ER2YjnovtHf8E&#10;b5OSpA85MSHeC+wmSZas8mYvTANXsmbPDRJQN4N7mY8h6U6M7Z/kgLMT+fb2T/6y55yeT6DtQMx3&#10;8DahP/y2CFlBiPvtZFCIKlFaieJWokIHURuioYIoRNCXv/g3J4BQKEWp24IlIUPi0MuSOAggowCH&#10;Xub6Lr6LXVTJoUEU+ZCLWbmBwMpyar2IMOizZixRVQ9BnzDYQXAfFKFIQbBKwQ48LRvtAo9p6GU+&#10;NH7CI/iij+8WHuMYvBBCAW36mR+6rM7XKkU3V7U3ZHNashTSaidZYvOTMqPam8FU6s06gadlmh2g&#10;jnZjoQkR6tIgzSB2WqjzoiTW27EX0NaM6/Vc8O5hF1IHO9iVYQeFgWFXJRLu1JpoyoBe6iXJKq9b&#10;FQJB0wy73QmBG9qLXiUh8Ozw4qwwccPPseK0WMvG/x40vbkA5Zlh4o7gNmFQXj376uryN1eX/311&#10;+eWLT7+ANChfZEH+Xj5XJu4z+iqs3MSILub2dfotKFoYtX03SjKpivjgc2komFuhZ0PqS11oUrTl&#10;egGsNPL6YPRjNosHkR9BhsDlyE9TffW+MpBHMa6Ku+PIZpyi47KjuzL7anfCi7/9SuiBnjC9Vls0&#10;eHINWweR1fsK6hU+Y46CNFkRsn09Q3GsrFvKiDF4xL4D06xLUjU8B5aGdwyhiBW8PzlwXOfCoUYV&#10;R9F64DFEfU2VOCMHDwyl6bkgguKpifzapgAJTeXWNQX1RhP5YW1bAIgmq20LEoMm8uPatsDhNVnt&#10;EPHGaaL62QJWNFVtUySOairXiUm3duIoCoQ7wdCAjiFKt6U0l6C5TXsZmp5urkWpTQgzGlT9Eful&#10;+oeDJ1MJNHyDXwfs7xjjJeTNZwvyiRHu8OYDWCwRgY6uGuTs9lHkbPM4VjAvk/tW6+gztS4gii6W&#10;yQOLHBAhcrVPlslDixwoIHKhY6jW+VOOmgS5VWdy3nPgTH5I48Us9Jc0WeormwLFi+eMjnr8dtHF&#10;89nj4fFMkC0LV6J++/DQgmIyNSlh+0x5WEpdVtfV51y06AdwRAIMGNA1hMwYiNB8vmpNfXKrvLpV&#10;dIPJbEFOYHSdJkF/EbNBk2gwLu2X3CdH5atjhY+xCk260i79ljAIJQyKCDuHeI0tUQFQpa0+YWcq&#10;cKA2MmVdbOkE7yDTMmykOmoiLvyOFVETAWsS1TLP1sMmgjiLmI8b8qEyMCKuQFpzUsWGO8QgSkNI&#10;9SK8Rsr30EJ2JCLH2KOlOnL58dWz51fPvr66/Klzdfnzq8vLq2f/it+OkOMN/DjLJ+/MIA7wZr+4&#10;pQCcIPTgfeBNzgvjNPGFelQwIM/NKACHERV6iZcpyeGGoLKczC190a38INpAqLWPPVGKF3OKz3lw&#10;5/E50IT2FIUeUBj7LMjCcBNAORayoGJpXuT6IGEQirAGJZDtLQi1BNGB0HLPxdi39pMV+jFs1jDV&#10;kBjvh1HqIlTPRqHregHYnxDHXg1WKNQ22lReJRTuwD4YQ6iutg96bGRYtf9Bl9+afTBwE4hvrCl7&#10;WZCGqy5i2AeJBUr7IAwQ2gIo7YOIQ5N7duDF2JwFTAej/bQPxtpBIO2DXqBhWXZFkf5rSEEsoN3E&#10;PmjMkR8nK1KNaR8Ulwy1ylSzVdinYcopjHrYjwwr1Tr2wZIdC1xHN7WefbDUlGmTWtM+WGoLb0nR&#10;rfXsg6W2bm4fLDXV2QexRXX2QWElq7APxsIiWVj/Vu1uAk944QsK20JH9kHwLMyxkjLVdfW5mX1Q&#10;PV+1pj7r+qmud/bBnaUyxOBW9fZBL2gVsrtJoCPZtVVEmQ+9XMAx8LFv2TIpRAUpkCbXReteF0LR&#10;2Qc3sw9qN2hV0BcUB1o4S7JBOtgtWXUAUPiFiYMZ8qFSpjv74PX5UsKNvjv7INn/md1UxNB4rIfe&#10;JnSkl92jtKmVsGov9pOAbc1J6pZSXrwwQZCrVFUQVt1F1FCeX+vUvlfHY4YIiyaIyqAaI65jy9xN&#10;BYIEyFpegajrpYmMuE7A98qR/wlF2LA2vV+R/13Ql85U30LQV4JFrjHqcETObRp1PMRppTLOOkYK&#10;AAd5F34UZA6aNh2vZNMJEAXLezasP+xNhMt/T206iXYlKJsOMmtr5Zut2XSMOcJsCiuSMcMRWfXI&#10;VY7gCurMbm060gpXmIewmIXxpDa2ChOpqWrjtDaw6ZS6tYFNp9TWzW06paY6m05n0+livgTT0hFw&#10;YGCmMbpT0DdS0OEDaLLphA1Oie0H8HgxnkcKOkLBU2FNMjYyOMN5I+tsOtIbxO5L+WN3FU0S2NYa&#10;zIBcQOQ2FXPDDIgcKZVWWsiHhU0HWzGJPlmmbNY3jIx4fZmMadPZgYs5wTtcp41IW6CdYrJNF7Pv&#10;Q5kIgF4hDYdRWRsxM1AqPMwBgr6UNuKqoNS91UZKHmYuGFX9Zm5PGynmyHMRKI6GDSbeZaC00Ww6&#10;baQqq8VWCrsMFFKNhHhGEnEpHabLQEGpJ86QEexe5p9hrpTnWH2uepiFFm7QdR7mnXmYk2YPc7TL&#10;GhFBFmZKG4l9aZpRoqXpYVaRC51suZJPQJLGrdftTJo9zJwJXC3zbF2BDaG2wiMEfkMVbFZkn8LD&#10;3GkjHM1Y1l9NbWQH2Em1h/nq8vOry+ciIf6jq8tfiS8/PXRefvI33/7u5y9//dxJG3x5W5OdUaoh&#10;hMNDIMinwp3hSoSmFwYI+melNkUpOpUNq1iPaRhbK0oTeOUySRTTKTU0K4mbrPCVRJZBnyJ4wyCD&#10;Xb+S1pbgahq0zPpJGrphTAndlQ1Cl9N+ghgeT9dP6/ppytRpinn26hoF02/b6Kqpv7KTZnZ37TS+&#10;HpZ+Cz3m4lDue+XkeOa61M+OuSaindr2zCVhSgNnkOq67HNSFVhlWMk+P0aJCipmfkyLgqLKx3C4&#10;Ug76sSdtsdoGz7nYFGXKi0pJ6PyNtP0ihNQUrZUJrrhqC+CyJWyeilJdHzx6OB68M/zQTFfPRE1O&#10;EAf4x0YGflgW0yiEyI8Ye2F9kBdClUuleB1NgtW0eiDfEIC9yr1cl5BTFPZ9TI9a65UPxsDE31d7&#10;yn9Vg7VbXEfnaMod3KiGos4d1IGde5Iw06q29w6smWQMrLFmIhMZ2LvN2ArUS4R9jc2RfhK57qqw&#10;AB3FLKhTTpgJIqoCSRCPEJwhi8XsqzkzhfDAc62CK1AMSExxVXjV1kQyY44STDIzFK0FGsEVYr3B&#10;UTYWxaTVQnCuallMlYiRwmFBZMli2CGrm1qVwqjqRqkpSwpbr6BOqS1zi1+zoE6pLXN7X6+gTqmp&#10;10Pk6kQaaf2sFGnA3iDQ4P8QZ/L1CuqwAbWQVniTZ36pXxk8tKBQwgFT3nZBHYFnPF89VX3W9VNd&#10;X0e0eH39njuxTcFoIPesyuwHTlvZkW0qiMiIKTb7hGIqxf6iN7IuuOL69IfdQAZr1BBcgSo2tTLP&#10;1s2ZQYKDMFblQwWZwpzZFdTZF3MmBC2pjuxZQR0EgaNACbghdI3MxZlEK+4UnB8T4JQNNmy+GkUk&#10;dObanujErerp7EInhs2oTifeQYQPtFyZmIVgwixbPcwFOjEOH2CcocgsGdPFRlgUmYVZnc04ge+p&#10;sk97qxNrd6nSiVHCr3Z/wIXtFJFAcQ41R8joWHFzkc7J89slHFCF3JratxvoxJJ3Fmr/zXXiUlOd&#10;TowdqisiUVdEIrqmiITA0x3qxOr5StdVn6s68SpdpxPvLMQH2kKTgsNm6F3pxGkCHZyE0gB1ziQz&#10;VAoORAW5kXVFZu824QDxMo2QWS0SSj7I2yoigZgLVB5gyGj5UEGm04mvt6KYIT47UEcyCPM16gjn&#10;w96miy4LElJ1CS0eDm+O/BVZOcoQ3gJ+SDkqKHKNw1FXtBEPKQusNXsUWaOu3ldHXoQIEeLbodXw&#10;aULYfdkFJSZ6t4deZNof+t3P/vO73/7D1bP/uLr8TJTy/V8H+pihm9yb8hnaCFyWB4xo85WoNH38&#10;dI4Tsjm+Se4GfAv9aKh8d4rTif+UbjSShIpZRPF6zKfQ+PQ7iyWS+iCy1ZU3XnnxVqqJT8ZT4+hD&#10;UqgQCSFP3aYHWvZyER6RuXAaCoZUexY6hSPoAAPLmU9Nv9tfjPjM9MXTBf3g7t/sKE+2VShFcHcp&#10;Y5l23lYAA7i/K2CgBCK/Xh0w6Mj2OwAGpp/ZcyUwzHjvXXIM1KUArya+3QHjjoCh/SCVwDBFvp0C&#10;I4pRCrcDhqqdvHuOQbtFE8sQIpYlMYj4gFsXMnycrszOso5l3A3LQCFIhYw//Ozfcebai7/7+uqj&#10;z1789TdXH33p+DqIsVxeWYueb2+rOmWM8yNY7i/kdiVxQlQneYiE/jTkkDIttBfipDy/BpapRyf3&#10;+hN8LIUcWXniMSRYDlmnU7e/h9MpfBnNp43EOJlbR4cRESpksz6BR8smV2RZSxK1jqSIxT+S2XCL&#10;RdbqSIo9cZi1CCI1ddUdpKME8DcpZZXyUf5FpKF8fvXsn8WXf3RUwa4tRDwa6lHqpSghxWjNkrQU&#10;HAI/mogTJcDCibvFpJMg9hFkvQpVK+8koGBHnHSBKmIyCF1D+lgDGkcRJlQgHGXqKxvE4HRGh1ff&#10;Hma/IIuosnddg3i3NWXS0KLl5QmjhhbNBAe/voumqwcOyoYGsRfpLsZZfYuWxwdnuzU0aZ0rGDQ0&#10;aS5MmCRNTZpL09hNc3GitGm1yeKih94wl1bqSeIGTd00lycRaSrVkESmRPHs1BeJSzWgJGmhTTdJ&#10;3tF0md8EInD9grSpm7RT6jaRn9A0naQIadqG6STmpekQet4ETopE07RNy+6bbxDZcRoWCb7+otGw&#10;Hp6QBAo6WHObXnSqXdiqozC+FYSo/9q0TFSxRjfaMKMU3K/pSidpmrlWlDPYktJcpeY2zTVqpjQX&#10;qZnSXKJmSnORminNJWqkJMN9u1mi8IaWlK3XiA7NbNlm6zWCQNC2zdZrRCW46vsJia9lBh3QS0KG&#10;OpAVcw/5od61Dgib5JhWIhfaHJ5Zqm8BM65JjhkjcuXXLZOz51p1BpNB5LXVM6Djm60Di0Quwpcq&#10;O5NY5DKphs7hZRm53J3UvkGOlmNpKp+Q2TfI8XIcXdUNwLo5AtrraAhe7ZABeesGOWbsUjVjwKFQ&#10;5g20TdETWPOo7NLKCstBs1Ok8gZ7jWmDEU+oXWW8DlaX5KA5CKzyCfY6084gnlA/aHulievTDXxW&#10;kXoCf64kV4KydSaCFjtFXqWUNGhkRa6BGdGQJFmKoCtep4LEzijkG1AH2pNpigEKXHAKFV5ScbRv&#10;6MfQTcWIoEO6mX0VSl9IWyzG6yPXTEjjNFIrg9L+xc0i4DNG5Q660QtxaqKU9/kiIj9xWidYOF2N&#10;UMONAae6hAx4L5DHDQstgM91avVcD4UCA1XCAzXaUfCL5kg1jZLZyBVlTCGPCy+teRFTkcjTpCJ0&#10;QiVb2OOzf8kZjrwoJUcYBhSiEam1yIsJ4mClARFCQpggxMB8aoYk9oTnGJcTHHMvV9V+kv2Lmw48&#10;6G4kfoppBiLU6e/yMlYsoALFuBzHdIKz8dwAxoBIzpS+2GqOgwx9JLGzqlnk2GcZHXQlugRpmJMi&#10;1QKQKhmRFMw9Xmu0OPwDpY4VqBKEaspATh4t4jozrK9oGmm37OlVz43glc08XqEgyrhGc6vRRokf&#10;x5IN0WESgk2oZmPUa4AiLYeDyFMcl2PMMWnROBVg9XKr58Z4vZNQzVSpafQqJSTRROoBqW4lMWCu&#10;jkpZa7Q4j81Fye7qZlMfXaKzM8Xi4bQDV/pVeQHSCGcCUuVpvqwmo9VoUUMFS6ZHi+WyXs3MxWLT&#10;gYloOkINe2uWoR/5Id4acXGt9xbVfqjkhrgTLah0WB5OFtOp52o4JbhlyEbPZKrEuu8t6poDN1Sl&#10;XUxV6S3xcC4eggh4pnEV+7SBKvipMloKcbe+2mqawXkzClCwb1Ww8XwUWKO3qq5beG6C4yDl9fV4&#10;FdYXubQ4L4gbL80neDVKdsoXDZnJMEpZg1YaddMqYw7WOy+ez8wKwTVoj7DMmpb1E9vGg/tKLrXI&#10;NvHJ80kOmM7HwxxywmiWf9hzLvL+/Ki3+Mmjfj7sOZMf0CkaGVANsqX48RoeqRGQELafWSwBhARm&#10;hxlOayzlsMQJyspgachOCp7l894OHNYEk1x39JSFrZYQbGWA13UdWOYhZ9me2ORbJbHsxBKP7ceM&#10;S/juF7988dlXVjwTARWc+C5cjSj7QKetCe4ZQGRUwo/yMEESFFVQBBKDGM4o6mk9EhfLvD8+Gy3v&#10;zabT4WA5y1kXVBWkiJU2BTllEex5t8I0naUIA1vm4/70bAIeiIoz58MT8MLhlL/xuAj2IreFIsN4&#10;Te4q1Ckgiela6AjJ8XahQwsiD8vzvRhH6rLIBF2GSucIGULhBZue4lvYeTu07C4wTpxucx1aOLDz&#10;dtHiVAVO+pCIA1kwG8cFx5FSGzVwPK7DRIwG+k7JNajYhnRmd3xmMBqe9xdvrHWuk4iHBX+VAHg/&#10;d8Ynou7V9XyG7VJ3gBxsjlmmjD7gKKRHWiwnhsJKdlJCDuLo6SyyboviglE4YdF5cj6ZQs6Zn0EV&#10;WC7nhwfbPBIsoK1AitjPvrq6/I0IL/jyxadfONL5f5tB8agKj/AUqUtnLp0KZkNjJUeXTlIU0NE5&#10;uoANUCONAnZuLvnrBKRQ+VmbRO8sHl7wTp5omaAri9XJN/IDIa1A2eQTT+kFsK7Qj4ZY93wGTZGK&#10;fIn4cWO/5wnK0kwZUxW/lgWhxBRRDZvV0sU3rh9aXWkKkpD2JInHwSmrH2v6L2Fm0ITioGm4eaub&#10;hB1EU6rkWnn6bxEYAnhrIkTjwdpZ2x4sJ5q0tj2AVRNxt2rbgzlFkzYOGeK7JmxXyKqxOeKlRntN&#10;1fHNVWn0l5I1rGWb9rI0Pd1cm9LToWm09C5ivAR45dBjxNd7F+GKM8nZrFXvXcTITXKWnOu9i/Db&#10;meTM2+q9i3A6mOSsyNneRUwEnIYbuJDUm47CnPzG0RML3xCbNXnW9BuJhxYUdupsd/p7Z5gjvxVv&#10;ZlXVrEiowAZm7V96Z9t6gG3gwZ0lxIAooTxdISDoXQ5/IVeX0Erc+LoQ2+vscFZSF71G+g94YWot&#10;D51BVysq2BObcCNWb0e48WI4Fpg/S/lRgUaa0gkzEJzgeyBp7Ma2Ww0RRshrhJldx0STnZPRw4lA&#10;VZZYcKaC9dxSOhC9+NKcRlUDZOCAh/PnYg55KU658qJM2dNCuAzY2laPpc4qsk2riDbcX+1ZDTQv&#10;EuWmSHUl40iIODtr10J4C06Xk9uW76eo7rwZD9qB/0ho7sS6O/8RJgGJRWrPIz/gtVxrB04AYdb9&#10;C1gJhMYh+ZeowMc6DSJHkJcvvetqK0S1PgKfkJ98ON+vA+L/EwaGnW8Ak9xAyAVncM2PxoN3+8u+&#10;+VtYcA6H/mw0m5wM87f+DwAA//8DAFBLAwQUAAYACAAAACEAqoM5xdkAAAAFAQAADwAAAGRycy9k&#10;b3ducmV2LnhtbEyOwU7DMBBE70j8g7VI3KidRoUQ4lQIiQPHlkq9uvESR8TrNHaa8PcsXOCy0mhG&#10;b1+1XXwvLjjGLpCGbKVAIDXBdtRqOLy/3hUgYjJkTR8INXxhhG19fVWZ0oaZdnjZp1YwhGJpNLiU&#10;hlLK2Dj0Jq7CgMTdRxi9SRzHVtrRzAz3vVwrdS+96Yg/ODPgi8Pmcz95Deq87vPzYqe0O2R+CG/H&#10;ws251rc3y/MTiIRL+hvDjz6rQ81OpzCRjaJnBu9+L3cP2eYRxEnDJlcFyLqS/+3rbwAAAP//AwBQ&#10;SwECLQAUAAYACAAAACEAtoM4kv4AAADhAQAAEwAAAAAAAAAAAAAAAAAAAAAAW0NvbnRlbnRfVHlw&#10;ZXNdLnhtbFBLAQItABQABgAIAAAAIQA4/SH/1gAAAJQBAAALAAAAAAAAAAAAAAAAAC8BAABfcmVs&#10;cy8ucmVsc1BLAQItABQABgAIAAAAIQCp9PHakRkAAMu+AAAOAAAAAAAAAAAAAAAAAC4CAABkcnMv&#10;ZTJvRG9jLnhtbFBLAQItABQABgAIAAAAIQCqgznF2QAAAAUBAAAPAAAAAAAAAAAAAAAAAOsbAABk&#10;cnMvZG93bnJldi54bWxQSwUGAAAAAAQABADzAAAA8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453;height:33705;visibility:visible;mso-wrap-style:square" filled="t">
                  <v:fill o:detectmouseclick="t"/>
                  <v:path o:connecttype="none"/>
                </v:shape>
                <v:rect id="正方形/長方形 13" o:spid="_x0000_s1028"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R2mxAAAANsAAAAPAAAAZHJzL2Rvd25yZXYueG1sRI9Ba8JA&#10;FITvBf/D8gRvdddqQ41uQhEEoe2hWuj1kX0mwezbmF2T9N93CwWPw8x8w2zz0Taip87XjjUs5goE&#10;ceFMzaWGr9P+8QWED8gGG8ek4Yc85NnkYYupcQN/Un8MpYgQ9ilqqEJoUyl9UZFFP3ctcfTOrrMY&#10;ouxKaTocItw28kmpRFqsOS5U2NKuouJyvFkNmKzM9eO8fD+93RJcl6PaP38rrWfT8XUDItAY7uH/&#10;9sFoWK3h70v8ATL7BQAA//8DAFBLAQItABQABgAIAAAAIQDb4fbL7gAAAIUBAAATAAAAAAAAAAAA&#10;AAAAAAAAAABbQ29udGVudF9UeXBlc10ueG1sUEsBAi0AFAAGAAgAAAAhAFr0LFu/AAAAFQEAAAsA&#10;AAAAAAAAAAAAAAAAHwEAAF9yZWxzLy5yZWxzUEsBAi0AFAAGAAgAAAAhADthHabEAAAA2wAAAA8A&#10;AAAAAAAAAAAAAAAABwIAAGRycy9kb3ducmV2LnhtbFBLBQYAAAAAAwADALcAAAD4AgAAAAA=&#10;" stroked="f"/>
                <v:oval id="楕円 306" o:spid="_x0000_s1029"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S+KwAAAANsAAAAPAAAAZHJzL2Rvd25yZXYueG1sRE9da8Iw&#10;FH0X/A/hCr5pqjhx1Sgi2xARRB34emnu2rLmpiax7f798iD4eDjfq01nKtGQ86VlBZNxAoI4s7rk&#10;XMH39XO0AOEDssbKMin4Iw+bdb+3wlTbls/UXEIuYgj7FBUUIdSplD4ryKAf25o4cj/WGQwRulxq&#10;h20MN5WcJslcGiw5NhRY066g7PfyMAoe98O8Orr21OH2iz/ez7Pm5vdKDQfddgkiUBde4qd7rxW8&#10;xfXxS/wBcv0PAAD//wMAUEsBAi0AFAAGAAgAAAAhANvh9svuAAAAhQEAABMAAAAAAAAAAAAAAAAA&#10;AAAAAFtDb250ZW50X1R5cGVzXS54bWxQSwECLQAUAAYACAAAACEAWvQsW78AAAAVAQAACwAAAAAA&#10;AAAAAAAAAAAfAQAAX3JlbHMvLnJlbHNQSwECLQAUAAYACAAAACEA5HEvisAAAADbAAAADwAAAAAA&#10;AAAAAAAAAAAHAgAAZHJzL2Rvd25yZXYueG1sUEsFBgAAAAADAAMAtwAAAPQCAAAAAA==&#10;" fillcolor="#bfbfbf" stroked="f">
                  <v:textbox>
                    <w:txbxContent>
                      <w:p w14:paraId="147609F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30"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A+wwAAANsAAAAPAAAAZHJzL2Rvd25yZXYueG1sRI/RasJA&#10;FETfC/7Dcgu+1U2CFpu6ihQKImLR+AGX7G0SzN6Nu6vGv3cFwcdhZs4ws0VvWnEh5xvLCtJRAoK4&#10;tLrhSsGh+P2YgvABWWNrmRTcyMNiPnibYa7tlXd02YdKRAj7HBXUIXS5lL6syaAf2Y44ev/WGQxR&#10;ukpqh9cIN63MkuRTGmw4LtTY0U9N5XF/NgrK3q2zrPg7btfFV7axTZWexkulhu/98htEoD68ws/2&#10;SiuYpPD4En+AnN8BAAD//wMAUEsBAi0AFAAGAAgAAAAhANvh9svuAAAAhQEAABMAAAAAAAAAAAAA&#10;AAAAAAAAAFtDb250ZW50X1R5cGVzXS54bWxQSwECLQAUAAYACAAAACEAWvQsW78AAAAVAQAACwAA&#10;AAAAAAAAAAAAAAAfAQAAX3JlbHMvLnJlbHNQSwECLQAUAAYACAAAACEAhR4QPsMAAADbAAAADwAA&#10;AAAAAAAAAAAAAAAHAgAAZHJzL2Rvd25yZXYueG1sUEsFBgAAAAADAAMAtwAAAPcCAAAAAA==&#10;" fillcolor="#c3f9ff" strokecolor="#009fe3" strokeweight="2pt">
                  <v:path arrowok="t"/>
                  <o:lock v:ext="edit" aspectratio="t"/>
                  <v:textbox>
                    <w:txbxContent>
                      <w:p w14:paraId="0F688B25"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31"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e+yxAAAANsAAAAPAAAAZHJzL2Rvd25yZXYueG1sRI/RasJA&#10;FETfC/2H5Qq+lGajtaWkrqEIgtInbT7gNnubBLN3k92NRr++WxB8HGbmDLPMR9OKEznfWFYwS1IQ&#10;xKXVDVcKiu/N8zsIH5A1tpZJwYU85KvHhyVm2p55T6dDqESEsM9QQR1Cl0npy5oM+sR2xNH7tc5g&#10;iNJVUjs8R7hp5TxN36TBhuNCjR2tayqPh8EoWLjh6cf3a8vD1+al76i4LnaFUtPJ+PkBItAY7uFb&#10;e6sVvM7h/0v8AXL1BwAA//8DAFBLAQItABQABgAIAAAAIQDb4fbL7gAAAIUBAAATAAAAAAAAAAAA&#10;AAAAAAAAAABbQ29udGVudF9UeXBlc10ueG1sUEsBAi0AFAAGAAgAAAAhAFr0LFu/AAAAFQEAAAsA&#10;AAAAAAAAAAAAAAAAHwEAAF9yZWxzLy5yZWxzUEsBAi0AFAAGAAgAAAAhALaZ77LEAAAA2wAAAA8A&#10;AAAAAAAAAAAAAAAABwIAAGRycy9kb3ducmV2LnhtbFBLBQYAAAAAAwADALcAAAD4AgAAAAA=&#10;" strokecolor="#0050bc" strokeweight="2pt">
                  <v:path arrowok="t"/>
                  <o:lock v:ext="edit" aspectratio="t"/>
                  <v:textbox>
                    <w:txbxContent>
                      <w:p w14:paraId="38AEB21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32"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5xuwgAAANsAAAAPAAAAZHJzL2Rvd25yZXYueG1sRI9Pi8Iw&#10;FMTvC36H8IS9ram7KFqNIgtC8eY/7PHRPNti81KSaOu3NwsLHoeZ+Q2zXPemEQ9yvrasYDxKQBAX&#10;VtdcKjgdt18zED4ga2wsk4IneVivBh9LTLXteE+PQyhFhLBPUUEVQptK6YuKDPqRbYmjd7XOYIjS&#10;lVI77CLcNPI7SabSYM1xocKWfisqboe7UXApd9nMTXPTYLfNr6dzdp9PcqU+h/1mASJQH97h/3am&#10;FUx+4O9L/AFy9QIAAP//AwBQSwECLQAUAAYACAAAACEA2+H2y+4AAACFAQAAEwAAAAAAAAAAAAAA&#10;AAAAAAAAW0NvbnRlbnRfVHlwZXNdLnhtbFBLAQItABQABgAIAAAAIQBa9CxbvwAAABUBAAALAAAA&#10;AAAAAAAAAAAAAB8BAABfcmVscy8ucmVsc1BLAQItABQABgAIAAAAIQBls5xuwgAAANsAAAAPAAAA&#10;AAAAAAAAAAAAAAcCAABkcnMvZG93bnJldi54bWxQSwUGAAAAAAMAAwC3AAAA9gIAAAAA&#10;" fillcolor="#00558c" stroked="f"/>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33"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lHtwwAAANsAAAAPAAAAZHJzL2Rvd25yZXYueG1sRI9BawIx&#10;FITvhf6H8ApeRLOKFl2NIoLQk6BtPT83z920m5clyer23xtB6HGYmW+Y5bqztbiSD8axgtEwA0Fc&#10;OG24VPD1uRvMQISIrLF2TAr+KMB69fqyxFy7Gx/oeoylSBAOOSqoYmxyKUNRkcUwdA1x8i7OW4xJ&#10;+lJqj7cEt7UcZ9m7tGg4LVTY0Lai4vfYWgXbsxl33/NTu/s5eIP9+X5kJ61SvbduswARqYv/4Wf7&#10;QyuYTuDxJf0AuboDAAD//wMAUEsBAi0AFAAGAAgAAAAhANvh9svuAAAAhQEAABMAAAAAAAAAAAAA&#10;AAAAAAAAAFtDb250ZW50X1R5cGVzXS54bWxQSwECLQAUAAYACAAAACEAWvQsW78AAAAVAQAACwAA&#10;AAAAAAAAAAAAAAAfAQAAX3JlbHMvLnJlbHNQSwECLQAUAAYACAAAACEApH5R7cMAAADbAAAADwAA&#10;AAAAAAAAAAAAAAAHAgAAZHJzL2Rvd25yZXYueG1sUEsFBgAAAAADAAMAtwAAAPcCAAAAAA==&#10;" fillcolor="#00558c" stroked="f"/>
                <v:rect id="正方形/長方形 311" o:spid="_x0000_s1034"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T6twwAAANsAAAAPAAAAZHJzL2Rvd25yZXYueG1sRI9BawIx&#10;FITvBf9DeIXearaiRVejqFjYg4eq+wMem+dmcfOyJlG3/74RCj0OM/MNs1j1thV38qFxrOBjmIEg&#10;rpxuuFZQnr7epyBCRNbYOiYFPxRgtRy8LDDX7sEHuh9jLRKEQ44KTIxdLmWoDFkMQ9cRJ+/svMWY&#10;pK+l9vhIcNvKUZZ9SosNpwWDHW0NVZfjzSrYld11XPTr2fZS+HMZNu7b7MdKvb326zmISH38D/+1&#10;C61gMoHnl/QD5PIXAAD//wMAUEsBAi0AFAAGAAgAAAAhANvh9svuAAAAhQEAABMAAAAAAAAAAAAA&#10;AAAAAAAAAFtDb250ZW50X1R5cGVzXS54bWxQSwECLQAUAAYACAAAACEAWvQsW78AAAAVAQAACwAA&#10;AAAAAAAAAAAAAAAfAQAAX3JlbHMvLnJlbHNQSwECLQAUAAYACAAAACEASZE+rcMAAADbAAAADwAA&#10;AAAAAAAAAAAAAAAHAgAAZHJzL2Rvd25yZXYueG1sUEsFBgAAAAADAAMAtwAAAPcCAAAAAA==&#10;" fillcolor="#00558c" stroked="f">
                  <v:textbox>
                    <w:txbxContent>
                      <w:p w14:paraId="20F2867B"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35"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DawwAAANsAAAAPAAAAZHJzL2Rvd25yZXYueG1sRI9BawIx&#10;FITvBf9DeEJvNWtR0dUoVlrYQw9V9wc8Ns/N4uZlTVJd/70RCj0OM/MNs9r0thVX8qFxrGA8ykAQ&#10;V043XCsoj19vcxAhImtsHZOCOwXYrAcvK8y1u/GerodYiwThkKMCE2OXSxkqQxbDyHXEyTs5bzEm&#10;6WupPd4S3LbyPctm0mLDacFgRztD1fnwaxV8lt1lUvTbxe5c+FMZPtyP+Z4o9Trst0sQkfr4H/5r&#10;F1rBdAbPL+kHyPUDAAD//wMAUEsBAi0AFAAGAAgAAAAhANvh9svuAAAAhQEAABMAAAAAAAAAAAAA&#10;AAAAAAAAAFtDb250ZW50X1R5cGVzXS54bWxQSwECLQAUAAYACAAAACEAWvQsW78AAAAVAQAACwAA&#10;AAAAAAAAAAAAAAAfAQAAX3JlbHMvLnJlbHNQSwECLQAUAAYACAAAACEAuUOg2sMAAADbAAAADwAA&#10;AAAAAAAAAAAAAAAHAgAAZHJzL2Rvd25yZXYueG1sUEsFBgAAAAADAAMAtwAAAPcCAAAAAA==&#10;" fillcolor="#00558c" stroked="f">
                  <v:textbox>
                    <w:txbxContent>
                      <w:p w14:paraId="131DCE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36"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AQlxgAAANsAAAAPAAAAZHJzL2Rvd25yZXYueG1sRI9Ba8JA&#10;FITvhf6H5Qne6kZFLdFVVKqICKIplN4e2WeSmn2bZrca/fVdodDjMDPfMJNZY0pxodoVlhV0OxEI&#10;4tTqgjMF78nq5RWE88gaS8uk4EYOZtPnpwnG2l75QJejz0SAsItRQe59FUvp0pwMuo6tiIN3srVB&#10;H2SdSV3jNcBNKXtRNJQGCw4LOVa0zCk9H3+MAp8sPovqLTvvy/7hvh7uth9fybdS7VYzH4Pw1Pj/&#10;8F97oxUMRvD4En6AnP4CAAD//wMAUEsBAi0AFAAGAAgAAAAhANvh9svuAAAAhQEAABMAAAAAAAAA&#10;AAAAAAAAAAAAAFtDb250ZW50X1R5cGVzXS54bWxQSwECLQAUAAYACAAAACEAWvQsW78AAAAVAQAA&#10;CwAAAAAAAAAAAAAAAAAfAQAAX3JlbHMvLnJlbHNQSwECLQAUAAYACAAAACEA2AQEJcYAAADbAAAA&#10;DwAAAAAAAAAAAAAAAAAHAgAAZHJzL2Rvd25yZXYueG1sUEsFBgAAAAADAAMAtwAAAPoCAAAAAA==&#10;" fillcolor="#bfbfbf" stroked="f"/>
                <v:group id="グループ化 314" o:spid="_x0000_s1037"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台形 315" o:spid="_x0000_s1038"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tVwgAAANsAAAAPAAAAZHJzL2Rvd25yZXYueG1sRI9Bi8Iw&#10;FITvC/6H8ARva6qgaDWKCqJ4W/Xg8dk822LzUprE1v31m4WFPQ4z8w2zXHemEi9qXGlZwWiYgCDO&#10;rC45V3C97D9nIJxH1lhZJgVvcrBe9T6WmGrb8he9zj4XEcIuRQWF93UqpcsKMuiGtiaO3sM2Bn2U&#10;TS51g22Em0qOk2QqDZYcFwqsaVdQ9jwHo2Cz8+Z0uN7u33kbtqMQwizRQalBv9ssQHjq/H/4r33U&#10;CiZz+P0Sf4Bc/QAAAP//AwBQSwECLQAUAAYACAAAACEA2+H2y+4AAACFAQAAEwAAAAAAAAAAAAAA&#10;AAAAAAAAW0NvbnRlbnRfVHlwZXNdLnhtbFBLAQItABQABgAIAAAAIQBa9CxbvwAAABUBAAALAAAA&#10;AAAAAAAAAAAAAB8BAABfcmVscy8ucmVsc1BLAQItABQABgAIAAAAIQCtpHtVwgAAANsAAAAPAAAA&#10;AAAAAAAAAAAAAAcCAABkcnMvZG93bnJldi54bWxQSwUGAAAAAAMAAwC3AAAA9gIAAAAA&#10;" path="m,66345l16586,,239943,r16586,66345l,66345xe" filled="f" stroked="f">
                    <v:path arrowok="t" o:connecttype="custom" o:connectlocs="0,0;0,0;0,0;0,0;0,0" o:connectangles="0,0,0,0,0"/>
                  </v:shape>
                  <v:rect id="正方形/長方形 316" o:spid="_x0000_s1039"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DE2vQAAANsAAAAPAAAAZHJzL2Rvd25yZXYueG1sRE/LisIw&#10;FN0L8w/hDszOpp2FSDUtM4owzM4HuL0016aY3JQm1vr3ZiG4PJz3up6cFSMNofOsoMhyEMSN1x23&#10;Ck7H3XwJIkRkjdYzKXhQgLr6mK2x1P7OexoPsRUphEOJCkyMfSllaAw5DJnviRN38YPDmODQSj3g&#10;PYU7K7/zfCEddpwaDPa0MdRcDzenYPo9o/TW0AWly//HXbEtNlapr8/pZwUi0hTf4pf7TytYpPXp&#10;S/oBsnoCAAD//wMAUEsBAi0AFAAGAAgAAAAhANvh9svuAAAAhQEAABMAAAAAAAAAAAAAAAAAAAAA&#10;AFtDb250ZW50X1R5cGVzXS54bWxQSwECLQAUAAYACAAAACEAWvQsW78AAAAVAQAACwAAAAAAAAAA&#10;AAAAAAAfAQAAX3JlbHMvLnJlbHNQSwECLQAUAAYACAAAACEAAIQxNr0AAADbAAAADwAAAAAAAAAA&#10;AAAAAAAHAgAAZHJzL2Rvd25yZXYueG1sUEsFBgAAAAADAAMAtwAAAPECAAAAAA==&#10;" filled="f" stroked="f"/>
                  <v:rect id="正方形/長方形 317" o:spid="_x0000_s1040"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JStvwAAANsAAAAPAAAAZHJzL2Rvd25yZXYueG1sRI9Lq8Iw&#10;FIT3gv8hHMGdpr0LuVSj+EAQdz7A7aE5NsXkpDS5tf57Iwh3OczMN8xi1TsrOmpD7VlBPs1AEJde&#10;11wpuF72k18QISJrtJ5JwYsCrJbDwQIL7Z98ou4cK5EgHApUYGJsCilDachhmPqGOHl33zqMSbaV&#10;1C0+E9xZ+ZNlM+mw5rRgsKGtofJx/nMK+s0NpbeG7ihdduz2+S7fWqXGo349BxGpj//hb/ugFcxy&#10;+HxJP0Au3wAAAP//AwBQSwECLQAUAAYACAAAACEA2+H2y+4AAACFAQAAEwAAAAAAAAAAAAAAAAAA&#10;AAAAW0NvbnRlbnRfVHlwZXNdLnhtbFBLAQItABQABgAIAAAAIQBa9CxbvwAAABUBAAALAAAAAAAA&#10;AAAAAAAAAB8BAABfcmVscy8ucmVsc1BLAQItABQABgAIAAAAIQBvyJStvwAAANsAAAAPAAAAAAAA&#10;AAAAAAAAAAcCAABkcnMvZG93bnJldi54bWxQSwUGAAAAAAMAAwC3AAAA8wIAAAAA&#10;" filled="f" stroked="f"/>
                </v:group>
                <v:shapetype id="_x0000_t202" coordsize="21600,21600" o:spt="202" path="m,l,21600r21600,l21600,xe">
                  <v:stroke joinstyle="miter"/>
                  <v:path gradientshapeok="t" o:connecttype="rect"/>
                </v:shapetype>
                <v:shape id="テキスト ボックス 2" o:spid="_x0000_s1041" type="#_x0000_t202" style="position:absolute;left:34105;top:14687;width:10992;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ewMxQAAANsAAAAPAAAAZHJzL2Rvd25yZXYueG1sRI9Ba4NA&#10;FITvgf6H5RV6CXGth1BM1pAUAvFSMJU2uT3cV5W6b8XdRP333UKhx2FmvmG2u8l04k6Day0reI5i&#10;EMSV1S3XCsr34+oFhPPIGjvLpGAmB7vsYbHFVNuRC7qffS0ChF2KChrv+1RKVzVk0EW2Jw7elx0M&#10;+iCHWuoBxwA3nUzieC0NthwWGuzptaHq+3wzCj7zZf42X443bj+uWJRUYHc6KPX0OO03IDxN/j/8&#10;1z5pBesEfr+EHyCzHwAAAP//AwBQSwECLQAUAAYACAAAACEA2+H2y+4AAACFAQAAEwAAAAAAAAAA&#10;AAAAAAAAAAAAW0NvbnRlbnRfVHlwZXNdLnhtbFBLAQItABQABgAIAAAAIQBa9CxbvwAAABUBAAAL&#10;AAAAAAAAAAAAAAAAAB8BAABfcmVscy8ucmVsc1BLAQItABQABgAIAAAAIQBUSewMxQAAANsAAAAP&#10;AAAAAAAAAAAAAAAAAAcCAABkcnMvZG93bnJldi54bWxQSwUGAAAAAAMAAwC3AAAA+QIAAAAA&#10;" fillcolor="#009fe3" stroked="f">
                  <v:textbox style="mso-fit-shape-to-text:t">
                    <w:txbxContent>
                      <w:p w14:paraId="798E0926"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42" type="#_x0000_t202" style="position:absolute;left:14106;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UmXxQAAANsAAAAPAAAAZHJzL2Rvd25yZXYueG1sRI9Ba8JA&#10;FITvBf/D8gpeim5qQ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A7BUmXxQAAANsAAAAP&#10;AAAAAAAAAAAAAAAAAAcCAABkcnMvZG93bnJldi54bWxQSwUGAAAAAAMAAwC3AAAA+QIAAAAA&#10;" fillcolor="#009fe3" stroked="f">
                  <v:textbox style="mso-fit-shape-to-text:t">
                    <w:txbxContent>
                      <w:p w14:paraId="5901FC40" w14:textId="3C5BC8CB"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v:textbox>
                </v:shape>
                <v:shape id="テキスト ボックス 2" o:spid="_x0000_s1043" type="#_x0000_t202" style="position:absolute;left:2691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NHjxQAAANsAAAAPAAAAZHJzL2Rvd25yZXYueG1sRI9Ba8JA&#10;FITvBf/D8gpeim4qR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C07NHjxQAAANsAAAAP&#10;AAAAAAAAAAAAAAAAAAcCAABkcnMvZG93bnJldi54bWxQSwUGAAAAAAMAAwC3AAAA+QIAAAAA&#10;" fillcolor="#009fe3" stroked="f">
                  <v:textbox style="mso-fit-shape-to-text:t">
                    <w:txbxContent>
                      <w:p w14:paraId="3C37106C" w14:textId="4E58BE1F"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v:textbox>
                </v:shape>
                <v:group id="グループ化 136" o:spid="_x0000_s1044"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台形 137" o:spid="_x0000_s1045"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8lXxwAAANsAAAAPAAAAZHJzL2Rvd25yZXYueG1sRI9Ba8JA&#10;FITvhf6H5RW8iG5aWrWpq4hgrdIixlLw9si+ZkOzb0N2jem/7wpCj8PMfMNM552tREuNLx0ruB8m&#10;IIhzp0suFHweVoMJCB+QNVaOScEveZjPbm+mmGp35j21WShEhLBPUYEJoU6l9Lkhi37oauLofbvG&#10;YoiyKaRu8BzhtpIPSTKSFkuOCwZrWhrKf7KTVZBtnh677fH59atv6LhwH+37cr1TqnfXLV5ABOrC&#10;f/jaftMKRmO4fIk/QM7+AAAA//8DAFBLAQItABQABgAIAAAAIQDb4fbL7gAAAIUBAAATAAAAAAAA&#10;AAAAAAAAAAAAAABbQ29udGVudF9UeXBlc10ueG1sUEsBAi0AFAAGAAgAAAAhAFr0LFu/AAAAFQEA&#10;AAsAAAAAAAAAAAAAAAAAHwEAAF9yZWxzLy5yZWxzUEsBAi0AFAAGAAgAAAAhAFF3yVfHAAAA2wAA&#10;AA8AAAAAAAAAAAAAAAAABwIAAGRycy9kb3ducmV2LnhtbFBLBQYAAAAAAwADALcAAAD7AgAAAAA=&#10;" path="m,66346l16587,,239943,r16586,66346l,66346xe" filled="f" stroked="f">
                    <v:path arrowok="t" o:connecttype="custom" o:connectlocs="0,0;0,0;0,0;0,0;0,0" o:connectangles="0,0,0,0,0"/>
                  </v:shape>
                  <v:rect id="正方形/長方形 138" o:spid="_x0000_s1046"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v:rect id="正方形/長方形 139" o:spid="_x0000_s1047"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irwAAAANsAAAAPAAAAZHJzL2Rvd25yZXYueG1sRI9Pi8Iw&#10;FMTvwn6H8Ba82bQeRLtGcRVh8eYf2OujeTbF5KU02dr99kYQPA4z8xtmuR6cFT11ofGsoMhyEMSV&#10;1w3XCi7n/WQOIkRkjdYzKfinAOvVx2iJpfZ3PlJ/irVIEA4lKjAxtqWUoTLkMGS+JU7e1XcOY5Jd&#10;LXWH9wR3Vk7zfCYdNpwWDLa0NVTdTn9OwfD9i9JbQ1eULj/0+2JXbK1S489h8wUi0hDf4Vf7RyuY&#10;LeD5Jf0AuXoAAAD//wMAUEsBAi0AFAAGAAgAAAAhANvh9svuAAAAhQEAABMAAAAAAAAAAAAAAAAA&#10;AAAAAFtDb250ZW50X1R5cGVzXS54bWxQSwECLQAUAAYACAAAACEAWvQsW78AAAAVAQAACwAAAAAA&#10;AAAAAAAAAAAfAQAAX3JlbHMvLnJlbHNQSwECLQAUAAYACAAAACEAkb6Yq8AAAADbAAAADwAAAAAA&#10;AAAAAAAAAAAHAgAAZHJzL2Rvd25yZXYueG1sUEsFBgAAAAADAAMAtwAAAPQCAAAAAA==&#10;" filled="f" stroked="f"/>
                </v:group>
                <v:shape id="二等辺三角形 140" o:spid="_x0000_s1048"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ecwwAAANsAAAAPAAAAZHJzL2Rvd25yZXYueG1sRI/BbsIw&#10;DIbvk/YOkSftNtJN06AdASEkpB24AH0A03htReJ0SUa7t8eHSRyt3//nz8v15J26Ukx9YAOvswIU&#10;cRNsz62B+rR7WYBKGdmiC0wG/ijBevX4sMTKhpEPdD3mVgmEU4UGupyHSuvUdOQxzcJALNl3iB6z&#10;jLHVNuIocO/0W1F8aI89y4UOB9p21FyOv140LqN17lCW9YLec7kvz6fdTzTm+WnafILKNOX78n/7&#10;yxqYi738IgDQqxsAAAD//wMAUEsBAi0AFAAGAAgAAAAhANvh9svuAAAAhQEAABMAAAAAAAAAAAAA&#10;AAAAAAAAAFtDb250ZW50X1R5cGVzXS54bWxQSwECLQAUAAYACAAAACEAWvQsW78AAAAVAQAACwAA&#10;AAAAAAAAAAAAAAAfAQAAX3JlbHMvLnJlbHNQSwECLQAUAAYACAAAACEAI5bHnMMAAADbAAAADwAA&#10;AAAAAAAAAAAAAAAHAgAAZHJzL2Rvd25yZXYueG1sUEsFBgAAAAADAAMAtwAAAPcCAAAAAA==&#10;" fillcolor="#bfbfbf" stroked="f"/>
                <v:shape id="二等辺三角形 144" o:spid="_x0000_s1049"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CJwgAAANsAAAAPAAAAZHJzL2Rvd25yZXYueG1sRI9Ba8JA&#10;FITvgv9heUJvutFDLamrqCBIKYgxvT+yr0lo9m3Y3Zjtv+8KQo/DzHzDbHbRdOJOzreWFSwXGQji&#10;yuqWawXl7TR/A+EDssbOMin4JQ+77XSywVzbka90L0ItEoR9jgqaEPpcSl81ZNAvbE+cvG/rDIYk&#10;XS21wzHBTSdXWfYqDbacFhrs6dhQ9VMMRoFckzYf/jDG8vM6FPHr4oaLVOplFvfvIALF8B9+ts9a&#10;wXoJjy/pB8jtHwAAAP//AwBQSwECLQAUAAYACAAAACEA2+H2y+4AAACFAQAAEwAAAAAAAAAAAAAA&#10;AAAAAAAAW0NvbnRlbnRfVHlwZXNdLnhtbFBLAQItABQABgAIAAAAIQBa9CxbvwAAABUBAAALAAAA&#10;AAAAAAAAAAAAAB8BAABfcmVscy8ucmVsc1BLAQItABQABgAIAAAAIQB/FqCJwgAAANsAAAAPAAAA&#10;AAAAAAAAAAAAAAcCAABkcnMvZG93bnJldi54bWxQSwUGAAAAAAMAAwC3AAAA9gIAAAAA&#10;" fillcolor="#bfbfbf" stroked="f"/>
                <v:group id="グループ化 145" o:spid="_x0000_s1050"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台形 146" o:spid="_x0000_s1051"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fxAAAANsAAAAPAAAAZHJzL2Rvd25yZXYueG1sRI9Ba8JA&#10;FITvBf/D8oTe6iYVWomuEgPF0lvVg8dn9pkEs29DdjdJ++u7hUKPw8x8w2x2k2nFQL1rLCtIFwkI&#10;4tLqhisF59Pb0wqE88gaW8uk4Isc7Lazhw1m2o78ScPRVyJC2GWooPa+y6R0ZU0G3cJ2xNG72d6g&#10;j7KvpO5xjHDTyuckeZEGG44LNXZU1FTej8EoyAtvPg7ny/W7GsM+DSGsEh2UepxP+RqEp8n/h//a&#10;71rB6xJ+v8QfILc/AAAA//8DAFBLAQItABQABgAIAAAAIQDb4fbL7gAAAIUBAAATAAAAAAAAAAAA&#10;AAAAAAAAAABbQ29udGVudF9UeXBlc10ueG1sUEsBAi0AFAAGAAgAAAAhAFr0LFu/AAAAFQEAAAsA&#10;AAAAAAAAAAAAAAAAHwEAAF9yZWxzLy5yZWxzUEsBAi0AFAAGAAgAAAAhAIf5EN/EAAAA2wAAAA8A&#10;AAAAAAAAAAAAAAAABwIAAGRycy9kb3ducmV2LnhtbFBLBQYAAAAAAwADALcAAAD4AgAAAAA=&#10;" path="m,66345l16586,,239943,r16586,66345l,66345xe" filled="f" stroked="f">
                    <v:path arrowok="t" o:connecttype="custom" o:connectlocs="0,0;0,0;0,0;0,0;0,0" o:connectangles="0,0,0,0,0"/>
                  </v:shape>
                  <v:rect id="正方形/長方形 147" o:spid="_x0000_s1052"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qHowQAAANsAAAAPAAAAZHJzL2Rvd25yZXYueG1sRI/BasMw&#10;EETvgf6D2EJvsexS0u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PpmoejBAAAA2wAAAA8AAAAA&#10;AAAAAAAAAAAABwIAAGRycy9kb3ducmV2LnhtbFBLBQYAAAAAAwADALcAAAD1AgAAAAA=&#10;" filled="f" stroked="f"/>
                  <v:rect id="正方形/長方形 148" o:spid="_x0000_s1053"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gRzwQAAANsAAAAPAAAAZHJzL2Rvd25yZXYueG1sRI/BasMw&#10;EETvgf6D2EJvsexC0+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JUqBHPBAAAA2wAAAA8AAAAA&#10;AAAAAAAAAAAABwIAAGRycy9kb3ducmV2LnhtbFBLBQYAAAAAAwADALcAAAD1AgAAAAA=&#10;" filled="f" stroked="f"/>
                </v:group>
                <v:group id="グループ化 149" o:spid="_x0000_s1054"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台形 150" o:spid="_x0000_s1055"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hbcwwAAANsAAAAPAAAAZHJzL2Rvd25yZXYueG1sRI9Ba8JA&#10;FITvBf/D8oTe6sYejERX0YBUemvqweMz+0yC2bchu5uk/fXdQqHHYWa+Ybb7ybRioN41lhUsFwkI&#10;4tLqhisFl8/TyxqE88gaW8uk4Isc7Hezpy1m2o78QUPhKxEh7DJUUHvfZVK6siaDbmE74ujdbW/Q&#10;R9lXUvc4Rrhp5WuSrKTBhuNCjR3lNZWPIhgFh9yb97fL9fZdjeG4DCGsEx2Uep5Phw0IT5P/D/+1&#10;z1pBmsLvl/gD5O4HAAD//wMAUEsBAi0AFAAGAAgAAAAhANvh9svuAAAAhQEAABMAAAAAAAAAAAAA&#10;AAAAAAAAAFtDb250ZW50X1R5cGVzXS54bWxQSwECLQAUAAYACAAAACEAWvQsW78AAAAVAQAACwAA&#10;AAAAAAAAAAAAAAAfAQAAX3JlbHMvLnJlbHNQSwECLQAUAAYACAAAACEA+MIW3MMAAADbAAAADwAA&#10;AAAAAAAAAAAAAAAHAgAAZHJzL2Rvd25yZXYueG1sUEsFBgAAAAADAAMAtwAAAPcCAAAAAA==&#10;" path="m,66345l16586,,239943,r16586,66345l,66345xe" filled="f" stroked="f">
                    <v:path arrowok="t" o:connecttype="custom" o:connectlocs="0,0;0,0;0,0;0,0;0,0" o:connectangles="0,0,0,0,0"/>
                  </v:shape>
                  <v:rect id="正方形/長方形 151" o:spid="_x0000_s1056"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6vtvgAAANsAAAAPAAAAZHJzL2Rvd25yZXYueG1sRE/Pa8Iw&#10;FL4P/B/CE3Zb0+6wSW0UdQjD21Tw+mieTTF5KUms9b9fDoMdP77fzXpyVowUYu9ZQVWUIIhbr3vu&#10;FJxP+7cFiJiQNVrPpOBJEdar2UuDtfYP/qHxmDqRQzjWqMCkNNRSxtaQw1j4gThzVx8cpgxDJ3XA&#10;Rw53Vr6X5Yd02HNuMDjQzlB7O96dgml7QemtoStKVx7GffVV7axSr/NpswSRaEr/4j/3t1bwmcfm&#10;L/kHyNUvAAAA//8DAFBLAQItABQABgAIAAAAIQDb4fbL7gAAAIUBAAATAAAAAAAAAAAAAAAAAAAA&#10;AABbQ29udGVudF9UeXBlc10ueG1sUEsBAi0AFAAGAAgAAAAhAFr0LFu/AAAAFQEAAAsAAAAAAAAA&#10;AAAAAAAAHwEAAF9yZWxzLy5yZWxzUEsBAi0AFAAGAAgAAAAhAHsrq+2+AAAA2wAAAA8AAAAAAAAA&#10;AAAAAAAABwIAAGRycy9kb3ducmV2LnhtbFBLBQYAAAAAAwADALcAAADyAgAAAAA=&#10;" filled="f" stroked="f"/>
                  <v:rect id="正方形/長方形 152" o:spid="_x0000_s1057"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w52wQAAANsAAAAPAAAAZHJzL2Rvd25yZXYueG1sRI/BasMw&#10;EETvgf6D2EJvsewemtaNEtIEQ8itSaHXxVpbJtLKWIrt/n0VKPQ4zMwbZr2dnRUjDaHzrKDIchDE&#10;tdcdtwq+LtXyFUSIyBqtZ1LwQwG2m4fFGkvtJ/6k8RxbkSAcSlRgYuxLKUNtyGHIfE+cvMYPDmOS&#10;Qyv1gFOCOyuf8/xFOuw4LRjsaW+ovp5vTsH88Y3SW0MNSpefxqo4FHur1NPjvHsHEWmO/+G/9lEr&#10;WL3B/Uv6AXLzCwAA//8DAFBLAQItABQABgAIAAAAIQDb4fbL7gAAAIUBAAATAAAAAAAAAAAAAAAA&#10;AAAAAABbQ29udGVudF9UeXBlc10ueG1sUEsBAi0AFAAGAAgAAAAhAFr0LFu/AAAAFQEAAAsAAAAA&#10;AAAAAAAAAAAAHwEAAF9yZWxzLy5yZWxzUEsBAi0AFAAGAAgAAAAhABRnDnbBAAAA2wAAAA8AAAAA&#10;AAAAAAAAAAAABwIAAGRycy9kb3ducmV2LnhtbFBLBQYAAAAAAwADALcAAAD1AgAAAAA=&#10;" filled="f" stroked="f"/>
                </v:group>
                <v:shape id="フローチャート: 手作業 84" o:spid="_x0000_s1058"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T2HvgAAANsAAAAPAAAAZHJzL2Rvd25yZXYueG1sRE/LisIw&#10;FN0P+A/hCm4GTR1hKNW0iDDYrY8PuDTXtra5qUnU+vdmMeDycN6bYjS9eJDzrWUFy0UCgriyuuVa&#10;wfn0N09B+ICssbdMCl7kocgnXxvMtH3ygR7HUIsYwj5DBU0IQyalrxoy6Bd2II7cxTqDIUJXS+3w&#10;GcNNL3+S5FcabDk2NDjQrqGqO96Ngn13K6UrXbguX5h+H9pVl172Ss2m43YNItAYPuJ/d6kVpHF9&#10;/BJ/gMzfAAAA//8DAFBLAQItABQABgAIAAAAIQDb4fbL7gAAAIUBAAATAAAAAAAAAAAAAAAAAAAA&#10;AABbQ29udGVudF9UeXBlc10ueG1sUEsBAi0AFAAGAAgAAAAhAFr0LFu/AAAAFQEAAAsAAAAAAAAA&#10;AAAAAAAAHwEAAF9yZWxzLy5yZWxzUEsBAi0AFAAGAAgAAAAhAGglPYe+AAAA2wAAAA8AAAAAAAAA&#10;AAAAAAAABwIAAGRycy9kb3ducmV2LnhtbFBLBQYAAAAAAwADALcAAADyAgAAAAA=&#10;" adj="-11796480,,5400" path="m,l10000,c9807,3333,9615,6667,9422,10000r-9121,c201,6667,100,3333,,xe" fillcolor="#00558c" stroked="f">
                  <v:stroke joinstyle="miter"/>
                  <v:formulas/>
                  <v:path arrowok="t" o:connecttype="custom" o:connectlocs="0,0;424026009,0;399516226,50792758;12763226,50792758;0,0" o:connectangles="0,0,0,0,0" textboxrect="0,0,10000,10000"/>
                  <v:textbox>
                    <w:txbxContent>
                      <w:p w14:paraId="277DCB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59"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台形 155" o:spid="_x0000_s1060"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Yf3wgAAANsAAAAPAAAAZHJzL2Rvd25yZXYueG1sRI9PawIx&#10;FMTvhX6H8ArearYVrK5GKYJ/DkLpVvT6SJ6bpZuXZRN1/fZGEDwOM/MbZjrvXC3O1IbKs4KPfgaC&#10;WHtTcalg97d8H4EIEdlg7ZkUXCnAfPb6MsXc+Av/0rmIpUgQDjkqsDE2uZRBW3IY+r4hTt7Rtw5j&#10;km0pTYuXBHe1/MyyoXRYcVqw2NDCkv4vTk7Bdv2DY8vF6uuw3i9io7XhOijVe+u+JyAidfEZfrQ3&#10;RsFoAPcv6QfI2Q0AAP//AwBQSwECLQAUAAYACAAAACEA2+H2y+4AAACFAQAAEwAAAAAAAAAAAAAA&#10;AAAAAAAAW0NvbnRlbnRfVHlwZXNdLnhtbFBLAQItABQABgAIAAAAIQBa9CxbvwAAABUBAAALAAAA&#10;AAAAAAAAAAAAAB8BAABfcmVscy8ucmVsc1BLAQItABQABgAIAAAAIQC0NYf3wgAAANsAAAAPAAAA&#10;AAAAAAAAAAAAAAcCAABkcnMvZG93bnJldi54bWxQSwUGAAAAAAMAAwC3AAAA9gIAAAAA&#10;" path="m,66344l16586,,239943,r16586,66344l,66344xe" filled="f" stroked="f">
                    <v:path arrowok="t" o:connecttype="custom" o:connectlocs="0,0;0,0;0,0;0,0;0,0" o:connectangles="0,0,0,0,0"/>
                  </v:shape>
                  <v:rect id="正方形/長方形 156" o:spid="_x0000_s1061"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9HPwQAAANsAAAAPAAAAZHJzL2Rvd25yZXYueG1sRI/BasMw&#10;EETvhfyD2EBvjexSSn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M+z0c/BAAAA2wAAAA8AAAAA&#10;AAAAAAAAAAAABwIAAGRycy9kb3ducmV2LnhtbFBLBQYAAAAAAwADALcAAAD1AgAAAAA=&#10;" filled="f" stroked="f"/>
                  <v:rect id="正方形/長方形 157" o:spid="_x0000_s1062"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RUwQAAANsAAAAPAAAAZHJzL2Rvd25yZXYueG1sRI/BasMw&#10;EETvhfyD2EBvjexCS3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KD/dFTBAAAA2wAAAA8AAAAA&#10;AAAAAAAAAAAABwIAAGRycy9kb3ducmV2LnhtbFBLBQYAAAAAAwADALcAAAD1AgAAAAA=&#10;" filled="f" stroked="f"/>
                </v:group>
                <v:shape id="テキスト ボックス 2" o:spid="_x0000_s1063" type="#_x0000_t202" style="position:absolute;left:28225;top:9067;width:1173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z1xQAAANsAAAAPAAAAZHJzL2Rvd25yZXYueG1sRI9Ba4NA&#10;FITvgf6H5RV6CcnaHiSYrJIUAsmlYCptcnu4ryp134q7Gv333UKhx2FmvmF22WRaMVLvGssKntcR&#10;COLS6oYrBcX7cbUB4TyyxtYyKZjJQZY+LHaYaHvnnMaLr0SAsEtQQe19l0jpypoMurXtiIP3ZXuD&#10;Psi+krrHe4CbVr5EUSwNNhwWauzotaby+zIYBZ/n5fltvh4Hbj5umBeUY3s6KPX0OO23IDxN/j/8&#10;1z5pBZsYfr+EHyDTHwAAAP//AwBQSwECLQAUAAYACAAAACEA2+H2y+4AAACFAQAAEwAAAAAAAAAA&#10;AAAAAAAAAAAAW0NvbnRlbnRfVHlwZXNdLnhtbFBLAQItABQABgAIAAAAIQBa9CxbvwAAABUBAAAL&#10;AAAAAAAAAAAAAAAAAB8BAABfcmVscy8ucmVsc1BLAQItABQABgAIAAAAIQCbfgz1xQAAANsAAAAP&#10;AAAAAAAAAAAAAAAAAAcCAABkcnMvZG93bnJldi54bWxQSwUGAAAAAAMAAwC3AAAA+QIAAAAA&#10;" fillcolor="#009fe3" stroked="f">
                  <v:textbox style="mso-fit-shape-to-text:t">
                    <w:txbxContent>
                      <w:p w14:paraId="1FFAF6BA"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64"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台形 160" o:spid="_x0000_s1065"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PKJwAAAANsAAAAPAAAAZHJzL2Rvd25yZXYueG1sRE89b8Iw&#10;EN0r8R+sQ2IrDh1QFDCIRkJU3UgzMF7jaxI1PkexnaT8ejwgdXx63/vjbDox0uBaywo26wQEcWV1&#10;y7WC8uv8moJwHlljZ5kU/JGD42HxssdM24mvNBa+FjGEXYYKGu/7TEpXNWTQrW1PHLkfOxj0EQ61&#10;1ANOMdx08i1JttJgy7GhwZ7yhqrfIhgFp9ybz0t5+77XU3jfhBDSRAelVsv5tAPhafb/4qf7QytI&#10;49j4Jf4AeXgAAAD//wMAUEsBAi0AFAAGAAgAAAAhANvh9svuAAAAhQEAABMAAAAAAAAAAAAAAAAA&#10;AAAAAFtDb250ZW50X1R5cGVzXS54bWxQSwECLQAUAAYACAAAACEAWvQsW78AAAAVAQAACwAAAAAA&#10;AAAAAAAAAAAfAQAAX3JlbHMvLnJlbHNQSwECLQAUAAYACAAAACEAvIjyicAAAADbAAAADwAAAAAA&#10;AAAAAAAAAAAHAgAAZHJzL2Rvd25yZXYueG1sUEsFBgAAAAADAAMAtwAAAPQCAAAAAA==&#10;" path="m,66345l16586,,239943,r16586,66345l,66345xe" filled="f" stroked="f">
                    <v:path arrowok="t" o:connecttype="custom" o:connectlocs="0,0;0,0;0,0;0,0;0,0" o:connectangles="0,0,0,0,0"/>
                  </v:shape>
                  <v:rect id="正方形/長方形 161" o:spid="_x0000_s1066"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5RwQAAANsAAAAPAAAAZHJzL2Rvd25yZXYueG1sRI/BasMw&#10;EETvhfyD2EBvjeweiutYCUmKIfTWNJDrYq0tE2llLMVx/r4qFHocZuYNU21nZ8VEY+g9K8hXGQji&#10;xuueOwXn7/qlABEiskbrmRQ8KMB2s3iqsNT+zl80nWInEoRDiQpMjEMpZWgMOQwrPxAnr/Wjw5jk&#10;2Ek94j3BnZWvWfYmHfacFgwOdDDUXE83p2DeX1B6a6hF6bLPqc4/8oNV6nk579YgIs3xP/zXPmoF&#10;xTv8fkk/QG5+AAAA//8DAFBLAQItABQABgAIAAAAIQDb4fbL7gAAAIUBAAATAAAAAAAAAAAAAAAA&#10;AAAAAABbQ29udGVudF9UeXBlc10ueG1sUEsBAi0AFAAGAAgAAAAhAFr0LFu/AAAAFQEAAAsAAAAA&#10;AAAAAAAAAAAAHwEAAF9yZWxzLy5yZWxzUEsBAi0AFAAGAAgAAAAhACGyflHBAAAA2wAAAA8AAAAA&#10;AAAAAAAAAAAABwIAAGRycy9kb3ducmV2LnhtbFBLBQYAAAAAAwADALcAAAD1AgAAAAA=&#10;" filled="f" stroked="f"/>
                  <v:rect id="正方形/長方形 162" o:spid="_x0000_s1067"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UERvgAAANsAAAAPAAAAZHJzL2Rvd25yZXYueG1sRE/Pa8Iw&#10;FL4P/B/CE3Zb0+4wZm0UdQjD21Tw+mieTTF5KUms9b9fDoMdP77fzXpyVowUYu9ZQVWUIIhbr3vu&#10;FJxP+7dPEDEha7SeScGTIqxXs5cGa+0f/EPjMXUih3CsUYFJaailjK0hh7HwA3Hmrj44TBmGTuqA&#10;jxzurHwvyw/psOfcYHCgnaH2drw7BdP2gtJbQ1eUrjyM++qr2lmlXufTZgki0ZT+xX/ub61gkdfn&#10;L/kHyNUvAAAA//8DAFBLAQItABQABgAIAAAAIQDb4fbL7gAAAIUBAAATAAAAAAAAAAAAAAAAAAAA&#10;AABbQ29udGVudF9UeXBlc10ueG1sUEsBAi0AFAAGAAgAAAAhAFr0LFu/AAAAFQEAAAsAAAAAAAAA&#10;AAAAAAAAHwEAAF9yZWxzLy5yZWxzUEsBAi0AFAAGAAgAAAAhADVRQRG+AAAA2wAAAA8AAAAAAAAA&#10;AAAAAAAABwIAAGRycy9kb3ducmV2LnhtbFBLBQYAAAAAAwADALcAAADyAgAAAAA=&#10;" filled="f" stroked="f"/>
                </v:group>
                <v:group id="グループ化 163" o:spid="_x0000_s1068"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line id="直線コネクタ 164" o:spid="_x0000_s1069"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gFQwwAAANsAAAAPAAAAZHJzL2Rvd25yZXYueG1sRI9Bi8Iw&#10;FITvC/6H8ARva7o9iFuNIgsVD3rQFvH4aJ5tsXkpTbTd/fVGEPY4zMw3zHI9mEY8qHO1ZQVf0wgE&#10;cWF1zaWCPEs/5yCcR9bYWCYFv+RgvRp9LDHRtucjPU6+FAHCLkEFlfdtIqUrKjLoprYlDt7VdgZ9&#10;kF0pdYd9gJtGxlE0kwZrDgsVtvRTUXE73Y2C3aHM9n8Xi9tzn+YpZlt7jmOlJuNhswDhafD/4Xd7&#10;pxV8x/D6En6AXD0BAAD//wMAUEsBAi0AFAAGAAgAAAAhANvh9svuAAAAhQEAABMAAAAAAAAAAAAA&#10;AAAAAAAAAFtDb250ZW50X1R5cGVzXS54bWxQSwECLQAUAAYACAAAACEAWvQsW78AAAAVAQAACwAA&#10;AAAAAAAAAAAAAAAfAQAAX3JlbHMvLnJlbHNQSwECLQAUAAYACAAAACEAZUIBUMMAAADbAAAADwAA&#10;AAAAAAAAAAAAAAAHAgAAZHJzL2Rvd25yZXYueG1sUEsFBgAAAAADAAMAtwAAAPcCAAAAAA==&#10;" strokeweight="1.5pt">
                    <v:stroke dashstyle="3 1"/>
                  </v:line>
                  <v:line id="直線コネクタ 320" o:spid="_x0000_s1070"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TLwwAAANsAAAAPAAAAZHJzL2Rvd25yZXYueG1sRI9Bi8Iw&#10;FITvC/6H8ARva2oX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Cg6ky8MAAADbAAAADwAA&#10;AAAAAAAAAAAAAAAHAgAAZHJzL2Rvd25yZXYueG1sUEsFBgAAAAADAAMAtwAAAPcCAAAAAA==&#10;" strokeweight="1.5pt">
                    <v:stroke dashstyle="3 1"/>
                  </v:line>
                  <v:line id="直線コネクタ 321" o:spid="_x0000_s1071"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zy/wwAAANsAAAAPAAAAZHJzL2Rvd25yZXYueG1sRI9Bi8Iw&#10;FITvC/6H8ARva2pZ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hec8v8MAAADbAAAADwAA&#10;AAAAAAAAAAAAAAAHAgAAZHJzL2Rvd25yZXYueG1sUEsFBgAAAAADAAMAtwAAAPcCAAAAAA==&#10;" strokeweight="1.5pt">
                    <v:stroke dashstyle="3 1"/>
                  </v:line>
                  <v:line id="直線コネクタ 322" o:spid="_x0000_s1072"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5kkwwAAANsAAAAPAAAAZHJzL2Rvd25yZXYueG1sRI9Bi8Iw&#10;FITvC/6H8ARva2phZa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6quZJMMAAADbAAAADwAA&#10;AAAAAAAAAAAAAAAHAgAAZHJzL2Rvd25yZXYueG1sUEsFBgAAAAADAAMAtwAAAPcCAAAAAA==&#10;" strokeweight="1.5pt">
                    <v:stroke dashstyle="3 1"/>
                  </v:line>
                  <v:line id="直線コネクタ 323" o:spid="_x0000_s1073"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oRtwQAAANwAAAAPAAAAZHJzL2Rvd25yZXYueG1sRE9Ni8Iw&#10;EL0L/ocwgjdNrSBLNS3LQsWDHtaKeBya2bZsMylNtNVfvzkIe3y87102mlY8qHeNZQWrZQSCuLS6&#10;4UrBpcgXHyCcR9bYWiYFT3KQpdPJDhNtB/6mx9lXIoSwS1BB7X2XSOnKmgy6pe2IA/dje4M+wL6S&#10;uschhJtWxlG0kQYbDg01dvRVU/l7vhsFh1NVHF83i/vrkF9yLPb2GsdKzWfj5xaEp9H/i9/ug1aw&#10;jsP8cCYcAZn+AQAA//8DAFBLAQItABQABgAIAAAAIQDb4fbL7gAAAIUBAAATAAAAAAAAAAAAAAAA&#10;AAAAAABbQ29udGVudF9UeXBlc10ueG1sUEsBAi0AFAAGAAgAAAAhAFr0LFu/AAAAFQEAAAsAAAAA&#10;AAAAAAAAAAAAHwEAAF9yZWxzLy5yZWxzUEsBAi0AFAAGAAgAAAAhAL3WhG3BAAAA3AAAAA8AAAAA&#10;AAAAAAAAAAAABwIAAGRycy9kb3ducmV2LnhtbFBLBQYAAAAAAwADALcAAAD1Ag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74"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RvwwAAANwAAAAPAAAAZHJzL2Rvd25yZXYueG1sRI9Ba8JA&#10;FITvBf/D8gRvdWMKpUldRQWLh16qIb0+ss8kmH0bdtck/vtuodDjMDPfMOvtZDoxkPOtZQWrZQKC&#10;uLK65VpBcTk+v4HwAVljZ5kUPMjDdjN7WmOu7chfNJxDLSKEfY4KmhD6XEpfNWTQL21PHL2rdQZD&#10;lK6W2uEY4aaTaZK8SoMtx4UGezo0VN3Od6NATp/fWmdYZlh88GNfpheHpVKL+bR7BxFoCv/hv/ZJ&#10;K3hJU/g9E4+A3PwAAAD//wMAUEsBAi0AFAAGAAgAAAAhANvh9svuAAAAhQEAABMAAAAAAAAAAAAA&#10;AAAAAAAAAFtDb250ZW50X1R5cGVzXS54bWxQSwECLQAUAAYACAAAACEAWvQsW78AAAAVAQAACwAA&#10;AAAAAAAAAAAAAAAfAQAAX3JlbHMvLnJlbHNQSwECLQAUAAYACAAAACEAkF10b8MAAADcAAAADwAA&#10;AAAAAAAAAAAAAAAHAgAAZHJzL2Rvd25yZXYueG1sUEsFBgAAAAADAAMAtwAAAPcCAAAAAA==&#10;" adj="8441,14447" fillcolor="#666" stroked="f"/>
                </v:group>
                <v:shape id="フリーフォーム 45" o:spid="_x0000_s1075"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uuxAAAANwAAAAPAAAAZHJzL2Rvd25yZXYueG1sRI9da8Iw&#10;FIbvBf9DOMLuNNUNka6pDEGQgWM65/VZc/pBm5PYZNr9+2Ug7PLl/Xh4s/VgOnGl3jeWFcxnCQji&#10;wuqGKwWnj+10BcIHZI2dZVLwQx7W+XiUYartjQ90PYZKxBH2KSqoQ3CplL6oyaCfWUccvdL2BkOU&#10;fSV1j7c4bjq5SJKlNNhwJNToaFNT0R6/TeS+LT8v+7OrytfQnt17K/eXr1Kph8nw8gwi0BD+w/f2&#10;Tit4XDzB35l4BGT+CwAA//8DAFBLAQItABQABgAIAAAAIQDb4fbL7gAAAIUBAAATAAAAAAAAAAAA&#10;AAAAAAAAAABbQ29udGVudF9UeXBlc10ueG1sUEsBAi0AFAAGAAgAAAAhAFr0LFu/AAAAFQEAAAsA&#10;AAAAAAAAAAAAAAAAHwEAAF9yZWxzLy5yZWxzUEsBAi0AFAAGAAgAAAAhAOAUa67EAAAA3AAAAA8A&#10;AAAAAAAAAAAAAAAABwIAAGRycy9kb3ducmV2LnhtbFBLBQYAAAAAAwADALcAAAD4Ag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1;3,0;7,3;12,0;15,2;19,0;23,2;28,0;34,3;39,0;44,3;48,0;52,2;58,0;67,2;70,0" o:connectangles="0,0,0,0,0,0,0,0,0,0,0,0,0,0,0,0"/>
                </v:shape>
                <v:shape id="テキスト ボックス 2" o:spid="_x0000_s1076" type="#_x0000_t202" style="position:absolute;left:361;top:9137;width:16789;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5swwAAANwAAAAPAAAAZHJzL2Rvd25yZXYueG1sRE9Na4NA&#10;EL0X8h+WCfRSmrUWSrFZpQkE4qVgIm1yG9ypSt1ZcTdR/332EOjx8b7X2WQ6caXBtZYVvKwiEMSV&#10;1S3XCsrj7vkdhPPIGjvLpGAmB1m6eFhjou3IBV0PvhYhhF2CChrv+0RKVzVk0K1sTxy4XzsY9AEO&#10;tdQDjiHcdDKOojdpsOXQ0GBP24aqv8PFKPjJn/Kv+bS7cPt9xqKkArv9RqnH5fT5AcLT5P/Fd/de&#10;K3iNw9pwJhwBmd4AAAD//wMAUEsBAi0AFAAGAAgAAAAhANvh9svuAAAAhQEAABMAAAAAAAAAAAAA&#10;AAAAAAAAAFtDb250ZW50X1R5cGVzXS54bWxQSwECLQAUAAYACAAAACEAWvQsW78AAAAVAQAACwAA&#10;AAAAAAAAAAAAAAAfAQAAX3JlbHMvLnJlbHNQSwECLQAUAAYACAAAACEAhPmebMMAAADcAAAADwAA&#10;AAAAAAAAAAAAAAAHAgAAZHJzL2Rvd25yZXYueG1sUEsFBgAAAAADAAMAtwAAAPcCAAAAAA==&#10;" fillcolor="#009fe3" stroked="f">
                  <v:textbox style="mso-fit-shape-to-text:t">
                    <w:txbxContent>
                      <w:p w14:paraId="79D7F95C" w14:textId="77777777" w:rsidR="00881E7C" w:rsidRPr="004328EE" w:rsidRDefault="00881E7C"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type id="_x0000_t32" coordsize="21600,21600" o:spt="32" o:oned="t" path="m,l21600,21600e" filled="f">
                  <v:path arrowok="t" fillok="f" o:connecttype="none"/>
                  <o:lock v:ext="edit" shapetype="t"/>
                </v:shapetype>
                <v:shape id="直線矢印コネクタ 328" o:spid="_x0000_s1077"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xFxgAAANwAAAAPAAAAZHJzL2Rvd25yZXYueG1sRI9Pa8JA&#10;FMTvBb/D8gre6qZqo6auUgRBaHvwz8HjM/uaRLNv091Vk2/fLRR6HGbmN8x82Zpa3Mj5yrKC50EC&#10;gji3uuJCwWG/fpqC8AFZY22ZFHTkYbnoPcwx0/bOW7rtQiEihH2GCsoQmkxKn5dk0A9sQxy9L+sM&#10;hihdIbXDe4SbWg6TJJUGK44LJTa0Kim/7K4mUibuek678+f3aoMf7+lprLuXo1L9x/btFUSgNvyH&#10;/9obrWA0nMHvmXgE5OIHAAD//wMAUEsBAi0AFAAGAAgAAAAhANvh9svuAAAAhQEAABMAAAAAAAAA&#10;AAAAAAAAAAAAAFtDb250ZW50X1R5cGVzXS54bWxQSwECLQAUAAYACAAAACEAWvQsW78AAAAVAQAA&#10;CwAAAAAAAAAAAAAAAAAfAQAAX3JlbHMvLnJlbHNQSwECLQAUAAYACAAAACEAn8FcRcYAAADcAAAA&#10;DwAAAAAAAAAAAAAAAAAHAgAAZHJzL2Rvd25yZXYueG1sUEsFBgAAAAADAAMAtwAAAPoCAAAAAA==&#10;" strokecolor="#009fe3">
                  <v:stroke endarrow="block"/>
                </v:shape>
                <v:shape id="直線矢印コネクタ 329" o:spid="_x0000_s1078"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C4xgAAANwAAAAPAAAAZHJzL2Rvd25yZXYueG1sRI9Pa8JA&#10;FMTvBb/D8gQvRTc2UEJ0FRFbvPTgH2iPj+wziWbfptmnpv303UKhx2FmfsPMl71r1I26UHs2MJ0k&#10;oIgLb2suDRwPL+MMVBBki41nMvBFAZaLwcMcc+vvvKPbXkoVIRxyNFCJtLnWoajIYZj4ljh6J985&#10;lCi7UtsO7xHuGv2UJM/aYc1xocKW1hUVl/3VGfj8fsyKVXI9W5H3dPf6IZtN9mbMaNivZqCEevkP&#10;/7W31kCaTuH3TDwCevEDAAD//wMAUEsBAi0AFAAGAAgAAAAhANvh9svuAAAAhQEAABMAAAAAAAAA&#10;AAAAAAAAAAAAAFtDb250ZW50X1R5cGVzXS54bWxQSwECLQAUAAYACAAAACEAWvQsW78AAAAVAQAA&#10;CwAAAAAAAAAAAAAAAAAfAQAAX3JlbHMvLnJlbHNQSwECLQAUAAYACAAAACEA20VAuMYAAADcAAAA&#10;DwAAAAAAAAAAAAAAAAAHAgAAZHJzL2Rvd25yZXYueG1sUEsFBgAAAAADAAMAtwAAAPoCAAAAAA==&#10;" strokecolor="#009fe3">
                  <v:stroke endarrow="block"/>
                </v:shape>
                <v:shape id="直線矢印コネクタ 330" o:spid="_x0000_s1079"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FjpxQAAANwAAAAPAAAAZHJzL2Rvd25yZXYueG1sRI9Ba8JA&#10;FITvBf/D8oTe6qbaRomuIkJBaD1UPXh8Zp9JbPZt3F01+fddodDjMDPfMLNFa2pxI+crywpeBwkI&#10;4tzqigsF+93HywSED8gaa8ukoCMPi3nvaYaZtnf+pts2FCJC2GeooAyhyaT0eUkG/cA2xNE7WWcw&#10;ROkKqR3eI9zUcpgkqTRYcVwosaFVSfnP9moiZeyu57Q7by6rNX59psc33b0flHrut8spiEBt+A//&#10;tddawWg0hMeZeATk/BcAAP//AwBQSwECLQAUAAYACAAAACEA2+H2y+4AAACFAQAAEwAAAAAAAAAA&#10;AAAAAAAAAAAAW0NvbnRlbnRfVHlwZXNdLnhtbFBLAQItABQABgAIAAAAIQBa9CxbvwAAABUBAAAL&#10;AAAAAAAAAAAAAAAAAB8BAABfcmVscy8ucmVsc1BLAQItABQABgAIAAAAIQAUvFjpxQAAANwAAAAP&#10;AAAAAAAAAAAAAAAAAAcCAABkcnMvZG93bnJldi54bWxQSwUGAAAAAAMAAwC3AAAA+QIAAAAA&#10;" strokecolor="#009fe3">
                  <v:stroke endarrow="block"/>
                </v:shape>
                <v:shape id="直線矢印コネクタ 331" o:spid="_x0000_s1080"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P1yxgAAANwAAAAPAAAAZHJzL2Rvd25yZXYueG1sRI9Ba8JA&#10;FITvBf/D8gRvdaNp05K6igiC0HpQe+jxNfuaxGbfxt1Vk3/fFQoeh5n5hpktOtOICzlfW1YwGScg&#10;iAuray4VfB7Wj68gfEDW2FgmBT15WMwHDzPMtb3yji77UIoIYZ+jgiqENpfSFxUZ9GPbEkfvxzqD&#10;IUpXSu3wGuGmkdMkyaTBmuNChS2tKip+92cTKS/ufMz64/a02uDHe/b9pPvnL6VGw275BiJQF+7h&#10;//ZGK0jTFG5n4hGQ8z8AAAD//wMAUEsBAi0AFAAGAAgAAAAhANvh9svuAAAAhQEAABMAAAAAAAAA&#10;AAAAAAAAAAAAAFtDb250ZW50X1R5cGVzXS54bWxQSwECLQAUAAYACAAAACEAWvQsW78AAAAVAQAA&#10;CwAAAAAAAAAAAAAAAAAfAQAAX3JlbHMvLnJlbHNQSwECLQAUAAYACAAAACEAe/D9csYAAADcAAAA&#10;DwAAAAAAAAAAAAAAAAAHAgAAZHJzL2Rvd25yZXYueG1sUEsFBgAAAAADAAMAtwAAAPoCAAAAAA==&#10;" strokecolor="#009fe3">
                  <v:stroke endarrow="block"/>
                </v:shape>
                <v:group id="グループ化 332" o:spid="_x0000_s1081"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台形 333" o:spid="_x0000_s1082"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7lCyAAAANwAAAAPAAAAZHJzL2Rvd25yZXYueG1sRI/dasJA&#10;FITvC77DcoTeFN20VrHRVUSwP6KIaSl4d8ges6HZsyG7jfHtu4VCL4eZ+YaZLztbiZYaXzpWcD9M&#10;QBDnTpdcKPh43wymIHxA1lg5JgVX8rBc9G7mmGp34SO1WShEhLBPUYEJoU6l9Lkhi37oauLonV1j&#10;MUTZFFI3eIlwW8mHJJlIiyXHBYM1rQ3lX9m3VZC9jR+77enp+fPO0Gnl9u1u/XJQ6rbfrWYgAnXh&#10;P/zXftUKRqMx/J6JR0AufgAAAP//AwBQSwECLQAUAAYACAAAACEA2+H2y+4AAACFAQAAEwAAAAAA&#10;AAAAAAAAAAAAAAAAW0NvbnRlbnRfVHlwZXNdLnhtbFBLAQItABQABgAIAAAAIQBa9CxbvwAAABUB&#10;AAALAAAAAAAAAAAAAAAAAB8BAABfcmVscy8ucmVsc1BLAQItABQABgAIAAAAIQBNQ7lCyAAAANwA&#10;AAAPAAAAAAAAAAAAAAAAAAcCAABkcnMvZG93bnJldi54bWxQSwUGAAAAAAMAAwC3AAAA/AIAAAAA&#10;" path="m,66346l16587,,239943,r16586,66346l,66346xe" filled="f" stroked="f">
                    <v:path arrowok="t" o:connecttype="custom" o:connectlocs="0,66346;16587,0;239943,0;256529,66346;0,66346" o:connectangles="0,0,0,0,0"/>
                  </v:shape>
                  <v:rect id="正方形/長方形 334" o:spid="_x0000_s1083"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lUwgAAANwAAAAPAAAAZHJzL2Rvd25yZXYueG1sRI/NasMw&#10;EITvhbyD2EBujewaQnGthPxgCLk1LfS6WGvLVFoZS3Hct48KhR6HmfmGqXazs2KiMfSeFeTrDARx&#10;43XPnYLPj/r5FUSIyBqtZ1LwQwF228VThaX2d36n6Ro7kSAcSlRgYhxKKUNjyGFY+4E4ea0fHcYk&#10;x07qEe8J7qx8ybKNdNhzWjA40NFQ8329OQXz4Qult4ZalC67THV+yo9WqdVy3r+BiDTH//Bf+6wV&#10;FMUGfs+kIyC3DwAAAP//AwBQSwECLQAUAAYACAAAACEA2+H2y+4AAACFAQAAEwAAAAAAAAAAAAAA&#10;AAAAAAAAW0NvbnRlbnRfVHlwZXNdLnhtbFBLAQItABQABgAIAAAAIQBa9CxbvwAAABUBAAALAAAA&#10;AAAAAAAAAAAAAB8BAABfcmVscy8ucmVsc1BLAQItABQABgAIAAAAIQB0DllUwgAAANwAAAAPAAAA&#10;AAAAAAAAAAAAAAcCAABkcnMvZG93bnJldi54bWxQSwUGAAAAAAMAAwC3AAAA9gIAAAAA&#10;" filled="f" stroked="f"/>
                  <v:rect id="正方形/長方形 335" o:spid="_x0000_s1084"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zPwgAAANwAAAAPAAAAZHJzL2Rvd25yZXYueG1sRI/NasMw&#10;EITvhbyD2EBujewa2uBECfnBUHqrW8h1sTaWibQylmq7b18VCj0OM/MNszvMzoqRhtB5VpCvMxDE&#10;jdcdtwo+P6rHDYgQkTVaz6TgmwIc9ouHHZbaT/xOYx1bkSAcSlRgYuxLKUNjyGFY+544eTc/OIxJ&#10;Dq3UA04J7qx8yrJn6bDjtGCwp7Oh5l5/OQXz6YrSW0M3lC57G6v8kp+tUqvlfNyCiDTH//Bf+1Ur&#10;KIoX+D2TjoDc/wAAAP//AwBQSwECLQAUAAYACAAAACEA2+H2y+4AAACFAQAAEwAAAAAAAAAAAAAA&#10;AAAAAAAAW0NvbnRlbnRfVHlwZXNdLnhtbFBLAQItABQABgAIAAAAIQBa9CxbvwAAABUBAAALAAAA&#10;AAAAAAAAAAAAAB8BAABfcmVscy8ucmVsc1BLAQItABQABgAIAAAAIQAbQvzPwgAAANwAAAAPAAAA&#10;AAAAAAAAAAAAAAcCAABkcnMvZG93bnJldi54bWxQSwUGAAAAAAMAAwC3AAAA9gIAAAAA&#10;" filled="f" stroked="f"/>
                </v:group>
                <v:shape id="直線矢印コネクタ 336" o:spid="_x0000_s1085"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klwwAAANwAAAAPAAAAZHJzL2Rvd25yZXYueG1sRE9Na8JA&#10;EL0L/odlhF6K2dhACdFVRGzx0oO20B6H7DRJzc7G7Kixv757KHh8vO/FanCtulAfGs8GZkkKirj0&#10;tuHKwMf7yzQHFQTZYuuZDNwowGo5Hi2wsP7Ke7ocpFIxhEOBBmqRrtA6lDU5DInviCP37XuHEmFf&#10;advjNYa7Vj+l6bN22HBsqLGjTU3l8XB2Bk6/j3m5Ts8/VuQz279+yXabvxnzMBnWc1BCg9zF/+6d&#10;NZBlcW08E4+AXv4BAAD//wMAUEsBAi0AFAAGAAgAAAAhANvh9svuAAAAhQEAABMAAAAAAAAAAAAA&#10;AAAAAAAAAFtDb250ZW50X1R5cGVzXS54bWxQSwECLQAUAAYACAAAACEAWvQsW78AAAAVAQAACwAA&#10;AAAAAAAAAAAAAAAfAQAAX3JlbHMvLnJlbHNQSwECLQAUAAYACAAAACEASn/pJcMAAADcAAAADwAA&#10;AAAAAAAAAAAAAAAHAgAAZHJzL2Rvd25yZXYueG1sUEsFBgAAAAADAAMAtwAAAPcCAAAAAA==&#10;" strokecolor="#009fe3">
                  <v:stroke endarrow="block"/>
                </v:shape>
                <v:shape id="テキスト ボックス 2" o:spid="_x0000_s1086"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K0qxAAAANwAAAAPAAAAZHJzL2Rvd25yZXYueG1sRI9Bi8Iw&#10;FITvgv8hvIW9iKYqyFqNooKgF6Fu0d3bo3m2ZZuX0kSt/34jCB6HmfmGmS9bU4kbNa60rGA4iEAQ&#10;Z1aXnCtIv7f9LxDOI2usLJOCBzlYLrqdOcba3jmh29HnIkDYxaig8L6OpXRZQQbdwNbEwbvYxqAP&#10;ssmlbvAe4KaSoyiaSIMlh4UCa9oUlP0dr0bBed/bHx4/2yuXp19MUkqw2q2V+vxoVzMQnlr/Dr/a&#10;O61gPJ7C80w4AnLxDwAA//8DAFBLAQItABQABgAIAAAAIQDb4fbL7gAAAIUBAAATAAAAAAAAAAAA&#10;AAAAAAAAAABbQ29udGVudF9UeXBlc10ueG1sUEsBAi0AFAAGAAgAAAAhAFr0LFu/AAAAFQEAAAsA&#10;AAAAAAAAAAAAAAAAHwEAAF9yZWxzLy5yZWxzUEsBAi0AFAAGAAgAAAAhAG5srSrEAAAA3AAAAA8A&#10;AAAAAAAAAAAAAAAABwIAAGRycy9kb3ducmV2LnhtbFBLBQYAAAAAAwADALcAAAD4AgAAAAA=&#10;" fillcolor="#009fe3" stroked="f">
                  <v:textbox style="mso-fit-shape-to-text:t">
                    <w:txbxContent>
                      <w:p w14:paraId="6D863CAC" w14:textId="77777777" w:rsidR="00881E7C" w:rsidRDefault="00881E7C"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087"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BB4xgAAANwAAAAPAAAAZHJzL2Rvd25yZXYueG1sRI9NT8Mw&#10;DIbvSPyHyEjcWAqMgsrSCU2aNGnjwODA0TSmHzROl2Rb++/xAYmj9fp97GexHF2vThRi69nA7SwD&#10;RVx523Jt4ON9ffMEKiZki71nMjBRhGV5ebHAwvozv9Fpn2olEI4FGmhSGgqtY9WQwzjzA7Fk3z44&#10;TDKGWtuAZ4G7Xt9lWa4dtiwXGhxo1VD1sz86oTyGY5dP3ethtcHdNv+a2+nh05jrq/HlGVSiMf0v&#10;/7U31sD9XN4XGREBXf4CAAD//wMAUEsBAi0AFAAGAAgAAAAhANvh9svuAAAAhQEAABMAAAAAAAAA&#10;AAAAAAAAAAAAAFtDb250ZW50X1R5cGVzXS54bWxQSwECLQAUAAYACAAAACEAWvQsW78AAAAVAQAA&#10;CwAAAAAAAAAAAAAAAAAfAQAAX3JlbHMvLnJlbHNQSwECLQAUAAYACAAAACEA0yQQeMYAAADcAAAA&#10;DwAAAAAAAAAAAAAAAAAHAgAAZHJzL2Rvd25yZXYueG1sUEsFBgAAAAADAAMAtwAAAPoCAAAAAA==&#10;" strokecolor="#009fe3">
                  <v:stroke endarrow="block"/>
                </v:shape>
                <w10:anchorlock/>
              </v:group>
            </w:pict>
          </mc:Fallback>
        </mc:AlternateContent>
      </w:r>
    </w:p>
    <w:p w14:paraId="6D2050D6" w14:textId="22B22EC6" w:rsidR="002A6EA0" w:rsidRDefault="00242BE2" w:rsidP="00BD6067">
      <w:pPr>
        <w:pStyle w:val="Caption"/>
      </w:pPr>
      <w:bookmarkStart w:id="35" w:name="_Ref67915230"/>
      <w:bookmarkStart w:id="36" w:name="_Toc97027022"/>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w:t>
      </w:r>
      <w:r w:rsidR="00FD5E72" w:rsidRPr="00D52120">
        <w:fldChar w:fldCharType="end"/>
      </w:r>
      <w:bookmarkEnd w:id="35"/>
      <w:r w:rsidRPr="00D52120">
        <w:t xml:space="preserve"> </w:t>
      </w:r>
      <w:r w:rsidR="005F3D47" w:rsidRPr="00D52120">
        <w:t>E</w:t>
      </w:r>
      <w:r w:rsidRPr="00D52120">
        <w:t>lements included in producing requirements</w:t>
      </w:r>
      <w:bookmarkEnd w:id="36"/>
    </w:p>
    <w:p w14:paraId="4FF7D35A" w14:textId="61C44E3E" w:rsidR="002A6EA0" w:rsidRPr="002A6EA0" w:rsidRDefault="002A6EA0" w:rsidP="002A6EA0">
      <w:pPr>
        <w:pStyle w:val="BodyText"/>
      </w:pPr>
      <w:r>
        <w:t>Different suppliers are likely to have unique solutions to the same functional and performance requirements. Therefore, the VTS Provider should avoid prescribing specific technical solutions. In turn, suppliers should propose solutions that meet the operational and functional requirements, as specified by VTS Provider</w:t>
      </w:r>
      <w:r w:rsidRPr="002A6EA0">
        <w:t xml:space="preserve"> </w:t>
      </w:r>
    </w:p>
    <w:p w14:paraId="3CD8CC30" w14:textId="67F48F12" w:rsidR="00C709E4" w:rsidRPr="00D52120" w:rsidRDefault="00242BE2" w:rsidP="00C709E4">
      <w:pPr>
        <w:pStyle w:val="Heading2"/>
      </w:pPr>
      <w:bookmarkStart w:id="37" w:name="_Toc97026940"/>
      <w:r w:rsidRPr="00D52120">
        <w:t>Core Radar Performance</w:t>
      </w:r>
      <w:bookmarkEnd w:id="37"/>
    </w:p>
    <w:p w14:paraId="4B715CD1" w14:textId="563D7DAA" w:rsidR="00242BE2" w:rsidRPr="00D52120" w:rsidRDefault="00242BE2" w:rsidP="00E16C04">
      <w:pPr>
        <w:pStyle w:val="Heading3"/>
      </w:pPr>
      <w:bookmarkStart w:id="38" w:name="_Toc97026941"/>
      <w:r w:rsidRPr="00D52120">
        <w:t>Radar Coverage</w:t>
      </w:r>
      <w:bookmarkEnd w:id="38"/>
    </w:p>
    <w:p w14:paraId="57028DF3" w14:textId="4D97A546" w:rsidR="00242BE2" w:rsidRPr="00D52120" w:rsidRDefault="00242BE2" w:rsidP="00242BE2">
      <w:pPr>
        <w:pStyle w:val="BodyText"/>
      </w:pPr>
      <w:r w:rsidRPr="00D52120">
        <w:t>The radar coverage is the area of interest where VTS Operator needs to have a radar video picture on the</w:t>
      </w:r>
      <w:r w:rsidR="008350EC" w:rsidRPr="00D52120">
        <w:t xml:space="preserve"> User interface of the</w:t>
      </w:r>
      <w:r w:rsidRPr="00D52120">
        <w:t xml:space="preserve"> VTS </w:t>
      </w:r>
      <w:r w:rsidR="008350EC" w:rsidRPr="00D52120">
        <w:t>System</w:t>
      </w:r>
      <w:r w:rsidRPr="00D52120">
        <w:t>. This includes minimum and maximum coverage and the radar coverage required for a VTS may consist of multiple radar sensors</w:t>
      </w:r>
      <w:r w:rsidR="00E15CBB" w:rsidRPr="00D52120">
        <w:t xml:space="preserve"> that are furthermore</w:t>
      </w:r>
      <w:r w:rsidRPr="00D52120">
        <w:t xml:space="preserve"> distributed to optimise </w:t>
      </w:r>
      <w:r w:rsidR="00E15CBB" w:rsidRPr="00D52120">
        <w:t xml:space="preserve">system </w:t>
      </w:r>
      <w:r w:rsidRPr="00D52120">
        <w:t xml:space="preserve">availability, radar data integrity, security constraints and </w:t>
      </w:r>
      <w:r w:rsidR="00E15CBB" w:rsidRPr="00D52120">
        <w:t xml:space="preserve">possible </w:t>
      </w:r>
      <w:r w:rsidRPr="00D52120">
        <w:t xml:space="preserve">equipment access considerations.  </w:t>
      </w:r>
    </w:p>
    <w:p w14:paraId="5C5A9104" w14:textId="12E45AA4" w:rsidR="00C709E4" w:rsidRPr="00D52120" w:rsidRDefault="00C709E4" w:rsidP="00C709E4">
      <w:pPr>
        <w:pStyle w:val="BodyText"/>
      </w:pPr>
      <w:r w:rsidRPr="00D52120">
        <w:lastRenderedPageBreak/>
        <w:t>Careful consideration should be given to optimise radar location(s) and antenna height(s) to ensure appropriate radar coverage and radar target separation.</w:t>
      </w:r>
      <w:r w:rsidR="008350EC" w:rsidRPr="00D52120">
        <w:t xml:space="preserve"> Refer to Annex </w:t>
      </w:r>
      <w:r w:rsidR="008350EC" w:rsidRPr="00D52120">
        <w:fldChar w:fldCharType="begin"/>
      </w:r>
      <w:r w:rsidR="008350EC" w:rsidRPr="00D52120">
        <w:instrText xml:space="preserve"> REF _Ref80170391 \r \h </w:instrText>
      </w:r>
      <w:r w:rsidR="008350EC" w:rsidRPr="00D52120">
        <w:fldChar w:fldCharType="separate"/>
      </w:r>
      <w:r w:rsidR="00BB01C7">
        <w:t>A.5</w:t>
      </w:r>
      <w:r w:rsidR="008350EC" w:rsidRPr="00D52120">
        <w:fldChar w:fldCharType="end"/>
      </w:r>
      <w:r w:rsidR="008350EC" w:rsidRPr="00D52120">
        <w:t xml:space="preserve"> for further guidance on determination of radar coverage.</w:t>
      </w:r>
    </w:p>
    <w:p w14:paraId="180C7CD2" w14:textId="6E74A0D0" w:rsidR="00242BE2" w:rsidRPr="00D52120" w:rsidRDefault="00242BE2" w:rsidP="00242BE2">
      <w:pPr>
        <w:pStyle w:val="BodyText"/>
      </w:pPr>
      <w:r w:rsidRPr="00D52120">
        <w:t xml:space="preserve">A single radar coverage can be designed by identifying the necessary coverage and then </w:t>
      </w:r>
      <w:r w:rsidR="009D3B67" w:rsidRPr="00D52120">
        <w:t xml:space="preserve">determine coverage </w:t>
      </w:r>
      <w:r w:rsidR="00DB4502" w:rsidRPr="00D52120">
        <w:t>taking antenna</w:t>
      </w:r>
      <w:r w:rsidRPr="00D52120">
        <w:t xml:space="preserve"> height</w:t>
      </w:r>
      <w:r w:rsidR="009D3B67" w:rsidRPr="00D52120">
        <w:t>, targets to be detected and environmental conditions into account.</w:t>
      </w:r>
      <w:r w:rsidRPr="00D52120">
        <w:t xml:space="preserve"> </w:t>
      </w:r>
    </w:p>
    <w:p w14:paraId="199A537F" w14:textId="44B87E5B" w:rsidR="006C7AB7" w:rsidRPr="00D52120" w:rsidRDefault="002178FD" w:rsidP="00644D7B">
      <w:pPr>
        <w:pStyle w:val="BodyText"/>
        <w:keepNext/>
        <w:jc w:val="center"/>
      </w:pPr>
      <w:r w:rsidRPr="00D52120">
        <w:rPr>
          <w:noProof/>
        </w:rPr>
        <w:drawing>
          <wp:inline distT="0" distB="0" distL="0" distR="0" wp14:anchorId="6547B6FC" wp14:editId="31953900">
            <wp:extent cx="3058160" cy="2366010"/>
            <wp:effectExtent l="0" t="0" r="0" b="0"/>
            <wp:docPr id="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8160" cy="2366010"/>
                    </a:xfrm>
                    <a:prstGeom prst="rect">
                      <a:avLst/>
                    </a:prstGeom>
                    <a:noFill/>
                    <a:ln>
                      <a:noFill/>
                    </a:ln>
                  </pic:spPr>
                </pic:pic>
              </a:graphicData>
            </a:graphic>
          </wp:inline>
        </w:drawing>
      </w:r>
    </w:p>
    <w:p w14:paraId="6A9FF522" w14:textId="2448FF25" w:rsidR="00346E8F" w:rsidRPr="00D52120" w:rsidRDefault="006C7AB7" w:rsidP="00644D7B">
      <w:pPr>
        <w:pStyle w:val="Caption"/>
      </w:pPr>
      <w:bookmarkStart w:id="39" w:name="_Ref75250735"/>
      <w:bookmarkStart w:id="40" w:name="_Toc97027023"/>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2</w:t>
      </w:r>
      <w:r w:rsidR="00FD5E72" w:rsidRPr="00D52120">
        <w:fldChar w:fldCharType="end"/>
      </w:r>
      <w:bookmarkEnd w:id="39"/>
      <w:r w:rsidRPr="00D52120">
        <w:t xml:space="preserve"> </w:t>
      </w:r>
      <w:r w:rsidR="005F4637" w:rsidRPr="00D52120">
        <w:t>Illustration of r</w:t>
      </w:r>
      <w:r w:rsidRPr="00D52120">
        <w:t>adar coverage</w:t>
      </w:r>
      <w:bookmarkEnd w:id="40"/>
      <w:r w:rsidR="006F2036" w:rsidRPr="00D52120">
        <w:t xml:space="preserve"> </w:t>
      </w:r>
    </w:p>
    <w:p w14:paraId="7D6F7168" w14:textId="77777777" w:rsidR="008C5300" w:rsidRPr="00D52120" w:rsidRDefault="008C5300" w:rsidP="008C5300">
      <w:pPr>
        <w:pStyle w:val="BodyText"/>
      </w:pPr>
      <w:r w:rsidRPr="00D52120">
        <w:t>To provide coverage over large areas and/or to mitigate shadow effects of other vessels, multiple radar sensors may be utilised.  Combined processing of images from two or more radars may also be utilised for elimination of false (ghost) echoes and to improve target discrimination.</w:t>
      </w:r>
    </w:p>
    <w:p w14:paraId="1B200ADF" w14:textId="77777777" w:rsidR="00BD6067" w:rsidRPr="00D52120" w:rsidRDefault="00BD6067" w:rsidP="00BD6067">
      <w:pPr>
        <w:pStyle w:val="BodyText"/>
      </w:pPr>
      <w:r w:rsidRPr="00D52120">
        <w:t>Possible radar location(s), obstructions etc. are often limiting factors for the establishment of radar stations and such limitations should be considered when determining requirements.</w:t>
      </w:r>
      <w:bookmarkStart w:id="41" w:name="_Toc76557599"/>
      <w:bookmarkStart w:id="42" w:name="_Toc77074509"/>
      <w:bookmarkStart w:id="43" w:name="_Toc77074904"/>
      <w:bookmarkStart w:id="44" w:name="_Toc77081577"/>
      <w:bookmarkEnd w:id="41"/>
      <w:bookmarkEnd w:id="42"/>
      <w:bookmarkEnd w:id="43"/>
      <w:bookmarkEnd w:id="44"/>
    </w:p>
    <w:p w14:paraId="375E950C" w14:textId="3F7CE9B1" w:rsidR="008C5300" w:rsidRPr="00D52120" w:rsidRDefault="008C5300" w:rsidP="008C5300">
      <w:pPr>
        <w:pStyle w:val="BodyText"/>
      </w:pPr>
      <w:r w:rsidRPr="00D52120">
        <w:t xml:space="preserve">GIS tools will typically be used </w:t>
      </w:r>
      <w:r w:rsidR="00B84D4A" w:rsidRPr="00D52120">
        <w:t xml:space="preserve">to provide </w:t>
      </w:r>
      <w:r w:rsidRPr="00D52120">
        <w:t xml:space="preserve">graphical illustrations e.g., as illustrated </w:t>
      </w:r>
      <w:r w:rsidR="00E15CBB" w:rsidRPr="00D52120">
        <w:t>in</w:t>
      </w:r>
      <w:r w:rsidRPr="00D52120">
        <w:t xml:space="preserve"> </w:t>
      </w:r>
      <w:r w:rsidRPr="00D52120">
        <w:fldChar w:fldCharType="begin"/>
      </w:r>
      <w:r w:rsidRPr="00D52120">
        <w:instrText xml:space="preserve"> REF _Ref75250735 \h </w:instrText>
      </w:r>
      <w:r w:rsidRPr="00D52120">
        <w:fldChar w:fldCharType="separate"/>
      </w:r>
      <w:r w:rsidR="00BB01C7" w:rsidRPr="00D52120">
        <w:t xml:space="preserve">Figure </w:t>
      </w:r>
      <w:r w:rsidR="00BB01C7">
        <w:rPr>
          <w:noProof/>
        </w:rPr>
        <w:t>2</w:t>
      </w:r>
      <w:r w:rsidRPr="00D52120">
        <w:fldChar w:fldCharType="end"/>
      </w:r>
    </w:p>
    <w:p w14:paraId="47D6CB70" w14:textId="0DB47612" w:rsidR="00E16C04" w:rsidRPr="00D52120" w:rsidRDefault="00E16C04" w:rsidP="00D97981">
      <w:pPr>
        <w:pStyle w:val="Heading3"/>
      </w:pPr>
      <w:bookmarkStart w:id="45" w:name="_Toc97026942"/>
      <w:r w:rsidRPr="00D52120">
        <w:t>Target detection and range performance</w:t>
      </w:r>
      <w:bookmarkEnd w:id="45"/>
    </w:p>
    <w:p w14:paraId="3664C6B3" w14:textId="777909E6" w:rsidR="00757AD7" w:rsidRPr="00D52120" w:rsidRDefault="00757AD7" w:rsidP="00757AD7">
      <w:pPr>
        <w:pStyle w:val="BodyText"/>
      </w:pPr>
      <w:r w:rsidRPr="00D52120">
        <w:t>Target detection is determined by acquisition of radar plots of the specific targets within the VTS coverage area</w:t>
      </w:r>
      <w:r w:rsidR="00B84D4A" w:rsidRPr="00D52120">
        <w:t>.</w:t>
      </w:r>
      <w:r w:rsidRPr="00D52120">
        <w:t xml:space="preserve"> </w:t>
      </w:r>
      <w:r w:rsidR="00B84D4A" w:rsidRPr="00D52120">
        <w:t>T</w:t>
      </w:r>
      <w:r w:rsidRPr="00D52120">
        <w:t xml:space="preserve">he requirements for target detection and range performance can be identified by the target types of interest found within the VTS area, including their minimum and maximum operational range. </w:t>
      </w:r>
    </w:p>
    <w:p w14:paraId="71DCF0F3" w14:textId="3BA758D5" w:rsidR="00E323B5" w:rsidRPr="00D52120" w:rsidRDefault="00D852F0" w:rsidP="005406E9">
      <w:pPr>
        <w:pStyle w:val="BodyText"/>
      </w:pPr>
      <w:r w:rsidRPr="00D52120">
        <w:t>The minimum detection range for the radar depends on the antenna height above sea level</w:t>
      </w:r>
      <w:r w:rsidR="00B84D4A" w:rsidRPr="00D52120">
        <w:t>,</w:t>
      </w:r>
      <w:r w:rsidRPr="00D52120">
        <w:t xml:space="preserve"> the length of the waveguide and the pulse (chirp) length of the transmitted signal. </w:t>
      </w:r>
      <w:r w:rsidR="00520AA2" w:rsidRPr="00D52120">
        <w:t xml:space="preserve"> </w:t>
      </w:r>
      <w:r w:rsidRPr="00D52120">
        <w:t xml:space="preserve">The lookdown angles for the antenna depend on the vertical coverage diagram, e.g. an inverse cosecant beam will typically have look down angles in excess of fan beam antennas. </w:t>
      </w:r>
    </w:p>
    <w:p w14:paraId="2BE53CE3" w14:textId="7B07B297" w:rsidR="007C7476" w:rsidRPr="00D52120" w:rsidRDefault="007C7476" w:rsidP="007C7476">
      <w:pPr>
        <w:pStyle w:val="BodyText"/>
      </w:pPr>
      <w:r w:rsidRPr="00D52120">
        <w:t xml:space="preserve">The Requirements of target detection and range performance can be determined by: </w:t>
      </w:r>
    </w:p>
    <w:p w14:paraId="145D9780" w14:textId="66F31B79" w:rsidR="007C7476" w:rsidRPr="00D52120" w:rsidRDefault="00D13D17" w:rsidP="007C7476">
      <w:pPr>
        <w:pStyle w:val="Bullet1"/>
      </w:pPr>
      <w:r>
        <w:t>T</w:t>
      </w:r>
      <w:r w:rsidR="007C7476" w:rsidRPr="00D52120">
        <w:t>he target typ</w:t>
      </w:r>
      <w:r w:rsidR="007C7476" w:rsidRPr="00D52120">
        <w:rPr>
          <w:sz w:val="24"/>
          <w:szCs w:val="24"/>
        </w:rPr>
        <w:t>e</w:t>
      </w:r>
      <w:r w:rsidR="007C7476" w:rsidRPr="00D52120">
        <w:t xml:space="preserve">s mentioned by </w:t>
      </w:r>
      <w:r w:rsidR="007C7476" w:rsidRPr="00D52120">
        <w:fldChar w:fldCharType="begin"/>
      </w:r>
      <w:r w:rsidR="007C7476" w:rsidRPr="00D52120">
        <w:instrText xml:space="preserve"> REF _Ref63419530 \h </w:instrText>
      </w:r>
      <w:r w:rsidR="007C7476" w:rsidRPr="00D52120">
        <w:fldChar w:fldCharType="separate"/>
      </w:r>
      <w:r w:rsidR="00BB01C7" w:rsidRPr="00D52120">
        <w:t xml:space="preserve">Table </w:t>
      </w:r>
      <w:r w:rsidR="00BB01C7">
        <w:rPr>
          <w:noProof/>
        </w:rPr>
        <w:t>1</w:t>
      </w:r>
      <w:r w:rsidR="007C7476" w:rsidRPr="00D52120">
        <w:fldChar w:fldCharType="end"/>
      </w:r>
    </w:p>
    <w:p w14:paraId="6589C477" w14:textId="146200DA" w:rsidR="007C7476" w:rsidRPr="00D52120" w:rsidRDefault="00D13D17" w:rsidP="007C7476">
      <w:pPr>
        <w:pStyle w:val="Bullet1"/>
      </w:pPr>
      <w:r>
        <w:t>M</w:t>
      </w:r>
      <w:r w:rsidRPr="00D52120">
        <w:t xml:space="preserve">inimum </w:t>
      </w:r>
      <w:r w:rsidR="007C7476" w:rsidRPr="00D52120">
        <w:t>and maximum range to be detected</w:t>
      </w:r>
    </w:p>
    <w:p w14:paraId="50CCB481" w14:textId="1575D0E5" w:rsidR="007C7476" w:rsidRPr="00D52120" w:rsidRDefault="00D13D17" w:rsidP="007C7476">
      <w:pPr>
        <w:pStyle w:val="Bullet1"/>
      </w:pPr>
      <w:r>
        <w:t>A</w:t>
      </w:r>
      <w:r w:rsidRPr="00D52120">
        <w:t xml:space="preserve">ntenna </w:t>
      </w:r>
      <w:r w:rsidR="007C7476" w:rsidRPr="00D52120">
        <w:t>height</w:t>
      </w:r>
    </w:p>
    <w:p w14:paraId="37B01A3B" w14:textId="63DBA3A7" w:rsidR="00520AA2" w:rsidRPr="00D52120" w:rsidRDefault="00D13D17" w:rsidP="007C7476">
      <w:pPr>
        <w:pStyle w:val="Bullet1"/>
      </w:pPr>
      <w:r>
        <w:t>W</w:t>
      </w:r>
      <w:r w:rsidRPr="00D52120">
        <w:t xml:space="preserve">eather </w:t>
      </w:r>
      <w:r w:rsidR="007C7476" w:rsidRPr="00D52120">
        <w:t>(such as fog, sea state and rain) and atmospheric propagation conditions.</w:t>
      </w:r>
      <w:r w:rsidR="003E295D" w:rsidRPr="00D52120">
        <w:t xml:space="preserve"> </w:t>
      </w:r>
    </w:p>
    <w:p w14:paraId="52ABB2E5" w14:textId="1F943AA3" w:rsidR="00242BE2" w:rsidRPr="00D52120" w:rsidRDefault="00242BE2" w:rsidP="00242BE2">
      <w:pPr>
        <w:pStyle w:val="Heading3"/>
      </w:pPr>
      <w:bookmarkStart w:id="46" w:name="_Toc97026943"/>
      <w:r w:rsidRPr="00D52120">
        <w:t>Target Separation</w:t>
      </w:r>
      <w:bookmarkEnd w:id="46"/>
      <w:r w:rsidR="002D7238" w:rsidRPr="00D52120">
        <w:t xml:space="preserve"> </w:t>
      </w:r>
    </w:p>
    <w:p w14:paraId="5E88BDDD" w14:textId="71029D81" w:rsidR="007B53E2" w:rsidRPr="00D52120" w:rsidRDefault="007B53E2" w:rsidP="007B53E2">
      <w:pPr>
        <w:pStyle w:val="BodyText"/>
        <w:rPr>
          <w:b/>
          <w:bCs/>
        </w:rPr>
      </w:pPr>
      <w:r w:rsidRPr="00D52120">
        <w:t xml:space="preserve">The required target separation, ref </w:t>
      </w:r>
      <w:r w:rsidRPr="00D52120">
        <w:fldChar w:fldCharType="begin"/>
      </w:r>
      <w:r w:rsidRPr="00D52120">
        <w:instrText xml:space="preserve"> REF _Ref82870250 \h </w:instrText>
      </w:r>
      <w:r w:rsidRPr="00D52120">
        <w:fldChar w:fldCharType="separate"/>
      </w:r>
      <w:r w:rsidR="00BB01C7" w:rsidRPr="000E3CB8">
        <w:rPr>
          <w:iCs/>
        </w:rPr>
        <w:t xml:space="preserve">Figure </w:t>
      </w:r>
      <w:r w:rsidR="00BB01C7">
        <w:rPr>
          <w:i/>
          <w:iCs/>
          <w:noProof/>
        </w:rPr>
        <w:t>3</w:t>
      </w:r>
      <w:r w:rsidRPr="00D52120">
        <w:fldChar w:fldCharType="end"/>
      </w:r>
      <w:r w:rsidRPr="00D52120">
        <w:t xml:space="preserve">, should be based on a business case and feasibility study which is conducted in the planning phase. The Feasibility study on Risk should derive the minimum separation requirement between surface objects or vessels for the areas covered by radar and specified for the target types of interest to the VTS. </w:t>
      </w:r>
    </w:p>
    <w:p w14:paraId="3B5C96E3" w14:textId="68AE818A" w:rsidR="00D662FD" w:rsidRPr="00D52120" w:rsidRDefault="00BC103F" w:rsidP="00D662FD">
      <w:pPr>
        <w:pStyle w:val="BodyText"/>
        <w:keepNext/>
        <w:jc w:val="center"/>
      </w:pPr>
      <w:r>
        <w:rPr>
          <w:noProof/>
        </w:rPr>
        <w:lastRenderedPageBreak/>
        <mc:AlternateContent>
          <mc:Choice Requires="wpc">
            <w:drawing>
              <wp:inline distT="0" distB="0" distL="0" distR="0" wp14:anchorId="3ACE242E" wp14:editId="18955568">
                <wp:extent cx="3871595" cy="2143125"/>
                <wp:effectExtent l="0" t="0" r="33655" b="0"/>
                <wp:docPr id="65" name="キャンバス 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77" name="Group 8"/>
                        <wpg:cNvGrpSpPr>
                          <a:grpSpLocks/>
                        </wpg:cNvGrpSpPr>
                        <wpg:grpSpPr bwMode="auto">
                          <a:xfrm>
                            <a:off x="218105" y="32101"/>
                            <a:ext cx="3653590" cy="2000062"/>
                            <a:chOff x="2187" y="1845"/>
                            <a:chExt cx="36535" cy="19999"/>
                          </a:xfrm>
                        </wpg:grpSpPr>
                        <wps:wsp>
                          <wps:cNvPr id="278" name="Rectangle 26"/>
                          <wps:cNvSpPr>
                            <a:spLocks noChangeArrowheads="1"/>
                          </wps:cNvSpPr>
                          <wps:spPr bwMode="auto">
                            <a:xfrm>
                              <a:off x="2187" y="5545"/>
                              <a:ext cx="642" cy="9211"/>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s:wsp>
                          <wps:cNvPr id="279" name="AutoShape 34"/>
                          <wps:cNvCnPr>
                            <a:cxnSpLocks noChangeShapeType="1"/>
                          </wps:cNvCnPr>
                          <wps:spPr bwMode="auto">
                            <a:xfrm flipV="1">
                              <a:off x="2838" y="1845"/>
                              <a:ext cx="35884" cy="830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1" name="AutoShape 35"/>
                          <wps:cNvCnPr>
                            <a:cxnSpLocks noChangeShapeType="1"/>
                          </wps:cNvCnPr>
                          <wps:spPr bwMode="auto">
                            <a:xfrm>
                              <a:off x="2838" y="10146"/>
                              <a:ext cx="35643" cy="831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2" name="Arc 36"/>
                          <wps:cNvSpPr>
                            <a:spLocks/>
                          </wps:cNvSpPr>
                          <wps:spPr bwMode="auto">
                            <a:xfrm>
                              <a:off x="13447" y="7409"/>
                              <a:ext cx="2033" cy="3051"/>
                            </a:xfrm>
                            <a:custGeom>
                              <a:avLst/>
                              <a:gdLst>
                                <a:gd name="T0" fmla="*/ 114255 w 21600"/>
                                <a:gd name="T1" fmla="*/ 0 h 21600"/>
                                <a:gd name="T2" fmla="*/ 115502 w 21600"/>
                                <a:gd name="T3" fmla="*/ 550118 h 21600"/>
                                <a:gd name="T4" fmla="*/ 0 w 21600"/>
                                <a:gd name="T5" fmla="*/ 275444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9712" y="0"/>
                                  </a:moveTo>
                                  <a:cubicBezTo>
                                    <a:pt x="17001" y="3669"/>
                                    <a:pt x="21600" y="11132"/>
                                    <a:pt x="21600" y="19293"/>
                                  </a:cubicBezTo>
                                  <a:cubicBezTo>
                                    <a:pt x="21600" y="27410"/>
                                    <a:pt x="17049" y="34842"/>
                                    <a:pt x="9819" y="38532"/>
                                  </a:cubicBezTo>
                                </a:path>
                                <a:path w="21600" h="21600" stroke="0" extrusionOk="0">
                                  <a:moveTo>
                                    <a:pt x="9712" y="0"/>
                                  </a:moveTo>
                                  <a:cubicBezTo>
                                    <a:pt x="17001" y="3669"/>
                                    <a:pt x="21600" y="11132"/>
                                    <a:pt x="21600" y="19293"/>
                                  </a:cubicBezTo>
                                  <a:cubicBezTo>
                                    <a:pt x="21600" y="27410"/>
                                    <a:pt x="17049" y="34842"/>
                                    <a:pt x="9819" y="38532"/>
                                  </a:cubicBezTo>
                                  <a:lnTo>
                                    <a:pt x="0" y="19293"/>
                                  </a:lnTo>
                                  <a:lnTo>
                                    <a:pt x="9712" y="0"/>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Text Box 42"/>
                          <wps:cNvSpPr txBox="1">
                            <a:spLocks noChangeArrowheads="1"/>
                          </wps:cNvSpPr>
                          <wps:spPr bwMode="auto">
                            <a:xfrm>
                              <a:off x="16045" y="6803"/>
                              <a:ext cx="11808" cy="6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55188E" w14:textId="77777777" w:rsidR="00D662FD" w:rsidRDefault="00D662FD" w:rsidP="00D662FD">
                                <w:pPr>
                                  <w:pStyle w:val="BodyText"/>
                                  <w:spacing w:after="0"/>
                                  <w:rPr>
                                    <w:color w:val="3AAA35" w:themeColor="text2"/>
                                  </w:rPr>
                                </w:pPr>
                                <w:r w:rsidRPr="007833DB">
                                  <w:rPr>
                                    <w:color w:val="3AAA35" w:themeColor="text2"/>
                                  </w:rPr>
                                  <w:t>Azimuth</w:t>
                                </w:r>
                              </w:p>
                              <w:p w14:paraId="23453212" w14:textId="55EB2EE4" w:rsidR="00D662FD" w:rsidRPr="007833DB" w:rsidRDefault="00D662FD" w:rsidP="00D662FD">
                                <w:pPr>
                                  <w:pStyle w:val="BodyText"/>
                                  <w:spacing w:after="0"/>
                                  <w:rPr>
                                    <w:color w:val="3AAA35" w:themeColor="text2"/>
                                  </w:rPr>
                                </w:pPr>
                                <w:r w:rsidRPr="008916B5">
                                  <w:rPr>
                                    <w:color w:val="3AAA35" w:themeColor="text2"/>
                                  </w:rPr>
                                  <w:t>Resolution</w:t>
                                </w:r>
                              </w:p>
                            </w:txbxContent>
                          </wps:txbx>
                          <wps:bodyPr rot="0" vert="horz" wrap="square" lIns="3600" tIns="3600" rIns="3600" bIns="3600" anchor="ctr" anchorCtr="0" upright="1">
                            <a:noAutofit/>
                          </wps:bodyPr>
                        </wps:wsp>
                        <wps:wsp>
                          <wps:cNvPr id="284" name="AutoShape 44"/>
                          <wps:cNvCnPr>
                            <a:cxnSpLocks noChangeShapeType="1"/>
                          </wps:cNvCnPr>
                          <wps:spPr bwMode="auto">
                            <a:xfrm>
                              <a:off x="2820" y="14488"/>
                              <a:ext cx="27" cy="735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45"/>
                          <wps:cNvCnPr>
                            <a:cxnSpLocks noChangeShapeType="1"/>
                          </wps:cNvCnPr>
                          <wps:spPr bwMode="auto">
                            <a:xfrm>
                              <a:off x="2820" y="19338"/>
                              <a:ext cx="25943" cy="9"/>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4" name="Text Box 46"/>
                          <wps:cNvSpPr txBox="1">
                            <a:spLocks noChangeArrowheads="1"/>
                          </wps:cNvSpPr>
                          <wps:spPr bwMode="auto">
                            <a:xfrm>
                              <a:off x="8146" y="19812"/>
                              <a:ext cx="19516" cy="18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A4E61" w14:textId="77777777" w:rsidR="00D662FD" w:rsidRPr="007833DB" w:rsidRDefault="00D662F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35" name="AutoShape 50"/>
                          <wps:cNvCnPr>
                            <a:cxnSpLocks noChangeShapeType="1"/>
                          </wps:cNvCnPr>
                          <wps:spPr bwMode="auto">
                            <a:xfrm>
                              <a:off x="29348" y="5632"/>
                              <a:ext cx="0" cy="9124"/>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6" name="AutoShape 52"/>
                          <wps:cNvCnPr>
                            <a:cxnSpLocks noChangeShapeType="1"/>
                          </wps:cNvCnPr>
                          <wps:spPr bwMode="auto">
                            <a:xfrm flipH="1">
                              <a:off x="11849" y="9180"/>
                              <a:ext cx="98" cy="2045"/>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7" name="AutoShape 56"/>
                          <wps:cNvCnPr>
                            <a:cxnSpLocks noChangeShapeType="1"/>
                          </wps:cNvCnPr>
                          <wps:spPr bwMode="auto">
                            <a:xfrm>
                              <a:off x="2820" y="14837"/>
                              <a:ext cx="8466" cy="0"/>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8" name="楕円 255"/>
                          <wps:cNvSpPr>
                            <a:spLocks noChangeArrowheads="1"/>
                          </wps:cNvSpPr>
                          <wps:spPr bwMode="auto">
                            <a:xfrm>
                              <a:off x="11325" y="6911"/>
                              <a:ext cx="1222" cy="2069"/>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39" name="楕円 128"/>
                          <wps:cNvSpPr>
                            <a:spLocks noChangeArrowheads="1"/>
                          </wps:cNvSpPr>
                          <wps:spPr bwMode="auto">
                            <a:xfrm>
                              <a:off x="11286" y="11196"/>
                              <a:ext cx="1220" cy="2064"/>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40" name="楕円 130"/>
                          <wps:cNvSpPr>
                            <a:spLocks noChangeArrowheads="1"/>
                          </wps:cNvSpPr>
                          <wps:spPr bwMode="auto">
                            <a:xfrm>
                              <a:off x="28828" y="15223"/>
                              <a:ext cx="1219" cy="2063"/>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41" name="楕円 131"/>
                          <wps:cNvSpPr>
                            <a:spLocks noChangeArrowheads="1"/>
                          </wps:cNvSpPr>
                          <wps:spPr bwMode="auto">
                            <a:xfrm>
                              <a:off x="28763" y="3164"/>
                              <a:ext cx="1219" cy="2064"/>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42" name="Text Box 42"/>
                          <wps:cNvSpPr txBox="1">
                            <a:spLocks noChangeArrowheads="1"/>
                          </wps:cNvSpPr>
                          <wps:spPr bwMode="auto">
                            <a:xfrm>
                              <a:off x="30683" y="6911"/>
                              <a:ext cx="6449" cy="7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991D7" w14:textId="3F779C27" w:rsidR="00D662FD" w:rsidRPr="007833DB" w:rsidRDefault="00D662F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w:t>
                                </w:r>
                              </w:p>
                            </w:txbxContent>
                          </wps:txbx>
                          <wps:bodyPr rot="0" vert="horz" wrap="square" lIns="3600" tIns="3600" rIns="3600" bIns="3600" anchor="ctr" anchorCtr="0" upright="1">
                            <a:noAutofit/>
                          </wps:bodyPr>
                        </wps:wsp>
                        <wps:wsp>
                          <wps:cNvPr id="43" name="AutoShape 50"/>
                          <wps:cNvCnPr>
                            <a:cxnSpLocks noChangeShapeType="1"/>
                          </wps:cNvCnPr>
                          <wps:spPr bwMode="auto">
                            <a:xfrm flipH="1">
                              <a:off x="12903" y="4253"/>
                              <a:ext cx="15413" cy="3617"/>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4" name="Text Box 42"/>
                          <wps:cNvSpPr txBox="1">
                            <a:spLocks noChangeArrowheads="1"/>
                          </wps:cNvSpPr>
                          <wps:spPr bwMode="auto">
                            <a:xfrm>
                              <a:off x="14038" y="3319"/>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D8A657" w14:textId="77777777" w:rsidR="00D662FD" w:rsidRPr="005029AA" w:rsidRDefault="00D662F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1C722529" w14:textId="77777777" w:rsidR="00D662FD" w:rsidRPr="005029AA" w:rsidRDefault="00D662FD" w:rsidP="00D662FD">
                                <w:pPr>
                                  <w:pStyle w:val="BodyText"/>
                                  <w:spacing w:after="0"/>
                                  <w:rPr>
                                    <w:color w:val="C00000"/>
                                  </w:rPr>
                                </w:pPr>
                              </w:p>
                            </w:txbxContent>
                          </wps:txbx>
                          <wps:bodyPr rot="0" vert="horz" wrap="square" lIns="3600" tIns="3600" rIns="3600" bIns="3600" anchor="ctr" anchorCtr="0" upright="1">
                            <a:noAutofit/>
                          </wps:bodyPr>
                        </wps:wsp>
                        <wps:wsp>
                          <wps:cNvPr id="45" name="AutoShape 50"/>
                          <wps:cNvCnPr>
                            <a:cxnSpLocks noChangeShapeType="1"/>
                          </wps:cNvCnPr>
                          <wps:spPr bwMode="auto">
                            <a:xfrm flipH="1" flipV="1">
                              <a:off x="11833" y="14199"/>
                              <a:ext cx="17515" cy="4072"/>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6" name="Text Box 42"/>
                          <wps:cNvSpPr txBox="1">
                            <a:spLocks noChangeArrowheads="1"/>
                          </wps:cNvSpPr>
                          <wps:spPr bwMode="auto">
                            <a:xfrm>
                              <a:off x="13242" y="16648"/>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F0B34F" w14:textId="77777777" w:rsidR="00D662FD" w:rsidRPr="00604E17" w:rsidRDefault="00D662FD" w:rsidP="00D662FD">
                                <w:pPr>
                                  <w:pStyle w:val="BodyText"/>
                                  <w:spacing w:after="0"/>
                                </w:pPr>
                                <w:r w:rsidRPr="00604E17">
                                  <w:t xml:space="preserve">Range Resolution </w:t>
                                </w:r>
                              </w:p>
                              <w:p w14:paraId="171BE193" w14:textId="77777777" w:rsidR="00D662FD" w:rsidRPr="005029AA" w:rsidRDefault="00D662FD" w:rsidP="00D662FD">
                                <w:pPr>
                                  <w:pStyle w:val="BodyText"/>
                                  <w:spacing w:after="0"/>
                                  <w:rPr>
                                    <w:color w:val="C00000"/>
                                  </w:rPr>
                                </w:pPr>
                              </w:p>
                            </w:txbxContent>
                          </wps:txbx>
                          <wps:bodyPr rot="0" vert="horz" wrap="square" lIns="3600" tIns="3600" rIns="3600" bIns="3600" anchor="ctr" anchorCtr="0" upright="1">
                            <a:noAutofit/>
                          </wps:bodyPr>
                        </wps:wsp>
                        <wps:wsp>
                          <wps:cNvPr id="47" name="AutoShape 35"/>
                          <wps:cNvCnPr>
                            <a:cxnSpLocks noChangeShapeType="1"/>
                          </wps:cNvCnPr>
                          <wps:spPr bwMode="auto">
                            <a:xfrm>
                              <a:off x="11197" y="10599"/>
                              <a:ext cx="0" cy="5732"/>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8" name="AutoShape 35"/>
                          <wps:cNvCnPr>
                            <a:cxnSpLocks noChangeShapeType="1"/>
                          </wps:cNvCnPr>
                          <wps:spPr bwMode="auto">
                            <a:xfrm>
                              <a:off x="28763" y="15603"/>
                              <a:ext cx="0" cy="5733"/>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7" name="AutoShape 35"/>
                          <wps:cNvCnPr>
                            <a:cxnSpLocks noChangeShapeType="1"/>
                          </wps:cNvCnPr>
                          <wps:spPr bwMode="auto">
                            <a:xfrm>
                              <a:off x="11849" y="13260"/>
                              <a:ext cx="0" cy="17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8" name="AutoShape 35"/>
                          <wps:cNvCnPr>
                            <a:cxnSpLocks noChangeShapeType="1"/>
                          </wps:cNvCnPr>
                          <wps:spPr bwMode="auto">
                            <a:xfrm>
                              <a:off x="29426" y="17184"/>
                              <a:ext cx="0" cy="17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3ACE242E" id="キャンバス 24" o:spid="_x0000_s1088" editas="canvas" style="width:304.85pt;height:168.75pt;mso-position-horizontal-relative:char;mso-position-vertical-relative:line" coordsize="38715,21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kD5NAkAALE/AAAOAAAAZHJzL2Uyb0RvYy54bWzsW1tu48gV/Q+QPRT4GSAtFt8UWj3wuGc6&#10;ASYzg4yTf5qiJKIpkiFpSz0LmB1kCVnaZB05t14kJcttd8eSbagbkIuqq2Lx1qlzX8W332zXBbvN&#10;mjavypnF39gWy8q0muflcmb94+r7P0cWa7uknCdFVWYz61PWWt+8++Mf3m7qaeZUq6qYZw3DIGU7&#10;3dQza9V19XQyadNVtk7aN1WdlehcVM066XDZLCfzJtlg9HUxcWw7mGyqZl43VZq1Lb59Lzutd2L8&#10;xSJLu58WizbrWDGzMLdOfDbi85o+J+/eJtNlk9SrPFXTSL5gFuskL3FTM9T7pEvYTZPvDbXO06Zq&#10;q0X3Jq3Wk2qxyNNMPAOehts7T3OZlLdJKx4mhXb0BNH6P457vaR5l9X3eVFAGxOMPqXv6O8G65Ph&#10;y029nG6WtVknrO3OQj3quT401U0tHms5TX+8/blh+XxmOWFosTJZAyVCgEW0OnRryHxo6l/qnxup&#10;YjR/qNKPrZzuuJ/kl1KYXW/+Vs0xXHLTVWJ1totmTUNA72yLO/KI277FPs0s1+E2l2jIth1L0esG&#10;vuvHAE2KfmANaHOkRLoCqNQAmDO6eeT5uu+74e/lr3mMf9Q/SaZyDlCzmSc9JNDf9vptv06/v6yS&#10;OhP6bUf6xV6U+v079kVSLouMOQFNi+4PJWsNt1K9rKwuVxDLLpqm2qyyZI55CSVh9oMf0EWLxXmI&#10;vqW6fF+rSys78Bypqtjh8hZaU8m0btruQ1atGTVmVoPJi9VMbn9oO6lULUKL21ZFPic0i4tmeX1Z&#10;NOw2IQIQ/9Q6jMSKkm1mVuw7vhh51Nc+bIh13oHJinw9syJzn2RKavuunGOaybRL8kK2gYOiFJtN&#10;qk4uwXU1/wQ1NpWkKdAqGquq+dViG1DUzGr/dZM0mcWKv5ZYitBzYqC3ExdRRFBthh3Xg46kTDHQ&#10;zOosJpuXnWTBm7rJlyvch4snL6sLbJZFLvRKCyvnpKYKjB4NrLEGK01IIJq53gCsl6Wkg3RbKjow&#10;eBXSV59qbP0RXOVP7ocrWxR5/U+tDk0UkYu9M9rnGriuH0WehG7kSgoxm3wPum3XJKTty6osgeKq&#10;kUo/AGTDyQSWr8YnbZH3SbuSW2GOFikzmYKLFTwfD1XafKTOI+Ii4nfgQnAvTQQk9kS4IFXtocHm&#10;nuDPZNrDIfBcDQc+5vwzHMbO3aN8hgM2LYLZkDbtokmZe48101g1du5+HhisN3c9T9qt0LPFkvbr&#10;7diuWm7X9ncNV3ojDReNpfc4XMQ5zBZ9tZyrqV+BuRfrAo7nnyaMc8/xfbZhDg9s7aAaSaDfSNps&#10;dbcQdGKEOPd92zk0HOZuJCHHeXRoTHCckbQPDQdrZISc0Pc879BwwUDSZnhQG5++LxdwqBoo3gx5&#10;ryAI+rAgKNmoPVlJtyGZwnSopUALdhFu7VUgzGBdteTf0cKA9a/0wkKMFq6XDkfS0DtJu8rD2JOO&#10;RtLQKEkL7sL8hLT8qyZFjs5u3NJYDHHLtaTuOunoWWhK1CQTIUHDVqa1gCM0s0oEX4jMtl1zQ5Ha&#10;Tx8p9qHfravb7KoSI3T0xHHI5VMI5GE6vUB6c52n32a/DsV5aMPm0XO4QaC2Ri0GUhNBD+fcVY7z&#10;XlfsxEZbo+Hvulk/pBN6XG0NOSTm4cFhoHl4EVxJYdlkVxyBhkVP5Mt5kJIHN8Mlae9eLcJwVx/h&#10;TgAPZyUK9e4okVyUITDkxuGD9dX9+q9anV286e60qFoKPc3qqIbAu7h5z61f4ii5FxcXrt57I39/&#10;zyFinXAluyYXMROc8Zm1zuZwwzPkPKgl4Ka8+wdJ4wG+3v+PuedBz9L/9/zQwYUMAFSPDABUz4uL&#10;ACIYJ2nar8i7+rbaMrmzlaNH0Srrtvhee+tPFbfCECNeJQ4JIlvwVe8AwGTaMD2UIwiCQKQssLg6&#10;0aDj0geGriMgEyGZL+4GTLe93orcCUgbGCTFPDKGdMnHUBCSbYkg2ZYAkm2Nn7SDDXoZMSQFZso5&#10;NDGkd4QYklbOxAq0K8kKel4k0NFDx4FvQ7gJXV/4rYdxc8q4cY8Oh2QnCfoglVE3gfJ48SEs/P6S&#10;Hzs81Eseu0gbCHXp8NDxYx0enjw2jGPfji9ofgDes7KAJ4CNYYre1uzGksexNRGlFARhwHFVjqxG&#10;D499jk7iDB65oVq6o9saYQHPtkamm1TxAq7kHu/4IkRR3soR0lIxYh8BHT/QAZdGDmwQoSbmjjB/&#10;p7U0vh9dnmmHSl5Id+yjxrhyT5fMFEnuv2i3Wbkq8GRVDB3Dpx3brVi5uA45wtJiHKCdY7gqZwDp&#10;mimMwD6AhobrCLQTaXfHUzap93AjL1D2SqeTToaas7cDOtHGCrtZxkX//c+/f//tN4aEM+1qZaqe&#10;ugxM+UAVTsey2NsjhjsOPHiyVY4tE4qHbVVWoFTXUqG7T69DWsfc9PXIrR0Vct/H9P8uMyRrbTy2&#10;Yb/vH0OUeTWyR7f6mqDpwfXfL8v/vJz43TUlYAVT7ohw6mgwdSLlinMeC1Id4VT5VMDpZ3yqM06/&#10;JE/5cnBKSdgRnXJ36Pk/NZ06UYR9IUJG33F205MOVT8Un4q+M58eOk/z2vnUM0cnNJ+6orB5JD51&#10;ojBASh+m3eWSMod0OoDpmU7vPfb16mFqUrh9Lm4YEx+v7uPaARWhgNhgz1ENPAqWiVhDdfbzMLF+&#10;7sSiqfLIquAjyj6mmHEu+5johhLsu1WfY6Ti7k6qODEqhgQhnOrZtc2+x9FHGHID/pl07tPnVS7N&#10;qVUg+f5o5kE1bnPe9UHSuOczKiOhSqgwdGoO4p6tzp66rjxPOLCa3Ec+V3p3oTycfgoSMrmDMwn1&#10;JHSiekBPQnceZEaOl84rgnG4h5cSxkleHvoc0yY+8uxQmNzDcHp6PnpEduVBDPOi+cgUCk7OR65D&#10;r2oQgoIA9SakDZ8dIZkE+JmQekK6o1Igz78drUCJg6AxZkHQsf1d8lHZND80ZzRPVio4TDyv4x0K&#10;qhLvOshHhkKfC+B+sHukrofCZxJWp7RBrwMKjv0caEHXnVEXCnYKzwoLPJTnvZ+nP/JasPAMeCH2&#10;8EaqMBEhjiOMvYszFuj1S/HmMF7GFi28ol2n4gCfeoedXjwfXgup/k37d/8DAAD//wMAUEsDBBQA&#10;BgAIAAAAIQAWJzHY3gAAAAUBAAAPAAAAZHJzL2Rvd25yZXYueG1sTI/BTsMwEETvSPyDtUjcqE1b&#10;khLiVAgJhOgBKJG4uvE2sbDXUew2ga/HcIHLSqMZzbwt15Oz7IhDMJ4kXM4EMKTGa0OthPrt/mIF&#10;LERFWllPKOETA6yr05NSFdqP9IrHbWxZKqFQKAldjH3BeWg6dCrMfI+UvL0fnIpJDi3XgxpTubN8&#10;LkTGnTKUFjrV412Hzcf24CQs53u7ennINl+PdT0+vS9NLp6NlOdn0+0NsIhT/AvDD35Chyox7fyB&#10;dGBWQnok/t7kZeI6B7aTsFjkV8Crkv+nr74BAAD//wMAUEsBAi0AFAAGAAgAAAAhALaDOJL+AAAA&#10;4QEAABMAAAAAAAAAAAAAAAAAAAAAAFtDb250ZW50X1R5cGVzXS54bWxQSwECLQAUAAYACAAAACEA&#10;OP0h/9YAAACUAQAACwAAAAAAAAAAAAAAAAAvAQAAX3JlbHMvLnJlbHNQSwECLQAUAAYACAAAACEA&#10;zNZA+TQJAACxPwAADgAAAAAAAAAAAAAAAAAuAgAAZHJzL2Uyb0RvYy54bWxQSwECLQAUAAYACAAA&#10;ACEAFicx2N4AAAAFAQAADwAAAAAAAAAAAAAAAACOCwAAZHJzL2Rvd25yZXYueG1sUEsFBgAAAAAE&#10;AAQA8wAAAJkMAAAAAA==&#10;">
                <v:shape id="_x0000_s1089" type="#_x0000_t75" style="position:absolute;width:38715;height:21431;visibility:visible;mso-wrap-style:square">
                  <v:fill o:detectmouseclick="t"/>
                  <v:path o:connecttype="none"/>
                </v:shape>
                <v:group id="Group 8" o:spid="_x0000_s1090" style="position:absolute;left:2181;top:321;width:36535;height:20000" coordorigin="2187,1845" coordsize="36535,1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rect id="Rectangle 26" o:spid="_x0000_s1091"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nxvwgAAANwAAAAPAAAAZHJzL2Rvd25yZXYueG1sRE89b8Iw&#10;EN0r9T9YV6lbccpQIMUgQCqlAwMBJMZTfMQR8TmyXXD76+uhEuPT+57Ok+3ElXxoHSt4HRQgiGun&#10;W24UHPYfL2MQISJr7ByTgh8KMJ89Pkyx1O7GO7pWsRE5hEOJCkyMfSllqA1ZDAPXE2fu7LzFmKFv&#10;pPZ4y+G2k8OieJMWW84NBntaGaov1bdVsP09+cUxmfPn1xJTKC7rHU/WSj0/pcU7iEgp3sX/7o1W&#10;MBzltflMPgJy9gcAAP//AwBQSwECLQAUAAYACAAAACEA2+H2y+4AAACFAQAAEwAAAAAAAAAAAAAA&#10;AAAAAAAAW0NvbnRlbnRfVHlwZXNdLnhtbFBLAQItABQABgAIAAAAIQBa9CxbvwAAABUBAAALAAAA&#10;AAAAAAAAAAAAAB8BAABfcmVscy8ucmVsc1BLAQItABQABgAIAAAAIQBJ2nxvwgAAANwAAAAPAAAA&#10;AAAAAAAAAAAAAAcCAABkcnMvZG93bnJldi54bWxQSwUGAAAAAAMAAwC3AAAA9gIAAAAA&#10;" fillcolor="black">
                    <v:textbox inset="5.85pt,.7pt,5.85pt,.7pt"/>
                  </v:rect>
                  <v:shape id="AutoShape 34" o:spid="_x0000_s1092"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RxgAAANwAAAAPAAAAZHJzL2Rvd25yZXYueG1sRI9bawIx&#10;FITfBf9DOAXfNFuFXrZGUUG0FAraIj4eNmcvdXOyJtFd/70pFPo4zMw3zHTemVpcyfnKsoLHUQKC&#10;OLO64kLB99d6+ALCB2SNtWVScCMP81m/N8VU25Z3dN2HQkQI+xQVlCE0qZQ+K8mgH9mGOHq5dQZD&#10;lK6Q2mEb4aaW4yR5kgYrjgslNrQqKTvtL0bBxu/OB5cv2/fPRfbxs5ps22V+VGrw0C3eQATqwn/4&#10;r73VCsbPr/B7Jh4BObsDAAD//wMAUEsBAi0AFAAGAAgAAAAhANvh9svuAAAAhQEAABMAAAAAAAAA&#10;AAAAAAAAAAAAAFtDb250ZW50X1R5cGVzXS54bWxQSwECLQAUAAYACAAAACEAWvQsW78AAAAVAQAA&#10;CwAAAAAAAAAAAAAAAAAfAQAAX3JlbHMvLnJlbHNQSwECLQAUAAYACAAAACEA1Px6kcYAAADcAAAA&#10;DwAAAAAAAAAAAAAAAAAHAgAAZHJzL2Rvd25yZXYueG1sUEsFBgAAAAADAAMAtwAAAPoCAAAAAA==&#10;">
                    <v:stroke dashstyle="dash"/>
                  </v:shape>
                  <v:shape id="AutoShape 35" o:spid="_x0000_s1093"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Z6sxgAAANwAAAAPAAAAZHJzL2Rvd25yZXYueG1sRI9BawIx&#10;FITvhf6H8ApeSs1qUWQ1igiFSilVK3h9bJ6bZTcvYRPXbX99UxA8DjPzDbNY9bYRHbWhcqxgNMxA&#10;EBdOV1wqOH6/vcxAhIissXFMCn4owGr5+LDAXLsr76k7xFIkCIccFZgYfS5lKAxZDEPniZN3dq3F&#10;mGRbSt3iNcFtI8dZNpUWK04LBj1tDBX14WIV1F39td9Ngn++/NL0w5vP7etJKzV46tdzEJH6eA/f&#10;2u9awXg2gv8z6QjI5R8AAAD//wMAUEsBAi0AFAAGAAgAAAAhANvh9svuAAAAhQEAABMAAAAAAAAA&#10;AAAAAAAAAAAAAFtDb250ZW50X1R5cGVzXS54bWxQSwECLQAUAAYACAAAACEAWvQsW78AAAAVAQAA&#10;CwAAAAAAAAAAAAAAAAAfAQAAX3JlbHMvLnJlbHNQSwECLQAUAAYACAAAACEA6EmerMYAAADcAAAA&#10;DwAAAAAAAAAAAAAAAAAHAgAAZHJzL2Rvd25yZXYueG1sUEsFBgAAAAADAAMAtwAAAPoCAAAAAA==&#10;">
                    <v:stroke dashstyle="dash"/>
                  </v:shape>
                  <v:shape id="Arc 36" o:spid="_x0000_s1094" style="position:absolute;left:13447;top:7409;width:2033;height:305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lTxQAAANwAAAAPAAAAZHJzL2Rvd25yZXYueG1sRI9Bi8Iw&#10;FITvC/6H8AQvy5paF5GuUUQQVDys1T3s7dE822LzUppo6783guBxmJlvmNmiM5W4UeNKywpGwwgE&#10;cWZ1ybmC03H9NQXhPLLGyjIpuJODxbz3McNE25YPdEt9LgKEXYIKCu/rREqXFWTQDW1NHLyzbQz6&#10;IJtc6gbbADeVjKNoIg2WHBYKrGlVUHZJr0bB+Dsuye1XpzaPdv+/uF1PNp9/Sg363fIHhKfOv8Ov&#10;9kYriKcxPM+EIyDnDwAAAP//AwBQSwECLQAUAAYACAAAACEA2+H2y+4AAACFAQAAEwAAAAAAAAAA&#10;AAAAAAAAAAAAW0NvbnRlbnRfVHlwZXNdLnhtbFBLAQItABQABgAIAAAAIQBa9CxbvwAAABUBAAAL&#10;AAAAAAAAAAAAAAAAAB8BAABfcmVscy8ucmVsc1BLAQItABQABgAIAAAAIQARkxlTxQAAANwAAAAP&#10;AAAAAAAAAAAAAAAAAAcCAABkcnMvZG93bnJldi54bWxQSwUGAAAAAAMAAwC3AAAA+QIAAAAA&#10;" path="m9712,nfc17001,3669,21600,11132,21600,19293v,8117,-4551,15549,-11781,19239em9712,nsc17001,3669,21600,11132,21600,19293v,8117,-4551,15549,-11781,19239l,19293,9712,xe" filled="f" strokecolor="#3aaa35">
                    <v:stroke startarrow="block" endarrow="block"/>
                    <v:path arrowok="t" o:extrusionok="f" o:connecttype="custom" o:connectlocs="10754,0;10871,77704;0,38906" o:connectangles="0,0,0"/>
                  </v:shape>
                  <v:shape id="Text Box 42" o:spid="_x0000_s1095" type="#_x0000_t202" style="position:absolute;left:16045;top:6803;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vqtwAAAANwAAAAPAAAAZHJzL2Rvd25yZXYueG1sRI9Pi8Iw&#10;FMTvC36H8ARva6pCKV2jqCB49Q+e3zbPprZ5KU209dubhQWPw8z8hlmuB9uIJ3W+cqxgNk1AEBdO&#10;V1wquJz33xkIH5A1No5JwYs8rFejryXm2vV8pOcplCJC2OeowITQ5lL6wpBFP3UtcfRurrMYouxK&#10;qTvsI9w2cp4kqbRYcVww2NLOUFGfHlaBC1dT+7Kvsrvc3tLfQ5IWulZqMh42PyACDeET/m8ftIJ5&#10;toC/M/EIyNUbAAD//wMAUEsBAi0AFAAGAAgAAAAhANvh9svuAAAAhQEAABMAAAAAAAAAAAAAAAAA&#10;AAAAAFtDb250ZW50X1R5cGVzXS54bWxQSwECLQAUAAYACAAAACEAWvQsW78AAAAVAQAACwAAAAAA&#10;AAAAAAAAAAAfAQAAX3JlbHMvLnJlbHNQSwECLQAUAAYACAAAACEAQAb6rcAAAADcAAAADwAAAAAA&#10;AAAAAAAAAAAHAgAAZHJzL2Rvd25yZXYueG1sUEsFBgAAAAADAAMAtwAAAPQCAAAAAA==&#10;" filled="f" stroked="f">
                    <v:textbox inset=".1mm,.1mm,.1mm,.1mm">
                      <w:txbxContent>
                        <w:p w14:paraId="0B55188E" w14:textId="77777777" w:rsidR="00D662FD" w:rsidRDefault="00D662FD" w:rsidP="00D662FD">
                          <w:pPr>
                            <w:pStyle w:val="BodyText"/>
                            <w:spacing w:after="0"/>
                            <w:rPr>
                              <w:color w:val="3AAA35" w:themeColor="text2"/>
                            </w:rPr>
                          </w:pPr>
                          <w:r w:rsidRPr="007833DB">
                            <w:rPr>
                              <w:color w:val="3AAA35" w:themeColor="text2"/>
                            </w:rPr>
                            <w:t>Azimuth</w:t>
                          </w:r>
                        </w:p>
                        <w:p w14:paraId="23453212" w14:textId="55EB2EE4" w:rsidR="00D662FD" w:rsidRPr="007833DB" w:rsidRDefault="00D662FD" w:rsidP="00D662FD">
                          <w:pPr>
                            <w:pStyle w:val="BodyText"/>
                            <w:spacing w:after="0"/>
                            <w:rPr>
                              <w:color w:val="3AAA35" w:themeColor="text2"/>
                            </w:rPr>
                          </w:pPr>
                          <w:r w:rsidRPr="008916B5">
                            <w:rPr>
                              <w:color w:val="3AAA35" w:themeColor="text2"/>
                            </w:rPr>
                            <w:t>Resolution</w:t>
                          </w:r>
                        </w:p>
                      </w:txbxContent>
                    </v:textbox>
                  </v:shape>
                  <v:shape id="AutoShape 44" o:spid="_x0000_s1096"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ebmxQAAANwAAAAPAAAAZHJzL2Rvd25yZXYueG1sRI9PawIx&#10;FMTvBb9DeEIvRbNKFVmNsi0IteDBf/fn5nUTunnZbqJuv31TEDwOM/MbZrHqXC2u1AbrWcFomIEg&#10;Lr22XCk4HtaDGYgQkTXWnknBLwVYLXtPC8y1v/GOrvtYiQThkKMCE2OTSxlKQw7D0DfEyfvyrcOY&#10;ZFtJ3eItwV0tx1k2lQ4tpwWDDb0bKr/3F6dguxm9FWdjN5+7H7udrIv6Ur2clHrud8UcRKQuPsL3&#10;9odWMJ69wv+ZdATk8g8AAP//AwBQSwECLQAUAAYACAAAACEA2+H2y+4AAACFAQAAEwAAAAAAAAAA&#10;AAAAAAAAAAAAW0NvbnRlbnRfVHlwZXNdLnhtbFBLAQItABQABgAIAAAAIQBa9CxbvwAAABUBAAAL&#10;AAAAAAAAAAAAAAAAAB8BAABfcmVscy8ucmVsc1BLAQItABQABgAIAAAAIQATpebmxQAAANwAAAAP&#10;AAAAAAAAAAAAAAAAAAcCAABkcnMvZG93bnJldi54bWxQSwUGAAAAAAMAAwC3AAAA+QIAAAAA&#10;"/>
                  <v:shape id="AutoShape 45" o:spid="_x0000_s1097"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DBxgAAANsAAAAPAAAAZHJzL2Rvd25yZXYueG1sRI/dasJA&#10;FITvBd9hOYXe6aZGikQ3QVoKUilq/KGXh+xpEsyeDdmtpn36rlDwcpiZb5hF1ptGXKhztWUFT+MI&#10;BHFhdc2lgsP+bTQD4TyyxsYyKfghB1k6HCww0fbKO7rkvhQBwi5BBZX3bSKlKyoy6Ma2JQ7el+0M&#10;+iC7UuoOrwFuGjmJomdpsOawUGFLLxUV5/zbKNjV21P8/pH/rl38yUtPq+PrZqrU40O/nIPw1Pt7&#10;+L+90griCdy+hB8g0z8AAAD//wMAUEsBAi0AFAAGAAgAAAAhANvh9svuAAAAhQEAABMAAAAAAAAA&#10;AAAAAAAAAAAAAFtDb250ZW50X1R5cGVzXS54bWxQSwECLQAUAAYACAAAACEAWvQsW78AAAAVAQAA&#10;CwAAAAAAAAAAAAAAAAAfAQAAX3JlbHMvLnJlbHNQSwECLQAUAAYACAAAACEAgVsgwcYAAADbAAAA&#10;DwAAAAAAAAAAAAAAAAAHAgAAZHJzL2Rvd25yZXYueG1sUEsFBgAAAAADAAMAtwAAAPoCAAAAAA==&#10;" strokecolor="#99509a">
                    <v:stroke startarrow="block" endarrow="block"/>
                  </v:shape>
                  <v:shape id="Text Box 46" o:spid="_x0000_s1098"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pzvwAAAANsAAAAPAAAAZHJzL2Rvd25yZXYueG1sRI9Bi8Iw&#10;FITvC/6H8ARva6oupVSjqCB41V32/LZ5NrXNS2mirf/eLAgeh5n5hlltBtuIO3W+cqxgNk1AEBdO&#10;V1wq+Pk+fGYgfEDW2DgmBQ/ysFmPPlaYa9fzie7nUIoIYZ+jAhNCm0vpC0MW/dS1xNG7uM5iiLIr&#10;pe6wj3DbyHmSpNJixXHBYEt7Q0V9vlkFLvya2pd9lV3l7pL+HZO00LVSk/GwXYIINIR3+NU+agWL&#10;L/j/En+AXD8BAAD//wMAUEsBAi0AFAAGAAgAAAAhANvh9svuAAAAhQEAABMAAAAAAAAAAAAAAAAA&#10;AAAAAFtDb250ZW50X1R5cGVzXS54bWxQSwECLQAUAAYACAAAACEAWvQsW78AAAAVAQAACwAAAAAA&#10;AAAAAAAAAAAfAQAAX3JlbHMvLnJlbHNQSwECLQAUAAYACAAAACEAOYac78AAAADbAAAADwAAAAAA&#10;AAAAAAAAAAAHAgAAZHJzL2Rvd25yZXYueG1sUEsFBgAAAAADAAMAtwAAAPQCAAAAAA==&#10;" filled="f" stroked="f">
                    <v:textbox inset=".1mm,.1mm,.1mm,.1mm">
                      <w:txbxContent>
                        <w:p w14:paraId="51EA4E61" w14:textId="77777777" w:rsidR="00D662FD" w:rsidRPr="007833DB" w:rsidRDefault="00D662F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99"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mwPxAAAANsAAAAPAAAAZHJzL2Rvd25yZXYueG1sRI9Li8JA&#10;EITvC/6HoQVvOnEXV4mO4oNdZMWDj4PHJtMmwUxPyIxJ/PeOIOyxqKqvqNmiNYWoqXK5ZQXDQQSC&#10;OLE651TB+fTTn4BwHlljYZkUPMjBYt75mGGsbcMHqo8+FQHCLkYFmfdlLKVLMjLoBrYkDt7VVgZ9&#10;kFUqdYVNgJtCfkbRtzSYc1jIsKR1RsnteDcKLnUz3pcbbTaP3/Vq521r/6KDUr1uu5yC8NT6//C7&#10;vdUKvkbw+hJ+gJw/AQAA//8DAFBLAQItABQABgAIAAAAIQDb4fbL7gAAAIUBAAATAAAAAAAAAAAA&#10;AAAAAAAAAABbQ29udGVudF9UeXBlc10ueG1sUEsBAi0AFAAGAAgAAAAhAFr0LFu/AAAAFQEAAAsA&#10;AAAAAAAAAAAAAAAAHwEAAF9yZWxzLy5yZWxzUEsBAi0AFAAGAAgAAAAhAOq6bA/EAAAA2wAAAA8A&#10;AAAAAAAAAAAAAAAABwIAAGRycy9kb3ducmV2LnhtbFBLBQYAAAAAAwADALcAAAD4AgAAAAA=&#10;" strokecolor="#00558c">
                    <v:stroke startarrow="block" endarrow="block"/>
                  </v:shape>
                  <v:shape id="AutoShape 52" o:spid="_x0000_s1100"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S9kxAAAANsAAAAPAAAAZHJzL2Rvd25yZXYueG1sRI9Ba4NA&#10;FITvgf6H5RV6S9YaCMG6SqlNKfTSmPT+cF9U4r4Vd6M2vz5bKOQ4zMw3TJrPphMjDa61rOB5FYEg&#10;rqxuuVZwPOyWWxDOI2vsLJOCX3KQZw+LFBNtJ97TWPpaBAi7BBU03veJlK5qyKBb2Z44eCc7GPRB&#10;DrXUA04BbjoZR9FGGmw5LDTY01tD1bm8GAVF/CPfL4evYodrWezt9fujHyelnh7n1xcQnmZ/D/+3&#10;P7WC9Qb+voQfILMbAAAA//8DAFBLAQItABQABgAIAAAAIQDb4fbL7gAAAIUBAAATAAAAAAAAAAAA&#10;AAAAAAAAAABbQ29udGVudF9UeXBlc10ueG1sUEsBAi0AFAAGAAgAAAAhAFr0LFu/AAAAFQEAAAsA&#10;AAAAAAAAAAAAAAAAHwEAAF9yZWxzLy5yZWxzUEsBAi0AFAAGAAgAAAAhAN9hL2TEAAAA2wAAAA8A&#10;AAAAAAAAAAAAAAAABwIAAGRycy9kb3ducmV2LnhtbFBLBQYAAAAAAwADALcAAAD4AgAAAAA=&#10;" strokecolor="#00558c">
                    <v:stroke startarrow="block" endarrow="block"/>
                  </v:shape>
                  <v:shape id="AutoShape 56" o:spid="_x0000_s1101"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INZxQAAANsAAAAPAAAAZHJzL2Rvd25yZXYueG1sRI9Ba8JA&#10;FITvBf/D8gRvdWNTaomuIhVBKkVNW/H4yD6TYPZtyK4a/fVuoeBxmJlvmPG0NZU4U+NKywoG/QgE&#10;cWZ1ybmCn+/F8zsI55E1VpZJwZUcTCedpzEm2l54S+fU5yJA2CWooPC+TqR0WUEGXd/WxME72Mag&#10;D7LJpW7wEuCmki9R9CYNlhwWCqzpo6DsmJ6Mgm252cWfX+lt5eI9zzwtf+frV6V63XY2AuGp9Y/w&#10;f3upFcRD+PsSfoCc3AEAAP//AwBQSwECLQAUAAYACAAAACEA2+H2y+4AAACFAQAAEwAAAAAAAAAA&#10;AAAAAAAAAAAAW0NvbnRlbnRfVHlwZXNdLnhtbFBLAQItABQABgAIAAAAIQBa9CxbvwAAABUBAAAL&#10;AAAAAAAAAAAAAAAAAB8BAABfcmVscy8ucmVsc1BLAQItABQABgAIAAAAIQCRLINZxQAAANsAAAAP&#10;AAAAAAAAAAAAAAAAAAcCAABkcnMvZG93bnJldi54bWxQSwUGAAAAAAMAAwC3AAAA+QIAAAAA&#10;" strokecolor="#99509a">
                    <v:stroke startarrow="block" endarrow="block"/>
                  </v:shape>
                  <v:oval id="楕円 255" o:spid="_x0000_s1102"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LFZwgAAANsAAAAPAAAAZHJzL2Rvd25yZXYueG1sRE/JasMw&#10;EL0X8g9iAr2URG4LIThRjBMw9FJKFgK5DdbEFrFGRlJt9++rQ6HHx9u3xWQ7MZAPxrGC12UGgrh2&#10;2nCj4HKuFmsQISJr7ByTgh8KUOxmT1vMtRv5SMMpNiKFcMhRQRtjn0sZ6pYshqXriRN3d95iTNA3&#10;UnscU7jt5FuWraRFw6mhxZ4OLdWP07dVsF7V063yL/rLlaa6N59H4657pZ7nU7kBEWmK/+I/94dW&#10;8J7Gpi/pB8jdLwAAAP//AwBQSwECLQAUAAYACAAAACEA2+H2y+4AAACFAQAAEwAAAAAAAAAAAAAA&#10;AAAAAAAAW0NvbnRlbnRfVHlwZXNdLnhtbFBLAQItABQABgAIAAAAIQBa9CxbvwAAABUBAAALAAAA&#10;AAAAAAAAAAAAAB8BAABfcmVscy8ucmVsc1BLAQItABQABgAIAAAAIQBl6LFZwgAAANsAAAAPAAAA&#10;AAAAAAAAAAAAAAcCAABkcnMvZG93bnJldi54bWxQSwUGAAAAAAMAAwC3AAAA9gIAAAAA&#10;" fillcolor="#d9d9d9" strokeweight="1.5pt"/>
                  <v:oval id="楕円 128" o:spid="_x0000_s1103"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TCxAAAANsAAAAPAAAAZHJzL2Rvd25yZXYueG1sRI9BawIx&#10;FITvhf6H8AQvRbNWEN0axQoLXkRcS6G3x+a5G9y8LEmq6783QqHHYWa+YZbr3rbiSj4Yxwom4wwE&#10;ceW04VrB16kYzUGEiKyxdUwK7hRgvXp9WWKu3Y2PdC1jLRKEQ44Kmhi7XMpQNWQxjF1HnLyz8xZj&#10;kr6W2uMtwW0r37NsJi0aTgsNdrRtqLqUv1bBfFb1P4V/0we3McW53h+N+/5UajjoNx8gIvXxP/zX&#10;3mkF0wU8v6QfIFcPAAAA//8DAFBLAQItABQABgAIAAAAIQDb4fbL7gAAAIUBAAATAAAAAAAAAAAA&#10;AAAAAAAAAABbQ29udGVudF9UeXBlc10ueG1sUEsBAi0AFAAGAAgAAAAhAFr0LFu/AAAAFQEAAAsA&#10;AAAAAAAAAAAAAAAAHwEAAF9yZWxzLy5yZWxzUEsBAi0AFAAGAAgAAAAhAAqkFMLEAAAA2wAAAA8A&#10;AAAAAAAAAAAAAAAABwIAAGRycy9kb3ducmV2LnhtbFBLBQYAAAAAAwADALcAAAD4AgAAAAA=&#10;" fillcolor="#d9d9d9" strokeweight="1.5pt"/>
                  <v:oval id="楕円 130" o:spid="_x0000_s1104"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M4iwgAAANsAAAAPAAAAZHJzL2Rvd25yZXYueG1sRE/JasMw&#10;EL0X8g9iAr2URG4pIThRjBMw9FJKFgK5DdbEFrFGRlJt9++rQ6HHx9u3xWQ7MZAPxrGC12UGgrh2&#10;2nCj4HKuFmsQISJr7ByTgh8KUOxmT1vMtRv5SMMpNiKFcMhRQRtjn0sZ6pYshqXriRN3d95iTNA3&#10;UnscU7jt5FuWraRFw6mhxZ4OLdWP07dVsF7V063yL/rLlaa6N59H4657pZ7nU7kBEWmK/+I/94dW&#10;8J7Wpy/pB8jdLwAAAP//AwBQSwECLQAUAAYACAAAACEA2+H2y+4AAACFAQAAEwAAAAAAAAAAAAAA&#10;AAAAAAAAW0NvbnRlbnRfVHlwZXNdLnhtbFBLAQItABQABgAIAAAAIQBa9CxbvwAAABUBAAALAAAA&#10;AAAAAAAAAAAAAB8BAABfcmVscy8ucmVsc1BLAQItABQABgAIAAAAIQDDmM4iwgAAANsAAAAPAAAA&#10;AAAAAAAAAAAAAAcCAABkcnMvZG93bnJldi54bWxQSwUGAAAAAAMAAwC3AAAA9gIAAAAA&#10;" fillcolor="#d9d9d9" strokeweight="1.5pt"/>
                  <v:oval id="楕円 131" o:spid="_x0000_s1105"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Gu5wwAAANsAAAAPAAAAZHJzL2Rvd25yZXYueG1sRI9Bi8Iw&#10;FITvwv6H8Bb2Ipq6iEg1irtQ8CKiLgveHs2zDTYvJYla/70RBI/DzHzDzJedbcSVfDCOFYyGGQji&#10;0mnDlYK/QzGYgggRWWPjmBTcKcBy8dGbY67djXd03cdKJAiHHBXUMba5lKGsyWIYupY4eSfnLcYk&#10;fSW1x1uC20Z+Z9lEWjScFmps6bem8ry/WAXTSdkdC9/XW7cyxana7Iz7/1Hq67NbzUBE6uI7/Gqv&#10;tYLxCJ5f0g+QiwcAAAD//wMAUEsBAi0AFAAGAAgAAAAhANvh9svuAAAAhQEAABMAAAAAAAAAAAAA&#10;AAAAAAAAAFtDb250ZW50X1R5cGVzXS54bWxQSwECLQAUAAYACAAAACEAWvQsW78AAAAVAQAACwAA&#10;AAAAAAAAAAAAAAAfAQAAX3JlbHMvLnJlbHNQSwECLQAUAAYACAAAACEArNRrucMAAADbAAAADwAA&#10;AAAAAAAAAAAAAAAHAgAAZHJzL2Rvd25yZXYueG1sUEsFBgAAAAADAAMAtwAAAPcCAAAAAA==&#10;" fillcolor="#d9d9d9" strokeweight="1.5pt"/>
                  <v:shape id="Text Box 42" o:spid="_x0000_s1106" type="#_x0000_t202" style="position:absolute;left:30683;top:6911;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dJ9vwAAANsAAAAPAAAAZHJzL2Rvd25yZXYueG1sRI/NqsIw&#10;FIT3gu8QjuBO0ytSpBrlXkFw6w+uj82x6W1zUppo69sbQXA5zMw3zGrT21o8qPWlYwU/0wQEce50&#10;yYWC82k3WYDwAVlj7ZgUPMnDZj0crDDTruMDPY6hEBHCPkMFJoQmk9Lnhiz6qWuIo3dzrcUQZVtI&#10;3WIX4baWsyRJpcWS44LBhraG8up4twpcuJjKF125+Jd/t/S6T9JcV0qNR/3vEkSgPnzDn/ZeK5jP&#10;4P0l/gC5fgEAAP//AwBQSwECLQAUAAYACAAAACEA2+H2y+4AAACFAQAAEwAAAAAAAAAAAAAAAAAA&#10;AAAAW0NvbnRlbnRfVHlwZXNdLnhtbFBLAQItABQABgAIAAAAIQBa9CxbvwAAABUBAAALAAAAAAAA&#10;AAAAAAAAAB8BAABfcmVscy8ucmVsc1BLAQItABQABgAIAAAAIQCBJdJ9vwAAANsAAAAPAAAAAAAA&#10;AAAAAAAAAAcCAABkcnMvZG93bnJldi54bWxQSwUGAAAAAAMAAwC3AAAA8wIAAAAA&#10;" filled="f" stroked="f">
                    <v:textbox inset=".1mm,.1mm,.1mm,.1mm">
                      <w:txbxContent>
                        <w:p w14:paraId="023991D7" w14:textId="3F779C27" w:rsidR="00D662FD" w:rsidRPr="007833DB" w:rsidRDefault="00D662F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w:t>
                          </w:r>
                        </w:p>
                      </w:txbxContent>
                    </v:textbox>
                  </v:shape>
                  <v:shape id="AutoShape 50" o:spid="_x0000_s1107"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BcvxwAAANsAAAAPAAAAZHJzL2Rvd25yZXYueG1sRI9Ba8JA&#10;FITvQv/D8gpepNmk2iKpqzSCINWLsQd7e2Rfk9Ds25BdY9pf3xUEj8PMfMMsVoNpRE+dqy0rSKIY&#10;BHFhdc2lgs/j5mkOwnlkjY1lUvBLDlbLh9ECU20vfKA+96UIEHYpKqi8b1MpXVGRQRfZljh437Yz&#10;6IPsSqk7vAS4aeRzHL9KgzWHhQpbWldU/ORno2Ban/dfH3+T2UuyS4Z1RtnxtMmUGj8O728gPA3+&#10;Hr61t1rBbArXL+EHyOU/AAAA//8DAFBLAQItABQABgAIAAAAIQDb4fbL7gAAAIUBAAATAAAAAAAA&#10;AAAAAAAAAAAAAABbQ29udGVudF9UeXBlc10ueG1sUEsBAi0AFAAGAAgAAAAhAFr0LFu/AAAAFQEA&#10;AAsAAAAAAAAAAAAAAAAAHwEAAF9yZWxzLy5yZWxzUEsBAi0AFAAGAAgAAAAhAMBMFy/HAAAA2wAA&#10;AA8AAAAAAAAAAAAAAAAABwIAAGRycy9kb3ducmV2LnhtbFBLBQYAAAAAAwADALcAAAD7AgAAAAA=&#10;" strokecolor="#c00000">
                    <v:stroke startarrow="block" endarrow="block"/>
                  </v:shape>
                  <v:shape id="Text Box 42" o:spid="_x0000_s1108"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O+SvwAAANsAAAAPAAAAZHJzL2Rvd25yZXYueG1sRI/NqsIw&#10;FIT3gu8QjuBO0ytSpBrlXkFw6w+uj82x6W1zUppo69sbQXA5zMw3zGrT21o8qPWlYwU/0wQEce50&#10;yYWC82k3WYDwAVlj7ZgUPMnDZj0crDDTruMDPY6hEBHCPkMFJoQmk9Lnhiz6qWuIo3dzrcUQZVtI&#10;3WIX4baWsyRJpcWS44LBhraG8up4twpcuJjKF125+Jd/t/S6T9JcV0qNR/3vEkSgPnzDn/ZeK5jP&#10;4f0l/gC5fgEAAP//AwBQSwECLQAUAAYACAAAACEA2+H2y+4AAACFAQAAEwAAAAAAAAAAAAAAAAAA&#10;AAAAW0NvbnRlbnRfVHlwZXNdLnhtbFBLAQItABQABgAIAAAAIQBa9CxbvwAAABUBAAALAAAAAAAA&#10;AAAAAAAAAB8BAABfcmVscy8ucmVsc1BLAQItABQABgAIAAAAIQBhgO+SvwAAANsAAAAPAAAAAAAA&#10;AAAAAAAAAAcCAABkcnMvZG93bnJldi54bWxQSwUGAAAAAAMAAwC3AAAA8wIAAAAA&#10;" filled="f" stroked="f">
                    <v:textbox inset=".1mm,.1mm,.1mm,.1mm">
                      <w:txbxContent>
                        <w:p w14:paraId="12D8A657" w14:textId="77777777" w:rsidR="00D662FD" w:rsidRPr="005029AA" w:rsidRDefault="00D662F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1C722529" w14:textId="77777777" w:rsidR="00D662FD" w:rsidRPr="005029AA" w:rsidRDefault="00D662FD" w:rsidP="00D662FD">
                          <w:pPr>
                            <w:pStyle w:val="BodyText"/>
                            <w:spacing w:after="0"/>
                            <w:rPr>
                              <w:color w:val="C00000"/>
                            </w:rPr>
                          </w:pPr>
                        </w:p>
                      </w:txbxContent>
                    </v:textbox>
                  </v:shape>
                  <v:shape id="AutoShape 50" o:spid="_x0000_s1109" type="#_x0000_t32" style="position:absolute;left:11833;top:14199;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MzzxQAAANsAAAAPAAAAZHJzL2Rvd25yZXYueG1sRI9Pa8JA&#10;FMTvQr/D8gq9iNm0aCmpq5SKEujJpIcen9mXP5h9G7KrSfz03ULB4zAzv2HW29G04kq9aywreI5i&#10;EMSF1Q1XCr7z/eINhPPIGlvLpGAiB9vNw2yNibYDH+ma+UoECLsEFdTed4mUrqjJoItsRxy80vYG&#10;fZB9JXWPQ4CbVr7E8as02HBYqLGjz5qKc3YxCn52X+OtaPPTcjhfcJ5PhzJLjVJPj+PHOwhPo7+H&#10;/9upVrBcwd+X8APk5hcAAP//AwBQSwECLQAUAAYACAAAACEA2+H2y+4AAACFAQAAEwAAAAAAAAAA&#10;AAAAAAAAAAAAW0NvbnRlbnRfVHlwZXNdLnhtbFBLAQItABQABgAIAAAAIQBa9CxbvwAAABUBAAAL&#10;AAAAAAAAAAAAAAAAAB8BAABfcmVscy8ucmVsc1BLAQItABQABgAIAAAAIQCQcMzzxQAAANsAAAAP&#10;AAAAAAAAAAAAAAAAAAcCAABkcnMvZG93bnJldi54bWxQSwUGAAAAAAMAAwC3AAAA+QIAAAAA&#10;">
                    <v:stroke startarrow="block" endarrow="block"/>
                  </v:shape>
                  <v:shape id="Text Box 42" o:spid="_x0000_s1110"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wQAAANsAAAAPAAAAZHJzL2Rvd25yZXYueG1sRI/BasMw&#10;EETvgfyD2EJvidxSTHAshzYQ8LVu6XkjbSzH1spYSuz+fVUo9DjMzBumPCxuEHeaQudZwdM2A0Gs&#10;vem4VfD5cdrsQISIbHDwTAq+KcChWq9KLIyf+Z3uTWxFgnAoUIGNcSykDNqSw7D1I3HyLn5yGJOc&#10;WmkmnBPcDfI5y3LpsOO0YHGkoyXdNzenwMcv24d27nZX+XbJz3WWa9Mr9fiwvO5BRFrif/ivXRsF&#10;Lzn8fkk/QFY/AAAA//8DAFBLAQItABQABgAIAAAAIQDb4fbL7gAAAIUBAAATAAAAAAAAAAAAAAAA&#10;AAAAAABbQ29udGVudF9UeXBlc10ueG1sUEsBAi0AFAAGAAgAAAAhAFr0LFu/AAAAFQEAAAsAAAAA&#10;AAAAAAAAAAAAHwEAAF9yZWxzLy5yZWxzUEsBAi0AFAAGAAgAAAAhAP4e1H7BAAAA2wAAAA8AAAAA&#10;AAAAAAAAAAAABwIAAGRycy9kb3ducmV2LnhtbFBLBQYAAAAAAwADALcAAAD1AgAAAAA=&#10;" filled="f" stroked="f">
                    <v:textbox inset=".1mm,.1mm,.1mm,.1mm">
                      <w:txbxContent>
                        <w:p w14:paraId="72F0B34F" w14:textId="77777777" w:rsidR="00D662FD" w:rsidRPr="00604E17" w:rsidRDefault="00D662FD" w:rsidP="00D662FD">
                          <w:pPr>
                            <w:pStyle w:val="BodyText"/>
                            <w:spacing w:after="0"/>
                          </w:pPr>
                          <w:r w:rsidRPr="00604E17">
                            <w:t xml:space="preserve">Range Resolution </w:t>
                          </w:r>
                        </w:p>
                        <w:p w14:paraId="171BE193" w14:textId="77777777" w:rsidR="00D662FD" w:rsidRPr="005029AA" w:rsidRDefault="00D662FD" w:rsidP="00D662FD">
                          <w:pPr>
                            <w:pStyle w:val="BodyText"/>
                            <w:spacing w:after="0"/>
                            <w:rPr>
                              <w:color w:val="C00000"/>
                            </w:rPr>
                          </w:pPr>
                        </w:p>
                      </w:txbxContent>
                    </v:textbox>
                  </v:shape>
                  <v:shape id="AutoShape 35" o:spid="_x0000_s1111"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SMCxgAAANsAAAAPAAAAZHJzL2Rvd25yZXYueG1sRI/dSgMx&#10;FITvhb5DOAVvpM1WbStr0yKCYJHSP8Hbw+Z0s+zmJGzS7dqnN4Lg5TAz3zCLVW8b0VEbKscKJuMM&#10;BHHhdMWlgs/j2+gJRIjIGhvHpOCbAqyWg5sF5tpdeE/dIZYiQTjkqMDE6HMpQ2HIYhg7T5y8k2st&#10;xiTbUuoWLwluG3mfZTNpseK0YNDTq6GiPpytgrqrt/vdNPi785VmH95s1g9fWqnbYf/yDCJSH//D&#10;f+13reBxDr9f0g+Qyx8AAAD//wMAUEsBAi0AFAAGAAgAAAAhANvh9svuAAAAhQEAABMAAAAAAAAA&#10;AAAAAAAAAAAAAFtDb250ZW50X1R5cGVzXS54bWxQSwECLQAUAAYACAAAACEAWvQsW78AAAAVAQAA&#10;CwAAAAAAAAAAAAAAAAAfAQAAX3JlbHMvLnJlbHNQSwECLQAUAAYACAAAACEAEUUjAsYAAADbAAAA&#10;DwAAAAAAAAAAAAAAAAAHAgAAZHJzL2Rvd25yZXYueG1sUEsFBgAAAAADAAMAtwAAAPoCAAAAAA==&#10;">
                    <v:stroke dashstyle="dash"/>
                  </v:shape>
                  <v:shape id="AutoShape 35" o:spid="_x0000_s1112"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rdwwgAAANsAAAAPAAAAZHJzL2Rvd25yZXYueG1sRE9da8Iw&#10;FH0f+B/CHfgiM93cRKpRZDBQZDid4OuluWtKm5vQxNrt15sHYY+H871Y9bYRHbWhcqzgeZyBIC6c&#10;rrhUcPr+eJqBCBFZY+OYFPxSgNVy8LDAXLsrH6g7xlKkEA45KjAx+lzKUBiyGMbOEyfux7UWY4Jt&#10;KXWL1xRuG/mSZVNpseLUYNDTu6GiPl6sgrqr94evt+BHlz+a7rz53E7OWqnhY7+eg4jUx3/x3b3R&#10;Cl7T2PQl/QC5vAEAAP//AwBQSwECLQAUAAYACAAAACEA2+H2y+4AAACFAQAAEwAAAAAAAAAAAAAA&#10;AAAAAAAAW0NvbnRlbnRfVHlwZXNdLnhtbFBLAQItABQABgAIAAAAIQBa9CxbvwAAABUBAAALAAAA&#10;AAAAAAAAAAAAAB8BAABfcmVscy8ucmVsc1BLAQItABQABgAIAAAAIQBg2rdwwgAAANsAAAAPAAAA&#10;AAAAAAAAAAAAAAcCAABkcnMvZG93bnJldi54bWxQSwUGAAAAAAMAAwC3AAAA9gIAAAAA&#10;">
                    <v:stroke dashstyle="dash"/>
                  </v:shape>
                  <v:shape id="AutoShape 35" o:spid="_x0000_s1113" type="#_x0000_t32" style="position:absolute;left:11849;top:13260;width:0;height:17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6AZxgAAANwAAAAPAAAAZHJzL2Rvd25yZXYueG1sRI/dagIx&#10;FITvC75DOII3pWa11MpqFCkULKX404K3h81xs+zmJGziuu3TN4WCl8PMfMMs171tREdtqBwrmIwz&#10;EMSF0xWXCr4+Xx/mIEJE1tg4JgXfFGC9GtwtMdfuygfqjrEUCcIhRwUmRp9LGQpDFsPYeeLknV1r&#10;MSbZllK3eE1w28hpls2kxYrTgkFPL4aK+nixCuqu3h32T8HfX35o9u7Nx9vjSSs1GvabBYhIfbyF&#10;/9tbrWCaPcPfmXQE5OoXAAD//wMAUEsBAi0AFAAGAAgAAAAhANvh9svuAAAAhQEAABMAAAAAAAAA&#10;AAAAAAAAAAAAAFtDb250ZW50X1R5cGVzXS54bWxQSwECLQAUAAYACAAAACEAWvQsW78AAAAVAQAA&#10;CwAAAAAAAAAAAAAAAAAfAQAAX3JlbHMvLnJlbHNQSwECLQAUAAYACAAAACEAZT+gGcYAAADcAAAA&#10;DwAAAAAAAAAAAAAAAAAHAgAAZHJzL2Rvd25yZXYueG1sUEsFBgAAAAADAAMAtwAAAPoCAAAAAA==&#10;">
                    <v:stroke dashstyle="dash"/>
                  </v:shape>
                  <v:shape id="AutoShape 35" o:spid="_x0000_s1114" type="#_x0000_t32" style="position:absolute;left:29426;top:17184;width:0;height:17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DRrwgAAANwAAAAPAAAAZHJzL2Rvd25yZXYueG1sRE9da8Iw&#10;FH0f+B/CFfYyNNUxkWoUEYSNMTad4OuluTalzU1oYu389eZh4OPhfC/XvW1ER22oHCuYjDMQxIXT&#10;FZcKjr+70RxEiMgaG8ek4I8CrFeDpyXm2l15T90hliKFcMhRgYnR51KGwpDFMHaeOHFn11qMCbal&#10;1C1eU7ht5DTLZtJixanBoKetoaI+XKyCuqu/9z9vwb9cbjT79Obr4/WklXoe9psFiEh9fIj/3e9a&#10;wTRLa9OZdATk6g4AAP//AwBQSwECLQAUAAYACAAAACEA2+H2y+4AAACFAQAAEwAAAAAAAAAAAAAA&#10;AAAAAAAAW0NvbnRlbnRfVHlwZXNdLnhtbFBLAQItABQABgAIAAAAIQBa9CxbvwAAABUBAAALAAAA&#10;AAAAAAAAAAAAAB8BAABfcmVscy8ucmVsc1BLAQItABQABgAIAAAAIQAUoDRrwgAAANwAAAAPAAAA&#10;AAAAAAAAAAAAAAcCAABkcnMvZG93bnJldi54bWxQSwUGAAAAAAMAAwC3AAAA9gIAAAAA&#10;">
                    <v:stroke dashstyle="dash"/>
                  </v:shape>
                </v:group>
                <w10:anchorlock/>
              </v:group>
            </w:pict>
          </mc:Fallback>
        </mc:AlternateContent>
      </w:r>
    </w:p>
    <w:p w14:paraId="243B3DF8" w14:textId="497F4F30" w:rsidR="00D662FD" w:rsidRPr="000E3CB8" w:rsidRDefault="00D662FD" w:rsidP="001653F3">
      <w:pPr>
        <w:pStyle w:val="Caption"/>
        <w:rPr>
          <w:i w:val="0"/>
          <w:iCs/>
        </w:rPr>
      </w:pPr>
      <w:bookmarkStart w:id="47" w:name="_Ref82870250"/>
      <w:bookmarkStart w:id="48" w:name="_Toc97027024"/>
      <w:r w:rsidRPr="000E3CB8">
        <w:rPr>
          <w:i w:val="0"/>
          <w:iCs/>
        </w:rPr>
        <w:t xml:space="preserve">Figure </w:t>
      </w:r>
      <w:r w:rsidRPr="000E3CB8">
        <w:rPr>
          <w:i w:val="0"/>
          <w:iCs/>
        </w:rPr>
        <w:fldChar w:fldCharType="begin"/>
      </w:r>
      <w:r w:rsidRPr="000E3CB8">
        <w:rPr>
          <w:i w:val="0"/>
          <w:iCs/>
        </w:rPr>
        <w:instrText xml:space="preserve"> SEQ Figure \* ARABIC </w:instrText>
      </w:r>
      <w:r w:rsidRPr="000E3CB8">
        <w:rPr>
          <w:i w:val="0"/>
          <w:iCs/>
        </w:rPr>
        <w:fldChar w:fldCharType="separate"/>
      </w:r>
      <w:r w:rsidR="00BB01C7">
        <w:rPr>
          <w:i w:val="0"/>
          <w:iCs/>
          <w:noProof/>
        </w:rPr>
        <w:t>3</w:t>
      </w:r>
      <w:r w:rsidRPr="000E3CB8">
        <w:rPr>
          <w:i w:val="0"/>
          <w:iCs/>
        </w:rPr>
        <w:fldChar w:fldCharType="end"/>
      </w:r>
      <w:bookmarkEnd w:id="47"/>
      <w:r w:rsidRPr="000E3CB8">
        <w:rPr>
          <w:i w:val="0"/>
          <w:iCs/>
        </w:rPr>
        <w:t xml:space="preserve"> Target separation and resolution</w:t>
      </w:r>
      <w:bookmarkEnd w:id="48"/>
    </w:p>
    <w:p w14:paraId="5DD38E4C" w14:textId="2CCEFC15" w:rsidR="007C7476" w:rsidRPr="00D52120" w:rsidRDefault="007C7476" w:rsidP="007C7476">
      <w:pPr>
        <w:pStyle w:val="BodyText"/>
      </w:pPr>
      <w:r w:rsidRPr="00D52120">
        <w:rPr>
          <w:lang w:eastAsia="ja-JP"/>
        </w:rPr>
        <w:t xml:space="preserve">Requirements </w:t>
      </w:r>
      <w:r w:rsidRPr="00D52120">
        <w:t>can be determined by:</w:t>
      </w:r>
    </w:p>
    <w:p w14:paraId="1806D0C2" w14:textId="548FFDEC" w:rsidR="007C7476" w:rsidRPr="00D52120" w:rsidRDefault="00D13D17" w:rsidP="007C7476">
      <w:pPr>
        <w:pStyle w:val="Bullet1"/>
      </w:pPr>
      <w:r>
        <w:t>T</w:t>
      </w:r>
      <w:r w:rsidRPr="00D52120">
        <w:t xml:space="preserve">he </w:t>
      </w:r>
      <w:r w:rsidR="007C7476" w:rsidRPr="00D52120">
        <w:t>target typ</w:t>
      </w:r>
      <w:r w:rsidR="007C7476" w:rsidRPr="00D52120">
        <w:rPr>
          <w:sz w:val="24"/>
          <w:szCs w:val="24"/>
        </w:rPr>
        <w:t>e</w:t>
      </w:r>
      <w:r w:rsidR="007C7476" w:rsidRPr="00D52120">
        <w:t xml:space="preserve">s mentioned by </w:t>
      </w:r>
      <w:r w:rsidR="007C7476" w:rsidRPr="00D52120">
        <w:fldChar w:fldCharType="begin"/>
      </w:r>
      <w:r w:rsidR="007C7476" w:rsidRPr="00D52120">
        <w:instrText xml:space="preserve"> REF _Ref63419530 \h </w:instrText>
      </w:r>
      <w:r w:rsidR="007C7476" w:rsidRPr="00D52120">
        <w:fldChar w:fldCharType="separate"/>
      </w:r>
      <w:r w:rsidR="00BB01C7" w:rsidRPr="00D52120">
        <w:t xml:space="preserve">Table </w:t>
      </w:r>
      <w:r w:rsidR="00BB01C7">
        <w:rPr>
          <w:noProof/>
        </w:rPr>
        <w:t>1</w:t>
      </w:r>
      <w:r w:rsidR="007C7476" w:rsidRPr="00D52120">
        <w:fldChar w:fldCharType="end"/>
      </w:r>
    </w:p>
    <w:p w14:paraId="5883501B" w14:textId="1FF49CFA" w:rsidR="007C7476" w:rsidRPr="00D52120" w:rsidRDefault="00D13D17" w:rsidP="007C7476">
      <w:pPr>
        <w:pStyle w:val="Bullet1"/>
      </w:pPr>
      <w:r>
        <w:rPr>
          <w:lang w:eastAsia="ja-JP"/>
        </w:rPr>
        <w:t>M</w:t>
      </w:r>
      <w:r w:rsidRPr="00D52120">
        <w:rPr>
          <w:lang w:eastAsia="ja-JP"/>
        </w:rPr>
        <w:t xml:space="preserve">inimum </w:t>
      </w:r>
      <w:r w:rsidR="007C7476" w:rsidRPr="00D52120">
        <w:rPr>
          <w:lang w:eastAsia="ja-JP"/>
        </w:rPr>
        <w:t>separation of above targets</w:t>
      </w:r>
    </w:p>
    <w:p w14:paraId="5962D271" w14:textId="1A653ABE" w:rsidR="00582F80" w:rsidRPr="00D52120" w:rsidRDefault="00D13D17" w:rsidP="00422F32">
      <w:pPr>
        <w:pStyle w:val="Bullet1"/>
      </w:pPr>
      <w:r>
        <w:t>R</w:t>
      </w:r>
      <w:r w:rsidRPr="00D52120">
        <w:t xml:space="preserve">ange </w:t>
      </w:r>
      <w:r w:rsidR="007C7476" w:rsidRPr="00D52120">
        <w:t>to require target separation, which should be within detection coverage</w:t>
      </w:r>
    </w:p>
    <w:p w14:paraId="19DD75C7" w14:textId="02DE5DF2" w:rsidR="00E940FA" w:rsidRPr="00D52120" w:rsidRDefault="00E940FA" w:rsidP="00E940FA">
      <w:pPr>
        <w:pStyle w:val="Heading3"/>
      </w:pPr>
      <w:bookmarkStart w:id="49" w:name="_Toc97026944"/>
      <w:bookmarkStart w:id="50" w:name="_Hlk77085035"/>
      <w:r w:rsidRPr="00D52120">
        <w:t>Target Positional Accuracy</w:t>
      </w:r>
      <w:bookmarkEnd w:id="49"/>
      <w:r w:rsidRPr="00D52120">
        <w:t xml:space="preserve"> </w:t>
      </w:r>
    </w:p>
    <w:p w14:paraId="552F936D" w14:textId="562DCF01" w:rsidR="000B39C9" w:rsidRPr="00D52120" w:rsidRDefault="000B39C9" w:rsidP="000B39C9">
      <w:pPr>
        <w:pStyle w:val="BodyText"/>
      </w:pPr>
      <w:r w:rsidRPr="00D52120">
        <w:t xml:space="preserve">Target Positional Accuracy should be based upon the results of the </w:t>
      </w:r>
      <w:r w:rsidR="007B53E2" w:rsidRPr="00D52120">
        <w:t>business case and a feasibility study</w:t>
      </w:r>
      <w:r w:rsidRPr="00D52120">
        <w:t>.</w:t>
      </w:r>
    </w:p>
    <w:p w14:paraId="1D378CC6" w14:textId="77777777" w:rsidR="000B39C9" w:rsidRPr="00D52120" w:rsidRDefault="000B39C9" w:rsidP="000B39C9">
      <w:pPr>
        <w:pStyle w:val="BodyText"/>
      </w:pPr>
      <w:r w:rsidRPr="00D52120">
        <w:t>The operational requirements in terms of accuracy should consider:</w:t>
      </w:r>
    </w:p>
    <w:p w14:paraId="7720490A" w14:textId="36005671" w:rsidR="000B39C9" w:rsidRPr="00D52120" w:rsidRDefault="00D13D17" w:rsidP="005B6D18">
      <w:pPr>
        <w:pStyle w:val="BodyText"/>
        <w:numPr>
          <w:ilvl w:val="0"/>
          <w:numId w:val="24"/>
        </w:numPr>
        <w:jc w:val="left"/>
      </w:pPr>
      <w:r>
        <w:t>L</w:t>
      </w:r>
      <w:r w:rsidR="000B39C9" w:rsidRPr="00D52120">
        <w:t>imitations of ships in the VTS area that may impose restrictions on the navigation of other ships (e.g. manoeuvrability), or any other potential hindrances</w:t>
      </w:r>
    </w:p>
    <w:p w14:paraId="2C9EFEEB" w14:textId="4600FEE9" w:rsidR="000B39C9" w:rsidRPr="00D52120" w:rsidRDefault="000B39C9" w:rsidP="005B6D18">
      <w:pPr>
        <w:pStyle w:val="BodyText"/>
        <w:numPr>
          <w:ilvl w:val="0"/>
          <w:numId w:val="24"/>
        </w:numPr>
        <w:jc w:val="left"/>
      </w:pPr>
      <w:r w:rsidRPr="00D52120">
        <w:t>VTS space allocation</w:t>
      </w:r>
    </w:p>
    <w:p w14:paraId="6AA641A1" w14:textId="468BAC78" w:rsidR="000B39C9" w:rsidRPr="00D52120" w:rsidRDefault="00D13D17" w:rsidP="005B6D18">
      <w:pPr>
        <w:pStyle w:val="BodyText"/>
        <w:numPr>
          <w:ilvl w:val="0"/>
          <w:numId w:val="24"/>
        </w:numPr>
        <w:jc w:val="left"/>
      </w:pPr>
      <w:r>
        <w:t>R</w:t>
      </w:r>
      <w:r w:rsidRPr="00D52120">
        <w:t xml:space="preserve">oute </w:t>
      </w:r>
      <w:r w:rsidR="000B39C9" w:rsidRPr="00D52120">
        <w:t>advice</w:t>
      </w:r>
    </w:p>
    <w:p w14:paraId="0730A98A" w14:textId="5F2D3A24" w:rsidR="000B39C9" w:rsidRPr="00D52120" w:rsidRDefault="00D13D17" w:rsidP="005B6D18">
      <w:pPr>
        <w:pStyle w:val="BodyText"/>
        <w:numPr>
          <w:ilvl w:val="0"/>
          <w:numId w:val="24"/>
        </w:numPr>
        <w:jc w:val="left"/>
      </w:pPr>
      <w:r>
        <w:t>N</w:t>
      </w:r>
      <w:r w:rsidRPr="00D52120">
        <w:t xml:space="preserve">avigation </w:t>
      </w:r>
      <w:r w:rsidR="000B39C9" w:rsidRPr="00D52120">
        <w:t>assistance</w:t>
      </w:r>
    </w:p>
    <w:p w14:paraId="3266143A" w14:textId="0C0E0564" w:rsidR="009C18BA" w:rsidRPr="00D52120" w:rsidRDefault="00D13D17" w:rsidP="009C18BA">
      <w:pPr>
        <w:pStyle w:val="BodyText"/>
        <w:numPr>
          <w:ilvl w:val="0"/>
          <w:numId w:val="24"/>
        </w:numPr>
        <w:jc w:val="left"/>
      </w:pPr>
      <w:r>
        <w:t>R</w:t>
      </w:r>
      <w:r w:rsidRPr="00D52120">
        <w:t xml:space="preserve">esponding </w:t>
      </w:r>
      <w:r w:rsidR="000B39C9" w:rsidRPr="00D52120">
        <w:t>to unsafe situations</w:t>
      </w:r>
    </w:p>
    <w:p w14:paraId="48DE7EC0" w14:textId="2F1B1BE8" w:rsidR="009C18BA" w:rsidRPr="00D52120" w:rsidRDefault="009C18BA" w:rsidP="009C18BA">
      <w:pPr>
        <w:pStyle w:val="Bullet1"/>
        <w:numPr>
          <w:ilvl w:val="0"/>
          <w:numId w:val="0"/>
        </w:numPr>
        <w:ind w:left="360" w:hanging="360"/>
        <w:rPr>
          <w:lang w:eastAsia="en-GB"/>
        </w:rPr>
      </w:pPr>
      <w:r w:rsidRPr="00D52120">
        <w:rPr>
          <w:lang w:eastAsia="en-GB"/>
        </w:rPr>
        <w:t>Refer to Annex A for further guidance on the subject</w:t>
      </w:r>
    </w:p>
    <w:p w14:paraId="3250F3B8" w14:textId="33CBFB8A" w:rsidR="00374CD6" w:rsidRPr="00D52120" w:rsidRDefault="00374CD6" w:rsidP="00371EB0">
      <w:pPr>
        <w:pStyle w:val="Heading2"/>
      </w:pPr>
      <w:bookmarkStart w:id="51" w:name="_Toc82874030"/>
      <w:bookmarkStart w:id="52" w:name="_Toc82874690"/>
      <w:bookmarkStart w:id="53" w:name="_Toc82875308"/>
      <w:bookmarkStart w:id="54" w:name="_Toc82875678"/>
      <w:bookmarkStart w:id="55" w:name="_Toc82875806"/>
      <w:bookmarkStart w:id="56" w:name="_Toc82874031"/>
      <w:bookmarkStart w:id="57" w:name="_Toc82874691"/>
      <w:bookmarkStart w:id="58" w:name="_Toc82875309"/>
      <w:bookmarkStart w:id="59" w:name="_Toc82875679"/>
      <w:bookmarkStart w:id="60" w:name="_Toc82875807"/>
      <w:bookmarkStart w:id="61" w:name="_Toc82874061"/>
      <w:bookmarkStart w:id="62" w:name="_Toc82874721"/>
      <w:bookmarkStart w:id="63" w:name="_Toc82875339"/>
      <w:bookmarkStart w:id="64" w:name="_Toc82875709"/>
      <w:bookmarkStart w:id="65" w:name="_Toc82875837"/>
      <w:bookmarkStart w:id="66" w:name="_Ref92718807"/>
      <w:bookmarkStart w:id="67" w:name="_Toc97026945"/>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rsidRPr="00D52120">
        <w:t>Radar Performance Versus the Dynamic Envir</w:t>
      </w:r>
      <w:r w:rsidR="00CD1576" w:rsidRPr="00D52120">
        <w:t>O</w:t>
      </w:r>
      <w:r w:rsidRPr="00D52120">
        <w:t>nment</w:t>
      </w:r>
      <w:bookmarkEnd w:id="66"/>
      <w:bookmarkEnd w:id="67"/>
    </w:p>
    <w:p w14:paraId="33BD98CE" w14:textId="1B3B422E" w:rsidR="00242BE2" w:rsidRPr="00D52120" w:rsidRDefault="00242BE2" w:rsidP="00242BE2">
      <w:pPr>
        <w:pStyle w:val="Heading3"/>
      </w:pPr>
      <w:bookmarkStart w:id="68" w:name="_Toc97026946"/>
      <w:r w:rsidRPr="00D52120">
        <w:t>False Echoes</w:t>
      </w:r>
      <w:bookmarkEnd w:id="68"/>
      <w:r w:rsidR="00374CD6" w:rsidRPr="00D52120">
        <w:t xml:space="preserve"> </w:t>
      </w:r>
    </w:p>
    <w:p w14:paraId="0EE48691" w14:textId="6CE5306B" w:rsidR="00374CD6" w:rsidRPr="00D52120" w:rsidRDefault="00374CD6" w:rsidP="00374CD6">
      <w:pPr>
        <w:pStyle w:val="BodyText"/>
        <w:rPr>
          <w:lang w:eastAsia="en-GB"/>
        </w:rPr>
      </w:pPr>
      <w:r w:rsidRPr="00D52120">
        <w:rPr>
          <w:lang w:eastAsia="en-GB"/>
        </w:rPr>
        <w:t xml:space="preserve">False echoes are undesirable radar echoes resulting from </w:t>
      </w:r>
      <w:r w:rsidR="00E02FC2" w:rsidRPr="00D52120">
        <w:rPr>
          <w:lang w:eastAsia="en-GB"/>
        </w:rPr>
        <w:t>various</w:t>
      </w:r>
      <w:r w:rsidRPr="00D52120">
        <w:rPr>
          <w:lang w:eastAsia="en-GB"/>
        </w:rPr>
        <w:t xml:space="preserve"> sources</w:t>
      </w:r>
      <w:r w:rsidR="007B53E2" w:rsidRPr="00D52120">
        <w:rPr>
          <w:lang w:eastAsia="en-GB"/>
        </w:rPr>
        <w:t>, including</w:t>
      </w:r>
      <w:r w:rsidRPr="00D52120">
        <w:rPr>
          <w:lang w:eastAsia="en-GB"/>
        </w:rPr>
        <w:t>:</w:t>
      </w:r>
    </w:p>
    <w:p w14:paraId="4E432D96" w14:textId="13211173" w:rsidR="0054114E" w:rsidRPr="00D52120" w:rsidRDefault="00B21CF4" w:rsidP="005B6D18">
      <w:pPr>
        <w:pStyle w:val="Bullet1"/>
        <w:numPr>
          <w:ilvl w:val="0"/>
          <w:numId w:val="29"/>
        </w:numPr>
        <w:rPr>
          <w:lang w:eastAsia="en-GB"/>
        </w:rPr>
      </w:pPr>
      <w:r w:rsidRPr="00D52120">
        <w:rPr>
          <w:lang w:eastAsia="en-GB"/>
        </w:rPr>
        <w:t>Multipath caused by large structures and surface reflections</w:t>
      </w:r>
    </w:p>
    <w:p w14:paraId="04028378" w14:textId="0466B61E" w:rsidR="0006071F" w:rsidRPr="00D52120" w:rsidRDefault="00374CD6" w:rsidP="005B6D18">
      <w:pPr>
        <w:pStyle w:val="Bullet1"/>
        <w:numPr>
          <w:ilvl w:val="0"/>
          <w:numId w:val="29"/>
        </w:numPr>
        <w:rPr>
          <w:lang w:eastAsia="en-GB"/>
        </w:rPr>
      </w:pPr>
      <w:r w:rsidRPr="00D52120">
        <w:rPr>
          <w:lang w:eastAsia="en-GB"/>
        </w:rPr>
        <w:t xml:space="preserve">Radar </w:t>
      </w:r>
      <w:r w:rsidR="00EB79A9" w:rsidRPr="00D52120">
        <w:rPr>
          <w:lang w:eastAsia="en-GB"/>
        </w:rPr>
        <w:t>range (</w:t>
      </w:r>
      <w:r w:rsidRPr="00D52120">
        <w:rPr>
          <w:lang w:eastAsia="en-GB"/>
        </w:rPr>
        <w:t>time</w:t>
      </w:r>
      <w:r w:rsidR="00EB79A9" w:rsidRPr="00D52120">
        <w:rPr>
          <w:lang w:eastAsia="en-GB"/>
        </w:rPr>
        <w:t>)</w:t>
      </w:r>
      <w:r w:rsidRPr="00D52120">
        <w:rPr>
          <w:lang w:eastAsia="en-GB"/>
        </w:rPr>
        <w:t xml:space="preserve"> sidelobes</w:t>
      </w:r>
      <w:r w:rsidR="00EB79A9" w:rsidRPr="00D52120">
        <w:rPr>
          <w:lang w:eastAsia="en-GB"/>
        </w:rPr>
        <w:t xml:space="preserve"> and</w:t>
      </w:r>
      <w:r w:rsidRPr="00D52120">
        <w:rPr>
          <w:lang w:eastAsia="en-GB"/>
        </w:rPr>
        <w:t xml:space="preserve"> antenna azimuth sidelobes</w:t>
      </w:r>
    </w:p>
    <w:p w14:paraId="5DF00D7B" w14:textId="7268E4F2" w:rsidR="00371EB0" w:rsidRPr="00D52120" w:rsidRDefault="00371EB0" w:rsidP="00371EB0">
      <w:pPr>
        <w:pStyle w:val="Bullet1"/>
        <w:numPr>
          <w:ilvl w:val="0"/>
          <w:numId w:val="0"/>
        </w:numPr>
        <w:rPr>
          <w:lang w:eastAsia="en-GB"/>
        </w:rPr>
      </w:pPr>
      <w:r w:rsidRPr="00D52120">
        <w:rPr>
          <w:lang w:eastAsia="en-GB"/>
        </w:rPr>
        <w:t>Refer to Annex A for further guidance on the subject</w:t>
      </w:r>
    </w:p>
    <w:p w14:paraId="5003B10C" w14:textId="37AEA76D" w:rsidR="00242BE2" w:rsidRPr="00D52120" w:rsidRDefault="00242BE2" w:rsidP="00C51A8C">
      <w:pPr>
        <w:pStyle w:val="Heading3"/>
      </w:pPr>
      <w:bookmarkStart w:id="69" w:name="_Toc77074514"/>
      <w:bookmarkStart w:id="70" w:name="_Toc77074909"/>
      <w:bookmarkStart w:id="71" w:name="_Toc77081582"/>
      <w:bookmarkStart w:id="72" w:name="_Toc77074515"/>
      <w:bookmarkStart w:id="73" w:name="_Toc77074910"/>
      <w:bookmarkStart w:id="74" w:name="_Toc77081583"/>
      <w:bookmarkStart w:id="75" w:name="_Toc77074516"/>
      <w:bookmarkStart w:id="76" w:name="_Toc77074911"/>
      <w:bookmarkStart w:id="77" w:name="_Toc77081584"/>
      <w:bookmarkStart w:id="78" w:name="_Toc77074517"/>
      <w:bookmarkStart w:id="79" w:name="_Toc77074912"/>
      <w:bookmarkStart w:id="80" w:name="_Toc77081585"/>
      <w:bookmarkStart w:id="81" w:name="_Toc77074518"/>
      <w:bookmarkStart w:id="82" w:name="_Toc77074913"/>
      <w:bookmarkStart w:id="83" w:name="_Toc77081586"/>
      <w:bookmarkStart w:id="84" w:name="_Toc77074519"/>
      <w:bookmarkStart w:id="85" w:name="_Toc77074914"/>
      <w:bookmarkStart w:id="86" w:name="_Toc77081587"/>
      <w:bookmarkStart w:id="87" w:name="_Toc77074520"/>
      <w:bookmarkStart w:id="88" w:name="_Toc77074915"/>
      <w:bookmarkStart w:id="89" w:name="_Toc77081588"/>
      <w:bookmarkStart w:id="90" w:name="_Toc77074545"/>
      <w:bookmarkStart w:id="91" w:name="_Toc77074940"/>
      <w:bookmarkStart w:id="92" w:name="_Toc77081613"/>
      <w:bookmarkStart w:id="93" w:name="_Toc97026947"/>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Pr="00D52120">
        <w:t>Handling of Dynamic Range, targets and surroundings</w:t>
      </w:r>
      <w:bookmarkEnd w:id="93"/>
    </w:p>
    <w:p w14:paraId="740E51DE" w14:textId="1D2E1078" w:rsidR="003E0421" w:rsidRPr="00D52120" w:rsidRDefault="003E0421" w:rsidP="004423EC">
      <w:pPr>
        <w:pStyle w:val="BodyText"/>
      </w:pPr>
      <w:r w:rsidRPr="00D52120">
        <w:t>The dynamic range</w:t>
      </w:r>
      <w:r w:rsidR="007B53E2" w:rsidRPr="00D52120">
        <w:t xml:space="preserve"> of the radar</w:t>
      </w:r>
      <w:r w:rsidRPr="00D52120">
        <w:t xml:space="preserve">, ref. Annex </w:t>
      </w:r>
      <w:r w:rsidRPr="00D52120">
        <w:fldChar w:fldCharType="begin"/>
      </w:r>
      <w:r w:rsidRPr="00D52120">
        <w:instrText xml:space="preserve"> REF _Ref77085917 \r \h </w:instrText>
      </w:r>
      <w:r w:rsidRPr="00D52120">
        <w:fldChar w:fldCharType="separate"/>
      </w:r>
      <w:r w:rsidR="00BB01C7">
        <w:t>0</w:t>
      </w:r>
      <w:r w:rsidRPr="00D52120">
        <w:fldChar w:fldCharType="end"/>
      </w:r>
      <w:r w:rsidR="007B53E2" w:rsidRPr="00D52120">
        <w:t xml:space="preserve">, should </w:t>
      </w:r>
      <w:r w:rsidRPr="00D52120">
        <w:t xml:space="preserve">detect and process the surface objects specified by the VTS </w:t>
      </w:r>
      <w:r w:rsidR="007D1773">
        <w:t>Provider</w:t>
      </w:r>
      <w:r w:rsidR="007B53E2" w:rsidRPr="00D52120">
        <w:t xml:space="preserve"> weather and propagation conditions normal for the VTS area.</w:t>
      </w:r>
      <w:r w:rsidRPr="00D52120">
        <w:t xml:space="preserve">  This should be achieved without significant side lobes, degradation of target appearance, degradation of detection or degradation of separation capability.</w:t>
      </w:r>
    </w:p>
    <w:p w14:paraId="07ECAF47" w14:textId="0B64926F" w:rsidR="007B53E2" w:rsidRPr="00D52120" w:rsidRDefault="007B53E2" w:rsidP="00594430">
      <w:pPr>
        <w:pStyle w:val="Bullet1"/>
        <w:numPr>
          <w:ilvl w:val="0"/>
          <w:numId w:val="0"/>
        </w:numPr>
        <w:rPr>
          <w:lang w:eastAsia="en-GB"/>
        </w:rPr>
      </w:pPr>
      <w:r w:rsidRPr="00D52120">
        <w:rPr>
          <w:lang w:eastAsia="en-GB"/>
        </w:rPr>
        <w:t>Refer to Annex A for further guidance on the subject</w:t>
      </w:r>
    </w:p>
    <w:p w14:paraId="38ABECC1" w14:textId="77777777" w:rsidR="00242BE2" w:rsidRPr="00D52120" w:rsidRDefault="00242BE2" w:rsidP="00C51A8C">
      <w:pPr>
        <w:pStyle w:val="Heading3"/>
      </w:pPr>
      <w:bookmarkStart w:id="94" w:name="_Toc82874065"/>
      <w:bookmarkStart w:id="95" w:name="_Toc82874066"/>
      <w:bookmarkStart w:id="96" w:name="_Toc82874099"/>
      <w:bookmarkStart w:id="97" w:name="_Toc97026948"/>
      <w:bookmarkEnd w:id="94"/>
      <w:bookmarkEnd w:id="95"/>
      <w:bookmarkEnd w:id="96"/>
      <w:r w:rsidRPr="00D52120">
        <w:lastRenderedPageBreak/>
        <w:t>Handling of environmental Conditions</w:t>
      </w:r>
      <w:bookmarkEnd w:id="97"/>
      <w:r w:rsidRPr="00D52120">
        <w:t xml:space="preserve"> </w:t>
      </w:r>
    </w:p>
    <w:p w14:paraId="724575DD" w14:textId="0F08D8BA" w:rsidR="00D73FF1" w:rsidRPr="00D52120" w:rsidRDefault="00242BE2" w:rsidP="00D73FF1">
      <w:pPr>
        <w:pStyle w:val="BodyText"/>
      </w:pPr>
      <w:r w:rsidRPr="00D52120">
        <w:t xml:space="preserve">The environmental conditions of the VTS area should be </w:t>
      </w:r>
      <w:r w:rsidR="00F90D74" w:rsidRPr="00D52120">
        <w:t>described,</w:t>
      </w:r>
      <w:r w:rsidRPr="00D52120">
        <w:t xml:space="preserve"> including the annual cycle.  This should include </w:t>
      </w:r>
      <w:r w:rsidR="007B53E2" w:rsidRPr="00D52120">
        <w:t xml:space="preserve">environmental </w:t>
      </w:r>
      <w:r w:rsidRPr="00D52120">
        <w:t>conditions to be expected as normal over</w:t>
      </w:r>
      <w:r w:rsidR="007B53E2" w:rsidRPr="00D52120">
        <w:t xml:space="preserve"> twelve </w:t>
      </w:r>
      <w:r w:rsidRPr="00D52120">
        <w:t>month</w:t>
      </w:r>
      <w:r w:rsidR="007B53E2" w:rsidRPr="00D52120">
        <w:t>s</w:t>
      </w:r>
      <w:r w:rsidRPr="00D52120">
        <w:t xml:space="preserve"> as well as extreme events.</w:t>
      </w:r>
      <w:r w:rsidR="003371E5" w:rsidRPr="00D52120">
        <w:t xml:space="preserve"> </w:t>
      </w:r>
      <w:r w:rsidR="007B53E2" w:rsidRPr="00D52120">
        <w:t>The Environmental i</w:t>
      </w:r>
      <w:r w:rsidR="003371E5" w:rsidRPr="00D52120">
        <w:t xml:space="preserve">nformation </w:t>
      </w:r>
      <w:r w:rsidR="007B53E2" w:rsidRPr="00D52120">
        <w:t xml:space="preserve">can </w:t>
      </w:r>
      <w:r w:rsidR="003371E5" w:rsidRPr="00D52120">
        <w:t>be obtained from meteorological services</w:t>
      </w:r>
      <w:r w:rsidR="00D73FF1" w:rsidRPr="00D52120">
        <w:t xml:space="preserve"> and be used to set requirements (e.g., temperature ranges, operational/sustainable wind, and sea conditions.</w:t>
      </w:r>
    </w:p>
    <w:p w14:paraId="35C883CC" w14:textId="018BEB0E" w:rsidR="00F90D74" w:rsidRPr="00D52120" w:rsidRDefault="00FC6094" w:rsidP="00F90D74">
      <w:pPr>
        <w:pStyle w:val="BodyText"/>
      </w:pPr>
      <w:r w:rsidRPr="00D52120">
        <w:t>Seasonal impact and r</w:t>
      </w:r>
      <w:r w:rsidR="00242BE2" w:rsidRPr="00D52120">
        <w:t>estrictions with respect to operation and access to site(s) due to weather should also be included.</w:t>
      </w:r>
    </w:p>
    <w:p w14:paraId="583DBEE8" w14:textId="7A97AD95" w:rsidR="00F90D74" w:rsidRPr="00D52120" w:rsidRDefault="00F90D74" w:rsidP="00242BE2">
      <w:pPr>
        <w:pStyle w:val="BodyText"/>
      </w:pPr>
      <w:r w:rsidRPr="00D52120">
        <w:t xml:space="preserve">The VTS </w:t>
      </w:r>
      <w:r w:rsidR="007D1773">
        <w:t>Provider</w:t>
      </w:r>
      <w:r w:rsidRPr="00D52120">
        <w:t xml:space="preserve"> should define the required radar performance requirements in clear conditions as well as for precipitation conditions normal for the VTS area.  Guidance of what is possible is provided as follows.</w:t>
      </w:r>
    </w:p>
    <w:p w14:paraId="08751546" w14:textId="671F450F" w:rsidR="00242BE2" w:rsidRPr="00D52120" w:rsidRDefault="007358FB" w:rsidP="00C51A8C">
      <w:pPr>
        <w:pStyle w:val="Heading4"/>
      </w:pPr>
      <w:r w:rsidRPr="00D52120">
        <w:t>Impact from p</w:t>
      </w:r>
      <w:r w:rsidR="00242BE2" w:rsidRPr="00D52120">
        <w:t>recipitation</w:t>
      </w:r>
      <w:r w:rsidR="004770A2" w:rsidRPr="00D52120">
        <w:t xml:space="preserve"> and sea clutter</w:t>
      </w:r>
    </w:p>
    <w:p w14:paraId="0EBDC1F3" w14:textId="191B4F33" w:rsidR="00242BE2" w:rsidRPr="00D52120" w:rsidRDefault="00242BE2" w:rsidP="00242BE2">
      <w:pPr>
        <w:pStyle w:val="BodyText"/>
      </w:pPr>
      <w:r w:rsidRPr="00D52120">
        <w:t xml:space="preserve">Precipitation </w:t>
      </w:r>
      <w:r w:rsidR="004770A2" w:rsidRPr="00D52120">
        <w:t xml:space="preserve">and sea clutter </w:t>
      </w:r>
      <w:r w:rsidRPr="00D52120">
        <w:t>can significantly affect</w:t>
      </w:r>
      <w:r w:rsidR="00E6452F" w:rsidRPr="00D52120">
        <w:t xml:space="preserve"> </w:t>
      </w:r>
      <w:r w:rsidRPr="00D52120">
        <w:t>the radar coverage of the VTS system due to reduction of radar signal propagation</w:t>
      </w:r>
      <w:r w:rsidR="00FC6094" w:rsidRPr="00D52120">
        <w:t xml:space="preserve"> and backscatter from rain</w:t>
      </w:r>
      <w:r w:rsidR="004770A2" w:rsidRPr="00D52120">
        <w:t xml:space="preserve"> as well as backscatter from the sea</w:t>
      </w:r>
      <w:r w:rsidRPr="00D52120">
        <w:t xml:space="preserve">. </w:t>
      </w:r>
    </w:p>
    <w:p w14:paraId="47E4FFC3" w14:textId="7E3601F1" w:rsidR="00F90D74" w:rsidRPr="00D52120" w:rsidRDefault="00F90D74" w:rsidP="00F90D74">
      <w:pPr>
        <w:pStyle w:val="BodyText"/>
      </w:pPr>
      <w:r w:rsidRPr="00D52120">
        <w:t xml:space="preserve">Note that rainfall is rare in dry/hot regions, maybe only once or twice per year and the VTS </w:t>
      </w:r>
      <w:r w:rsidR="007D1773">
        <w:t>Provider</w:t>
      </w:r>
      <w:r w:rsidRPr="00D52120">
        <w:t xml:space="preserve"> should consider if rain should be specified at all.</w:t>
      </w:r>
    </w:p>
    <w:p w14:paraId="14D1C440" w14:textId="3F131E89" w:rsidR="00F90D74" w:rsidRPr="00D52120" w:rsidRDefault="00F90D74" w:rsidP="00242BE2">
      <w:pPr>
        <w:pStyle w:val="BodyText"/>
      </w:pPr>
      <w:r w:rsidRPr="00D52120">
        <w:t xml:space="preserve">Also note that designing a system to perform in tropical rain showers will typically call for S-band radars.  However, the worst rain conditions may only be present for a few hours per year, and reduction in performance on other parameters, may not justify the additional investment. </w:t>
      </w:r>
    </w:p>
    <w:p w14:paraId="041E24D6" w14:textId="5FA51623" w:rsidR="00FC6094" w:rsidRPr="00D52120" w:rsidRDefault="00FC6094" w:rsidP="00242BE2">
      <w:pPr>
        <w:pStyle w:val="BodyText"/>
      </w:pPr>
      <w:r w:rsidRPr="00D52120">
        <w:t>Refer to</w:t>
      </w:r>
      <w:r w:rsidR="005524AC" w:rsidRPr="00D52120">
        <w:t xml:space="preserve"> </w:t>
      </w:r>
      <w:r w:rsidR="00C32A00" w:rsidRPr="00D52120">
        <w:fldChar w:fldCharType="begin"/>
      </w:r>
      <w:r w:rsidR="00C32A00" w:rsidRPr="00D52120">
        <w:instrText xml:space="preserve"> REF _Ref75248032 \r \h </w:instrText>
      </w:r>
      <w:r w:rsidR="00C32A00" w:rsidRPr="00D52120">
        <w:fldChar w:fldCharType="separate"/>
      </w:r>
      <w:r w:rsidR="00BB01C7">
        <w:t>ANNEX A</w:t>
      </w:r>
      <w:r w:rsidR="00C32A00" w:rsidRPr="00D52120">
        <w:fldChar w:fldCharType="end"/>
      </w:r>
      <w:r w:rsidR="00C32A00" w:rsidRPr="00D52120">
        <w:t xml:space="preserve"> for guidance on what is possible </w:t>
      </w:r>
      <w:r w:rsidR="00863F24" w:rsidRPr="00D52120">
        <w:t>and formulas</w:t>
      </w:r>
      <w:r w:rsidR="006F1A46">
        <w:t xml:space="preserve"> for </w:t>
      </w:r>
      <w:r w:rsidRPr="00D52120">
        <w:t>calculations</w:t>
      </w:r>
      <w:r w:rsidR="00995B82" w:rsidRPr="00D52120">
        <w:t>.</w:t>
      </w:r>
    </w:p>
    <w:p w14:paraId="65949C5C" w14:textId="2EF02DE9" w:rsidR="002D7238" w:rsidRPr="00D52120" w:rsidRDefault="00E02FC2" w:rsidP="00BE0AF1">
      <w:pPr>
        <w:pStyle w:val="Heading2"/>
        <w:rPr>
          <w:lang w:eastAsia="en-GB"/>
        </w:rPr>
      </w:pPr>
      <w:bookmarkStart w:id="98" w:name="_Toc97026949"/>
      <w:r w:rsidRPr="00D52120">
        <w:rPr>
          <w:lang w:eastAsia="en-GB"/>
        </w:rPr>
        <w:t xml:space="preserve">Radar </w:t>
      </w:r>
      <w:r w:rsidR="00242BE2" w:rsidRPr="00D52120">
        <w:rPr>
          <w:lang w:eastAsia="en-GB"/>
        </w:rPr>
        <w:t xml:space="preserve">Functions and </w:t>
      </w:r>
      <w:r w:rsidR="00C51A8C" w:rsidRPr="00D52120">
        <w:rPr>
          <w:lang w:eastAsia="en-GB"/>
        </w:rPr>
        <w:t xml:space="preserve">Other </w:t>
      </w:r>
      <w:r w:rsidR="00242BE2" w:rsidRPr="00D52120">
        <w:rPr>
          <w:lang w:eastAsia="en-GB"/>
        </w:rPr>
        <w:t>Features</w:t>
      </w:r>
      <w:bookmarkEnd w:id="98"/>
    </w:p>
    <w:p w14:paraId="06E895C9" w14:textId="0AF67928" w:rsidR="00EB73BE" w:rsidRPr="00D52120" w:rsidRDefault="00EB73BE" w:rsidP="00EB73BE">
      <w:pPr>
        <w:pStyle w:val="BodyText"/>
        <w:rPr>
          <w:lang w:eastAsia="en-GB"/>
        </w:rPr>
      </w:pPr>
      <w:r w:rsidRPr="00D52120">
        <w:rPr>
          <w:lang w:eastAsia="en-GB"/>
        </w:rPr>
        <w:t>The Radar service in a VTS should, as a minimum, support the operational functions specified by G.1111-1 (Target tracking included) as well as the functions listed below.</w:t>
      </w:r>
    </w:p>
    <w:p w14:paraId="4F1E149B" w14:textId="61913587" w:rsidR="00EB73BE" w:rsidRPr="00D52120" w:rsidRDefault="00EB73BE" w:rsidP="00F61207">
      <w:pPr>
        <w:pStyle w:val="BodyText"/>
        <w:rPr>
          <w:lang w:eastAsia="en-GB"/>
        </w:rPr>
      </w:pPr>
      <w:r w:rsidRPr="00D52120">
        <w:rPr>
          <w:lang w:eastAsia="en-GB"/>
        </w:rPr>
        <w:t>Note that the tracking functions may be hosted by the radar sensors or other parts of the VTS system.</w:t>
      </w:r>
    </w:p>
    <w:p w14:paraId="52A9C35F" w14:textId="77777777" w:rsidR="004854E0" w:rsidRPr="00D52120" w:rsidRDefault="004854E0" w:rsidP="004854E0">
      <w:pPr>
        <w:pStyle w:val="Heading3"/>
      </w:pPr>
      <w:bookmarkStart w:id="99" w:name="_Toc97026950"/>
      <w:r w:rsidRPr="00D52120">
        <w:t>Target Positional Update rate</w:t>
      </w:r>
      <w:bookmarkEnd w:id="99"/>
    </w:p>
    <w:p w14:paraId="290A3E35" w14:textId="08C721B8" w:rsidR="004854E0" w:rsidRPr="00D52120" w:rsidRDefault="004854E0" w:rsidP="00F61207">
      <w:pPr>
        <w:pStyle w:val="BodyText"/>
      </w:pPr>
      <w:r w:rsidRPr="00D52120">
        <w:t xml:space="preserve">The VTS operation and especially the tracking function is dependent of timely update rates of the radar </w:t>
      </w:r>
      <w:r w:rsidR="00F61207" w:rsidRPr="00D52120">
        <w:t xml:space="preserve">information. Refer to ANNEX </w:t>
      </w:r>
      <w:r w:rsidR="00F61207" w:rsidRPr="00D52120">
        <w:fldChar w:fldCharType="begin"/>
      </w:r>
      <w:r w:rsidR="00F61207" w:rsidRPr="00D52120">
        <w:instrText xml:space="preserve"> REF _Ref82874170 \r \h </w:instrText>
      </w:r>
      <w:r w:rsidR="00F61207" w:rsidRPr="00D52120">
        <w:fldChar w:fldCharType="separate"/>
      </w:r>
      <w:r w:rsidR="00BB01C7">
        <w:t>A.8</w:t>
      </w:r>
      <w:r w:rsidR="00F61207" w:rsidRPr="00D52120">
        <w:fldChar w:fldCharType="end"/>
      </w:r>
    </w:p>
    <w:p w14:paraId="1DC02F9C" w14:textId="77777777" w:rsidR="00242BE2" w:rsidRPr="00D52120" w:rsidRDefault="00242BE2" w:rsidP="00242BE2">
      <w:pPr>
        <w:pStyle w:val="Heading3"/>
      </w:pPr>
      <w:bookmarkStart w:id="100" w:name="_Toc97026951"/>
      <w:r w:rsidRPr="00D52120">
        <w:t>Operator Functions</w:t>
      </w:r>
      <w:bookmarkEnd w:id="100"/>
    </w:p>
    <w:p w14:paraId="70EF3C20" w14:textId="6DDD5BD8" w:rsidR="00242BE2" w:rsidRPr="00D52120" w:rsidRDefault="00242BE2" w:rsidP="00242BE2">
      <w:pPr>
        <w:pStyle w:val="BodyText"/>
        <w:rPr>
          <w:lang w:eastAsia="en-GB"/>
        </w:rPr>
      </w:pPr>
      <w:r w:rsidRPr="00D52120">
        <w:rPr>
          <w:lang w:eastAsia="en-GB"/>
        </w:rPr>
        <w:t xml:space="preserve">Radar functions should be designed and implemented to optimise performance and minimize VTSO workload to the level practical.  </w:t>
      </w:r>
      <w:r w:rsidR="00D73FF1" w:rsidRPr="00D52120">
        <w:rPr>
          <w:lang w:eastAsia="en-GB"/>
        </w:rPr>
        <w:t>T</w:t>
      </w:r>
      <w:r w:rsidRPr="00D52120">
        <w:rPr>
          <w:lang w:eastAsia="en-GB"/>
        </w:rPr>
        <w:t xml:space="preserve">he VTSO </w:t>
      </w:r>
      <w:r w:rsidR="00D73FF1" w:rsidRPr="00D52120">
        <w:rPr>
          <w:lang w:eastAsia="en-GB"/>
        </w:rPr>
        <w:t>typically</w:t>
      </w:r>
      <w:r w:rsidRPr="00D52120">
        <w:rPr>
          <w:lang w:eastAsia="en-GB"/>
        </w:rPr>
        <w:t xml:space="preserve"> need to control basic functions</w:t>
      </w:r>
      <w:r w:rsidR="00D73FF1" w:rsidRPr="00D52120">
        <w:rPr>
          <w:lang w:eastAsia="en-GB"/>
        </w:rPr>
        <w:t xml:space="preserve"> of radar(s)</w:t>
      </w:r>
      <w:r w:rsidRPr="00D52120">
        <w:rPr>
          <w:lang w:eastAsia="en-GB"/>
        </w:rPr>
        <w:t xml:space="preserve"> such as start and stop.</w:t>
      </w:r>
    </w:p>
    <w:p w14:paraId="08025B97" w14:textId="77777777" w:rsidR="00D73FF1" w:rsidRPr="00D52120" w:rsidRDefault="00242BE2" w:rsidP="00D73FF1">
      <w:pPr>
        <w:pStyle w:val="BodyText"/>
        <w:rPr>
          <w:lang w:eastAsia="en-GB"/>
        </w:rPr>
      </w:pPr>
      <w:r w:rsidRPr="00D52120">
        <w:rPr>
          <w:lang w:eastAsia="en-GB"/>
        </w:rPr>
        <w:t>Each radar site should be designed and equipped to reduce the adverse effects of rain and sea clutter and enhance the probability of target detection</w:t>
      </w:r>
      <w:r w:rsidR="00D73FF1" w:rsidRPr="00D52120">
        <w:rPr>
          <w:lang w:eastAsia="en-GB"/>
        </w:rPr>
        <w:t>.</w:t>
      </w:r>
      <w:r w:rsidRPr="00D52120">
        <w:rPr>
          <w:lang w:eastAsia="en-GB"/>
        </w:rPr>
        <w:t xml:space="preserve"> </w:t>
      </w:r>
    </w:p>
    <w:p w14:paraId="0DC2644A" w14:textId="7B426E5C" w:rsidR="00D73FF1" w:rsidRPr="00D52120" w:rsidRDefault="00D73FF1" w:rsidP="00D73FF1">
      <w:pPr>
        <w:pStyle w:val="BodyText"/>
        <w:rPr>
          <w:lang w:eastAsia="en-GB"/>
        </w:rPr>
      </w:pPr>
      <w:r w:rsidRPr="00D52120">
        <w:rPr>
          <w:lang w:eastAsia="en-GB"/>
        </w:rPr>
        <w:t>It may be necessary to adapt radar settings to the changing weather conditions, etc., automatic and/ or manual adaption to reduce VTSO workload. However, it might be necessary to implement dedicated operational modes e.g. for adaptation to weather.</w:t>
      </w:r>
    </w:p>
    <w:p w14:paraId="093E27DD" w14:textId="26C3A10E" w:rsidR="00242BE2" w:rsidRPr="00D52120" w:rsidRDefault="00242BE2" w:rsidP="00594430">
      <w:pPr>
        <w:pStyle w:val="Heading3"/>
      </w:pPr>
      <w:bookmarkStart w:id="101" w:name="_Toc97026952"/>
      <w:r w:rsidRPr="00D52120">
        <w:t>Operational Outputs</w:t>
      </w:r>
      <w:bookmarkEnd w:id="101"/>
    </w:p>
    <w:p w14:paraId="308BF1D3" w14:textId="5BE24B80" w:rsidR="00242BE2" w:rsidRPr="00D52120" w:rsidRDefault="00242BE2" w:rsidP="00242BE2">
      <w:pPr>
        <w:pStyle w:val="BodyText"/>
        <w:rPr>
          <w:lang w:eastAsia="en-GB"/>
        </w:rPr>
      </w:pPr>
      <w:r w:rsidRPr="00D52120">
        <w:rPr>
          <w:lang w:eastAsia="en-GB"/>
        </w:rPr>
        <w:t>The output from a radar service should include radar image data and track data.  In addition, the output from the radar service may include clutter data to enable identification of</w:t>
      </w:r>
      <w:r w:rsidR="00D73FF1" w:rsidRPr="00D52120">
        <w:rPr>
          <w:lang w:eastAsia="en-GB"/>
        </w:rPr>
        <w:t xml:space="preserve"> </w:t>
      </w:r>
      <w:r w:rsidRPr="00D52120">
        <w:rPr>
          <w:lang w:eastAsia="en-GB"/>
        </w:rPr>
        <w:t>squalls, oil spills, ice detection, wave height, etc.</w:t>
      </w:r>
    </w:p>
    <w:p w14:paraId="4162B0A7" w14:textId="77777777" w:rsidR="004854E0" w:rsidRPr="00D52120" w:rsidRDefault="004854E0" w:rsidP="004854E0">
      <w:pPr>
        <w:pStyle w:val="Heading3"/>
      </w:pPr>
      <w:bookmarkStart w:id="102" w:name="_Toc97026953"/>
      <w:r w:rsidRPr="00D52120">
        <w:t>Clutter and Noise Reduction / Management</w:t>
      </w:r>
      <w:bookmarkEnd w:id="102"/>
    </w:p>
    <w:p w14:paraId="021FDC80" w14:textId="59F50FA7" w:rsidR="004854E0" w:rsidRPr="00D52120" w:rsidRDefault="004854E0" w:rsidP="004854E0">
      <w:pPr>
        <w:pStyle w:val="BodyText"/>
        <w:rPr>
          <w:lang w:eastAsia="en-GB"/>
        </w:rPr>
      </w:pPr>
      <w:r w:rsidRPr="00D52120">
        <w:rPr>
          <w:lang w:eastAsia="en-GB"/>
        </w:rPr>
        <w:t>Appropriate clutter reduction or clutter management should be available to meet the performance requirements.</w:t>
      </w:r>
    </w:p>
    <w:p w14:paraId="1B5AC835" w14:textId="77777777" w:rsidR="004854E0" w:rsidRPr="00D52120" w:rsidRDefault="004854E0" w:rsidP="004854E0">
      <w:pPr>
        <w:pStyle w:val="BodyText"/>
        <w:rPr>
          <w:lang w:eastAsia="en-GB"/>
        </w:rPr>
      </w:pPr>
      <w:r w:rsidRPr="00D52120">
        <w:rPr>
          <w:lang w:eastAsia="en-GB"/>
        </w:rPr>
        <w:t>This will typically include:</w:t>
      </w:r>
    </w:p>
    <w:p w14:paraId="04BF6B75" w14:textId="77777777" w:rsidR="004854E0" w:rsidRPr="00D52120" w:rsidRDefault="004854E0" w:rsidP="005B6D18">
      <w:pPr>
        <w:pStyle w:val="Bullet1"/>
        <w:numPr>
          <w:ilvl w:val="0"/>
          <w:numId w:val="21"/>
        </w:numPr>
      </w:pPr>
      <w:r w:rsidRPr="00D52120">
        <w:t>White noise suppression</w:t>
      </w:r>
    </w:p>
    <w:p w14:paraId="3E8A1596" w14:textId="77777777" w:rsidR="004854E0" w:rsidRPr="00D52120" w:rsidRDefault="004854E0" w:rsidP="005B6D18">
      <w:pPr>
        <w:pStyle w:val="Bullet1"/>
        <w:numPr>
          <w:ilvl w:val="0"/>
          <w:numId w:val="21"/>
        </w:numPr>
      </w:pPr>
      <w:r w:rsidRPr="00D52120">
        <w:lastRenderedPageBreak/>
        <w:t>Interference rejection</w:t>
      </w:r>
    </w:p>
    <w:p w14:paraId="526AEA2B" w14:textId="77777777" w:rsidR="004854E0" w:rsidRPr="00D52120" w:rsidRDefault="004854E0" w:rsidP="005B6D18">
      <w:pPr>
        <w:pStyle w:val="Bullet1"/>
        <w:numPr>
          <w:ilvl w:val="0"/>
          <w:numId w:val="21"/>
        </w:numPr>
      </w:pPr>
      <w:r w:rsidRPr="00D52120">
        <w:t>Sea and rain clutter processing</w:t>
      </w:r>
    </w:p>
    <w:p w14:paraId="6AA642D1" w14:textId="77777777" w:rsidR="004854E0" w:rsidRPr="00D52120" w:rsidRDefault="004854E0" w:rsidP="005B6D18">
      <w:pPr>
        <w:pStyle w:val="Bullet1"/>
        <w:numPr>
          <w:ilvl w:val="0"/>
          <w:numId w:val="21"/>
        </w:numPr>
      </w:pPr>
      <w:r w:rsidRPr="00D52120">
        <w:t>Adaptation to varying propagation conditions.</w:t>
      </w:r>
    </w:p>
    <w:p w14:paraId="3EED95AB" w14:textId="7E6584C0" w:rsidR="008C5300" w:rsidRPr="00D52120" w:rsidRDefault="004854E0" w:rsidP="008C5300">
      <w:pPr>
        <w:pStyle w:val="BodyText"/>
        <w:rPr>
          <w:lang w:eastAsia="en-GB"/>
        </w:rPr>
      </w:pPr>
      <w:r w:rsidRPr="00D52120">
        <w:rPr>
          <w:lang w:eastAsia="en-GB"/>
        </w:rPr>
        <w:t>The features should preferably be automatic. These functions may be hosted by the radar sensors or other parts of</w:t>
      </w:r>
      <w:r w:rsidR="00AE09C9" w:rsidRPr="00D52120">
        <w:rPr>
          <w:lang w:eastAsia="en-GB"/>
        </w:rPr>
        <w:t xml:space="preserve"> the VTS system; however, they are normally most efficient and saves bandwidth in the transmission of data if hosted within the radar sensor.</w:t>
      </w:r>
      <w:r w:rsidRPr="00D52120">
        <w:rPr>
          <w:lang w:eastAsia="en-GB"/>
        </w:rPr>
        <w:t xml:space="preserve"> </w:t>
      </w:r>
    </w:p>
    <w:p w14:paraId="31430CE2" w14:textId="6B121F26" w:rsidR="00E753C9" w:rsidRPr="00D52120" w:rsidRDefault="00E753C9" w:rsidP="004854E0">
      <w:pPr>
        <w:pStyle w:val="Heading3"/>
      </w:pPr>
      <w:bookmarkStart w:id="103" w:name="_Toc97026954"/>
      <w:bookmarkStart w:id="104" w:name="_Hlk79404519"/>
      <w:r w:rsidRPr="00D52120">
        <w:t>Target tracking</w:t>
      </w:r>
      <w:bookmarkEnd w:id="103"/>
    </w:p>
    <w:p w14:paraId="3141E93F" w14:textId="3C2DED03" w:rsidR="004A38DE" w:rsidRPr="00D52120" w:rsidRDefault="004A38DE" w:rsidP="004A38DE">
      <w:pPr>
        <w:pStyle w:val="BodyText"/>
      </w:pPr>
      <w:r w:rsidRPr="00D52120">
        <w:t>Target tracking is often part of the core VTS system but may also be part of the individual radar. Refer to IALA G1111-1 for guidance on the subject.</w:t>
      </w:r>
    </w:p>
    <w:p w14:paraId="41CD5B8A" w14:textId="4CE99F6C" w:rsidR="006F09B2" w:rsidRPr="00D52120" w:rsidRDefault="006F09B2" w:rsidP="004A38DE">
      <w:pPr>
        <w:pStyle w:val="BodyText"/>
      </w:pPr>
      <w:r w:rsidRPr="00D52120">
        <w:t xml:space="preserve">However, the ability to handle target speeds and manoeuvres is also dependent on </w:t>
      </w:r>
      <w:r w:rsidR="0024636A" w:rsidRPr="00D52120">
        <w:t xml:space="preserve">basic </w:t>
      </w:r>
      <w:r w:rsidRPr="00D52120">
        <w:t>radar characteristics and the</w:t>
      </w:r>
      <w:r w:rsidR="0024636A" w:rsidRPr="00D52120">
        <w:t xml:space="preserve">se </w:t>
      </w:r>
      <w:r w:rsidR="00D662FD" w:rsidRPr="00D52120">
        <w:t xml:space="preserve">requirements </w:t>
      </w:r>
      <w:r w:rsidR="0024636A" w:rsidRPr="00D52120">
        <w:t>are handled by this document</w:t>
      </w:r>
      <w:r w:rsidRPr="00D52120">
        <w:t>.</w:t>
      </w:r>
    </w:p>
    <w:p w14:paraId="5A9BCE98" w14:textId="49244DE6" w:rsidR="000B4DFA" w:rsidRPr="00D52120" w:rsidRDefault="000B4DFA" w:rsidP="004854E0">
      <w:pPr>
        <w:pStyle w:val="Heading3"/>
      </w:pPr>
      <w:bookmarkStart w:id="105" w:name="_Toc97026955"/>
      <w:bookmarkEnd w:id="104"/>
      <w:r w:rsidRPr="00D52120">
        <w:t>Interfaces</w:t>
      </w:r>
      <w:bookmarkEnd w:id="105"/>
    </w:p>
    <w:p w14:paraId="640C52F7" w14:textId="74AE2E99" w:rsidR="00D73FF1" w:rsidRPr="00D52120" w:rsidRDefault="00D73FF1" w:rsidP="00D73FF1">
      <w:pPr>
        <w:pStyle w:val="BodyText"/>
      </w:pPr>
      <w:r w:rsidRPr="00D52120">
        <w:t xml:space="preserve">When establishing of a new VTS system, all internal interfacing between the radars, other VTS Equipment and the overall VTS System should be well defined.  </w:t>
      </w:r>
    </w:p>
    <w:p w14:paraId="5F02E55E" w14:textId="495415BD" w:rsidR="00D73FF1" w:rsidRPr="00D52120" w:rsidRDefault="00D73FF1" w:rsidP="00D73FF1">
      <w:pPr>
        <w:pStyle w:val="BodyText"/>
      </w:pPr>
      <w:r w:rsidRPr="00D52120">
        <w:t>When updating or expanding existing VTS System or VTS Equipment, careful attention need</w:t>
      </w:r>
      <w:r w:rsidR="00D13D17">
        <w:t>s</w:t>
      </w:r>
      <w:r w:rsidRPr="00D52120">
        <w:t xml:space="preserve"> to be given to include requirements of radar sensor interfaces, including protocols, standards, and bandwidth, to ensure radar and updating or expanding VTS System or VTS Equipment interact as intended.</w:t>
      </w:r>
    </w:p>
    <w:p w14:paraId="10CD4B72" w14:textId="168B814A" w:rsidR="000B4DFA" w:rsidRPr="00D52120" w:rsidRDefault="00712BBC" w:rsidP="000B4DFA">
      <w:pPr>
        <w:pStyle w:val="BodyText"/>
      </w:pPr>
      <w:r w:rsidRPr="00D52120">
        <w:t>C</w:t>
      </w:r>
      <w:r w:rsidR="000B4DFA" w:rsidRPr="00D52120">
        <w:t>ybersecurity considerations</w:t>
      </w:r>
      <w:r w:rsidRPr="00D52120">
        <w:t xml:space="preserve"> </w:t>
      </w:r>
      <w:r w:rsidR="00D73FF1" w:rsidRPr="00D52120">
        <w:t xml:space="preserve">for interfaces to open data networks </w:t>
      </w:r>
      <w:r w:rsidRPr="00D52120">
        <w:t>should always be included</w:t>
      </w:r>
      <w:r w:rsidR="000B4DFA" w:rsidRPr="00D52120">
        <w:t>.</w:t>
      </w:r>
    </w:p>
    <w:p w14:paraId="4DAE94F1" w14:textId="5112D5AA" w:rsidR="00242BE2" w:rsidRPr="00D52120" w:rsidRDefault="00C51A8C" w:rsidP="004854E0">
      <w:pPr>
        <w:pStyle w:val="Heading3"/>
      </w:pPr>
      <w:bookmarkStart w:id="106" w:name="_Toc97026956"/>
      <w:r w:rsidRPr="00D52120">
        <w:t>robustness, availability, and serviceability</w:t>
      </w:r>
      <w:bookmarkEnd w:id="106"/>
    </w:p>
    <w:p w14:paraId="3D94C5CE" w14:textId="47A2CBF3" w:rsidR="00242BE2" w:rsidRPr="00D52120" w:rsidRDefault="00242BE2" w:rsidP="00242BE2">
      <w:pPr>
        <w:pStyle w:val="BodyText"/>
        <w:rPr>
          <w:lang w:eastAsia="en-GB"/>
        </w:rPr>
      </w:pPr>
      <w:r w:rsidRPr="00D52120">
        <w:rPr>
          <w:lang w:eastAsia="en-GB"/>
        </w:rPr>
        <w:t xml:space="preserve">The radar systems should be designed taking </w:t>
      </w:r>
      <w:r w:rsidR="00BE0AF1" w:rsidRPr="00D52120">
        <w:rPr>
          <w:lang w:eastAsia="en-GB"/>
        </w:rPr>
        <w:t xml:space="preserve">robustness, availability, and serviceability </w:t>
      </w:r>
      <w:r w:rsidRPr="00D52120">
        <w:rPr>
          <w:lang w:eastAsia="en-GB"/>
        </w:rPr>
        <w:t>into account.</w:t>
      </w:r>
    </w:p>
    <w:p w14:paraId="0F754B07" w14:textId="5D320779" w:rsidR="00242BE2" w:rsidRPr="00D52120" w:rsidRDefault="00242BE2" w:rsidP="00242BE2">
      <w:pPr>
        <w:pStyle w:val="BodyText"/>
        <w:rPr>
          <w:lang w:eastAsia="en-GB"/>
        </w:rPr>
      </w:pPr>
      <w:r w:rsidRPr="00D52120">
        <w:rPr>
          <w:lang w:eastAsia="en-GB"/>
        </w:rPr>
        <w:t xml:space="preserve">Special safety precautions for radar should include but not be limited to those applicable </w:t>
      </w:r>
      <w:r w:rsidR="00712BBC" w:rsidRPr="00D52120">
        <w:rPr>
          <w:lang w:eastAsia="en-GB"/>
        </w:rPr>
        <w:t xml:space="preserve">to </w:t>
      </w:r>
      <w:r w:rsidRPr="00D52120">
        <w:rPr>
          <w:lang w:eastAsia="en-GB"/>
        </w:rPr>
        <w:t>Rotating Machinery, Radiation Hazards and Electrical Shock.</w:t>
      </w:r>
    </w:p>
    <w:p w14:paraId="21CC0132" w14:textId="7CCB5051" w:rsidR="00242BE2" w:rsidRPr="00D52120" w:rsidRDefault="00242BE2" w:rsidP="00242BE2">
      <w:pPr>
        <w:pStyle w:val="BodyText"/>
        <w:rPr>
          <w:lang w:eastAsia="en-GB"/>
        </w:rPr>
      </w:pPr>
      <w:r w:rsidRPr="00D52120">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w:t>
      </w:r>
      <w:r w:rsidR="00BE0AF1" w:rsidRPr="00D52120">
        <w:rPr>
          <w:lang w:eastAsia="en-GB"/>
        </w:rPr>
        <w:fldChar w:fldCharType="begin"/>
      </w:r>
      <w:r w:rsidR="00BE0AF1" w:rsidRPr="00D52120">
        <w:rPr>
          <w:lang w:eastAsia="en-GB"/>
        </w:rPr>
        <w:instrText xml:space="preserve"> REF _Ref75248032 \r \h </w:instrText>
      </w:r>
      <w:r w:rsidR="00BE0AF1" w:rsidRPr="00D52120">
        <w:rPr>
          <w:lang w:eastAsia="en-GB"/>
        </w:rPr>
      </w:r>
      <w:r w:rsidR="00BE0AF1" w:rsidRPr="00D52120">
        <w:rPr>
          <w:lang w:eastAsia="en-GB"/>
        </w:rPr>
        <w:fldChar w:fldCharType="separate"/>
      </w:r>
      <w:r w:rsidR="00BB01C7">
        <w:rPr>
          <w:lang w:eastAsia="en-GB"/>
        </w:rPr>
        <w:t>ANNEX A</w:t>
      </w:r>
      <w:r w:rsidR="00BE0AF1" w:rsidRPr="00D52120">
        <w:rPr>
          <w:lang w:eastAsia="en-GB"/>
        </w:rPr>
        <w:fldChar w:fldCharType="end"/>
      </w:r>
    </w:p>
    <w:p w14:paraId="2A5690BD" w14:textId="77777777" w:rsidR="00242BE2" w:rsidRPr="00D52120" w:rsidRDefault="00242BE2" w:rsidP="00242BE2">
      <w:pPr>
        <w:pStyle w:val="BodyText"/>
        <w:rPr>
          <w:lang w:eastAsia="en-GB"/>
        </w:rPr>
      </w:pPr>
      <w:r w:rsidRPr="00D52120">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5E2D72EF" w14:textId="0AC98DBD" w:rsidR="00DD0570" w:rsidRPr="00D52120" w:rsidRDefault="00DD0570" w:rsidP="005E2C34">
      <w:pPr>
        <w:pStyle w:val="BodyText"/>
        <w:rPr>
          <w:lang w:eastAsia="en-GB"/>
        </w:rPr>
      </w:pPr>
      <w:r w:rsidRPr="00D52120">
        <w:rPr>
          <w:lang w:eastAsia="en-GB"/>
        </w:rPr>
        <w:t>The radars and their installation condition should be designed taking robustness, availability, and serviceability into account. Referring to the descriptions in ANNEX A, the consideration could be given including</w:t>
      </w:r>
      <w:r w:rsidR="005E2C34">
        <w:rPr>
          <w:lang w:eastAsia="en-GB"/>
        </w:rPr>
        <w:t xml:space="preserve"> a</w:t>
      </w:r>
      <w:r w:rsidRPr="00D52120">
        <w:rPr>
          <w:lang w:eastAsia="en-GB"/>
        </w:rPr>
        <w:t>pplicable safety precautions such as Rotating Machinery, Radiation Hazards and Electrical Shock</w:t>
      </w:r>
      <w:r w:rsidR="005E2C34">
        <w:rPr>
          <w:lang w:eastAsia="en-GB"/>
        </w:rPr>
        <w:t>.</w:t>
      </w:r>
    </w:p>
    <w:p w14:paraId="350C3255" w14:textId="38207AFB" w:rsidR="00DD0570" w:rsidRPr="005E2C34" w:rsidRDefault="00DD0570" w:rsidP="005E2C34">
      <w:pPr>
        <w:pStyle w:val="Heading4"/>
        <w:numPr>
          <w:ilvl w:val="3"/>
          <w:numId w:val="33"/>
        </w:numPr>
      </w:pPr>
      <w:r w:rsidRPr="005E2C34">
        <w:t>Antenna Robustness Against Wind Load</w:t>
      </w:r>
    </w:p>
    <w:p w14:paraId="2FF3B076" w14:textId="3FB80006" w:rsidR="00DD0570" w:rsidRPr="00D52120" w:rsidRDefault="00DD0570" w:rsidP="00DD0570">
      <w:pPr>
        <w:pStyle w:val="BodyText"/>
        <w:rPr>
          <w:lang w:eastAsia="en-GB"/>
        </w:rPr>
      </w:pPr>
      <w:r w:rsidRPr="00D52120">
        <w:rPr>
          <w:lang w:eastAsia="en-GB"/>
        </w:rPr>
        <w:t>The requirement of radars should consider potential 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can affect the antenna’s motor and gearbox design and the instantaneous rotation rate at varying angles to the predominant wind direction. The build-up of ice in some climates should also be a consideration.</w:t>
      </w:r>
    </w:p>
    <w:p w14:paraId="32C56095" w14:textId="03984856" w:rsidR="00DD0570" w:rsidRDefault="00DD0570" w:rsidP="00DD0570">
      <w:pPr>
        <w:pStyle w:val="BodyText"/>
        <w:rPr>
          <w:lang w:eastAsia="en-GB"/>
        </w:rPr>
      </w:pPr>
      <w:r w:rsidRPr="00D52120">
        <w:rPr>
          <w:lang w:eastAsia="en-GB"/>
        </w:rPr>
        <w:t>High winds can affect plot accuracy</w:t>
      </w:r>
      <w:r w:rsidRPr="00D52120">
        <w:rPr>
          <w:lang w:eastAsia="ja-JP"/>
        </w:rPr>
        <w:t>,</w:t>
      </w:r>
      <w:r w:rsidRPr="00D52120">
        <w:rPr>
          <w:lang w:eastAsia="en-GB"/>
        </w:rPr>
        <w:t xml:space="preserve"> and the overall system azimuth accuracy should consider torsional errors arising from high winds. As a rule of thumb, the maximum torsion of the radar tower should not exceed 25% of the antenna’s horizontal beamwidth at the maximum operational wind.</w:t>
      </w:r>
    </w:p>
    <w:p w14:paraId="041BB595" w14:textId="740E9CA4" w:rsidR="00CF1FBC" w:rsidRPr="00D52120" w:rsidRDefault="00CF1FBC" w:rsidP="00CF1FBC">
      <w:pPr>
        <w:pStyle w:val="BodyText"/>
        <w:rPr>
          <w:lang w:eastAsia="en-GB"/>
        </w:rPr>
      </w:pPr>
      <w:r>
        <w:rPr>
          <w:lang w:eastAsia="en-GB"/>
        </w:rPr>
        <w:t xml:space="preserve">Note that vertical wind components or asymmetrical wind loads may cause stresses to rotating antennas. This may restrict how antennas are geographically and physically installed, how restrict tower constructions are made or call </w:t>
      </w:r>
      <w:r>
        <w:rPr>
          <w:lang w:eastAsia="en-GB"/>
        </w:rPr>
        <w:lastRenderedPageBreak/>
        <w:t>for other mitigation methods.</w:t>
      </w:r>
      <w:r w:rsidR="005E2C34">
        <w:rPr>
          <w:lang w:eastAsia="en-GB"/>
        </w:rPr>
        <w:t xml:space="preserve"> </w:t>
      </w:r>
      <w:r>
        <w:rPr>
          <w:lang w:eastAsia="en-GB"/>
        </w:rPr>
        <w:t>Turbulent wind gradients nearby large structures and mountain lee waves may also stress equipment beyond its design limits</w:t>
      </w:r>
    </w:p>
    <w:p w14:paraId="5916F311" w14:textId="1C3730D4" w:rsidR="00DD0570" w:rsidRPr="00D52120" w:rsidRDefault="00DD0570" w:rsidP="00DD0570">
      <w:pPr>
        <w:pStyle w:val="BodyText"/>
        <w:rPr>
          <w:lang w:eastAsia="en-GB"/>
        </w:rPr>
      </w:pPr>
      <w:r w:rsidRPr="00D52120">
        <w:rPr>
          <w:lang w:eastAsia="en-GB"/>
        </w:rPr>
        <w:t>In extreme conditions, it may be appropriate to house the rotating radar antenna within a static radome. However, this can increase overall costs, RF losses and maintenance cost</w:t>
      </w:r>
      <w:r w:rsidRPr="00D52120">
        <w:rPr>
          <w:lang w:eastAsia="ja-JP"/>
        </w:rPr>
        <w:t>s</w:t>
      </w:r>
      <w:r w:rsidRPr="00D52120">
        <w:rPr>
          <w:lang w:eastAsia="en-GB"/>
        </w:rPr>
        <w:t xml:space="preserve"> and difficulties.</w:t>
      </w:r>
    </w:p>
    <w:p w14:paraId="6077C331" w14:textId="77777777" w:rsidR="00DD0570" w:rsidRPr="00D52120" w:rsidRDefault="00DD0570" w:rsidP="00CB6135">
      <w:pPr>
        <w:pStyle w:val="Heading4"/>
        <w:numPr>
          <w:ilvl w:val="3"/>
          <w:numId w:val="33"/>
        </w:numPr>
      </w:pPr>
      <w:r w:rsidRPr="00D52120">
        <w:t>Choice of Up-mast versus Down-mast Transceivers</w:t>
      </w:r>
    </w:p>
    <w:p w14:paraId="6D881DD8" w14:textId="7F3E0081" w:rsidR="00DD0570" w:rsidRPr="00D52120" w:rsidRDefault="00DD0570" w:rsidP="00DD0570">
      <w:pPr>
        <w:pStyle w:val="BodyText"/>
        <w:rPr>
          <w:lang w:eastAsia="en-GB"/>
        </w:rPr>
      </w:pPr>
      <w:r w:rsidRPr="00D52120">
        <w:rPr>
          <w:lang w:eastAsia="en-GB"/>
        </w:rPr>
        <w:t xml:space="preserve">Careful consideration may be given whether to locate the transceiver up-mast or down-mast. </w:t>
      </w:r>
      <w:r w:rsidRPr="00D52120">
        <w:rPr>
          <w:lang w:eastAsia="ja-JP"/>
        </w:rPr>
        <w:t>A</w:t>
      </w:r>
      <w:r w:rsidRPr="00D52120">
        <w:rPr>
          <w:lang w:eastAsia="en-GB"/>
        </w:rPr>
        <w:t xml:space="preserve"> down-mast transceiver might benefit from an environmentally controlled location and consequent improvement in equipment reliability.</w:t>
      </w:r>
    </w:p>
    <w:p w14:paraId="19EDC8A7" w14:textId="1B98F91A" w:rsidR="00DD0570" w:rsidRPr="00D52120" w:rsidRDefault="00DD0570" w:rsidP="00DD0570">
      <w:pPr>
        <w:pStyle w:val="BodyText"/>
        <w:rPr>
          <w:lang w:eastAsia="en-GB"/>
        </w:rPr>
      </w:pPr>
      <w:r w:rsidRPr="00D52120">
        <w:rPr>
          <w:lang w:eastAsia="en-GB"/>
        </w:rPr>
        <w:t xml:space="preserve">Conversely, an up-mast transceiver installation may be more difficult to access and conduct maintenance and service than a down-mast transceiver. </w:t>
      </w:r>
    </w:p>
    <w:p w14:paraId="523778C5" w14:textId="77777777" w:rsidR="00DD0570" w:rsidRPr="00D52120" w:rsidRDefault="00DD0570" w:rsidP="00DD0570">
      <w:pPr>
        <w:pStyle w:val="BodyText"/>
        <w:rPr>
          <w:lang w:eastAsia="en-GB"/>
        </w:rPr>
      </w:pPr>
      <w:r w:rsidRPr="00D52120">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521100F" w14:textId="77777777" w:rsidR="00DD0570" w:rsidRPr="00D52120" w:rsidRDefault="00DD0570" w:rsidP="00CB6135">
      <w:pPr>
        <w:pStyle w:val="Heading4"/>
        <w:numPr>
          <w:ilvl w:val="3"/>
          <w:numId w:val="33"/>
        </w:numPr>
        <w:rPr>
          <w:lang w:eastAsia="en-GB"/>
        </w:rPr>
      </w:pPr>
      <w:r w:rsidRPr="00D52120">
        <w:rPr>
          <w:lang w:eastAsia="ja-JP"/>
        </w:rPr>
        <w:t>Waveguide Considerations</w:t>
      </w:r>
    </w:p>
    <w:p w14:paraId="5071D7E7" w14:textId="77777777" w:rsidR="00DD0570" w:rsidRPr="00D52120" w:rsidRDefault="00DD0570" w:rsidP="00DD0570">
      <w:pPr>
        <w:pStyle w:val="BodyText"/>
        <w:rPr>
          <w:lang w:eastAsia="ja-JP"/>
        </w:rPr>
      </w:pPr>
      <w:r w:rsidRPr="00D52120">
        <w:rPr>
          <w:lang w:eastAsia="ja-JP"/>
        </w:rPr>
        <w:t>The waveguide length between the transceiver and antenna, and associated losses need to be considered when determining radar detection performance. Waveguides should always be equipped with dehumidifiers or simple desiccators.</w:t>
      </w:r>
    </w:p>
    <w:p w14:paraId="3A74AB8F" w14:textId="77777777" w:rsidR="00DD0570" w:rsidRPr="00D52120" w:rsidRDefault="00DD0570" w:rsidP="00CB6135">
      <w:pPr>
        <w:pStyle w:val="Heading4"/>
        <w:numPr>
          <w:ilvl w:val="3"/>
          <w:numId w:val="33"/>
        </w:numPr>
        <w:rPr>
          <w:lang w:eastAsia="ja-JP"/>
        </w:rPr>
      </w:pPr>
      <w:r w:rsidRPr="00D52120">
        <w:rPr>
          <w:lang w:eastAsia="ja-JP"/>
        </w:rPr>
        <w:t>Position of the lightning rod</w:t>
      </w:r>
    </w:p>
    <w:p w14:paraId="28E66358" w14:textId="77777777" w:rsidR="00DD0570" w:rsidRPr="00D52120" w:rsidRDefault="00DD0570" w:rsidP="00DD0570">
      <w:pPr>
        <w:pStyle w:val="BodyText"/>
        <w:rPr>
          <w:lang w:eastAsia="ja-JP"/>
        </w:rPr>
      </w:pPr>
      <w:r w:rsidRPr="00D52120">
        <w:rPr>
          <w:lang w:eastAsia="ja-JP"/>
        </w:rPr>
        <w:t>Position of the lightning rods are typically preferable to place in a blanked sector or a direction of low practical importance.</w:t>
      </w:r>
    </w:p>
    <w:p w14:paraId="4A8826D3" w14:textId="170D444E" w:rsidR="00242BE2" w:rsidRPr="00D52120" w:rsidRDefault="00242BE2" w:rsidP="00242BE2">
      <w:pPr>
        <w:pStyle w:val="BodyText"/>
        <w:rPr>
          <w:lang w:eastAsia="en-GB"/>
        </w:rPr>
      </w:pPr>
    </w:p>
    <w:p w14:paraId="3A985BFD" w14:textId="67331632" w:rsidR="00242BE2" w:rsidRPr="007860A2" w:rsidRDefault="00242BE2" w:rsidP="007860A2">
      <w:pPr>
        <w:spacing w:after="160" w:line="259" w:lineRule="auto"/>
        <w:rPr>
          <w:rFonts w:asciiTheme="majorHAnsi" w:eastAsiaTheme="majorEastAsia" w:hAnsiTheme="majorHAnsi" w:cstheme="majorBidi"/>
          <w:b/>
          <w:bCs/>
          <w:caps/>
          <w:color w:val="407EC9"/>
          <w:sz w:val="28"/>
          <w:szCs w:val="24"/>
        </w:rPr>
      </w:pPr>
      <w:r w:rsidRPr="00D52120">
        <w:br w:type="page"/>
      </w:r>
    </w:p>
    <w:p w14:paraId="75638B99" w14:textId="6094D0FE" w:rsidR="000E259E" w:rsidRPr="00D52120" w:rsidRDefault="000E259E" w:rsidP="005B6D18">
      <w:pPr>
        <w:pStyle w:val="AnnextitleHead1"/>
        <w:numPr>
          <w:ilvl w:val="0"/>
          <w:numId w:val="30"/>
        </w:numPr>
      </w:pPr>
      <w:bookmarkStart w:id="107" w:name="_Ref75248032"/>
      <w:bookmarkStart w:id="108" w:name="_Ref75341942"/>
      <w:bookmarkStart w:id="109" w:name="_Toc97026957"/>
      <w:r w:rsidRPr="00D52120">
        <w:lastRenderedPageBreak/>
        <w:t>VTS Radar Considerations</w:t>
      </w:r>
      <w:bookmarkEnd w:id="22"/>
      <w:bookmarkEnd w:id="107"/>
      <w:bookmarkEnd w:id="108"/>
      <w:bookmarkEnd w:id="109"/>
    </w:p>
    <w:p w14:paraId="7E180613" w14:textId="35E7AC64" w:rsidR="00C41143" w:rsidRDefault="000E259E" w:rsidP="000E259E">
      <w:pPr>
        <w:pStyle w:val="BodyText"/>
      </w:pPr>
      <w:r w:rsidRPr="00D52120">
        <w:t xml:space="preserve">This </w:t>
      </w:r>
      <w:r w:rsidR="006D4365">
        <w:t>annex</w:t>
      </w:r>
      <w:r w:rsidR="006D4365" w:rsidRPr="00D52120">
        <w:t xml:space="preserve"> </w:t>
      </w:r>
      <w:r w:rsidRPr="00D52120">
        <w:t xml:space="preserve">is descriptive and intended to </w:t>
      </w:r>
      <w:r w:rsidR="005A2514" w:rsidRPr="00D52120">
        <w:t xml:space="preserve">supplement previous sections in this document and </w:t>
      </w:r>
      <w:r w:rsidRPr="00D52120">
        <w:t>introduce the reader to common radar topics and knowledge specific to VTS radar</w:t>
      </w:r>
      <w:r w:rsidR="00216C68" w:rsidRPr="00D52120">
        <w:t xml:space="preserve"> as well as guidance on what is possible to achieve from radar configurations typical for VTS</w:t>
      </w:r>
      <w:r w:rsidRPr="00D52120">
        <w:t xml:space="preserve">.  </w:t>
      </w:r>
    </w:p>
    <w:p w14:paraId="13CD4C2D" w14:textId="61AF009B" w:rsidR="005E2C34" w:rsidRPr="00D52120" w:rsidRDefault="005E2C34" w:rsidP="000E259E">
      <w:pPr>
        <w:pStyle w:val="BodyText"/>
      </w:pPr>
      <w:r>
        <w:t>Calculation methods for the determination of performance are described and examples of that possible with various technologies and simplified configurations are provided.</w:t>
      </w:r>
    </w:p>
    <w:p w14:paraId="29ABD2AA" w14:textId="0F60889C" w:rsidR="000E259E" w:rsidRPr="00D52120" w:rsidRDefault="000E259E" w:rsidP="00FF657B">
      <w:pPr>
        <w:pStyle w:val="AnnexHead2"/>
      </w:pPr>
      <w:bookmarkStart w:id="110" w:name="_Toc61538746"/>
      <w:bookmarkStart w:id="111" w:name="_Toc61539097"/>
      <w:bookmarkStart w:id="112" w:name="_Toc61539800"/>
      <w:bookmarkStart w:id="113" w:name="_Toc61540157"/>
      <w:bookmarkStart w:id="114" w:name="_Toc61540508"/>
      <w:bookmarkStart w:id="115" w:name="_Toc61540859"/>
      <w:bookmarkStart w:id="116" w:name="_Toc61541209"/>
      <w:bookmarkStart w:id="117" w:name="_Toc61542759"/>
      <w:bookmarkStart w:id="118" w:name="_Toc61542958"/>
      <w:bookmarkStart w:id="119" w:name="_Toc61543157"/>
      <w:bookmarkStart w:id="120" w:name="_Toc61543356"/>
      <w:bookmarkStart w:id="121" w:name="_Toc61543784"/>
      <w:bookmarkStart w:id="122" w:name="_Toc61538747"/>
      <w:bookmarkStart w:id="123" w:name="_Toc61539098"/>
      <w:bookmarkStart w:id="124" w:name="_Toc61539801"/>
      <w:bookmarkStart w:id="125" w:name="_Toc61540158"/>
      <w:bookmarkStart w:id="126" w:name="_Toc61540509"/>
      <w:bookmarkStart w:id="127" w:name="_Toc61540860"/>
      <w:bookmarkStart w:id="128" w:name="_Toc61541210"/>
      <w:bookmarkStart w:id="129" w:name="_Toc61542760"/>
      <w:bookmarkStart w:id="130" w:name="_Toc61542959"/>
      <w:bookmarkStart w:id="131" w:name="_Toc61543158"/>
      <w:bookmarkStart w:id="132" w:name="_Toc61543357"/>
      <w:bookmarkStart w:id="133" w:name="_Toc61543785"/>
      <w:bookmarkStart w:id="134" w:name="_Toc61538748"/>
      <w:bookmarkStart w:id="135" w:name="_Toc61539099"/>
      <w:bookmarkStart w:id="136" w:name="_Toc61539802"/>
      <w:bookmarkStart w:id="137" w:name="_Toc61540159"/>
      <w:bookmarkStart w:id="138" w:name="_Toc61540510"/>
      <w:bookmarkStart w:id="139" w:name="_Toc61540861"/>
      <w:bookmarkStart w:id="140" w:name="_Toc61541211"/>
      <w:bookmarkStart w:id="141" w:name="_Toc61542761"/>
      <w:bookmarkStart w:id="142" w:name="_Toc61542960"/>
      <w:bookmarkStart w:id="143" w:name="_Toc61543159"/>
      <w:bookmarkStart w:id="144" w:name="_Toc61543358"/>
      <w:bookmarkStart w:id="145" w:name="_Toc61543786"/>
      <w:bookmarkStart w:id="146" w:name="_Toc61538749"/>
      <w:bookmarkStart w:id="147" w:name="_Toc61539100"/>
      <w:bookmarkStart w:id="148" w:name="_Toc61539803"/>
      <w:bookmarkStart w:id="149" w:name="_Toc61540160"/>
      <w:bookmarkStart w:id="150" w:name="_Toc61540511"/>
      <w:bookmarkStart w:id="151" w:name="_Toc61540862"/>
      <w:bookmarkStart w:id="152" w:name="_Toc61541212"/>
      <w:bookmarkStart w:id="153" w:name="_Toc61542762"/>
      <w:bookmarkStart w:id="154" w:name="_Toc61542961"/>
      <w:bookmarkStart w:id="155" w:name="_Toc61543160"/>
      <w:bookmarkStart w:id="156" w:name="_Toc61543359"/>
      <w:bookmarkStart w:id="157" w:name="_Toc61543787"/>
      <w:bookmarkStart w:id="158" w:name="_Toc61538750"/>
      <w:bookmarkStart w:id="159" w:name="_Toc61539101"/>
      <w:bookmarkStart w:id="160" w:name="_Toc61539804"/>
      <w:bookmarkStart w:id="161" w:name="_Toc61540161"/>
      <w:bookmarkStart w:id="162" w:name="_Toc61540512"/>
      <w:bookmarkStart w:id="163" w:name="_Toc61540863"/>
      <w:bookmarkStart w:id="164" w:name="_Toc61541213"/>
      <w:bookmarkStart w:id="165" w:name="_Toc61542763"/>
      <w:bookmarkStart w:id="166" w:name="_Toc61542962"/>
      <w:bookmarkStart w:id="167" w:name="_Toc61543161"/>
      <w:bookmarkStart w:id="168" w:name="_Toc61543360"/>
      <w:bookmarkStart w:id="169" w:name="_Toc61543788"/>
      <w:bookmarkStart w:id="170" w:name="_Toc62817579"/>
      <w:bookmarkStart w:id="171" w:name="_Toc9702695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r w:rsidRPr="00D52120">
        <w:t>Radar T</w:t>
      </w:r>
      <w:bookmarkEnd w:id="170"/>
      <w:r w:rsidR="00DC20C3">
        <w:t>echnologies</w:t>
      </w:r>
      <w:bookmarkEnd w:id="171"/>
    </w:p>
    <w:p w14:paraId="3FBD7E5A" w14:textId="256D9427" w:rsidR="000E259E" w:rsidRPr="00D52120" w:rsidRDefault="000E259E" w:rsidP="000E259E">
      <w:pPr>
        <w:pStyle w:val="BodyText"/>
      </w:pPr>
      <w:r w:rsidRPr="00D52120">
        <w:t xml:space="preserve">VTS radars could be </w:t>
      </w:r>
      <w:r w:rsidR="00DC20C3">
        <w:t>based on the following technologies</w:t>
      </w:r>
      <w:r w:rsidR="004B00E3">
        <w:t>:</w:t>
      </w:r>
    </w:p>
    <w:p w14:paraId="63A51E2E" w14:textId="245E933A" w:rsidR="000E259E" w:rsidRPr="00D52120" w:rsidRDefault="000E259E" w:rsidP="005B6D18">
      <w:pPr>
        <w:pStyle w:val="Bullet1"/>
        <w:numPr>
          <w:ilvl w:val="0"/>
          <w:numId w:val="21"/>
        </w:numPr>
      </w:pPr>
      <w:r w:rsidRPr="00D52120">
        <w:t>pulse radar (usually Magnetron based)</w:t>
      </w:r>
    </w:p>
    <w:p w14:paraId="5083C298" w14:textId="6761C584" w:rsidR="000E259E" w:rsidRPr="00D52120" w:rsidRDefault="000E259E" w:rsidP="005B6D18">
      <w:pPr>
        <w:pStyle w:val="Bullet1"/>
        <w:numPr>
          <w:ilvl w:val="0"/>
          <w:numId w:val="21"/>
        </w:numPr>
      </w:pPr>
      <w:r w:rsidRPr="00D52120">
        <w:t>pulse compression radar (usually Solid State)</w:t>
      </w:r>
    </w:p>
    <w:p w14:paraId="48B57E5F" w14:textId="190CFE85" w:rsidR="00C41143" w:rsidRDefault="000E259E" w:rsidP="000E259E">
      <w:pPr>
        <w:pStyle w:val="Bullet1"/>
        <w:numPr>
          <w:ilvl w:val="0"/>
          <w:numId w:val="21"/>
        </w:numPr>
      </w:pPr>
      <w:r w:rsidRPr="00D52120">
        <w:t>Frequency Modulated Continuous Wave, FMCW (usually Solid State)</w:t>
      </w:r>
    </w:p>
    <w:p w14:paraId="280E3BAA" w14:textId="7FEB781B" w:rsidR="000E259E" w:rsidRPr="00D52120" w:rsidRDefault="000E259E" w:rsidP="00FF657B">
      <w:pPr>
        <w:pStyle w:val="AnnexHead3"/>
      </w:pPr>
      <w:bookmarkStart w:id="172" w:name="_Toc62817580"/>
      <w:bookmarkStart w:id="173" w:name="_Toc97026959"/>
      <w:r w:rsidRPr="00D52120">
        <w:t>Pulse Radar</w:t>
      </w:r>
      <w:bookmarkEnd w:id="172"/>
      <w:bookmarkEnd w:id="173"/>
    </w:p>
    <w:p w14:paraId="4513BBC8" w14:textId="3A656A13" w:rsidR="000E259E" w:rsidRPr="00D52120" w:rsidRDefault="000E259E" w:rsidP="000E259E">
      <w:pPr>
        <w:pStyle w:val="BodyText"/>
      </w:pPr>
      <w:r w:rsidRPr="00D52120">
        <w:t xml:space="preserve">A </w:t>
      </w:r>
      <w:r w:rsidR="00952013" w:rsidRPr="00D52120">
        <w:t xml:space="preserve">Magnetron based </w:t>
      </w:r>
      <w:r w:rsidRPr="00D52120">
        <w:t xml:space="preserve">pulse radar typically transmits high peak power RF pulses (10 to 50 </w:t>
      </w:r>
      <w:r w:rsidR="00934067" w:rsidRPr="00D52120">
        <w:t>kilowatt</w:t>
      </w:r>
      <w:r w:rsidRPr="00D52120">
        <w:t xml:space="preserve"> (kW)) of very short duration (50 to 1000 nanoseconds).  The transmission is made with a pulse repetition frequency (PRF) of typically 1000 to 4000 pulses per second.  Upon reception, the returned signal is amplified, </w:t>
      </w:r>
      <w:r w:rsidR="00934067" w:rsidRPr="00D52120">
        <w:t>demodulated,</w:t>
      </w:r>
      <w:r w:rsidRPr="00D52120">
        <w:t xml:space="preserve"> and processed.</w:t>
      </w:r>
    </w:p>
    <w:p w14:paraId="2117B369" w14:textId="77777777" w:rsidR="000E259E" w:rsidRPr="00D52120" w:rsidRDefault="000E259E" w:rsidP="000E259E">
      <w:pPr>
        <w:pStyle w:val="BodyText"/>
      </w:pPr>
      <w:r w:rsidRPr="00D52120">
        <w:t>Main characteristics include:</w:t>
      </w:r>
    </w:p>
    <w:p w14:paraId="254A8F20" w14:textId="77777777" w:rsidR="000E259E" w:rsidRPr="00D52120" w:rsidRDefault="000E259E" w:rsidP="000E259E">
      <w:pPr>
        <w:pStyle w:val="Bullet1"/>
        <w:ind w:left="425" w:hanging="425"/>
      </w:pPr>
      <w:r w:rsidRPr="00D52120">
        <w:t>it is a well-known and proven technology.</w:t>
      </w:r>
    </w:p>
    <w:p w14:paraId="38617925" w14:textId="77777777" w:rsidR="000E259E" w:rsidRPr="00D52120" w:rsidRDefault="000E259E" w:rsidP="000E259E">
      <w:pPr>
        <w:pStyle w:val="Bullet1"/>
        <w:ind w:left="425" w:hanging="425"/>
      </w:pPr>
      <w:r w:rsidRPr="00D52120">
        <w:t>it has fixed pulse lengths.</w:t>
      </w:r>
    </w:p>
    <w:p w14:paraId="0E7154F7" w14:textId="4A891B77" w:rsidR="000E259E" w:rsidRPr="00D52120" w:rsidRDefault="000E259E" w:rsidP="000E259E">
      <w:pPr>
        <w:pStyle w:val="Bullet1"/>
        <w:ind w:left="425" w:hanging="425"/>
      </w:pPr>
      <w:r w:rsidRPr="00D52120">
        <w:t xml:space="preserve">increased pulse duration translates into longer-range detection, but reduced range resolution and reduced ability to penetrate precipitation due to increased </w:t>
      </w:r>
      <w:r w:rsidR="00934067" w:rsidRPr="00D52120">
        <w:t>backscatter.</w:t>
      </w:r>
    </w:p>
    <w:p w14:paraId="2CD53703" w14:textId="2894CBAA" w:rsidR="000E259E" w:rsidRPr="00D52120" w:rsidRDefault="000E259E" w:rsidP="000E259E">
      <w:pPr>
        <w:pStyle w:val="Bullet1"/>
        <w:ind w:left="425" w:hanging="425"/>
      </w:pPr>
      <w:r w:rsidRPr="00D52120">
        <w:t>normally with a fixed transmission frequency (</w:t>
      </w:r>
      <w:r w:rsidR="009917BB" w:rsidRPr="00D52120">
        <w:t>given by the magnetron characteristics</w:t>
      </w:r>
      <w:r w:rsidR="00934067" w:rsidRPr="00D52120">
        <w:t>).</w:t>
      </w:r>
    </w:p>
    <w:p w14:paraId="532E7A64" w14:textId="223D92D2" w:rsidR="004B00E3" w:rsidRPr="00CF1FBC" w:rsidRDefault="000E259E" w:rsidP="00CF1FBC">
      <w:pPr>
        <w:pStyle w:val="Bullet1"/>
        <w:ind w:left="425" w:hanging="425"/>
      </w:pPr>
      <w:r w:rsidRPr="00D52120">
        <w:t xml:space="preserve">the need to reduce out-of-band transmissions. </w:t>
      </w:r>
    </w:p>
    <w:p w14:paraId="4AD458FA" w14:textId="4CC1F3E9" w:rsidR="00CF1FBC" w:rsidRPr="00D52120" w:rsidRDefault="00A33705" w:rsidP="00CF1FBC">
      <w:pPr>
        <w:pStyle w:val="Bullet1"/>
        <w:numPr>
          <w:ilvl w:val="0"/>
          <w:numId w:val="0"/>
        </w:numPr>
      </w:pPr>
      <w:r w:rsidRPr="00D52120">
        <w:rPr>
          <w:b/>
          <w:bCs/>
        </w:rPr>
        <w:t>Note</w:t>
      </w:r>
      <w:r w:rsidRPr="00D52120">
        <w:t xml:space="preserve">: </w:t>
      </w:r>
      <w:r w:rsidR="000E259E" w:rsidRPr="00D52120">
        <w:t xml:space="preserve">ITU requirements for land-based radar </w:t>
      </w:r>
      <w:r w:rsidRPr="00D52120">
        <w:t xml:space="preserve">are </w:t>
      </w:r>
      <w:r w:rsidR="000E259E" w:rsidRPr="00D52120">
        <w:t>more stringent than for shipborne radar</w:t>
      </w:r>
      <w:r w:rsidRPr="00D52120">
        <w:t xml:space="preserve"> in respect to out of band emissions</w:t>
      </w:r>
      <w:r w:rsidR="000E259E" w:rsidRPr="00D52120">
        <w:t>.</w:t>
      </w:r>
    </w:p>
    <w:p w14:paraId="5C964047" w14:textId="0BA4FF15" w:rsidR="000E259E" w:rsidRPr="00D52120" w:rsidRDefault="000E259E" w:rsidP="00FF657B">
      <w:pPr>
        <w:pStyle w:val="AnnexHead3"/>
      </w:pPr>
      <w:bookmarkStart w:id="174" w:name="_Toc62817581"/>
      <w:bookmarkStart w:id="175" w:name="_Toc97026960"/>
      <w:r w:rsidRPr="00D52120">
        <w:t>Pulse Compression Radar</w:t>
      </w:r>
      <w:bookmarkEnd w:id="174"/>
      <w:bookmarkEnd w:id="175"/>
    </w:p>
    <w:p w14:paraId="0B2CDB4F" w14:textId="0B00842A" w:rsidR="000E259E" w:rsidRPr="00D52120" w:rsidRDefault="000E259E" w:rsidP="000E259E">
      <w:pPr>
        <w:pStyle w:val="BodyText"/>
      </w:pPr>
      <w:r w:rsidRPr="00D52120">
        <w:t>A pulse compression radar transmits low peak power modulated chirps (typically up to 200</w:t>
      </w:r>
      <w:r w:rsidR="007C1036" w:rsidRPr="00D52120">
        <w:t>-300</w:t>
      </w:r>
      <w:r w:rsidRPr="00D52120">
        <w:t xml:space="preserve"> Watt (W)</w:t>
      </w:r>
      <w:r w:rsidR="007C1036" w:rsidRPr="00D52120">
        <w:t xml:space="preserve">, in some cases </w:t>
      </w:r>
      <w:r w:rsidRPr="00D52120">
        <w:t>higher) with a typical pulse duration of up to 100 microseconds (</w:t>
      </w:r>
      <w:r w:rsidRPr="00D52120">
        <w:sym w:font="Symbol" w:char="F06D"/>
      </w:r>
      <w:r w:rsidRPr="00D52120">
        <w:t>s).  The transmission is made with a chirp repetition frequency of typically 1000 to 20000 chirps per second.</w:t>
      </w:r>
      <w:r w:rsidR="009917BB" w:rsidRPr="00D52120">
        <w:t xml:space="preserve">  The longer chirps are converted into short pulses upon reception by the process of pulse compression; therefore, improved range resolution can be achieved at all ranges within a single radar mode.</w:t>
      </w:r>
    </w:p>
    <w:p w14:paraId="52E60E4F" w14:textId="3864F03A" w:rsidR="000E259E" w:rsidRPr="00D52120" w:rsidRDefault="000E259E" w:rsidP="000E259E">
      <w:pPr>
        <w:pStyle w:val="BodyText"/>
      </w:pPr>
      <w:r w:rsidRPr="00D52120">
        <w:t xml:space="preserve">The </w:t>
      </w:r>
      <w:r w:rsidR="009917BB" w:rsidRPr="00D52120">
        <w:t xml:space="preserve">average transmitted </w:t>
      </w:r>
      <w:r w:rsidRPr="00D52120">
        <w:t>energy of a pulse compression radar is comparable to th</w:t>
      </w:r>
      <w:r w:rsidR="009917BB" w:rsidRPr="00D52120">
        <w:t>at</w:t>
      </w:r>
      <w:r w:rsidRPr="00D52120">
        <w:t xml:space="preserve"> emitted </w:t>
      </w:r>
      <w:r w:rsidR="009917BB" w:rsidRPr="00D52120">
        <w:t>by</w:t>
      </w:r>
      <w:r w:rsidRPr="00D52120">
        <w:t xml:space="preserve"> a magnetron radar.</w:t>
      </w:r>
    </w:p>
    <w:p w14:paraId="5EBFD7C5" w14:textId="77777777" w:rsidR="000E259E" w:rsidRPr="00D52120" w:rsidRDefault="000E259E" w:rsidP="000E259E">
      <w:pPr>
        <w:pStyle w:val="BodyText"/>
      </w:pPr>
      <w:r w:rsidRPr="00D52120">
        <w:t>Main characteristics include:</w:t>
      </w:r>
    </w:p>
    <w:p w14:paraId="00C59010" w14:textId="5AAB54BB" w:rsidR="000E259E" w:rsidRPr="00D52120" w:rsidRDefault="000E259E" w:rsidP="000E259E">
      <w:pPr>
        <w:pStyle w:val="Bullet1"/>
        <w:ind w:left="425" w:hanging="425"/>
      </w:pPr>
      <w:r w:rsidRPr="00D52120">
        <w:t>it is based on well-known and proven principles</w:t>
      </w:r>
    </w:p>
    <w:p w14:paraId="36347414" w14:textId="6BAA618B" w:rsidR="000E259E" w:rsidRPr="00D52120" w:rsidRDefault="000E259E" w:rsidP="000E259E">
      <w:pPr>
        <w:pStyle w:val="Bullet1"/>
        <w:ind w:left="425" w:hanging="425"/>
      </w:pPr>
      <w:r w:rsidRPr="00D52120">
        <w:t>no need for magnetron replacement, reducing the need for periodic maintenance</w:t>
      </w:r>
    </w:p>
    <w:p w14:paraId="1555FAF0" w14:textId="6802EFA5" w:rsidR="000E259E" w:rsidRPr="00D52120" w:rsidRDefault="000E259E" w:rsidP="000E259E">
      <w:pPr>
        <w:pStyle w:val="Bullet1"/>
        <w:ind w:left="425" w:hanging="425"/>
      </w:pPr>
      <w:r w:rsidRPr="00D52120">
        <w:t>increased ability to penetrate adverse weather conditions facilitating smaller target detection</w:t>
      </w:r>
    </w:p>
    <w:p w14:paraId="1E8875B3" w14:textId="0613EE80" w:rsidR="000E259E" w:rsidRPr="00D52120" w:rsidRDefault="000E259E" w:rsidP="000E259E">
      <w:pPr>
        <w:pStyle w:val="Bullet1"/>
        <w:ind w:left="425" w:hanging="425"/>
      </w:pPr>
      <w:r w:rsidRPr="00D52120">
        <w:t>transmission frequencies can be programmed</w:t>
      </w:r>
    </w:p>
    <w:p w14:paraId="74180374" w14:textId="539E2C3F" w:rsidR="000E259E" w:rsidRPr="00D52120" w:rsidRDefault="000E259E" w:rsidP="000E259E">
      <w:pPr>
        <w:pStyle w:val="Bullet1"/>
        <w:ind w:left="425" w:hanging="425"/>
      </w:pPr>
      <w:r w:rsidRPr="00D52120">
        <w:t>cleaner spectrum than magnetron radars, with reduced emissions outside the allocated frequency band(s)</w:t>
      </w:r>
    </w:p>
    <w:p w14:paraId="58497884" w14:textId="77777777" w:rsidR="000E259E" w:rsidRPr="00D52120" w:rsidRDefault="000E259E" w:rsidP="000E259E">
      <w:pPr>
        <w:pStyle w:val="BodyText"/>
      </w:pPr>
      <w:r w:rsidRPr="00D52120">
        <w:t>Additional challenges compared to magnetron radars include:</w:t>
      </w:r>
    </w:p>
    <w:p w14:paraId="15A15811" w14:textId="13BF447E" w:rsidR="000E259E" w:rsidRPr="00D52120" w:rsidRDefault="000E259E" w:rsidP="000E259E">
      <w:pPr>
        <w:pStyle w:val="Bullet1"/>
        <w:ind w:left="425" w:hanging="425"/>
      </w:pPr>
      <w:r w:rsidRPr="00D52120">
        <w:t>the need for sophisticated interference rejection due to the longer chirps transmitted</w:t>
      </w:r>
    </w:p>
    <w:p w14:paraId="69BC3E2B" w14:textId="5C34C70D" w:rsidR="000E259E" w:rsidRPr="00D52120" w:rsidRDefault="000E259E" w:rsidP="000E259E">
      <w:pPr>
        <w:pStyle w:val="Bullet1"/>
        <w:ind w:left="425" w:hanging="425"/>
      </w:pPr>
      <w:r w:rsidRPr="00D52120">
        <w:lastRenderedPageBreak/>
        <w:t>the need for simultaneous short- and long-range detection increases complexity</w:t>
      </w:r>
    </w:p>
    <w:p w14:paraId="75A9E816" w14:textId="3DB1A10E" w:rsidR="000E259E" w:rsidRPr="00D52120" w:rsidRDefault="000E259E" w:rsidP="000E259E">
      <w:pPr>
        <w:pStyle w:val="Bullet1"/>
        <w:ind w:left="425" w:hanging="425"/>
      </w:pPr>
      <w:r w:rsidRPr="00D52120">
        <w:t>high-power solid-state amplifiers operate with large currents therefore requiring careful design to obtain high reliability</w:t>
      </w:r>
    </w:p>
    <w:p w14:paraId="1239867C" w14:textId="00E93AD6" w:rsidR="000E259E" w:rsidRPr="00D52120" w:rsidRDefault="000E259E" w:rsidP="000E259E">
      <w:pPr>
        <w:pStyle w:val="Bullet1"/>
        <w:ind w:left="425" w:hanging="425"/>
      </w:pPr>
      <w:r w:rsidRPr="00D52120">
        <w:t xml:space="preserve">by nature, the pulse compression radar creates so-called time (or range) side lobes.  Avoiding such side lobes, requires sophisticated techniques, alternatively side lobes suppression may imply a reduced detection of small targets in the vicinity of larger targets </w:t>
      </w:r>
    </w:p>
    <w:p w14:paraId="43E90B81" w14:textId="2132EBB1" w:rsidR="000E259E" w:rsidRPr="00D52120" w:rsidRDefault="000E259E" w:rsidP="000E259E">
      <w:pPr>
        <w:pStyle w:val="Bullet1"/>
        <w:ind w:left="425" w:hanging="425"/>
      </w:pPr>
      <w:r w:rsidRPr="00D52120">
        <w:t>additional focus on dynamic range to avoid saturation which will create very distinct sidelobes in range and reduce sensitivity in front of and behind large objects</w:t>
      </w:r>
    </w:p>
    <w:p w14:paraId="54C3E0FE" w14:textId="53265594" w:rsidR="004B00E3" w:rsidRPr="00D52120" w:rsidRDefault="000E259E" w:rsidP="00CF1FBC">
      <w:pPr>
        <w:pStyle w:val="Bullet1"/>
        <w:ind w:left="425" w:hanging="425"/>
      </w:pPr>
      <w:r w:rsidRPr="00D52120">
        <w:t xml:space="preserve">inability or less sensitivity in the detection </w:t>
      </w:r>
      <w:r w:rsidR="00F03BD0" w:rsidRPr="00D52120">
        <w:t>to trigger</w:t>
      </w:r>
      <w:r w:rsidRPr="00D52120">
        <w:t xml:space="preserve"> RACONS and SART transponders</w:t>
      </w:r>
    </w:p>
    <w:p w14:paraId="15351BCD" w14:textId="716A47B7" w:rsidR="00C41143" w:rsidRPr="00D52120" w:rsidRDefault="000E259E" w:rsidP="00CF1FBC">
      <w:pPr>
        <w:pStyle w:val="BodyText"/>
      </w:pPr>
      <w:r w:rsidRPr="00D52120">
        <w:rPr>
          <w:b/>
        </w:rPr>
        <w:t>Note:</w:t>
      </w:r>
      <w:r w:rsidRPr="00D52120">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2244E2DE" w14:textId="43493433" w:rsidR="000E259E" w:rsidRPr="00D52120" w:rsidRDefault="000E259E" w:rsidP="00FF657B">
      <w:pPr>
        <w:pStyle w:val="AnnexHead3"/>
      </w:pPr>
      <w:bookmarkStart w:id="176" w:name="_Toc66819978"/>
      <w:bookmarkStart w:id="177" w:name="_Toc67061382"/>
      <w:bookmarkStart w:id="178" w:name="_Toc66819979"/>
      <w:bookmarkStart w:id="179" w:name="_Toc67061383"/>
      <w:bookmarkStart w:id="180" w:name="_Toc66819980"/>
      <w:bookmarkStart w:id="181" w:name="_Toc67061384"/>
      <w:bookmarkStart w:id="182" w:name="_Toc62817582"/>
      <w:bookmarkStart w:id="183" w:name="_Toc97026961"/>
      <w:bookmarkEnd w:id="176"/>
      <w:bookmarkEnd w:id="177"/>
      <w:bookmarkEnd w:id="178"/>
      <w:bookmarkEnd w:id="179"/>
      <w:bookmarkEnd w:id="180"/>
      <w:bookmarkEnd w:id="181"/>
      <w:r w:rsidRPr="00D52120">
        <w:t>Frequency Modulated Continuous Wave</w:t>
      </w:r>
      <w:bookmarkEnd w:id="182"/>
      <w:r w:rsidR="00C562F9" w:rsidRPr="00D52120">
        <w:t xml:space="preserve"> Radar</w:t>
      </w:r>
      <w:bookmarkEnd w:id="183"/>
    </w:p>
    <w:p w14:paraId="47C03617" w14:textId="5E3BB560" w:rsidR="000E259E" w:rsidRPr="00D52120" w:rsidRDefault="000E259E" w:rsidP="000E259E">
      <w:pPr>
        <w:pStyle w:val="BodyText"/>
      </w:pPr>
      <w:r w:rsidRPr="00D52120">
        <w:t xml:space="preserve">Frequency modulated continuous wave radar transmits low peak power continuous wave forms (typically up to 50 W).  The waveforms are repeated with a typical rate of 500 to 2000 per second.  </w:t>
      </w:r>
      <w:r w:rsidR="00F03BD0" w:rsidRPr="00D52120">
        <w:t>The waveforms are converted into pulses upon reception, therefore high range resolution can be maintained at all ranges.</w:t>
      </w:r>
    </w:p>
    <w:p w14:paraId="33E7E939" w14:textId="40051B1C" w:rsidR="000E259E" w:rsidRPr="00D52120" w:rsidRDefault="000E259E" w:rsidP="000E259E">
      <w:pPr>
        <w:pStyle w:val="BodyText"/>
      </w:pPr>
      <w:r w:rsidRPr="00D52120">
        <w:t xml:space="preserve">The energy in a frequency modulated continuous wave radar is comparable to the energy emitted in a pulse from a magnetron radar.  </w:t>
      </w:r>
    </w:p>
    <w:p w14:paraId="62EAF384" w14:textId="77777777" w:rsidR="000E259E" w:rsidRPr="00D52120" w:rsidRDefault="000E259E" w:rsidP="000E259E">
      <w:pPr>
        <w:pStyle w:val="BodyText"/>
      </w:pPr>
      <w:r w:rsidRPr="00D52120">
        <w:t>Main characteristics include:</w:t>
      </w:r>
    </w:p>
    <w:p w14:paraId="6A8CF78D" w14:textId="1D4581A0" w:rsidR="000E259E" w:rsidRPr="00D52120" w:rsidRDefault="000E259E" w:rsidP="000E259E">
      <w:pPr>
        <w:pStyle w:val="Bullet1"/>
        <w:ind w:left="425" w:hanging="425"/>
      </w:pPr>
      <w:r w:rsidRPr="00D52120">
        <w:t>well-known and proven principles</w:t>
      </w:r>
    </w:p>
    <w:p w14:paraId="3D01CBF1" w14:textId="65DB87BC" w:rsidR="000E259E" w:rsidRPr="00D52120" w:rsidRDefault="000E259E" w:rsidP="000E259E">
      <w:pPr>
        <w:pStyle w:val="Bullet1"/>
        <w:ind w:left="425" w:hanging="425"/>
      </w:pPr>
      <w:r w:rsidRPr="00D52120">
        <w:t>no need for magnetron replacement, reducing the need for periodic maintenance</w:t>
      </w:r>
    </w:p>
    <w:p w14:paraId="08F9AFBA" w14:textId="5A86E2AA" w:rsidR="000E259E" w:rsidRPr="00D52120" w:rsidRDefault="000E259E" w:rsidP="000E259E">
      <w:pPr>
        <w:pStyle w:val="Bullet1"/>
        <w:ind w:left="425" w:hanging="425"/>
      </w:pPr>
      <w:r w:rsidRPr="00D52120">
        <w:t xml:space="preserve">the ability to detect </w:t>
      </w:r>
      <w:r w:rsidR="00F03BD0" w:rsidRPr="00D52120">
        <w:t xml:space="preserve">at </w:t>
      </w:r>
      <w:r w:rsidRPr="00D52120">
        <w:t>very short range</w:t>
      </w:r>
    </w:p>
    <w:p w14:paraId="6DD71782" w14:textId="6F396013" w:rsidR="000E259E" w:rsidRPr="00D52120" w:rsidRDefault="000E259E" w:rsidP="000E259E">
      <w:pPr>
        <w:pStyle w:val="Bullet1"/>
        <w:ind w:left="425" w:hanging="425"/>
      </w:pPr>
      <w:r w:rsidRPr="00D52120">
        <w:t>transmission frequencies can be programmed</w:t>
      </w:r>
    </w:p>
    <w:p w14:paraId="6FADC51E" w14:textId="4BF45C99" w:rsidR="000E259E" w:rsidRPr="00D52120" w:rsidRDefault="000E259E" w:rsidP="000E259E">
      <w:pPr>
        <w:pStyle w:val="Bullet1"/>
        <w:ind w:left="425" w:hanging="425"/>
      </w:pPr>
      <w:r w:rsidRPr="00D52120">
        <w:t>cleaner spectrum than magnetron radars, with reduced emissions outside the allocated frequency band(s)</w:t>
      </w:r>
    </w:p>
    <w:p w14:paraId="78700981" w14:textId="77777777" w:rsidR="000E259E" w:rsidRPr="00D52120" w:rsidRDefault="000E259E" w:rsidP="000E259E">
      <w:pPr>
        <w:pStyle w:val="BodyText"/>
      </w:pPr>
      <w:r w:rsidRPr="00D52120">
        <w:t>Additional challenges compared to other types of radar include:</w:t>
      </w:r>
    </w:p>
    <w:p w14:paraId="7D299292" w14:textId="7DC38510" w:rsidR="000E259E" w:rsidRPr="00D52120" w:rsidRDefault="000E259E" w:rsidP="000E259E">
      <w:pPr>
        <w:pStyle w:val="Bullet1"/>
        <w:ind w:left="425" w:hanging="425"/>
      </w:pPr>
      <w:r w:rsidRPr="00D52120">
        <w:t>dynamic limitations restrict the ability to handle small and large targets simultaneously and also affects long range detection</w:t>
      </w:r>
    </w:p>
    <w:p w14:paraId="3EE8DCDB" w14:textId="221B4A62" w:rsidR="000E259E" w:rsidRPr="00D52120" w:rsidRDefault="000E259E" w:rsidP="000E259E">
      <w:pPr>
        <w:pStyle w:val="Bullet1"/>
        <w:ind w:left="425" w:hanging="425"/>
      </w:pPr>
      <w:r w:rsidRPr="00D52120">
        <w:t xml:space="preserve">target revisit rate </w:t>
      </w:r>
      <w:r w:rsidR="00D662FD" w:rsidRPr="00D52120">
        <w:t xml:space="preserve">may be </w:t>
      </w:r>
      <w:r w:rsidRPr="00D52120">
        <w:t xml:space="preserve">low compared to </w:t>
      </w:r>
      <w:r w:rsidR="00D662FD" w:rsidRPr="00D52120">
        <w:t>other technologies</w:t>
      </w:r>
    </w:p>
    <w:p w14:paraId="066D941B" w14:textId="72173DEB" w:rsidR="000E259E" w:rsidRPr="00D52120" w:rsidRDefault="000E259E" w:rsidP="000E259E">
      <w:pPr>
        <w:pStyle w:val="Bullet1"/>
        <w:ind w:left="425" w:hanging="425"/>
      </w:pPr>
      <w:r w:rsidRPr="00D52120">
        <w:t>the need for sophisticated interference rejection, even more than for pulse compression radars</w:t>
      </w:r>
    </w:p>
    <w:p w14:paraId="49A686C5" w14:textId="0CBFEA0A" w:rsidR="000E259E" w:rsidRPr="00D52120" w:rsidRDefault="000E259E" w:rsidP="000A3914">
      <w:pPr>
        <w:pStyle w:val="Bullet1"/>
        <w:ind w:left="425" w:hanging="425"/>
      </w:pPr>
      <w:r w:rsidRPr="00D52120">
        <w:t>by nature, FMCW creates so-called time side lobes</w:t>
      </w:r>
      <w:r w:rsidR="000A3914" w:rsidRPr="00D52120">
        <w:t xml:space="preserve"> and s</w:t>
      </w:r>
      <w:r w:rsidRPr="00D52120">
        <w:t xml:space="preserve">uppressing the side lobes may </w:t>
      </w:r>
      <w:r w:rsidR="000A3914" w:rsidRPr="00D52120">
        <w:t>reduce</w:t>
      </w:r>
      <w:r w:rsidRPr="00D52120">
        <w:t xml:space="preserve"> detection of small targets in the vicinity of larger targets</w:t>
      </w:r>
    </w:p>
    <w:p w14:paraId="148D17AC" w14:textId="3E7F0064" w:rsidR="000E259E" w:rsidRPr="00D52120" w:rsidRDefault="000E259E" w:rsidP="000E259E">
      <w:pPr>
        <w:pStyle w:val="Bullet1"/>
        <w:ind w:left="425" w:hanging="425"/>
      </w:pPr>
      <w:r w:rsidRPr="00D52120">
        <w:t>more complicated antenna system, 2 antennas or complicated antenna feed</w:t>
      </w:r>
    </w:p>
    <w:p w14:paraId="04962351" w14:textId="01186DEE" w:rsidR="00C41143" w:rsidRPr="00D52120" w:rsidRDefault="000E259E" w:rsidP="00CF1FBC">
      <w:pPr>
        <w:pStyle w:val="Bullet1"/>
        <w:ind w:left="425" w:hanging="425"/>
      </w:pPr>
      <w:r w:rsidRPr="00D52120">
        <w:t>the inability to detect RACONS and SART transponders</w:t>
      </w:r>
    </w:p>
    <w:p w14:paraId="1FF6AA6A" w14:textId="4F230A7B" w:rsidR="000E259E" w:rsidRPr="00D52120" w:rsidRDefault="000E259E" w:rsidP="00422F32">
      <w:pPr>
        <w:pStyle w:val="AnnexHead2"/>
      </w:pPr>
      <w:bookmarkStart w:id="184" w:name="_Toc62817583"/>
      <w:bookmarkStart w:id="185" w:name="_Toc97026962"/>
      <w:r w:rsidRPr="00D52120">
        <w:t>Frequency Bands</w:t>
      </w:r>
      <w:bookmarkEnd w:id="184"/>
      <w:bookmarkEnd w:id="185"/>
    </w:p>
    <w:p w14:paraId="50E26C4D" w14:textId="2A599A17" w:rsidR="003E0421" w:rsidRPr="00D52120" w:rsidRDefault="003E0421" w:rsidP="003E0421">
      <w:pPr>
        <w:rPr>
          <w:sz w:val="22"/>
        </w:rPr>
      </w:pPr>
      <w:r w:rsidRPr="00D52120">
        <w:rPr>
          <w:sz w:val="22"/>
        </w:rPr>
        <w:t xml:space="preserve">The </w:t>
      </w:r>
      <w:r w:rsidR="00F03BD0" w:rsidRPr="00D52120">
        <w:rPr>
          <w:sz w:val="22"/>
        </w:rPr>
        <w:t xml:space="preserve">choice </w:t>
      </w:r>
      <w:r w:rsidRPr="00D52120">
        <w:rPr>
          <w:sz w:val="22"/>
        </w:rPr>
        <w:t xml:space="preserve">between available frequency bands will always be a compromise depending on the operational area, weather and balancing several parameters. Typical capabilities are provided later in this Annex. Frequency bands allocated for radar and suitable </w:t>
      </w:r>
      <w:r w:rsidR="00F03BD0" w:rsidRPr="00D52120">
        <w:rPr>
          <w:sz w:val="22"/>
        </w:rPr>
        <w:t xml:space="preserve">for </w:t>
      </w:r>
      <w:r w:rsidRPr="00D52120">
        <w:rPr>
          <w:sz w:val="22"/>
        </w:rPr>
        <w:t>VTS lie in the following range:</w:t>
      </w:r>
    </w:p>
    <w:p w14:paraId="137B4F0F" w14:textId="77777777" w:rsidR="003E0421" w:rsidRPr="00D52120" w:rsidRDefault="003E0421" w:rsidP="003E0421">
      <w:pPr>
        <w:rPr>
          <w:sz w:val="22"/>
        </w:rPr>
      </w:pPr>
    </w:p>
    <w:p w14:paraId="184C9CED" w14:textId="6A67B7C1" w:rsidR="00D82418" w:rsidRPr="00D52120" w:rsidRDefault="00D82418" w:rsidP="003E0421">
      <w:pPr>
        <w:rPr>
          <w:sz w:val="22"/>
        </w:rPr>
      </w:pPr>
      <w:r w:rsidRPr="00D52120">
        <w:rPr>
          <w:sz w:val="22"/>
          <w:u w:val="single"/>
        </w:rPr>
        <w:t>S-band, 2.0 – 4.0 GHz:</w:t>
      </w:r>
      <w:r w:rsidRPr="00D52120">
        <w:rPr>
          <w:sz w:val="22"/>
        </w:rPr>
        <w:t xml:space="preserve"> Frequency band occasionally used for </w:t>
      </w:r>
      <w:r w:rsidR="00F91EEE" w:rsidRPr="00D52120">
        <w:rPr>
          <w:sz w:val="22"/>
        </w:rPr>
        <w:t xml:space="preserve">VTS </w:t>
      </w:r>
      <w:r w:rsidRPr="00D52120">
        <w:rPr>
          <w:sz w:val="22"/>
        </w:rPr>
        <w:t xml:space="preserve">Coastal radar to minimize </w:t>
      </w:r>
      <w:r w:rsidR="00F03BD0" w:rsidRPr="00D52120">
        <w:rPr>
          <w:sz w:val="22"/>
        </w:rPr>
        <w:t xml:space="preserve">the effect of rain </w:t>
      </w:r>
      <w:r w:rsidRPr="00D52120">
        <w:rPr>
          <w:sz w:val="22"/>
        </w:rPr>
        <w:t xml:space="preserve">on longer </w:t>
      </w:r>
      <w:r w:rsidR="004B00E3" w:rsidRPr="00D52120">
        <w:rPr>
          <w:sz w:val="22"/>
        </w:rPr>
        <w:t>ranges but</w:t>
      </w:r>
      <w:r w:rsidR="007D10C7" w:rsidRPr="00D52120">
        <w:rPr>
          <w:sz w:val="22"/>
        </w:rPr>
        <w:t xml:space="preserve"> is for modern radars a less dominating argument as X-band radars improve in </w:t>
      </w:r>
      <w:r w:rsidR="00D662FD" w:rsidRPr="00D52120">
        <w:rPr>
          <w:sz w:val="22"/>
        </w:rPr>
        <w:t>capabilities.</w:t>
      </w:r>
      <w:r w:rsidRPr="00D52120">
        <w:rPr>
          <w:sz w:val="22"/>
        </w:rPr>
        <w:t xml:space="preserve"> </w:t>
      </w:r>
      <w:r w:rsidR="007D10C7" w:rsidRPr="00D52120">
        <w:rPr>
          <w:sz w:val="22"/>
        </w:rPr>
        <w:lastRenderedPageBreak/>
        <w:t>F</w:t>
      </w:r>
      <w:r w:rsidRPr="00D52120">
        <w:rPr>
          <w:sz w:val="22"/>
        </w:rPr>
        <w:t>requency allocation</w:t>
      </w:r>
      <w:r w:rsidR="007D10C7" w:rsidRPr="00D52120">
        <w:rPr>
          <w:sz w:val="22"/>
        </w:rPr>
        <w:t xml:space="preserve"> (predefined by ITU)</w:t>
      </w:r>
      <w:r w:rsidRPr="00D52120">
        <w:rPr>
          <w:sz w:val="22"/>
        </w:rPr>
        <w:t xml:space="preserve"> is challenged by other users, </w:t>
      </w:r>
      <w:r w:rsidR="003E0421" w:rsidRPr="00D52120">
        <w:rPr>
          <w:sz w:val="22"/>
        </w:rPr>
        <w:t>e.g.,</w:t>
      </w:r>
      <w:r w:rsidRPr="00D52120">
        <w:rPr>
          <w:sz w:val="22"/>
        </w:rPr>
        <w:t xml:space="preserve"> Cellular phone operators aiming </w:t>
      </w:r>
      <w:r w:rsidR="00F03BD0" w:rsidRPr="00D52120">
        <w:rPr>
          <w:sz w:val="22"/>
        </w:rPr>
        <w:t xml:space="preserve">at </w:t>
      </w:r>
      <w:r w:rsidRPr="00D52120">
        <w:rPr>
          <w:sz w:val="22"/>
        </w:rPr>
        <w:t>expand</w:t>
      </w:r>
      <w:r w:rsidR="00F03BD0" w:rsidRPr="00D52120">
        <w:rPr>
          <w:sz w:val="22"/>
        </w:rPr>
        <w:t>ing</w:t>
      </w:r>
      <w:r w:rsidRPr="00D52120">
        <w:rPr>
          <w:sz w:val="22"/>
        </w:rPr>
        <w:t xml:space="preserve"> </w:t>
      </w:r>
      <w:r w:rsidR="007D10C7" w:rsidRPr="00D52120">
        <w:rPr>
          <w:sz w:val="22"/>
        </w:rPr>
        <w:t xml:space="preserve">band </w:t>
      </w:r>
      <w:r w:rsidRPr="00D52120">
        <w:rPr>
          <w:sz w:val="22"/>
        </w:rPr>
        <w:t>allocation.</w:t>
      </w:r>
      <w:r w:rsidR="007D10C7" w:rsidRPr="00D52120">
        <w:rPr>
          <w:sz w:val="22"/>
        </w:rPr>
        <w:t xml:space="preserve"> By nature, S-band radars provide </w:t>
      </w:r>
      <w:r w:rsidR="00BD021A" w:rsidRPr="00D52120">
        <w:rPr>
          <w:sz w:val="22"/>
        </w:rPr>
        <w:t>less</w:t>
      </w:r>
      <w:r w:rsidR="007D10C7" w:rsidRPr="00D52120">
        <w:rPr>
          <w:sz w:val="22"/>
        </w:rPr>
        <w:t xml:space="preserve"> resolution in azimuth (limited </w:t>
      </w:r>
      <w:r w:rsidR="001653F3" w:rsidRPr="00D52120">
        <w:rPr>
          <w:sz w:val="22"/>
        </w:rPr>
        <w:t xml:space="preserve">antenna </w:t>
      </w:r>
      <w:r w:rsidR="007D10C7" w:rsidRPr="00D52120">
        <w:rPr>
          <w:sz w:val="22"/>
        </w:rPr>
        <w:t>size).</w:t>
      </w:r>
    </w:p>
    <w:p w14:paraId="3C187355" w14:textId="3813CC50" w:rsidR="00D82418" w:rsidRPr="00D52120" w:rsidRDefault="00D82418" w:rsidP="00C562F9">
      <w:pPr>
        <w:rPr>
          <w:sz w:val="22"/>
          <w:u w:val="single"/>
        </w:rPr>
      </w:pPr>
    </w:p>
    <w:p w14:paraId="6A91E663" w14:textId="204694BD" w:rsidR="00D82418" w:rsidRPr="00D52120" w:rsidRDefault="00D82418" w:rsidP="00C562F9">
      <w:pPr>
        <w:rPr>
          <w:sz w:val="22"/>
          <w:u w:val="single"/>
        </w:rPr>
      </w:pPr>
      <w:r w:rsidRPr="00D52120">
        <w:rPr>
          <w:sz w:val="22"/>
          <w:u w:val="single"/>
        </w:rPr>
        <w:t>C-band, 4.0 – 8.0 GHz:</w:t>
      </w:r>
      <w:r w:rsidR="00F91EEE" w:rsidRPr="00D52120">
        <w:rPr>
          <w:sz w:val="22"/>
        </w:rPr>
        <w:t xml:space="preserve"> </w:t>
      </w:r>
      <w:r w:rsidRPr="00D52120">
        <w:rPr>
          <w:sz w:val="22"/>
        </w:rPr>
        <w:t>Not used for VTS</w:t>
      </w:r>
    </w:p>
    <w:p w14:paraId="2109A7D8" w14:textId="77777777" w:rsidR="00D82418" w:rsidRPr="00D52120" w:rsidRDefault="00D82418" w:rsidP="00C562F9">
      <w:pPr>
        <w:rPr>
          <w:sz w:val="22"/>
          <w:u w:val="single"/>
        </w:rPr>
      </w:pPr>
    </w:p>
    <w:p w14:paraId="2E4981F1" w14:textId="3524E682" w:rsidR="00C562F9" w:rsidRPr="00D52120" w:rsidRDefault="008B7069" w:rsidP="00C562F9">
      <w:pPr>
        <w:rPr>
          <w:sz w:val="22"/>
        </w:rPr>
      </w:pPr>
      <w:r w:rsidRPr="00D52120">
        <w:rPr>
          <w:sz w:val="22"/>
          <w:u w:val="single"/>
        </w:rPr>
        <w:t>X-band</w:t>
      </w:r>
      <w:r w:rsidR="00D82418" w:rsidRPr="00D52120">
        <w:rPr>
          <w:sz w:val="22"/>
          <w:u w:val="single"/>
        </w:rPr>
        <w:t>, 8.0 – 12.0 GHz</w:t>
      </w:r>
      <w:r w:rsidRPr="00D52120">
        <w:rPr>
          <w:sz w:val="22"/>
          <w:u w:val="single"/>
        </w:rPr>
        <w:t>:</w:t>
      </w:r>
      <w:r w:rsidRPr="00D52120">
        <w:rPr>
          <w:sz w:val="22"/>
        </w:rPr>
        <w:t xml:space="preserve"> The commonly used frequency band across VTS operational areas – Frequency allocation</w:t>
      </w:r>
      <w:r w:rsidR="00D82418" w:rsidRPr="00D52120">
        <w:rPr>
          <w:sz w:val="22"/>
        </w:rPr>
        <w:t xml:space="preserve"> (sub-bands for radiolocation and radionavigation services)</w:t>
      </w:r>
      <w:r w:rsidRPr="00D52120">
        <w:rPr>
          <w:sz w:val="22"/>
        </w:rPr>
        <w:t xml:space="preserve"> predefined by ITU</w:t>
      </w:r>
      <w:r w:rsidR="009C460F" w:rsidRPr="00D52120">
        <w:rPr>
          <w:sz w:val="22"/>
        </w:rPr>
        <w:t>.</w:t>
      </w:r>
      <w:r w:rsidRPr="00D52120">
        <w:rPr>
          <w:sz w:val="22"/>
        </w:rPr>
        <w:t xml:space="preserve"> </w:t>
      </w:r>
      <w:r w:rsidR="009C460F" w:rsidRPr="00D52120">
        <w:rPr>
          <w:sz w:val="22"/>
        </w:rPr>
        <w:t xml:space="preserve">X-band is often a </w:t>
      </w:r>
      <w:r w:rsidRPr="00D52120">
        <w:rPr>
          <w:sz w:val="22"/>
        </w:rPr>
        <w:t>go</w:t>
      </w:r>
      <w:r w:rsidR="009C460F" w:rsidRPr="00D52120">
        <w:rPr>
          <w:sz w:val="22"/>
        </w:rPr>
        <w:t>o</w:t>
      </w:r>
      <w:r w:rsidRPr="00D52120">
        <w:rPr>
          <w:sz w:val="22"/>
        </w:rPr>
        <w:t>d compromise for balance between resolution, weather penetration and cost</w:t>
      </w:r>
      <w:r w:rsidR="009C460F" w:rsidRPr="00D52120">
        <w:rPr>
          <w:sz w:val="22"/>
        </w:rPr>
        <w:t xml:space="preserve"> across application areas</w:t>
      </w:r>
      <w:r w:rsidRPr="00D52120">
        <w:rPr>
          <w:sz w:val="22"/>
        </w:rPr>
        <w:t>.</w:t>
      </w:r>
    </w:p>
    <w:p w14:paraId="238DB6EB" w14:textId="77777777" w:rsidR="002A1E0A" w:rsidRPr="00D52120" w:rsidRDefault="002A1E0A" w:rsidP="008B7069">
      <w:pPr>
        <w:rPr>
          <w:sz w:val="22"/>
        </w:rPr>
      </w:pPr>
    </w:p>
    <w:p w14:paraId="5FD2406C" w14:textId="095AB1AE" w:rsidR="007C1036" w:rsidRPr="00D52120" w:rsidRDefault="002A1E0A" w:rsidP="00C562F9">
      <w:pPr>
        <w:rPr>
          <w:sz w:val="22"/>
        </w:rPr>
      </w:pPr>
      <w:r w:rsidRPr="00D52120">
        <w:rPr>
          <w:sz w:val="22"/>
          <w:u w:val="single"/>
        </w:rPr>
        <w:t>Ku-band</w:t>
      </w:r>
      <w:r w:rsidR="00D82418" w:rsidRPr="00D52120">
        <w:rPr>
          <w:sz w:val="22"/>
          <w:u w:val="single"/>
        </w:rPr>
        <w:t>,</w:t>
      </w:r>
      <w:r w:rsidR="00D82418" w:rsidRPr="00D52120">
        <w:rPr>
          <w:u w:val="single"/>
        </w:rPr>
        <w:t xml:space="preserve"> </w:t>
      </w:r>
      <w:r w:rsidR="00D82418" w:rsidRPr="00D52120">
        <w:rPr>
          <w:sz w:val="22"/>
          <w:u w:val="single"/>
        </w:rPr>
        <w:t>12.0 – 18.0 GHz</w:t>
      </w:r>
      <w:r w:rsidRPr="00D52120">
        <w:rPr>
          <w:sz w:val="22"/>
        </w:rPr>
        <w:t>: Frequency band occasionally use</w:t>
      </w:r>
      <w:r w:rsidRPr="00D52120">
        <w:rPr>
          <w:sz w:val="24"/>
          <w:szCs w:val="24"/>
        </w:rPr>
        <w:t xml:space="preserve">d </w:t>
      </w:r>
      <w:r w:rsidR="00BB6B35" w:rsidRPr="00D52120">
        <w:rPr>
          <w:sz w:val="24"/>
          <w:szCs w:val="24"/>
        </w:rPr>
        <w:t>to</w:t>
      </w:r>
      <w:r w:rsidRPr="00D52120">
        <w:rPr>
          <w:sz w:val="24"/>
          <w:szCs w:val="24"/>
        </w:rPr>
        <w:t xml:space="preserve"> </w:t>
      </w:r>
      <w:r w:rsidR="00612BD1" w:rsidRPr="00D52120">
        <w:rPr>
          <w:sz w:val="24"/>
          <w:szCs w:val="24"/>
        </w:rPr>
        <w:t xml:space="preserve">improve </w:t>
      </w:r>
      <w:r w:rsidRPr="00D52120">
        <w:rPr>
          <w:sz w:val="24"/>
          <w:szCs w:val="24"/>
        </w:rPr>
        <w:t xml:space="preserve">resolution and minimize antenna size. </w:t>
      </w:r>
      <w:r w:rsidR="00612BD1" w:rsidRPr="00D52120">
        <w:rPr>
          <w:sz w:val="24"/>
          <w:szCs w:val="24"/>
        </w:rPr>
        <w:t xml:space="preserve">Ku-band radar is generally more </w:t>
      </w:r>
      <w:r w:rsidRPr="00D52120">
        <w:rPr>
          <w:sz w:val="24"/>
          <w:szCs w:val="24"/>
        </w:rPr>
        <w:t xml:space="preserve">sensitive </w:t>
      </w:r>
      <w:r w:rsidR="00BB6B35" w:rsidRPr="00D52120">
        <w:rPr>
          <w:sz w:val="22"/>
        </w:rPr>
        <w:t>to weather</w:t>
      </w:r>
      <w:r w:rsidRPr="00D52120">
        <w:rPr>
          <w:sz w:val="22"/>
        </w:rPr>
        <w:t xml:space="preserve"> </w:t>
      </w:r>
      <w:r w:rsidR="007D10C7" w:rsidRPr="00D52120">
        <w:rPr>
          <w:sz w:val="22"/>
        </w:rPr>
        <w:t xml:space="preserve">(rain) </w:t>
      </w:r>
      <w:r w:rsidRPr="00D52120">
        <w:rPr>
          <w:sz w:val="22"/>
        </w:rPr>
        <w:t>than S</w:t>
      </w:r>
      <w:r w:rsidR="007D10C7" w:rsidRPr="00D52120">
        <w:rPr>
          <w:sz w:val="22"/>
        </w:rPr>
        <w:t>-</w:t>
      </w:r>
      <w:r w:rsidRPr="00D52120">
        <w:rPr>
          <w:sz w:val="22"/>
        </w:rPr>
        <w:t xml:space="preserve"> and X-</w:t>
      </w:r>
      <w:r w:rsidR="00BB6B35" w:rsidRPr="00D52120">
        <w:rPr>
          <w:sz w:val="22"/>
        </w:rPr>
        <w:t>band radar</w:t>
      </w:r>
      <w:r w:rsidRPr="00D52120">
        <w:rPr>
          <w:sz w:val="22"/>
        </w:rPr>
        <w:t xml:space="preserve">. </w:t>
      </w:r>
      <w:r w:rsidR="00163FDD" w:rsidRPr="00D52120">
        <w:rPr>
          <w:sz w:val="22"/>
        </w:rPr>
        <w:t xml:space="preserve"> </w:t>
      </w:r>
    </w:p>
    <w:p w14:paraId="693B71A9" w14:textId="77777777" w:rsidR="007C1036" w:rsidRPr="00D52120" w:rsidRDefault="007C1036" w:rsidP="00C562F9">
      <w:pPr>
        <w:rPr>
          <w:sz w:val="22"/>
        </w:rPr>
      </w:pPr>
    </w:p>
    <w:p w14:paraId="1308DC07" w14:textId="52FE2DC2" w:rsidR="00C562F9" w:rsidRDefault="007C1036" w:rsidP="004B00E3">
      <w:pPr>
        <w:ind w:left="708"/>
        <w:rPr>
          <w:sz w:val="22"/>
        </w:rPr>
      </w:pPr>
      <w:r w:rsidRPr="00D52120">
        <w:rPr>
          <w:b/>
          <w:bCs/>
          <w:sz w:val="22"/>
        </w:rPr>
        <w:t>Note:</w:t>
      </w:r>
      <w:r w:rsidRPr="00D52120">
        <w:rPr>
          <w:sz w:val="22"/>
        </w:rPr>
        <w:t xml:space="preserve"> </w:t>
      </w:r>
      <w:r w:rsidR="002A1E0A" w:rsidRPr="00D52120">
        <w:rPr>
          <w:sz w:val="22"/>
        </w:rPr>
        <w:t>There is no</w:t>
      </w:r>
      <w:r w:rsidR="009C460F" w:rsidRPr="00D52120">
        <w:rPr>
          <w:sz w:val="22"/>
        </w:rPr>
        <w:t xml:space="preserve"> Ku</w:t>
      </w:r>
      <w:r w:rsidR="00A40DDA" w:rsidRPr="00D52120">
        <w:rPr>
          <w:sz w:val="22"/>
        </w:rPr>
        <w:t>-band</w:t>
      </w:r>
      <w:r w:rsidR="002A1E0A" w:rsidRPr="00D52120">
        <w:rPr>
          <w:sz w:val="22"/>
        </w:rPr>
        <w:t xml:space="preserve"> Frequency allocation</w:t>
      </w:r>
      <w:r w:rsidR="009C460F" w:rsidRPr="00D52120">
        <w:rPr>
          <w:sz w:val="22"/>
        </w:rPr>
        <w:t xml:space="preserve"> for VTS</w:t>
      </w:r>
      <w:r w:rsidR="002A1E0A" w:rsidRPr="00D52120">
        <w:rPr>
          <w:sz w:val="22"/>
        </w:rPr>
        <w:t xml:space="preserve"> predefined by ITU, meaning that frequencies shall be allocated by individual </w:t>
      </w:r>
      <w:r w:rsidR="00BB6B35" w:rsidRPr="00D52120">
        <w:rPr>
          <w:sz w:val="22"/>
        </w:rPr>
        <w:t>countries</w:t>
      </w:r>
      <w:r w:rsidR="00F91EEE" w:rsidRPr="00D52120">
        <w:rPr>
          <w:sz w:val="22"/>
        </w:rPr>
        <w:t>.</w:t>
      </w:r>
    </w:p>
    <w:p w14:paraId="7C2E4C6E" w14:textId="77777777" w:rsidR="00C41143" w:rsidRPr="00D52120" w:rsidRDefault="00C41143" w:rsidP="007D10C7">
      <w:pPr>
        <w:rPr>
          <w:sz w:val="22"/>
        </w:rPr>
      </w:pPr>
    </w:p>
    <w:p w14:paraId="54F45A28" w14:textId="1373F8A5" w:rsidR="000E259E" w:rsidRPr="00D52120" w:rsidRDefault="000E259E" w:rsidP="00422F32">
      <w:pPr>
        <w:pStyle w:val="AnnexHead2"/>
      </w:pPr>
      <w:bookmarkStart w:id="186" w:name="_Toc62817584"/>
      <w:bookmarkStart w:id="187" w:name="_Toc97026963"/>
      <w:r w:rsidRPr="00D52120">
        <w:t>Antennas</w:t>
      </w:r>
      <w:bookmarkEnd w:id="186"/>
      <w:bookmarkEnd w:id="187"/>
    </w:p>
    <w:p w14:paraId="7ECF8EE3" w14:textId="40630BB6" w:rsidR="00163FDD" w:rsidRPr="00D52120" w:rsidRDefault="000E259E" w:rsidP="000E259E">
      <w:pPr>
        <w:pStyle w:val="BodyText"/>
      </w:pPr>
      <w:r w:rsidRPr="00D52120">
        <w:t xml:space="preserve">The selection of antenna parameters (height, gain, side lobes, rotation rate, polarisation etc.) for a given installation is </w:t>
      </w:r>
      <w:r w:rsidR="007D10C7" w:rsidRPr="00D52120">
        <w:t xml:space="preserve">key </w:t>
      </w:r>
      <w:r w:rsidRPr="00D52120">
        <w:t>to the resulting radar performance</w:t>
      </w:r>
      <w:r w:rsidR="00BB6B35" w:rsidRPr="00D52120">
        <w:t>.</w:t>
      </w:r>
      <w:r w:rsidRPr="00D52120">
        <w:t xml:space="preserve"> VTS authorities are</w:t>
      </w:r>
      <w:r w:rsidR="00BB6B35" w:rsidRPr="00D52120">
        <w:t>, however,</w:t>
      </w:r>
      <w:r w:rsidRPr="00D52120">
        <w:t xml:space="preserve"> advised to avoid specifying detailed antenna </w:t>
      </w:r>
      <w:r w:rsidR="007D10C7" w:rsidRPr="00D52120">
        <w:t>characteristics</w:t>
      </w:r>
      <w:r w:rsidR="004B00E3">
        <w:t xml:space="preserve"> </w:t>
      </w:r>
      <w:r w:rsidR="007D10C7" w:rsidRPr="00D52120">
        <w:t xml:space="preserve">and should preferably specify </w:t>
      </w:r>
      <w:r w:rsidRPr="00D52120">
        <w:t>operational requirements such as</w:t>
      </w:r>
      <w:r w:rsidR="00163FDD" w:rsidRPr="00D52120">
        <w:t>:</w:t>
      </w:r>
    </w:p>
    <w:p w14:paraId="1831BCFE" w14:textId="49F2EA48" w:rsidR="00163FDD" w:rsidRPr="00D52120" w:rsidRDefault="000E259E" w:rsidP="005B6D18">
      <w:pPr>
        <w:pStyle w:val="BodyText"/>
        <w:numPr>
          <w:ilvl w:val="0"/>
          <w:numId w:val="26"/>
        </w:numPr>
      </w:pPr>
      <w:r w:rsidRPr="00D52120">
        <w:t xml:space="preserve">coverage </w:t>
      </w:r>
      <w:r w:rsidR="00163FDD" w:rsidRPr="00D52120">
        <w:t xml:space="preserve">area </w:t>
      </w:r>
      <w:r w:rsidR="00013C2C" w:rsidRPr="00D52120">
        <w:t xml:space="preserve">and range performance </w:t>
      </w:r>
      <w:r w:rsidRPr="00D52120">
        <w:t xml:space="preserve">based on </w:t>
      </w:r>
      <w:r w:rsidR="00013C2C" w:rsidRPr="00D52120">
        <w:t xml:space="preserve">need and </w:t>
      </w:r>
      <w:r w:rsidRPr="00D52120">
        <w:t>risk assessments</w:t>
      </w:r>
    </w:p>
    <w:p w14:paraId="571E54AA" w14:textId="09672878" w:rsidR="00163FDD" w:rsidRPr="00D52120" w:rsidRDefault="000E259E" w:rsidP="005B6D18">
      <w:pPr>
        <w:pStyle w:val="BodyText"/>
        <w:numPr>
          <w:ilvl w:val="0"/>
          <w:numId w:val="26"/>
        </w:numPr>
      </w:pPr>
      <w:r w:rsidRPr="00D52120">
        <w:t>typical target manoeuvres in high density areas</w:t>
      </w:r>
    </w:p>
    <w:p w14:paraId="4313AEA5" w14:textId="0D13C1FE" w:rsidR="00163FDD" w:rsidRPr="00D52120" w:rsidRDefault="00E7145E" w:rsidP="005B6D18">
      <w:pPr>
        <w:pStyle w:val="BodyText"/>
        <w:numPr>
          <w:ilvl w:val="0"/>
          <w:numId w:val="26"/>
        </w:numPr>
      </w:pPr>
      <w:r w:rsidRPr="00D52120">
        <w:t xml:space="preserve">need for </w:t>
      </w:r>
      <w:r w:rsidR="000E259E" w:rsidRPr="00D52120">
        <w:t xml:space="preserve">overlapping and redundant coverage.  </w:t>
      </w:r>
    </w:p>
    <w:p w14:paraId="4718B513" w14:textId="20E9A75C" w:rsidR="00C41143" w:rsidRPr="00D52120" w:rsidRDefault="000E259E" w:rsidP="004B00E3">
      <w:pPr>
        <w:pStyle w:val="BodyText"/>
        <w:ind w:left="45"/>
      </w:pPr>
      <w:r w:rsidRPr="00D52120">
        <w:t xml:space="preserve">The identified operational requirements will allow the radar </w:t>
      </w:r>
      <w:r w:rsidR="00E7145E" w:rsidRPr="00D52120">
        <w:t xml:space="preserve">vendor </w:t>
      </w:r>
      <w:r w:rsidRPr="00D52120">
        <w:t xml:space="preserve">some flexibility to achieve the best solution within the </w:t>
      </w:r>
      <w:r w:rsidR="00E7145E" w:rsidRPr="00D52120">
        <w:t xml:space="preserve">given </w:t>
      </w:r>
      <w:r w:rsidRPr="00D52120">
        <w:t xml:space="preserve">constraints </w:t>
      </w:r>
      <w:r w:rsidR="00E7145E" w:rsidRPr="00D52120">
        <w:t xml:space="preserve">and considering </w:t>
      </w:r>
      <w:r w:rsidRPr="00D52120">
        <w:t>cost and location options.</w:t>
      </w:r>
    </w:p>
    <w:p w14:paraId="1808E968" w14:textId="1139133E" w:rsidR="000E259E" w:rsidRPr="00D52120" w:rsidRDefault="000E259E" w:rsidP="00422F32">
      <w:pPr>
        <w:pStyle w:val="AnnexHead3"/>
      </w:pPr>
      <w:bookmarkStart w:id="188" w:name="_Toc62817585"/>
      <w:bookmarkStart w:id="189" w:name="_Toc97026964"/>
      <w:r w:rsidRPr="00D52120">
        <w:t>Antenna Principles</w:t>
      </w:r>
      <w:bookmarkEnd w:id="188"/>
      <w:bookmarkEnd w:id="189"/>
    </w:p>
    <w:p w14:paraId="28EEED36" w14:textId="04789EC9" w:rsidR="000E259E" w:rsidRPr="00D52120" w:rsidRDefault="000E259E" w:rsidP="000E259E">
      <w:pPr>
        <w:pStyle w:val="BodyText"/>
      </w:pPr>
      <w:r w:rsidRPr="00D52120">
        <w:t xml:space="preserve">Typically, the VTS radar design includes an antenna, which provides a narrow beam in azimuth and a wide beam in elevation.  Thus, the VTS antenna is not designed to measure the target elevation (from which target height might be determined) </w:t>
      </w:r>
      <w:r w:rsidR="00E7145E" w:rsidRPr="00D52120">
        <w:t xml:space="preserve">and </w:t>
      </w:r>
      <w:r w:rsidRPr="00D52120">
        <w:t xml:space="preserve">to separate targets </w:t>
      </w:r>
      <w:r w:rsidR="00BB6B35" w:rsidRPr="00D52120">
        <w:t>based on</w:t>
      </w:r>
      <w:r w:rsidRPr="00D52120">
        <w:t xml:space="preserve"> elevation angle difference.</w:t>
      </w:r>
    </w:p>
    <w:p w14:paraId="710EED75" w14:textId="2F0EA36D" w:rsidR="000E259E" w:rsidRPr="00D52120" w:rsidRDefault="000E259E" w:rsidP="000E259E">
      <w:pPr>
        <w:pStyle w:val="BodyText"/>
      </w:pPr>
      <w:r w:rsidRPr="00D52120">
        <w:t xml:space="preserve">The installed antenna height is determined based on avoidance of physical obstructions, and the compromise between the need for close range </w:t>
      </w:r>
      <w:r w:rsidR="007C1036" w:rsidRPr="00D52120">
        <w:t xml:space="preserve">coverage </w:t>
      </w:r>
      <w:r w:rsidRPr="00D52120">
        <w:t>vs. long-range performance.</w:t>
      </w:r>
    </w:p>
    <w:p w14:paraId="64B88E39" w14:textId="77777777" w:rsidR="000E259E" w:rsidRPr="00D52120" w:rsidRDefault="000E259E" w:rsidP="000E259E">
      <w:pPr>
        <w:pStyle w:val="BodyText"/>
      </w:pPr>
      <w:r w:rsidRPr="00D52120">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15A3C4C6" w14:textId="77777777" w:rsidR="004B00E3" w:rsidRDefault="000E259E" w:rsidP="004B00E3">
      <w:pPr>
        <w:pStyle w:val="BodyText"/>
      </w:pPr>
      <w:r w:rsidRPr="00D52120">
        <w:t xml:space="preserve">Flat </w:t>
      </w:r>
      <w:r w:rsidR="00E7145E" w:rsidRPr="00D52120">
        <w:t xml:space="preserve">panel </w:t>
      </w:r>
      <w:r w:rsidRPr="00D52120">
        <w:t xml:space="preserve">electronic scanning antennas (phased array) may </w:t>
      </w:r>
      <w:r w:rsidR="00E7145E" w:rsidRPr="00D52120">
        <w:t xml:space="preserve">provide </w:t>
      </w:r>
      <w:r w:rsidRPr="00D52120">
        <w:t xml:space="preserve">advantages in terms of no rotating parts, </w:t>
      </w:r>
      <w:r w:rsidR="00907A4E" w:rsidRPr="00D52120">
        <w:t>h</w:t>
      </w:r>
      <w:r w:rsidR="00F8259B" w:rsidRPr="00D52120">
        <w:t>owever</w:t>
      </w:r>
      <w:r w:rsidR="00907A4E" w:rsidRPr="00D52120">
        <w:t>, adding to</w:t>
      </w:r>
      <w:r w:rsidRPr="00D52120">
        <w:t xml:space="preserve"> technical complexity.  </w:t>
      </w:r>
      <w:bookmarkStart w:id="190" w:name="_Toc62817586"/>
    </w:p>
    <w:p w14:paraId="6511C14E" w14:textId="298CB260" w:rsidR="000E259E" w:rsidRPr="00D52120" w:rsidRDefault="00884710" w:rsidP="00422F32">
      <w:pPr>
        <w:pStyle w:val="AnnexHead3"/>
      </w:pPr>
      <w:bookmarkStart w:id="191" w:name="_Toc97026965"/>
      <w:r>
        <w:t xml:space="preserve">Antenna </w:t>
      </w:r>
      <w:r w:rsidR="000E259E" w:rsidRPr="00D52120">
        <w:t>Polarisation</w:t>
      </w:r>
      <w:bookmarkEnd w:id="190"/>
      <w:bookmarkEnd w:id="191"/>
    </w:p>
    <w:p w14:paraId="7531BABA" w14:textId="7FC127DC" w:rsidR="000E259E" w:rsidRPr="00D52120" w:rsidRDefault="000E259E" w:rsidP="000E259E">
      <w:pPr>
        <w:pStyle w:val="BodyText"/>
        <w:rPr>
          <w:lang w:eastAsia="de-DE"/>
        </w:rPr>
      </w:pPr>
      <w:r w:rsidRPr="00D52120">
        <w:rPr>
          <w:lang w:eastAsia="de-DE"/>
        </w:rPr>
        <w:t xml:space="preserve">Radio waves are polarised, and objects (target and clutter) will often reflect differently </w:t>
      </w:r>
      <w:r w:rsidR="00572794" w:rsidRPr="00D52120">
        <w:rPr>
          <w:lang w:eastAsia="de-DE"/>
        </w:rPr>
        <w:t xml:space="preserve">dependent on </w:t>
      </w:r>
      <w:r w:rsidRPr="00D52120">
        <w:rPr>
          <w:lang w:eastAsia="de-DE"/>
        </w:rPr>
        <w:t>the polarisation used.  This can be utilised by radar system designers, where rules of thumb are that:</w:t>
      </w:r>
    </w:p>
    <w:p w14:paraId="0FD57945" w14:textId="0F5FBE4A" w:rsidR="000E259E" w:rsidRPr="00D52120" w:rsidRDefault="000E259E" w:rsidP="000E259E">
      <w:pPr>
        <w:pStyle w:val="Bullet1"/>
        <w:ind w:left="425" w:hanging="425"/>
      </w:pPr>
      <w:r w:rsidRPr="00D52120">
        <w:t>target returns from linear polarisation, (horizontal or vertical) in general will be stronger than returns from circular polarisation</w:t>
      </w:r>
    </w:p>
    <w:p w14:paraId="0B99FDBF" w14:textId="0AED0B3D" w:rsidR="000E259E" w:rsidRPr="00D52120" w:rsidRDefault="000E259E" w:rsidP="000E259E">
      <w:pPr>
        <w:pStyle w:val="Bullet1"/>
        <w:ind w:left="425" w:hanging="425"/>
      </w:pPr>
      <w:r w:rsidRPr="00D52120">
        <w:t>non-metallic and natural objects, such as human beings will return linear polarised radio waves much better than circular polarised radio waves</w:t>
      </w:r>
    </w:p>
    <w:p w14:paraId="2DA84C46" w14:textId="08B8D7E4" w:rsidR="000E259E" w:rsidRPr="00D52120" w:rsidRDefault="000E259E" w:rsidP="000E259E">
      <w:pPr>
        <w:pStyle w:val="Bullet1"/>
        <w:ind w:left="425" w:hanging="425"/>
      </w:pPr>
      <w:r w:rsidRPr="00D52120">
        <w:t>most radar reflectors will be poor reflectors for circular polarised radio waves</w:t>
      </w:r>
    </w:p>
    <w:p w14:paraId="2C82E2A3" w14:textId="5EEF168D" w:rsidR="000E259E" w:rsidRPr="00D52120" w:rsidRDefault="000E259E" w:rsidP="000E259E">
      <w:pPr>
        <w:pStyle w:val="Bullet1"/>
        <w:ind w:left="425" w:hanging="425"/>
      </w:pPr>
      <w:r w:rsidRPr="00D52120">
        <w:lastRenderedPageBreak/>
        <w:t>distant ships with vertical masts tend to give the strongest return for vertical polarisation, whereas the opposite tends to be the case for modern ship designs without tall masts</w:t>
      </w:r>
      <w:r w:rsidR="004B00E3">
        <w:t>.</w:t>
      </w:r>
    </w:p>
    <w:p w14:paraId="343D4C73" w14:textId="77777777" w:rsidR="000E259E" w:rsidRPr="00D52120" w:rsidRDefault="000E259E" w:rsidP="000E259E">
      <w:pPr>
        <w:pStyle w:val="Bullet1"/>
        <w:numPr>
          <w:ilvl w:val="0"/>
          <w:numId w:val="0"/>
        </w:numPr>
      </w:pPr>
      <w:r w:rsidRPr="00D52120">
        <w:t>In addition, target detection in clutter can be affected by the polarisation.  For instance:</w:t>
      </w:r>
    </w:p>
    <w:p w14:paraId="2EAAAB53" w14:textId="2050184B" w:rsidR="000E259E" w:rsidRPr="00D52120" w:rsidRDefault="000E259E" w:rsidP="000E259E">
      <w:pPr>
        <w:pStyle w:val="Bullet1"/>
        <w:ind w:left="425" w:hanging="425"/>
      </w:pPr>
      <w:r w:rsidRPr="00D52120">
        <w:t>linear polarisation (horizontal or vertical) will result in higher rain clutter returns than circular polarisation</w:t>
      </w:r>
    </w:p>
    <w:p w14:paraId="647B56EF" w14:textId="73DA412D" w:rsidR="000E259E" w:rsidRPr="00D52120" w:rsidRDefault="000E259E" w:rsidP="000E259E">
      <w:pPr>
        <w:pStyle w:val="Bullet1"/>
        <w:ind w:left="425" w:hanging="425"/>
      </w:pPr>
      <w:r w:rsidRPr="00D52120">
        <w:t>vertical or circular polarisation will result in higher sea clutter returns than horizontal polarisation, especially for lower sea states</w:t>
      </w:r>
      <w:r w:rsidR="004B00E3">
        <w:t>.</w:t>
      </w:r>
    </w:p>
    <w:p w14:paraId="6AC2E91C" w14:textId="61EC6D89" w:rsidR="000E259E" w:rsidRPr="00D52120" w:rsidRDefault="00907A4E" w:rsidP="000E259E">
      <w:pPr>
        <w:pStyle w:val="BodyText"/>
        <w:rPr>
          <w:lang w:eastAsia="de-DE"/>
        </w:rPr>
      </w:pPr>
      <w:r w:rsidRPr="00D52120">
        <w:rPr>
          <w:lang w:eastAsia="de-DE"/>
        </w:rPr>
        <w:t>C</w:t>
      </w:r>
      <w:r w:rsidR="000E259E" w:rsidRPr="00D52120">
        <w:rPr>
          <w:lang w:eastAsia="de-DE"/>
        </w:rPr>
        <w:t>omplex designs are possible in which</w:t>
      </w:r>
      <w:r w:rsidRPr="00D52120">
        <w:rPr>
          <w:lang w:eastAsia="de-DE"/>
        </w:rPr>
        <w:t xml:space="preserve"> operators</w:t>
      </w:r>
      <w:r w:rsidR="000E259E" w:rsidRPr="00D52120">
        <w:rPr>
          <w:lang w:eastAsia="de-DE"/>
        </w:rPr>
        <w:t xml:space="preserve"> may select the polarisation.  However, this adds to equipment costs and adds to the VTSO workload.</w:t>
      </w:r>
    </w:p>
    <w:p w14:paraId="69C9725D" w14:textId="0D88E732" w:rsidR="004B00E3" w:rsidRPr="00D52120" w:rsidRDefault="000E259E" w:rsidP="000E259E">
      <w:pPr>
        <w:pStyle w:val="BodyText"/>
        <w:rPr>
          <w:lang w:eastAsia="de-DE"/>
        </w:rPr>
      </w:pPr>
      <w:r w:rsidRPr="00D52120">
        <w:rPr>
          <w:lang w:eastAsia="de-DE"/>
        </w:rPr>
        <w:t xml:space="preserve">In general, the best cost/performance combined with ease of operation is achieved by horizontal polarisation.  </w:t>
      </w:r>
    </w:p>
    <w:p w14:paraId="6993D361" w14:textId="260D78AA" w:rsidR="00884710" w:rsidRDefault="000E259E" w:rsidP="00CF1FBC">
      <w:pPr>
        <w:pStyle w:val="BodyText"/>
        <w:ind w:left="708"/>
        <w:rPr>
          <w:lang w:eastAsia="de-DE"/>
        </w:rPr>
      </w:pPr>
      <w:r w:rsidRPr="004B00E3">
        <w:rPr>
          <w:b/>
          <w:bCs/>
          <w:lang w:eastAsia="de-DE"/>
        </w:rPr>
        <w:t>Note</w:t>
      </w:r>
      <w:r w:rsidR="004B00E3">
        <w:rPr>
          <w:b/>
          <w:bCs/>
          <w:lang w:eastAsia="de-DE"/>
        </w:rPr>
        <w:t>:</w:t>
      </w:r>
      <w:r w:rsidRPr="00D52120">
        <w:rPr>
          <w:lang w:eastAsia="de-DE"/>
        </w:rPr>
        <w:t xml:space="preserve"> </w:t>
      </w:r>
      <w:r w:rsidR="004B00E3">
        <w:rPr>
          <w:lang w:eastAsia="de-DE"/>
        </w:rPr>
        <w:t>I</w:t>
      </w:r>
      <w:r w:rsidRPr="00D52120">
        <w:rPr>
          <w:lang w:eastAsia="de-DE"/>
        </w:rPr>
        <w:t>n case of a radar station also being used for oil spill detection, the preferred polarization is vertical.</w:t>
      </w:r>
    </w:p>
    <w:p w14:paraId="2F50F72E" w14:textId="77777777" w:rsidR="00894AE9" w:rsidRPr="00D52120" w:rsidRDefault="00894AE9" w:rsidP="00894AE9">
      <w:pPr>
        <w:pStyle w:val="AnnexHead2"/>
      </w:pPr>
      <w:bookmarkStart w:id="192" w:name="_Toc97026966"/>
      <w:r w:rsidRPr="00D52120">
        <w:t>Target caracteristics</w:t>
      </w:r>
      <w:bookmarkEnd w:id="192"/>
    </w:p>
    <w:p w14:paraId="50275FC6" w14:textId="77777777" w:rsidR="00894AE9" w:rsidRPr="00D52120" w:rsidRDefault="00894AE9" w:rsidP="00894AE9">
      <w:pPr>
        <w:pStyle w:val="BodyText"/>
      </w:pPr>
      <w:r w:rsidRPr="00D52120">
        <w:t>VTS radar targets are defined by their height above sea level, their speed and manoeuvrability, their polarisation characteristics, their radar cross section (RCS) and the fluctuations in RCS.</w:t>
      </w:r>
    </w:p>
    <w:p w14:paraId="11921463" w14:textId="77777777" w:rsidR="00894AE9" w:rsidRPr="00D52120" w:rsidRDefault="00894AE9" w:rsidP="00894AE9">
      <w:pPr>
        <w:pStyle w:val="AnnexHead3"/>
      </w:pPr>
      <w:bookmarkStart w:id="193" w:name="_Toc62817588"/>
      <w:bookmarkStart w:id="194" w:name="_Toc97026967"/>
      <w:r w:rsidRPr="00D52120">
        <w:t>Radar Cross Section</w:t>
      </w:r>
      <w:bookmarkEnd w:id="193"/>
      <w:bookmarkEnd w:id="194"/>
    </w:p>
    <w:p w14:paraId="2C24CB32" w14:textId="77777777" w:rsidR="00894AE9" w:rsidRPr="00D52120" w:rsidRDefault="00894AE9" w:rsidP="00894AE9">
      <w:pPr>
        <w:pStyle w:val="BodyText"/>
      </w:pPr>
      <w:r w:rsidRPr="00D52120">
        <w:t xml:space="preserve">The amount of radar energy reflected by a target is proportional to its effective area called the Radar Cross Section (RCS). The RCS 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1A93FD9B" w14:textId="77777777" w:rsidR="00894AE9" w:rsidRPr="00D52120" w:rsidRDefault="00894AE9" w:rsidP="00894AE9">
      <w:pPr>
        <w:pStyle w:val="BodyText"/>
      </w:pPr>
      <w:r w:rsidRPr="00D52120">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angle (see [2]) as the exposed surfaces change with orientation. Finally, the apparent RCS of a target is subject to fluctuate over time, for instance due to minor changes in orientation between exposures to the radar beam. </w:t>
      </w:r>
    </w:p>
    <w:p w14:paraId="3A74DEE1" w14:textId="1B86D18F" w:rsidR="00894AE9" w:rsidRPr="00D52120" w:rsidRDefault="00894AE9" w:rsidP="00894AE9">
      <w:pPr>
        <w:pStyle w:val="BodyText"/>
      </w:pPr>
      <w:r w:rsidRPr="00D52120">
        <w:t xml:space="preserve">To obtain quantitative and reproducible results during performance testing, it is therefore necessary to use physically small and rather simple targets and to measure and calibrate their RCS against that of a well-known reference target. During these measurements, the dependence of the RCS on the aspect angle can additionally be mapped out. A method to perform such a measurement is described in </w:t>
      </w:r>
      <w:r w:rsidRPr="00D52120">
        <w:fldChar w:fldCharType="begin"/>
      </w:r>
      <w:r w:rsidRPr="00D52120">
        <w:instrText xml:space="preserve"> REF _Ref78463136 \r \h </w:instrText>
      </w:r>
      <w:r w:rsidRPr="00D52120">
        <w:fldChar w:fldCharType="separate"/>
      </w:r>
      <w:r w:rsidR="00BB01C7">
        <w:t>0</w:t>
      </w:r>
      <w:r w:rsidRPr="00D52120">
        <w:fldChar w:fldCharType="end"/>
      </w:r>
      <w:r w:rsidRPr="00D52120">
        <w:t>.</w:t>
      </w:r>
    </w:p>
    <w:p w14:paraId="309720BA" w14:textId="77777777" w:rsidR="00894AE9" w:rsidRPr="00D52120" w:rsidRDefault="00894AE9" w:rsidP="00894AE9">
      <w:pPr>
        <w:pStyle w:val="AnnexHead3"/>
      </w:pPr>
      <w:bookmarkStart w:id="195" w:name="_Toc62817589"/>
      <w:bookmarkStart w:id="196" w:name="_Toc97026968"/>
      <w:r w:rsidRPr="00D52120">
        <w:t>Target Models versus Detailed Characteristics</w:t>
      </w:r>
      <w:bookmarkEnd w:id="195"/>
      <w:bookmarkEnd w:id="196"/>
    </w:p>
    <w:p w14:paraId="30CF41E2" w14:textId="746EB286" w:rsidR="00894AE9" w:rsidRPr="00D52120" w:rsidRDefault="00894AE9" w:rsidP="00894AE9">
      <w:pPr>
        <w:pStyle w:val="BodyText"/>
        <w:rPr>
          <w:lang w:eastAsia="de-DE"/>
        </w:rPr>
      </w:pPr>
      <w:r w:rsidRPr="00D52120">
        <w:rPr>
          <w:lang w:eastAsia="de-DE"/>
        </w:rPr>
        <w:t xml:space="preserve">The point target characteristics, ref </w:t>
      </w:r>
      <w:r w:rsidRPr="00D52120">
        <w:rPr>
          <w:lang w:eastAsia="de-DE"/>
        </w:rPr>
        <w:fldChar w:fldCharType="begin"/>
      </w:r>
      <w:r w:rsidRPr="00D52120">
        <w:rPr>
          <w:lang w:eastAsia="de-DE"/>
        </w:rPr>
        <w:instrText xml:space="preserve"> REF _Ref63419530 \h </w:instrText>
      </w:r>
      <w:r w:rsidRPr="00D52120">
        <w:rPr>
          <w:lang w:eastAsia="de-DE"/>
        </w:rPr>
      </w:r>
      <w:r w:rsidRPr="00D52120">
        <w:rPr>
          <w:lang w:eastAsia="de-DE"/>
        </w:rPr>
        <w:fldChar w:fldCharType="separate"/>
      </w:r>
      <w:r w:rsidR="00BB01C7" w:rsidRPr="00D52120">
        <w:t xml:space="preserve">Table </w:t>
      </w:r>
      <w:r w:rsidR="00BB01C7">
        <w:rPr>
          <w:noProof/>
        </w:rPr>
        <w:t>1</w:t>
      </w:r>
      <w:r w:rsidRPr="00D52120">
        <w:rPr>
          <w:lang w:eastAsia="de-DE"/>
        </w:rPr>
        <w:fldChar w:fldCharType="end"/>
      </w:r>
      <w:r w:rsidRPr="00D52120">
        <w:rPr>
          <w:lang w:eastAsia="de-DE"/>
        </w:rPr>
        <w:t xml:space="preserve">, may be sufficient for range calculation of specific targets of interest in VTS. </w:t>
      </w:r>
    </w:p>
    <w:p w14:paraId="1A1F4B6D" w14:textId="6D5CF0CA" w:rsidR="00894AE9" w:rsidRPr="00D52120" w:rsidRDefault="00894AE9" w:rsidP="00894AE9">
      <w:pPr>
        <w:pStyle w:val="BodyText"/>
      </w:pPr>
      <w:r w:rsidRPr="00D52120">
        <w:t xml:space="preserve">However, the design of a radar system should consider the overall characteristics of all objects within coverage range of the individual radar and </w:t>
      </w:r>
      <w:r w:rsidRPr="00D52120">
        <w:fldChar w:fldCharType="begin"/>
      </w:r>
      <w:r w:rsidRPr="00D52120">
        <w:instrText xml:space="preserve"> REF _Ref63416250 \h </w:instrText>
      </w:r>
      <w:r w:rsidRPr="00D52120">
        <w:fldChar w:fldCharType="separate"/>
      </w:r>
      <w:r w:rsidR="00BB01C7" w:rsidRPr="00D52120">
        <w:t xml:space="preserve">Table </w:t>
      </w:r>
      <w:r w:rsidR="00BB01C7">
        <w:rPr>
          <w:noProof/>
        </w:rPr>
        <w:t>2</w:t>
      </w:r>
      <w:r w:rsidRPr="00D52120">
        <w:fldChar w:fldCharType="end"/>
      </w:r>
      <w:r w:rsidRPr="00D52120">
        <w:t xml:space="preserve"> provides an overview of such characterises for targets, typically of interest to VTS radar.  </w:t>
      </w:r>
    </w:p>
    <w:p w14:paraId="3D9D63A6" w14:textId="0E86FACA" w:rsidR="00894AE9" w:rsidRPr="00D52120" w:rsidRDefault="00894AE9" w:rsidP="00894AE9">
      <w:pPr>
        <w:pStyle w:val="Caption"/>
      </w:pPr>
      <w:bookmarkStart w:id="197" w:name="_Ref63416250"/>
      <w:bookmarkStart w:id="198" w:name="_Ref66719655"/>
      <w:bookmarkStart w:id="199" w:name="_Toc97027007"/>
      <w:r w:rsidRPr="00D52120">
        <w:t xml:space="preserve">Table </w:t>
      </w:r>
      <w:r>
        <w:fldChar w:fldCharType="begin"/>
      </w:r>
      <w:r>
        <w:instrText xml:space="preserve"> SEQ Table \* ARABIC </w:instrText>
      </w:r>
      <w:r>
        <w:fldChar w:fldCharType="separate"/>
      </w:r>
      <w:r w:rsidR="00BB01C7">
        <w:rPr>
          <w:noProof/>
        </w:rPr>
        <w:t>2</w:t>
      </w:r>
      <w:r>
        <w:fldChar w:fldCharType="end"/>
      </w:r>
      <w:bookmarkEnd w:id="197"/>
      <w:r w:rsidRPr="00D52120">
        <w:t xml:space="preserve"> Detailed Target Characteristics</w:t>
      </w:r>
      <w:bookmarkEnd w:id="198"/>
      <w:bookmarkEnd w:id="199"/>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43"/>
        <w:gridCol w:w="1842"/>
        <w:gridCol w:w="3686"/>
      </w:tblGrid>
      <w:tr w:rsidR="00894AE9" w:rsidRPr="00D52120" w14:paraId="73EAC696" w14:textId="77777777" w:rsidTr="0068433F">
        <w:trPr>
          <w:cantSplit/>
          <w:trHeight w:val="349"/>
          <w:tblHeader/>
          <w:jc w:val="center"/>
        </w:trPr>
        <w:tc>
          <w:tcPr>
            <w:tcW w:w="2847" w:type="dxa"/>
            <w:vMerge w:val="restart"/>
            <w:shd w:val="clear" w:color="auto" w:fill="DADFF6"/>
            <w:vAlign w:val="center"/>
          </w:tcPr>
          <w:p w14:paraId="5A04A2FB" w14:textId="77777777" w:rsidR="00894AE9" w:rsidRPr="00D52120" w:rsidRDefault="00894AE9" w:rsidP="0089020B">
            <w:pPr>
              <w:pStyle w:val="Tableheading"/>
              <w:rPr>
                <w:lang w:val="en-GB"/>
              </w:rPr>
            </w:pPr>
            <w:r w:rsidRPr="00D52120">
              <w:rPr>
                <w:lang w:val="en-GB"/>
              </w:rPr>
              <w:t>Target</w:t>
            </w:r>
          </w:p>
        </w:tc>
        <w:tc>
          <w:tcPr>
            <w:tcW w:w="7071" w:type="dxa"/>
            <w:gridSpan w:val="3"/>
            <w:shd w:val="clear" w:color="auto" w:fill="DADFF6"/>
            <w:vAlign w:val="center"/>
          </w:tcPr>
          <w:p w14:paraId="7EED628D" w14:textId="77777777" w:rsidR="00894AE9" w:rsidRPr="00D52120" w:rsidRDefault="00894AE9" w:rsidP="0089020B">
            <w:pPr>
              <w:pStyle w:val="Tableheading"/>
              <w:rPr>
                <w:lang w:val="en-GB"/>
              </w:rPr>
            </w:pPr>
            <w:r w:rsidRPr="00D52120">
              <w:rPr>
                <w:lang w:val="en-GB"/>
              </w:rPr>
              <w:t>Typical characteristics at X-band</w:t>
            </w:r>
          </w:p>
        </w:tc>
      </w:tr>
      <w:tr w:rsidR="00894AE9" w:rsidRPr="00D52120" w14:paraId="4736C641" w14:textId="77777777" w:rsidTr="0068433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10D16301" w14:textId="77777777" w:rsidR="00894AE9" w:rsidRPr="00D52120" w:rsidRDefault="00894AE9" w:rsidP="0089020B">
            <w:pPr>
              <w:jc w:val="center"/>
              <w:rPr>
                <w:b/>
                <w:bCs/>
                <w:sz w:val="20"/>
                <w:szCs w:val="20"/>
              </w:rPr>
            </w:pPr>
          </w:p>
        </w:tc>
        <w:tc>
          <w:tcPr>
            <w:tcW w:w="1543" w:type="dxa"/>
            <w:shd w:val="clear" w:color="auto" w:fill="DADFF6"/>
            <w:vAlign w:val="center"/>
          </w:tcPr>
          <w:p w14:paraId="4BCFD03D" w14:textId="77777777" w:rsidR="00894AE9" w:rsidRPr="00D52120" w:rsidRDefault="00894AE9" w:rsidP="0089020B">
            <w:pPr>
              <w:pStyle w:val="Tableheading"/>
              <w:rPr>
                <w:lang w:val="en-GB"/>
              </w:rPr>
            </w:pPr>
            <w:r w:rsidRPr="00D52120">
              <w:rPr>
                <w:lang w:val="en-GB"/>
              </w:rPr>
              <w:t>RCS</w:t>
            </w:r>
          </w:p>
        </w:tc>
        <w:tc>
          <w:tcPr>
            <w:tcW w:w="1842" w:type="dxa"/>
            <w:shd w:val="clear" w:color="auto" w:fill="DADFF6"/>
            <w:vAlign w:val="center"/>
          </w:tcPr>
          <w:p w14:paraId="7E749ACF" w14:textId="77777777" w:rsidR="00894AE9" w:rsidRPr="00D52120" w:rsidRDefault="00894AE9" w:rsidP="0089020B">
            <w:pPr>
              <w:pStyle w:val="Tableheading"/>
              <w:rPr>
                <w:lang w:val="en-GB"/>
              </w:rPr>
            </w:pPr>
            <w:r w:rsidRPr="00D52120">
              <w:rPr>
                <w:lang w:val="en-GB"/>
              </w:rPr>
              <w:t>Height</w:t>
            </w:r>
          </w:p>
        </w:tc>
        <w:tc>
          <w:tcPr>
            <w:tcW w:w="3686" w:type="dxa"/>
            <w:shd w:val="clear" w:color="auto" w:fill="DADFF6"/>
            <w:vAlign w:val="center"/>
          </w:tcPr>
          <w:p w14:paraId="5A63F18E" w14:textId="77777777" w:rsidR="00894AE9" w:rsidRPr="00D52120" w:rsidRDefault="00894AE9" w:rsidP="0089020B">
            <w:pPr>
              <w:pStyle w:val="Tableheading"/>
              <w:rPr>
                <w:lang w:val="en-GB"/>
              </w:rPr>
            </w:pPr>
            <w:r w:rsidRPr="00D52120">
              <w:rPr>
                <w:lang w:val="en-GB"/>
              </w:rPr>
              <w:t>Fluctuations etc.</w:t>
            </w:r>
          </w:p>
        </w:tc>
      </w:tr>
      <w:tr w:rsidR="00894AE9" w:rsidRPr="00D52120" w14:paraId="1D30983E" w14:textId="77777777" w:rsidTr="0068433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1B607425" w14:textId="77777777" w:rsidR="00894AE9" w:rsidRPr="00D52120" w:rsidRDefault="00894AE9" w:rsidP="0089020B">
            <w:pPr>
              <w:pStyle w:val="Tabletext"/>
            </w:pPr>
            <w:r w:rsidRPr="00D52120">
              <w:t>Aids to Navigation without radar reflector.</w:t>
            </w:r>
          </w:p>
        </w:tc>
        <w:tc>
          <w:tcPr>
            <w:tcW w:w="1543" w:type="dxa"/>
            <w:tcBorders>
              <w:left w:val="single" w:sz="4" w:space="0" w:color="auto"/>
            </w:tcBorders>
            <w:vAlign w:val="center"/>
          </w:tcPr>
          <w:p w14:paraId="5E5482AF" w14:textId="77777777" w:rsidR="00894AE9" w:rsidRPr="00D52120" w:rsidRDefault="00894AE9" w:rsidP="0089020B">
            <w:pPr>
              <w:pStyle w:val="Tabletext"/>
            </w:pPr>
            <w:r w:rsidRPr="00D52120">
              <w:t>Up to 1 m</w:t>
            </w:r>
            <w:r w:rsidRPr="00D52120">
              <w:rPr>
                <w:vertAlign w:val="superscript"/>
              </w:rPr>
              <w:t>2</w:t>
            </w:r>
          </w:p>
        </w:tc>
        <w:tc>
          <w:tcPr>
            <w:tcW w:w="1842" w:type="dxa"/>
            <w:vMerge w:val="restart"/>
            <w:vAlign w:val="center"/>
          </w:tcPr>
          <w:p w14:paraId="6B266C35" w14:textId="77777777" w:rsidR="00894AE9" w:rsidRPr="00D52120" w:rsidRDefault="00894AE9" w:rsidP="0089020B">
            <w:pPr>
              <w:pStyle w:val="Tabletext"/>
            </w:pPr>
            <w:r w:rsidRPr="00D52120">
              <w:t>1 to 4 m ASL</w:t>
            </w:r>
          </w:p>
        </w:tc>
        <w:tc>
          <w:tcPr>
            <w:tcW w:w="3686" w:type="dxa"/>
            <w:vAlign w:val="center"/>
          </w:tcPr>
          <w:p w14:paraId="3C121807" w14:textId="77777777" w:rsidR="00894AE9" w:rsidRPr="00D52120" w:rsidRDefault="00894AE9" w:rsidP="0089020B">
            <w:pPr>
              <w:pStyle w:val="Tabletext"/>
              <w:rPr>
                <w:szCs w:val="20"/>
              </w:rPr>
            </w:pPr>
            <w:r w:rsidRPr="00D52120">
              <w:rPr>
                <w:szCs w:val="20"/>
              </w:rPr>
              <w:t>Rapidly fluctuating, highly dependent on sea characteristics.  Polarisation characteristics will often vary depending on wind.</w:t>
            </w:r>
          </w:p>
        </w:tc>
      </w:tr>
      <w:tr w:rsidR="00894AE9" w:rsidRPr="00D52120" w14:paraId="5DCF8971" w14:textId="77777777" w:rsidTr="0068433F">
        <w:trPr>
          <w:cantSplit/>
          <w:jc w:val="center"/>
        </w:trPr>
        <w:tc>
          <w:tcPr>
            <w:tcW w:w="2847" w:type="dxa"/>
            <w:tcBorders>
              <w:top w:val="single" w:sz="4" w:space="0" w:color="auto"/>
            </w:tcBorders>
            <w:vAlign w:val="center"/>
          </w:tcPr>
          <w:p w14:paraId="6C4D31E0" w14:textId="77777777" w:rsidR="00894AE9" w:rsidRPr="00D52120" w:rsidRDefault="00894AE9" w:rsidP="0089020B">
            <w:pPr>
              <w:pStyle w:val="Tabletext"/>
            </w:pPr>
            <w:r w:rsidRPr="00D52120">
              <w:lastRenderedPageBreak/>
              <w:t>Aids to Navigation with radar reflector.</w:t>
            </w:r>
          </w:p>
        </w:tc>
        <w:tc>
          <w:tcPr>
            <w:tcW w:w="1543" w:type="dxa"/>
            <w:vAlign w:val="center"/>
          </w:tcPr>
          <w:p w14:paraId="687F56C8" w14:textId="77777777" w:rsidR="00894AE9" w:rsidRPr="00D52120" w:rsidRDefault="00894AE9" w:rsidP="0089020B">
            <w:pPr>
              <w:pStyle w:val="Tabletext"/>
            </w:pPr>
            <w:r w:rsidRPr="00D52120">
              <w:t>10 – 100 m</w:t>
            </w:r>
            <w:r w:rsidRPr="00D52120">
              <w:rPr>
                <w:vertAlign w:val="superscript"/>
              </w:rPr>
              <w:t>2</w:t>
            </w:r>
          </w:p>
        </w:tc>
        <w:tc>
          <w:tcPr>
            <w:tcW w:w="1842" w:type="dxa"/>
            <w:vMerge/>
            <w:vAlign w:val="center"/>
          </w:tcPr>
          <w:p w14:paraId="783132F6" w14:textId="77777777" w:rsidR="00894AE9" w:rsidRPr="00D52120" w:rsidRDefault="00894AE9" w:rsidP="0089020B">
            <w:pPr>
              <w:pStyle w:val="Tabletext"/>
              <w:rPr>
                <w:szCs w:val="20"/>
              </w:rPr>
            </w:pPr>
          </w:p>
        </w:tc>
        <w:tc>
          <w:tcPr>
            <w:tcW w:w="3686" w:type="dxa"/>
            <w:vAlign w:val="center"/>
          </w:tcPr>
          <w:p w14:paraId="127CEE52" w14:textId="77777777" w:rsidR="00894AE9" w:rsidRPr="00D52120" w:rsidRDefault="00894AE9" w:rsidP="0089020B">
            <w:pPr>
              <w:pStyle w:val="Tabletext"/>
              <w:rPr>
                <w:szCs w:val="20"/>
              </w:rPr>
            </w:pPr>
            <w:r w:rsidRPr="00D52120">
              <w:rPr>
                <w:szCs w:val="20"/>
              </w:rPr>
              <w:t>Rapidly fluctuating, wind and currents may tilt to blind angles and lobing may cause reflectors to be in blind spots.  Most radar reflectors will be poor radar targets in case of circular polarisation</w:t>
            </w:r>
          </w:p>
        </w:tc>
      </w:tr>
      <w:tr w:rsidR="00894AE9" w:rsidRPr="00D52120" w14:paraId="6A93B6CB" w14:textId="77777777" w:rsidTr="0068433F">
        <w:trPr>
          <w:cantSplit/>
          <w:jc w:val="center"/>
        </w:trPr>
        <w:tc>
          <w:tcPr>
            <w:tcW w:w="2847" w:type="dxa"/>
            <w:vAlign w:val="center"/>
          </w:tcPr>
          <w:p w14:paraId="7DD8A317" w14:textId="77777777" w:rsidR="00894AE9" w:rsidRPr="00D52120" w:rsidRDefault="00894AE9" w:rsidP="0089020B">
            <w:pPr>
              <w:pStyle w:val="Tabletext"/>
            </w:pPr>
            <w:r w:rsidRPr="00D52120">
              <w:t xml:space="preserve">Small open boat, fibreglass, wood or rubber with outboard motor and at least 2 persons on board, small speedboat, small fishing vessels or small sailing boats. </w:t>
            </w:r>
          </w:p>
        </w:tc>
        <w:tc>
          <w:tcPr>
            <w:tcW w:w="1543" w:type="dxa"/>
            <w:vAlign w:val="center"/>
          </w:tcPr>
          <w:p w14:paraId="7AF5B0E6" w14:textId="77777777" w:rsidR="00894AE9" w:rsidRPr="00D52120" w:rsidRDefault="00894AE9" w:rsidP="0089020B">
            <w:pPr>
              <w:pStyle w:val="Tabletext"/>
              <w:rPr>
                <w:szCs w:val="20"/>
              </w:rPr>
            </w:pPr>
            <w:r w:rsidRPr="00D52120">
              <w:rPr>
                <w:szCs w:val="20"/>
              </w:rPr>
              <w:t>0.5 – 5 m</w:t>
            </w:r>
            <w:r w:rsidRPr="00D52120">
              <w:rPr>
                <w:szCs w:val="20"/>
                <w:vertAlign w:val="superscript"/>
              </w:rPr>
              <w:t>2</w:t>
            </w:r>
          </w:p>
        </w:tc>
        <w:tc>
          <w:tcPr>
            <w:tcW w:w="1842" w:type="dxa"/>
            <w:vAlign w:val="center"/>
          </w:tcPr>
          <w:p w14:paraId="3E905806" w14:textId="77777777" w:rsidR="00894AE9" w:rsidRPr="00D52120" w:rsidRDefault="00894AE9" w:rsidP="0089020B">
            <w:pPr>
              <w:pStyle w:val="Tabletext"/>
            </w:pPr>
            <w:r w:rsidRPr="00D52120">
              <w:t>0.5 to 1 m ASL</w:t>
            </w:r>
          </w:p>
        </w:tc>
        <w:tc>
          <w:tcPr>
            <w:tcW w:w="3686" w:type="dxa"/>
            <w:vAlign w:val="center"/>
          </w:tcPr>
          <w:p w14:paraId="428DAA62" w14:textId="77777777" w:rsidR="00894AE9" w:rsidRPr="00D52120" w:rsidRDefault="00894AE9" w:rsidP="0089020B">
            <w:pPr>
              <w:pStyle w:val="Tabletext"/>
              <w:rPr>
                <w:szCs w:val="20"/>
              </w:rPr>
            </w:pPr>
            <w:r w:rsidRPr="00D52120">
              <w:rPr>
                <w:szCs w:val="20"/>
              </w:rPr>
              <w:t>Rapidly fluctuating may be hidden behind waves up to 50% of the time.</w:t>
            </w:r>
          </w:p>
          <w:p w14:paraId="4FCE4106" w14:textId="77777777" w:rsidR="00894AE9" w:rsidRPr="00D52120" w:rsidRDefault="00894AE9" w:rsidP="0089020B">
            <w:pPr>
              <w:pStyle w:val="Tabletext"/>
              <w:rPr>
                <w:szCs w:val="20"/>
              </w:rPr>
            </w:pPr>
            <w:r w:rsidRPr="00D52120">
              <w:rPr>
                <w:szCs w:val="20"/>
              </w:rPr>
              <w:t>Slow moving targets tend to lie lower in the water than fast moving ones and therefore RCS visible to the radar tends to increase with speed.</w:t>
            </w:r>
          </w:p>
          <w:p w14:paraId="36A171B3" w14:textId="77777777" w:rsidR="00894AE9" w:rsidRPr="00D52120" w:rsidRDefault="00894AE9" w:rsidP="0089020B">
            <w:pPr>
              <w:pStyle w:val="Tabletext"/>
              <w:rPr>
                <w:szCs w:val="20"/>
              </w:rPr>
            </w:pPr>
            <w:r w:rsidRPr="00D52120">
              <w:rPr>
                <w:szCs w:val="20"/>
              </w:rPr>
              <w:t>Humans and non-metallic targets will give poor radar return in case of circular polarisation</w:t>
            </w:r>
          </w:p>
        </w:tc>
      </w:tr>
      <w:tr w:rsidR="00894AE9" w:rsidRPr="00D52120" w14:paraId="1F24383D" w14:textId="77777777" w:rsidTr="0068433F">
        <w:trPr>
          <w:cantSplit/>
          <w:jc w:val="center"/>
        </w:trPr>
        <w:tc>
          <w:tcPr>
            <w:tcW w:w="2847" w:type="dxa"/>
            <w:vAlign w:val="center"/>
          </w:tcPr>
          <w:p w14:paraId="3FD8709F" w14:textId="77777777" w:rsidR="00894AE9" w:rsidRPr="00D52120" w:rsidRDefault="00894AE9" w:rsidP="0089020B">
            <w:pPr>
              <w:pStyle w:val="Tabletext"/>
              <w:rPr>
                <w:szCs w:val="20"/>
              </w:rPr>
            </w:pPr>
            <w:r w:rsidRPr="00D52120">
              <w:rPr>
                <w:szCs w:val="20"/>
              </w:rPr>
              <w:t>Inshore fishing vessels, sailing boats and speedboats, equipped with radar reflector of good quality.</w:t>
            </w:r>
          </w:p>
        </w:tc>
        <w:tc>
          <w:tcPr>
            <w:tcW w:w="1543" w:type="dxa"/>
            <w:vAlign w:val="center"/>
          </w:tcPr>
          <w:p w14:paraId="6D656CA9" w14:textId="77777777" w:rsidR="00894AE9" w:rsidRPr="00D52120" w:rsidRDefault="00894AE9" w:rsidP="0089020B">
            <w:pPr>
              <w:pStyle w:val="Tabletext"/>
              <w:rPr>
                <w:color w:val="000000"/>
              </w:rPr>
            </w:pPr>
            <w:r w:rsidRPr="00D52120">
              <w:rPr>
                <w:color w:val="000000"/>
              </w:rPr>
              <w:t>3 – 10 m</w:t>
            </w:r>
            <w:r w:rsidRPr="00D52120">
              <w:rPr>
                <w:color w:val="000000"/>
                <w:vertAlign w:val="superscript"/>
              </w:rPr>
              <w:t>2</w:t>
            </w:r>
          </w:p>
        </w:tc>
        <w:tc>
          <w:tcPr>
            <w:tcW w:w="1842" w:type="dxa"/>
            <w:vAlign w:val="center"/>
          </w:tcPr>
          <w:p w14:paraId="6706749F" w14:textId="77777777" w:rsidR="00894AE9" w:rsidRPr="00D52120" w:rsidRDefault="00894AE9" w:rsidP="0089020B">
            <w:pPr>
              <w:pStyle w:val="Tabletext"/>
              <w:rPr>
                <w:color w:val="000000"/>
              </w:rPr>
            </w:pPr>
            <w:r w:rsidRPr="00D52120">
              <w:rPr>
                <w:color w:val="000000"/>
              </w:rPr>
              <w:t>1 to 2 m ASL</w:t>
            </w:r>
          </w:p>
        </w:tc>
        <w:tc>
          <w:tcPr>
            <w:tcW w:w="3686" w:type="dxa"/>
            <w:shd w:val="clear" w:color="auto" w:fill="auto"/>
            <w:vAlign w:val="center"/>
          </w:tcPr>
          <w:p w14:paraId="7DB4E0E2" w14:textId="77777777" w:rsidR="00894AE9" w:rsidRPr="00D52120" w:rsidRDefault="00894AE9" w:rsidP="0089020B">
            <w:pPr>
              <w:pStyle w:val="Tabletext"/>
              <w:rPr>
                <w:color w:val="000000"/>
                <w:szCs w:val="20"/>
              </w:rPr>
            </w:pPr>
            <w:r w:rsidRPr="00D52120">
              <w:rPr>
                <w:color w:val="000000"/>
                <w:szCs w:val="20"/>
              </w:rPr>
              <w:t>Rapidly fluctuating.</w:t>
            </w:r>
          </w:p>
        </w:tc>
      </w:tr>
      <w:tr w:rsidR="00894AE9" w:rsidRPr="00D52120" w14:paraId="1B956E89" w14:textId="77777777" w:rsidTr="0068433F">
        <w:trPr>
          <w:cantSplit/>
          <w:jc w:val="center"/>
        </w:trPr>
        <w:tc>
          <w:tcPr>
            <w:tcW w:w="2847" w:type="dxa"/>
            <w:vAlign w:val="center"/>
          </w:tcPr>
          <w:p w14:paraId="4B8E32A2" w14:textId="77777777" w:rsidR="00894AE9" w:rsidRPr="00D52120" w:rsidRDefault="00894AE9" w:rsidP="0089020B">
            <w:pPr>
              <w:pStyle w:val="Tabletext"/>
              <w:rPr>
                <w:szCs w:val="20"/>
              </w:rPr>
            </w:pPr>
            <w:r w:rsidRPr="00D52120">
              <w:rPr>
                <w:szCs w:val="20"/>
              </w:rPr>
              <w:t>Small metal ships, fishing vessels, patrol vessels and other similar vessels.</w:t>
            </w:r>
          </w:p>
        </w:tc>
        <w:tc>
          <w:tcPr>
            <w:tcW w:w="1543" w:type="dxa"/>
            <w:vAlign w:val="center"/>
          </w:tcPr>
          <w:p w14:paraId="29394CB7" w14:textId="77777777" w:rsidR="00894AE9" w:rsidRPr="00D52120" w:rsidRDefault="00894AE9" w:rsidP="0089020B">
            <w:pPr>
              <w:pStyle w:val="Tabletext"/>
              <w:rPr>
                <w:color w:val="000000"/>
              </w:rPr>
            </w:pPr>
            <w:r w:rsidRPr="00D52120">
              <w:rPr>
                <w:color w:val="000000"/>
              </w:rPr>
              <w:t>10 – 100 m</w:t>
            </w:r>
            <w:r w:rsidRPr="00D52120">
              <w:rPr>
                <w:color w:val="000000"/>
                <w:vertAlign w:val="superscript"/>
              </w:rPr>
              <w:t>2</w:t>
            </w:r>
          </w:p>
        </w:tc>
        <w:tc>
          <w:tcPr>
            <w:tcW w:w="1842" w:type="dxa"/>
            <w:vAlign w:val="center"/>
          </w:tcPr>
          <w:p w14:paraId="1640D67C" w14:textId="77777777" w:rsidR="00894AE9" w:rsidRPr="00D52120" w:rsidRDefault="00894AE9" w:rsidP="0089020B">
            <w:pPr>
              <w:pStyle w:val="Tabletext"/>
              <w:rPr>
                <w:color w:val="000000"/>
              </w:rPr>
            </w:pPr>
            <w:r w:rsidRPr="00D52120">
              <w:rPr>
                <w:color w:val="000000"/>
              </w:rPr>
              <w:t>2 to 4 m ASL</w:t>
            </w:r>
          </w:p>
        </w:tc>
        <w:tc>
          <w:tcPr>
            <w:tcW w:w="3686" w:type="dxa"/>
            <w:shd w:val="clear" w:color="auto" w:fill="auto"/>
            <w:vAlign w:val="center"/>
          </w:tcPr>
          <w:p w14:paraId="507109E5" w14:textId="77777777" w:rsidR="00894AE9" w:rsidRPr="00D52120" w:rsidRDefault="00894AE9" w:rsidP="0089020B">
            <w:pPr>
              <w:pStyle w:val="Tabletext"/>
              <w:rPr>
                <w:color w:val="000000"/>
                <w:szCs w:val="20"/>
              </w:rPr>
            </w:pPr>
            <w:r w:rsidRPr="00D52120">
              <w:rPr>
                <w:color w:val="000000"/>
                <w:szCs w:val="20"/>
              </w:rPr>
              <w:t>Moderately fluctuating.</w:t>
            </w:r>
          </w:p>
        </w:tc>
      </w:tr>
      <w:tr w:rsidR="00894AE9" w:rsidRPr="00D52120" w14:paraId="2A6D5249" w14:textId="77777777" w:rsidTr="0068433F">
        <w:trPr>
          <w:cantSplit/>
          <w:jc w:val="center"/>
        </w:trPr>
        <w:tc>
          <w:tcPr>
            <w:tcW w:w="2847" w:type="dxa"/>
            <w:vAlign w:val="center"/>
          </w:tcPr>
          <w:p w14:paraId="4EBE372A" w14:textId="77777777" w:rsidR="00894AE9" w:rsidRPr="00D52120" w:rsidRDefault="00894AE9" w:rsidP="0089020B">
            <w:pPr>
              <w:pStyle w:val="Tabletext"/>
              <w:rPr>
                <w:szCs w:val="20"/>
              </w:rPr>
            </w:pPr>
            <w:r w:rsidRPr="00D52120">
              <w:rPr>
                <w:szCs w:val="20"/>
              </w:rPr>
              <w:t>Coasters and other similar vessels.</w:t>
            </w:r>
          </w:p>
        </w:tc>
        <w:tc>
          <w:tcPr>
            <w:tcW w:w="1543" w:type="dxa"/>
            <w:vAlign w:val="center"/>
          </w:tcPr>
          <w:p w14:paraId="72572557" w14:textId="77777777" w:rsidR="00894AE9" w:rsidRPr="00D52120" w:rsidRDefault="00894AE9" w:rsidP="0089020B">
            <w:pPr>
              <w:pStyle w:val="Tabletext"/>
              <w:rPr>
                <w:color w:val="000000"/>
              </w:rPr>
            </w:pPr>
            <w:r w:rsidRPr="00D52120">
              <w:rPr>
                <w:color w:val="000000"/>
              </w:rPr>
              <w:t>100 – 1000 m</w:t>
            </w:r>
            <w:r w:rsidRPr="00D52120">
              <w:rPr>
                <w:color w:val="000000"/>
                <w:vertAlign w:val="superscript"/>
              </w:rPr>
              <w:t>2</w:t>
            </w:r>
          </w:p>
        </w:tc>
        <w:tc>
          <w:tcPr>
            <w:tcW w:w="1842" w:type="dxa"/>
            <w:vAlign w:val="center"/>
          </w:tcPr>
          <w:p w14:paraId="144067B4" w14:textId="77777777" w:rsidR="00894AE9" w:rsidRPr="00D52120" w:rsidRDefault="00894AE9" w:rsidP="0089020B">
            <w:pPr>
              <w:pStyle w:val="Tabletext"/>
              <w:rPr>
                <w:color w:val="000000"/>
              </w:rPr>
            </w:pPr>
            <w:r w:rsidRPr="00D52120">
              <w:rPr>
                <w:color w:val="000000"/>
              </w:rPr>
              <w:t>6 to 10 m ASL</w:t>
            </w:r>
          </w:p>
        </w:tc>
        <w:tc>
          <w:tcPr>
            <w:tcW w:w="3686" w:type="dxa"/>
            <w:vMerge w:val="restart"/>
            <w:vAlign w:val="center"/>
          </w:tcPr>
          <w:p w14:paraId="05D729DA" w14:textId="77777777" w:rsidR="00894AE9" w:rsidRPr="00D52120" w:rsidRDefault="00894AE9" w:rsidP="0089020B">
            <w:pPr>
              <w:pStyle w:val="Tabletext"/>
              <w:rPr>
                <w:szCs w:val="20"/>
              </w:rPr>
            </w:pPr>
            <w:r w:rsidRPr="00D52120">
              <w:rPr>
                <w:szCs w:val="20"/>
              </w:rPr>
              <w:t>RCS is highly dependent on aspect angle of the individual vessel.  Rate of fluctuations is typically moderate.</w:t>
            </w:r>
          </w:p>
        </w:tc>
      </w:tr>
      <w:tr w:rsidR="00894AE9" w:rsidRPr="00D52120" w14:paraId="3302E1FF" w14:textId="77777777" w:rsidTr="0068433F">
        <w:trPr>
          <w:cantSplit/>
          <w:jc w:val="center"/>
        </w:trPr>
        <w:tc>
          <w:tcPr>
            <w:tcW w:w="2847" w:type="dxa"/>
            <w:vAlign w:val="center"/>
          </w:tcPr>
          <w:p w14:paraId="3EFA75F0" w14:textId="77777777" w:rsidR="00894AE9" w:rsidRPr="00D52120" w:rsidRDefault="00894AE9" w:rsidP="0089020B">
            <w:pPr>
              <w:pStyle w:val="Tabletext"/>
              <w:rPr>
                <w:szCs w:val="20"/>
              </w:rPr>
            </w:pPr>
            <w:r w:rsidRPr="00D52120">
              <w:rPr>
                <w:szCs w:val="20"/>
              </w:rPr>
              <w:t>Large coasters, Bulk carriers, cargo ships and other similar vessels.</w:t>
            </w:r>
          </w:p>
        </w:tc>
        <w:tc>
          <w:tcPr>
            <w:tcW w:w="1543" w:type="dxa"/>
            <w:vAlign w:val="center"/>
          </w:tcPr>
          <w:p w14:paraId="298B539A" w14:textId="77777777" w:rsidR="00894AE9" w:rsidRPr="00D52120" w:rsidRDefault="00894AE9" w:rsidP="0089020B">
            <w:pPr>
              <w:pStyle w:val="Tabletext"/>
              <w:rPr>
                <w:color w:val="000000"/>
              </w:rPr>
            </w:pPr>
            <w:r w:rsidRPr="00D52120">
              <w:rPr>
                <w:color w:val="000000"/>
              </w:rPr>
              <w:t>1000 – 10,000 m</w:t>
            </w:r>
            <w:r w:rsidRPr="00D52120">
              <w:rPr>
                <w:color w:val="000000"/>
                <w:vertAlign w:val="superscript"/>
              </w:rPr>
              <w:t>2</w:t>
            </w:r>
          </w:p>
        </w:tc>
        <w:tc>
          <w:tcPr>
            <w:tcW w:w="1842" w:type="dxa"/>
            <w:vAlign w:val="center"/>
          </w:tcPr>
          <w:p w14:paraId="6113057F" w14:textId="77777777" w:rsidR="00894AE9" w:rsidRPr="00D52120" w:rsidRDefault="00894AE9" w:rsidP="0089020B">
            <w:pPr>
              <w:pStyle w:val="Tabletext"/>
              <w:rPr>
                <w:color w:val="000000"/>
              </w:rPr>
            </w:pPr>
            <w:r w:rsidRPr="00D52120">
              <w:rPr>
                <w:color w:val="000000"/>
              </w:rPr>
              <w:t>10 to 25 m ASL</w:t>
            </w:r>
          </w:p>
        </w:tc>
        <w:tc>
          <w:tcPr>
            <w:tcW w:w="3686" w:type="dxa"/>
            <w:vMerge/>
            <w:vAlign w:val="center"/>
          </w:tcPr>
          <w:p w14:paraId="31C6CF13" w14:textId="77777777" w:rsidR="00894AE9" w:rsidRPr="00D52120" w:rsidRDefault="00894AE9" w:rsidP="0089020B">
            <w:pPr>
              <w:pStyle w:val="Tabletext"/>
              <w:rPr>
                <w:color w:val="000000"/>
                <w:szCs w:val="20"/>
              </w:rPr>
            </w:pPr>
          </w:p>
        </w:tc>
      </w:tr>
      <w:tr w:rsidR="00894AE9" w:rsidRPr="00D52120" w14:paraId="78ED1C94" w14:textId="77777777" w:rsidTr="0068433F">
        <w:trPr>
          <w:cantSplit/>
          <w:jc w:val="center"/>
        </w:trPr>
        <w:tc>
          <w:tcPr>
            <w:tcW w:w="2847" w:type="dxa"/>
            <w:vAlign w:val="center"/>
          </w:tcPr>
          <w:p w14:paraId="10A4C22A" w14:textId="77777777" w:rsidR="00894AE9" w:rsidRPr="00D52120" w:rsidRDefault="00894AE9" w:rsidP="0089020B">
            <w:pPr>
              <w:pStyle w:val="Tabletext"/>
              <w:rPr>
                <w:szCs w:val="20"/>
              </w:rPr>
            </w:pPr>
            <w:r w:rsidRPr="00D52120">
              <w:rPr>
                <w:szCs w:val="20"/>
              </w:rPr>
              <w:t>Container carriers, tankers and other similar vessels.</w:t>
            </w:r>
          </w:p>
        </w:tc>
        <w:tc>
          <w:tcPr>
            <w:tcW w:w="1543" w:type="dxa"/>
            <w:vAlign w:val="center"/>
          </w:tcPr>
          <w:p w14:paraId="1BB98686" w14:textId="77777777" w:rsidR="00894AE9" w:rsidRPr="00D52120" w:rsidRDefault="00894AE9" w:rsidP="0089020B">
            <w:pPr>
              <w:pStyle w:val="Tabletext"/>
              <w:rPr>
                <w:color w:val="000000"/>
              </w:rPr>
            </w:pPr>
            <w:r w:rsidRPr="00D52120">
              <w:rPr>
                <w:color w:val="000000"/>
              </w:rPr>
              <w:t>10,000 – 2,000,000 m</w:t>
            </w:r>
            <w:r w:rsidRPr="00D52120">
              <w:rPr>
                <w:color w:val="000000"/>
                <w:vertAlign w:val="superscript"/>
              </w:rPr>
              <w:t>2</w:t>
            </w:r>
          </w:p>
        </w:tc>
        <w:tc>
          <w:tcPr>
            <w:tcW w:w="1842" w:type="dxa"/>
            <w:vAlign w:val="center"/>
          </w:tcPr>
          <w:p w14:paraId="376A7E2C" w14:textId="77777777" w:rsidR="00894AE9" w:rsidRPr="00D52120" w:rsidRDefault="00894AE9" w:rsidP="0089020B">
            <w:pPr>
              <w:pStyle w:val="Tabletext"/>
              <w:rPr>
                <w:color w:val="000000"/>
              </w:rPr>
            </w:pPr>
            <w:r w:rsidRPr="00D52120">
              <w:rPr>
                <w:color w:val="000000"/>
              </w:rPr>
              <w:t>15 to 40 m ASL</w:t>
            </w:r>
          </w:p>
        </w:tc>
        <w:tc>
          <w:tcPr>
            <w:tcW w:w="3686" w:type="dxa"/>
            <w:vMerge/>
            <w:vAlign w:val="center"/>
          </w:tcPr>
          <w:p w14:paraId="0B77405E" w14:textId="77777777" w:rsidR="00894AE9" w:rsidRPr="00D52120" w:rsidRDefault="00894AE9" w:rsidP="0089020B">
            <w:pPr>
              <w:pStyle w:val="Tabletext"/>
              <w:rPr>
                <w:color w:val="000000"/>
                <w:szCs w:val="20"/>
              </w:rPr>
            </w:pPr>
          </w:p>
        </w:tc>
      </w:tr>
      <w:tr w:rsidR="00894AE9" w:rsidRPr="00D52120" w14:paraId="1EFBCDAA" w14:textId="77777777" w:rsidTr="0068433F">
        <w:trPr>
          <w:cantSplit/>
          <w:jc w:val="center"/>
        </w:trPr>
        <w:tc>
          <w:tcPr>
            <w:tcW w:w="2847" w:type="dxa"/>
            <w:vAlign w:val="center"/>
          </w:tcPr>
          <w:p w14:paraId="3B6E5014" w14:textId="77777777" w:rsidR="00894AE9" w:rsidRPr="00D52120" w:rsidRDefault="00894AE9" w:rsidP="0089020B">
            <w:pPr>
              <w:pStyle w:val="Tabletext"/>
              <w:rPr>
                <w:szCs w:val="20"/>
              </w:rPr>
            </w:pPr>
            <w:r w:rsidRPr="00D52120">
              <w:rPr>
                <w:szCs w:val="20"/>
              </w:rPr>
              <w:t>Buildings, cranes.  Stacks of containers and other large structures.</w:t>
            </w:r>
          </w:p>
        </w:tc>
        <w:tc>
          <w:tcPr>
            <w:tcW w:w="1543" w:type="dxa"/>
            <w:vAlign w:val="center"/>
          </w:tcPr>
          <w:p w14:paraId="1202E1EA" w14:textId="77777777" w:rsidR="00894AE9" w:rsidRPr="00D52120" w:rsidRDefault="00894AE9" w:rsidP="0089020B">
            <w:pPr>
              <w:pStyle w:val="Tabletext"/>
              <w:rPr>
                <w:color w:val="000000"/>
              </w:rPr>
            </w:pPr>
            <w:r w:rsidRPr="00D52120">
              <w:rPr>
                <w:color w:val="000000"/>
              </w:rPr>
              <w:t>Up to 1,000,000 m</w:t>
            </w:r>
            <w:r w:rsidRPr="00D52120">
              <w:rPr>
                <w:color w:val="000000"/>
                <w:vertAlign w:val="superscript"/>
              </w:rPr>
              <w:t>2</w:t>
            </w:r>
          </w:p>
        </w:tc>
        <w:tc>
          <w:tcPr>
            <w:tcW w:w="1842" w:type="dxa"/>
            <w:vAlign w:val="center"/>
          </w:tcPr>
          <w:p w14:paraId="13A18EE6" w14:textId="77777777" w:rsidR="00894AE9" w:rsidRPr="00D52120" w:rsidRDefault="00894AE9" w:rsidP="0089020B">
            <w:pPr>
              <w:pStyle w:val="Tabletext"/>
              <w:rPr>
                <w:color w:val="000000"/>
              </w:rPr>
            </w:pPr>
            <w:r w:rsidRPr="00D52120">
              <w:rPr>
                <w:color w:val="000000"/>
              </w:rPr>
              <w:t>Depends on site</w:t>
            </w:r>
          </w:p>
        </w:tc>
        <w:tc>
          <w:tcPr>
            <w:tcW w:w="3686" w:type="dxa"/>
            <w:vAlign w:val="center"/>
          </w:tcPr>
          <w:p w14:paraId="37F3CC92" w14:textId="77777777" w:rsidR="00894AE9" w:rsidRPr="00D52120" w:rsidRDefault="00894AE9" w:rsidP="0089020B">
            <w:pPr>
              <w:pStyle w:val="Tabletext"/>
              <w:rPr>
                <w:szCs w:val="20"/>
              </w:rPr>
            </w:pPr>
            <w:r w:rsidRPr="00D52120">
              <w:rPr>
                <w:szCs w:val="20"/>
              </w:rPr>
              <w:t>Insignificant.</w:t>
            </w:r>
          </w:p>
        </w:tc>
      </w:tr>
      <w:tr w:rsidR="00894AE9" w:rsidRPr="00D52120" w14:paraId="631AF9D0" w14:textId="77777777" w:rsidTr="0068433F">
        <w:trPr>
          <w:cantSplit/>
          <w:jc w:val="center"/>
        </w:trPr>
        <w:tc>
          <w:tcPr>
            <w:tcW w:w="2847" w:type="dxa"/>
            <w:vAlign w:val="center"/>
          </w:tcPr>
          <w:p w14:paraId="3D0DB751" w14:textId="77777777" w:rsidR="00894AE9" w:rsidRPr="00D52120" w:rsidRDefault="00894AE9" w:rsidP="0089020B">
            <w:pPr>
              <w:pStyle w:val="Tabletext"/>
            </w:pPr>
            <w:r w:rsidRPr="00D52120">
              <w:t xml:space="preserve">Floating items, oil drums and other similar items. </w:t>
            </w:r>
          </w:p>
        </w:tc>
        <w:tc>
          <w:tcPr>
            <w:tcW w:w="1543" w:type="dxa"/>
            <w:vMerge w:val="restart"/>
            <w:vAlign w:val="center"/>
          </w:tcPr>
          <w:p w14:paraId="523E7FFB" w14:textId="77777777" w:rsidR="00894AE9" w:rsidRPr="00D52120" w:rsidRDefault="00894AE9" w:rsidP="0089020B">
            <w:pPr>
              <w:pStyle w:val="Tabletext"/>
              <w:rPr>
                <w:color w:val="000000"/>
              </w:rPr>
            </w:pPr>
            <w:r w:rsidRPr="00D52120">
              <w:rPr>
                <w:color w:val="000000"/>
              </w:rPr>
              <w:t>Up to 1 m</w:t>
            </w:r>
            <w:r w:rsidRPr="00D52120">
              <w:rPr>
                <w:color w:val="000000"/>
                <w:vertAlign w:val="superscript"/>
              </w:rPr>
              <w:t>2</w:t>
            </w:r>
          </w:p>
        </w:tc>
        <w:tc>
          <w:tcPr>
            <w:tcW w:w="1842" w:type="dxa"/>
            <w:vAlign w:val="center"/>
          </w:tcPr>
          <w:p w14:paraId="42C0AD0E" w14:textId="77777777" w:rsidR="00894AE9" w:rsidRPr="00D52120" w:rsidRDefault="00894AE9" w:rsidP="0089020B">
            <w:pPr>
              <w:pStyle w:val="Tabletext"/>
              <w:rPr>
                <w:color w:val="000000"/>
              </w:rPr>
            </w:pPr>
            <w:r w:rsidRPr="00D52120">
              <w:rPr>
                <w:color w:val="000000"/>
              </w:rPr>
              <w:t>0 to 0.5 m ASL</w:t>
            </w:r>
          </w:p>
        </w:tc>
        <w:tc>
          <w:tcPr>
            <w:tcW w:w="3686" w:type="dxa"/>
            <w:vMerge w:val="restart"/>
            <w:vAlign w:val="center"/>
          </w:tcPr>
          <w:p w14:paraId="74BBC900" w14:textId="77777777" w:rsidR="00894AE9" w:rsidRPr="00D52120" w:rsidRDefault="00894AE9" w:rsidP="0089020B">
            <w:pPr>
              <w:pStyle w:val="Tabletext"/>
              <w:rPr>
                <w:szCs w:val="20"/>
              </w:rPr>
            </w:pPr>
            <w:r w:rsidRPr="00D52120">
              <w:rPr>
                <w:szCs w:val="20"/>
              </w:rPr>
              <w:t>Rapidly fluctuating, highly dependent on sea characteristics and target movements.</w:t>
            </w:r>
          </w:p>
        </w:tc>
      </w:tr>
      <w:tr w:rsidR="00894AE9" w:rsidRPr="00D52120" w14:paraId="3C7313BC" w14:textId="77777777" w:rsidTr="0068433F">
        <w:trPr>
          <w:cantSplit/>
          <w:jc w:val="center"/>
        </w:trPr>
        <w:tc>
          <w:tcPr>
            <w:tcW w:w="2847" w:type="dxa"/>
            <w:vAlign w:val="center"/>
          </w:tcPr>
          <w:p w14:paraId="1CEE814C" w14:textId="77777777" w:rsidR="00894AE9" w:rsidRPr="00D52120" w:rsidRDefault="00894AE9" w:rsidP="0089020B">
            <w:pPr>
              <w:pStyle w:val="Tabletext"/>
            </w:pPr>
            <w:r w:rsidRPr="00D52120">
              <w:t>Birds, floating or flying.</w:t>
            </w:r>
          </w:p>
        </w:tc>
        <w:tc>
          <w:tcPr>
            <w:tcW w:w="1543" w:type="dxa"/>
            <w:vMerge/>
            <w:vAlign w:val="center"/>
          </w:tcPr>
          <w:p w14:paraId="04E30732" w14:textId="77777777" w:rsidR="00894AE9" w:rsidRPr="00D52120" w:rsidRDefault="00894AE9" w:rsidP="0089020B">
            <w:pPr>
              <w:pStyle w:val="Tabletext"/>
              <w:rPr>
                <w:color w:val="000000"/>
              </w:rPr>
            </w:pPr>
          </w:p>
        </w:tc>
        <w:tc>
          <w:tcPr>
            <w:tcW w:w="1842" w:type="dxa"/>
            <w:vAlign w:val="center"/>
          </w:tcPr>
          <w:p w14:paraId="1497C0B0" w14:textId="77777777" w:rsidR="00894AE9" w:rsidRPr="00D52120" w:rsidRDefault="00894AE9" w:rsidP="0089020B">
            <w:pPr>
              <w:pStyle w:val="Tabletext"/>
              <w:rPr>
                <w:color w:val="000000"/>
              </w:rPr>
            </w:pPr>
            <w:r w:rsidRPr="00D52120">
              <w:rPr>
                <w:color w:val="000000"/>
              </w:rPr>
              <w:t>Sea level and up</w:t>
            </w:r>
          </w:p>
        </w:tc>
        <w:tc>
          <w:tcPr>
            <w:tcW w:w="3686" w:type="dxa"/>
            <w:vMerge/>
            <w:vAlign w:val="center"/>
          </w:tcPr>
          <w:p w14:paraId="1CC7EA45" w14:textId="77777777" w:rsidR="00894AE9" w:rsidRPr="00D52120" w:rsidRDefault="00894AE9" w:rsidP="0089020B">
            <w:pPr>
              <w:pStyle w:val="Tabletext"/>
              <w:rPr>
                <w:szCs w:val="20"/>
              </w:rPr>
            </w:pPr>
          </w:p>
        </w:tc>
      </w:tr>
      <w:tr w:rsidR="00894AE9" w:rsidRPr="00D52120" w14:paraId="48E7BCC8" w14:textId="77777777" w:rsidTr="0068433F">
        <w:trPr>
          <w:cantSplit/>
          <w:jc w:val="center"/>
        </w:trPr>
        <w:tc>
          <w:tcPr>
            <w:tcW w:w="2847" w:type="dxa"/>
            <w:vAlign w:val="center"/>
          </w:tcPr>
          <w:p w14:paraId="25C8F5C1" w14:textId="77777777" w:rsidR="00894AE9" w:rsidRPr="00D52120" w:rsidRDefault="00894AE9" w:rsidP="0089020B">
            <w:pPr>
              <w:pStyle w:val="Tabletext"/>
            </w:pPr>
            <w:r w:rsidRPr="00D52120">
              <w:t>Flocks of birds.</w:t>
            </w:r>
          </w:p>
        </w:tc>
        <w:tc>
          <w:tcPr>
            <w:tcW w:w="1543" w:type="dxa"/>
            <w:vAlign w:val="center"/>
          </w:tcPr>
          <w:p w14:paraId="2988BA84" w14:textId="77777777" w:rsidR="00894AE9" w:rsidRPr="00D52120" w:rsidRDefault="00894AE9" w:rsidP="0089020B">
            <w:pPr>
              <w:pStyle w:val="Tabletext"/>
              <w:rPr>
                <w:color w:val="000000"/>
              </w:rPr>
            </w:pPr>
            <w:r w:rsidRPr="00D52120">
              <w:rPr>
                <w:color w:val="000000"/>
              </w:rPr>
              <w:t>Up to 3 m</w:t>
            </w:r>
            <w:r w:rsidRPr="00D52120">
              <w:rPr>
                <w:color w:val="000000"/>
                <w:vertAlign w:val="superscript"/>
              </w:rPr>
              <w:t>2</w:t>
            </w:r>
          </w:p>
        </w:tc>
        <w:tc>
          <w:tcPr>
            <w:tcW w:w="1842" w:type="dxa"/>
            <w:vAlign w:val="center"/>
          </w:tcPr>
          <w:p w14:paraId="7D6825C7" w14:textId="77777777" w:rsidR="00894AE9" w:rsidRPr="00D52120" w:rsidRDefault="00894AE9" w:rsidP="0089020B">
            <w:pPr>
              <w:pStyle w:val="Tabletext"/>
              <w:rPr>
                <w:color w:val="000000"/>
              </w:rPr>
            </w:pPr>
            <w:r w:rsidRPr="00D52120">
              <w:rPr>
                <w:color w:val="000000"/>
              </w:rPr>
              <w:t>Sea level and up</w:t>
            </w:r>
          </w:p>
        </w:tc>
        <w:tc>
          <w:tcPr>
            <w:tcW w:w="3686" w:type="dxa"/>
            <w:vAlign w:val="center"/>
          </w:tcPr>
          <w:p w14:paraId="1F7E3C9B" w14:textId="77777777" w:rsidR="00894AE9" w:rsidRPr="00D52120" w:rsidRDefault="00894AE9" w:rsidP="0089020B">
            <w:pPr>
              <w:pStyle w:val="Tabletext"/>
              <w:rPr>
                <w:szCs w:val="20"/>
              </w:rPr>
            </w:pPr>
            <w:r w:rsidRPr="00D52120">
              <w:rPr>
                <w:szCs w:val="20"/>
              </w:rPr>
              <w:t>Rapidly fluctuating, flight paths tend to be characteristic of given species in given areas of interest.</w:t>
            </w:r>
          </w:p>
        </w:tc>
      </w:tr>
      <w:tr w:rsidR="00894AE9" w:rsidRPr="00D52120" w14:paraId="16344E1C" w14:textId="77777777" w:rsidTr="0068433F">
        <w:trPr>
          <w:cantSplit/>
          <w:jc w:val="center"/>
        </w:trPr>
        <w:tc>
          <w:tcPr>
            <w:tcW w:w="2847" w:type="dxa"/>
            <w:vAlign w:val="center"/>
          </w:tcPr>
          <w:p w14:paraId="7D422084" w14:textId="77777777" w:rsidR="00894AE9" w:rsidRPr="00D52120" w:rsidRDefault="00894AE9" w:rsidP="0089020B">
            <w:pPr>
              <w:pStyle w:val="Tabletext"/>
            </w:pPr>
            <w:r w:rsidRPr="00D52120">
              <w:t xml:space="preserve">Jet Skis and other personal watercraft </w:t>
            </w:r>
          </w:p>
        </w:tc>
        <w:tc>
          <w:tcPr>
            <w:tcW w:w="1543" w:type="dxa"/>
            <w:vAlign w:val="center"/>
          </w:tcPr>
          <w:p w14:paraId="6CE65C50" w14:textId="77777777" w:rsidR="00894AE9" w:rsidRPr="00D52120" w:rsidRDefault="00894AE9" w:rsidP="0089020B">
            <w:pPr>
              <w:pStyle w:val="Tabletext"/>
              <w:rPr>
                <w:color w:val="000000"/>
              </w:rPr>
            </w:pPr>
            <w:r w:rsidRPr="00D52120">
              <w:rPr>
                <w:color w:val="000000"/>
              </w:rPr>
              <w:t>Up to 0.5 m</w:t>
            </w:r>
            <w:r w:rsidRPr="00D52120">
              <w:rPr>
                <w:color w:val="000000"/>
                <w:vertAlign w:val="superscript"/>
              </w:rPr>
              <w:t>2</w:t>
            </w:r>
          </w:p>
        </w:tc>
        <w:tc>
          <w:tcPr>
            <w:tcW w:w="1842" w:type="dxa"/>
            <w:vAlign w:val="center"/>
          </w:tcPr>
          <w:p w14:paraId="5C706CB6" w14:textId="77777777" w:rsidR="00894AE9" w:rsidRPr="00D52120" w:rsidRDefault="00894AE9" w:rsidP="0089020B">
            <w:pPr>
              <w:pStyle w:val="Tabletext"/>
              <w:rPr>
                <w:color w:val="000000"/>
              </w:rPr>
            </w:pPr>
            <w:r w:rsidRPr="00D52120">
              <w:rPr>
                <w:color w:val="000000"/>
              </w:rPr>
              <w:t>0 to 1 m ASL</w:t>
            </w:r>
          </w:p>
        </w:tc>
        <w:tc>
          <w:tcPr>
            <w:tcW w:w="3686" w:type="dxa"/>
            <w:vAlign w:val="center"/>
          </w:tcPr>
          <w:p w14:paraId="60076180" w14:textId="77777777" w:rsidR="00894AE9" w:rsidRPr="00D52120" w:rsidRDefault="00894AE9" w:rsidP="0089020B">
            <w:pPr>
              <w:pStyle w:val="Tabletext"/>
              <w:rPr>
                <w:szCs w:val="20"/>
              </w:rPr>
            </w:pPr>
            <w:r w:rsidRPr="00D52120">
              <w:rPr>
                <w:szCs w:val="20"/>
              </w:rPr>
              <w:t>Rapidly fluctuating but virtually independent of aspect angle</w:t>
            </w:r>
          </w:p>
        </w:tc>
      </w:tr>
      <w:tr w:rsidR="00894AE9" w:rsidRPr="00D52120" w14:paraId="7A177261" w14:textId="77777777" w:rsidTr="0068433F">
        <w:trPr>
          <w:cantSplit/>
          <w:jc w:val="center"/>
        </w:trPr>
        <w:tc>
          <w:tcPr>
            <w:tcW w:w="2847" w:type="dxa"/>
            <w:vAlign w:val="center"/>
          </w:tcPr>
          <w:p w14:paraId="6FA53D25" w14:textId="77777777" w:rsidR="00894AE9" w:rsidRPr="00D52120" w:rsidRDefault="00894AE9" w:rsidP="0089020B">
            <w:pPr>
              <w:pStyle w:val="Tabletext"/>
            </w:pPr>
            <w:r w:rsidRPr="00D52120">
              <w:t xml:space="preserve">Wind turbines (onshore and offshore) </w:t>
            </w:r>
          </w:p>
        </w:tc>
        <w:tc>
          <w:tcPr>
            <w:tcW w:w="1543" w:type="dxa"/>
            <w:vAlign w:val="center"/>
          </w:tcPr>
          <w:p w14:paraId="31279E64" w14:textId="77777777" w:rsidR="00894AE9" w:rsidRPr="00D52120" w:rsidRDefault="00894AE9" w:rsidP="0089020B">
            <w:pPr>
              <w:pStyle w:val="Tabletext"/>
              <w:rPr>
                <w:color w:val="000000"/>
              </w:rPr>
            </w:pPr>
            <w:r w:rsidRPr="00D52120">
              <w:rPr>
                <w:color w:val="000000"/>
              </w:rPr>
              <w:t>Up to 10,000,000 m</w:t>
            </w:r>
            <w:r w:rsidRPr="00D52120">
              <w:rPr>
                <w:color w:val="000000"/>
                <w:vertAlign w:val="superscript"/>
              </w:rPr>
              <w:t>2</w:t>
            </w:r>
          </w:p>
        </w:tc>
        <w:tc>
          <w:tcPr>
            <w:tcW w:w="1842" w:type="dxa"/>
            <w:vAlign w:val="center"/>
          </w:tcPr>
          <w:p w14:paraId="57F4362C" w14:textId="77777777" w:rsidR="00894AE9" w:rsidRPr="00D52120" w:rsidRDefault="00894AE9" w:rsidP="0089020B">
            <w:pPr>
              <w:pStyle w:val="Tabletext"/>
              <w:rPr>
                <w:color w:val="000000"/>
              </w:rPr>
            </w:pPr>
            <w:r w:rsidRPr="00D52120">
              <w:rPr>
                <w:color w:val="000000"/>
              </w:rPr>
              <w:t>Up to 300 m ASL</w:t>
            </w:r>
          </w:p>
        </w:tc>
        <w:tc>
          <w:tcPr>
            <w:tcW w:w="3686" w:type="dxa"/>
            <w:vAlign w:val="center"/>
          </w:tcPr>
          <w:p w14:paraId="4ECF19A3" w14:textId="77777777" w:rsidR="00894AE9" w:rsidRPr="00D52120" w:rsidRDefault="00894AE9" w:rsidP="0089020B">
            <w:pPr>
              <w:pStyle w:val="Tabletext"/>
              <w:rPr>
                <w:szCs w:val="20"/>
              </w:rPr>
            </w:pPr>
            <w:r w:rsidRPr="00D52120">
              <w:rPr>
                <w:szCs w:val="20"/>
              </w:rPr>
              <w:t>Fluctuations for towers are insignificant.  Rotating parts give a wide spectrum of Doppler shifts with RCS up to hundreds of m</w:t>
            </w:r>
            <w:r w:rsidRPr="00D52120">
              <w:rPr>
                <w:szCs w:val="20"/>
                <w:vertAlign w:val="superscript"/>
              </w:rPr>
              <w:t>2</w:t>
            </w:r>
            <w:r w:rsidRPr="00D52120">
              <w:rPr>
                <w:szCs w:val="20"/>
              </w:rPr>
              <w:t xml:space="preserve"> </w:t>
            </w:r>
          </w:p>
        </w:tc>
      </w:tr>
    </w:tbl>
    <w:p w14:paraId="708BF037" w14:textId="77777777" w:rsidR="00894AE9" w:rsidRPr="00D52120" w:rsidRDefault="00894AE9" w:rsidP="00894AE9"/>
    <w:p w14:paraId="438B6D49" w14:textId="77777777" w:rsidR="00894AE9" w:rsidRPr="00D52120" w:rsidRDefault="00894AE9" w:rsidP="00894AE9">
      <w:pPr>
        <w:pStyle w:val="BodyText"/>
      </w:pPr>
      <w:r w:rsidRPr="00D52120">
        <w:t>Data is primarily based on references [3] + [4] , supplemented by data obtained from the experiences of IALA VTS committee members.</w:t>
      </w:r>
    </w:p>
    <w:p w14:paraId="56EC545F" w14:textId="77777777" w:rsidR="00894AE9" w:rsidRPr="00D52120" w:rsidRDefault="00894AE9" w:rsidP="00894AE9">
      <w:pPr>
        <w:pStyle w:val="BodyText"/>
        <w:ind w:left="708"/>
        <w:rPr>
          <w:lang w:eastAsia="en-GB"/>
        </w:rPr>
      </w:pPr>
      <w:r w:rsidRPr="00D52120">
        <w:rPr>
          <w:b/>
        </w:rPr>
        <w:lastRenderedPageBreak/>
        <w:t>Note:</w:t>
      </w:r>
      <w:r w:rsidRPr="00D52120">
        <w:t xml:space="preserve"> Modern warship design seeks to minimise RCS and, as a result, the above figures cannot be related to such vessels.</w:t>
      </w:r>
    </w:p>
    <w:p w14:paraId="436DABF6" w14:textId="77777777" w:rsidR="00894AE9" w:rsidRPr="00D52120" w:rsidRDefault="00894AE9" w:rsidP="00894AE9">
      <w:pPr>
        <w:pStyle w:val="BodyText"/>
      </w:pPr>
      <w:r w:rsidRPr="00D52120">
        <w:t>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616AC1F9" w14:textId="77777777" w:rsidR="00894AE9" w:rsidRPr="00D52120" w:rsidRDefault="00894AE9" w:rsidP="00894AE9">
      <w:pPr>
        <w:pStyle w:val="BodyText"/>
        <w:rPr>
          <w:lang w:eastAsia="en-GB"/>
        </w:rPr>
      </w:pPr>
      <w:r w:rsidRPr="00D52120">
        <w:t>RCS on targets using S-band is typically 40% and Ku-band is typically 120% of the RCS in X-band except for small non-metallic targets where the RCS difference between the 3 bands can be much higher.</w:t>
      </w:r>
    </w:p>
    <w:p w14:paraId="57A063D8" w14:textId="77777777" w:rsidR="00894AE9" w:rsidRPr="00D52120" w:rsidRDefault="00894AE9" w:rsidP="00894AE9">
      <w:pPr>
        <w:pStyle w:val="AnnexHead4"/>
      </w:pPr>
      <w:r w:rsidRPr="00D52120">
        <w:t>Target RCS Fluctuations</w:t>
      </w:r>
    </w:p>
    <w:p w14:paraId="3F232F02" w14:textId="77777777" w:rsidR="00894AE9" w:rsidRPr="00D52120" w:rsidRDefault="00894AE9" w:rsidP="00894AE9">
      <w:pPr>
        <w:pStyle w:val="BodyText"/>
      </w:pPr>
      <w:r w:rsidRPr="00D52120">
        <w:t xml:space="preserve">For VTS target types, statistical RCS fluctuations can adversely affect target detection.  To predict range performance more realistically, such fluctuations can be mathematically modelled using the different Swerling cases.  The radar design and the location of radars can compensate for the consequences of target RCS fluctuations. </w:t>
      </w:r>
    </w:p>
    <w:p w14:paraId="43CF3BE3" w14:textId="77777777" w:rsidR="00894AE9" w:rsidRPr="00D52120" w:rsidRDefault="00894AE9" w:rsidP="00894AE9">
      <w:pPr>
        <w:pStyle w:val="AnnexHead3"/>
      </w:pPr>
      <w:bookmarkStart w:id="200" w:name="_Toc62817603"/>
      <w:bookmarkStart w:id="201" w:name="_Toc97026969"/>
      <w:r w:rsidRPr="00D52120">
        <w:t>Multipath Effects</w:t>
      </w:r>
      <w:bookmarkEnd w:id="200"/>
      <w:bookmarkEnd w:id="201"/>
      <w:r w:rsidRPr="00D52120">
        <w:t xml:space="preserve"> </w:t>
      </w:r>
    </w:p>
    <w:p w14:paraId="00395D58" w14:textId="77777777" w:rsidR="00894AE9" w:rsidRPr="00D52120" w:rsidRDefault="00894AE9" w:rsidP="00894AE9">
      <w:pPr>
        <w:pStyle w:val="BodyText"/>
      </w:pPr>
      <w:r w:rsidRPr="00D52120">
        <w:t xml:space="preserve">Avoidance or reduction of effects from reflections does require in depth analysis, often combined with site surveys and calculations by the experienced radar engineer to determine acceptable radar positioning. </w:t>
      </w:r>
    </w:p>
    <w:p w14:paraId="33BE9F55" w14:textId="77777777" w:rsidR="00894AE9" w:rsidRPr="00D52120" w:rsidRDefault="00894AE9" w:rsidP="00894AE9">
      <w:pPr>
        <w:pStyle w:val="AnnexHead4"/>
      </w:pPr>
      <w:r w:rsidRPr="00D52120">
        <w:t>Reflections from large objects</w:t>
      </w:r>
    </w:p>
    <w:p w14:paraId="32F359B8" w14:textId="6636D2FA" w:rsidR="00894AE9" w:rsidRPr="00D52120" w:rsidRDefault="00894AE9" w:rsidP="00894AE9">
      <w:pPr>
        <w:pStyle w:val="BodyText"/>
      </w:pPr>
      <w:bookmarkStart w:id="202" w:name="_Ref63361980"/>
      <w:r w:rsidRPr="00D52120">
        <w:t xml:space="preserve">Multipath conditions resulting from reflections from large buildings and large vessels can still impact on VTS radar performance resulting in the possibility of target signal cancellation or enhancement.  This effect is hard to </w:t>
      </w:r>
      <w:r w:rsidR="0068433F" w:rsidRPr="00D52120">
        <w:t>predict,</w:t>
      </w:r>
      <w:r w:rsidRPr="00D52120">
        <w:t xml:space="preserve"> and it is unreasonable to expect to model multipath affected performance unless a (potentially expensive) site-specific radar model is developed.</w:t>
      </w:r>
    </w:p>
    <w:p w14:paraId="2CF13D72" w14:textId="4C1C5125" w:rsidR="00DC20C3" w:rsidRDefault="00894AE9" w:rsidP="000E259E">
      <w:pPr>
        <w:pStyle w:val="BodyText"/>
      </w:pPr>
      <w:r>
        <w:t xml:space="preserve">Mechanisms in Port areas will often include reflection from large surfaces, e.g. large buildings, piers etc  and it can result in very challenging situations, even calling for more than one </w:t>
      </w:r>
      <w:r w:rsidR="0068433F">
        <w:t>radar</w:t>
      </w:r>
      <w:r>
        <w:t xml:space="preserve"> to cover certain areas.</w:t>
      </w:r>
      <w:bookmarkEnd w:id="202"/>
    </w:p>
    <w:p w14:paraId="243925CF" w14:textId="77777777" w:rsidR="00C27297" w:rsidRPr="00D52120" w:rsidRDefault="00C27297" w:rsidP="00C27297">
      <w:pPr>
        <w:pStyle w:val="AnnexHead4"/>
      </w:pPr>
      <w:r w:rsidRPr="00D52120">
        <w:t>Probability of Detection and False Alarm Rate</w:t>
      </w:r>
    </w:p>
    <w:p w14:paraId="3F6C48C5" w14:textId="6DE0943D" w:rsidR="00C27297" w:rsidRPr="00D52120" w:rsidRDefault="00C27297" w:rsidP="00C27297">
      <w:pPr>
        <w:pStyle w:val="BodyText"/>
      </w:pPr>
      <w:r w:rsidRPr="00D52120">
        <w:t>The probability of detection and the false alarm rates, used for calculations, should comply with those required to meet the operational performance.  Please note the definitions of radar P</w:t>
      </w:r>
      <w:r w:rsidRPr="00D52120">
        <w:rPr>
          <w:vertAlign w:val="subscript"/>
        </w:rPr>
        <w:t>D</w:t>
      </w:r>
      <w:r w:rsidRPr="00D52120">
        <w:t xml:space="preserve"> and radar P</w:t>
      </w:r>
      <w:r w:rsidRPr="00D52120">
        <w:rPr>
          <w:vertAlign w:val="subscript"/>
        </w:rPr>
        <w:t>FA</w:t>
      </w:r>
      <w:r w:rsidRPr="00D52120">
        <w:t xml:space="preserve">, refer to section </w:t>
      </w:r>
      <w:r w:rsidRPr="00D52120">
        <w:fldChar w:fldCharType="begin"/>
      </w:r>
      <w:r w:rsidRPr="00D52120">
        <w:instrText xml:space="preserve"> REF _Ref66799890 \r \h  \* MERGEFORMAT </w:instrText>
      </w:r>
      <w:r w:rsidRPr="00D52120">
        <w:fldChar w:fldCharType="separate"/>
      </w:r>
      <w:r w:rsidR="00BB01C7">
        <w:t>2.1</w:t>
      </w:r>
      <w:r w:rsidRPr="00D52120">
        <w:fldChar w:fldCharType="end"/>
      </w:r>
    </w:p>
    <w:p w14:paraId="38308DDA" w14:textId="77777777" w:rsidR="00C27297" w:rsidRPr="00D52120" w:rsidRDefault="00C27297" w:rsidP="00C27297">
      <w:pPr>
        <w:pStyle w:val="BodyText"/>
      </w:pPr>
      <w:r w:rsidRPr="00D52120">
        <w:t>It should also be noted that improved system performance may be obtained by allowing a higher radar P</w:t>
      </w:r>
      <w:r w:rsidRPr="00D52120">
        <w:rPr>
          <w:vertAlign w:val="subscript"/>
        </w:rPr>
        <w:t xml:space="preserve">FA </w:t>
      </w:r>
      <w:r w:rsidRPr="00D52120">
        <w:t>in combination with subsequent, enhanced plot extraction and tracking.</w:t>
      </w:r>
    </w:p>
    <w:p w14:paraId="39BEA755" w14:textId="77777777" w:rsidR="00C27297" w:rsidRPr="00D52120" w:rsidRDefault="00C27297" w:rsidP="00C27297">
      <w:pPr>
        <w:pStyle w:val="BodyText"/>
      </w:pPr>
      <w:r w:rsidRPr="00D52120">
        <w:t xml:space="preserve">At specified maximum coverage ranges, the single-scan probability of detection values for VTS will typically lie in the range from </w:t>
      </w:r>
      <w:r>
        <w:t>70%</w:t>
      </w:r>
      <w:r w:rsidRPr="00D52120">
        <w:t xml:space="preserve"> to </w:t>
      </w:r>
      <w:r>
        <w:t>90%</w:t>
      </w:r>
      <w:r w:rsidRPr="00D52120">
        <w:t>.</w:t>
      </w:r>
    </w:p>
    <w:p w14:paraId="62263820" w14:textId="77777777" w:rsidR="00C27297" w:rsidRDefault="00C27297" w:rsidP="00C27297">
      <w:pPr>
        <w:pStyle w:val="BodyText"/>
      </w:pPr>
      <w:r w:rsidRPr="00D52120">
        <w:t>It is normally not desirable to have noise and clutter spikes presented to the VTSO in each scan.  Classically, optimal false alarm rates for VTS applications normally lie in the range from 10</w:t>
      </w:r>
      <w:r w:rsidRPr="00D52120">
        <w:rPr>
          <w:vertAlign w:val="superscript"/>
        </w:rPr>
        <w:t>-4</w:t>
      </w:r>
      <w:r w:rsidRPr="00D52120">
        <w:t xml:space="preserve"> to 10</w:t>
      </w:r>
      <w:r w:rsidRPr="00D52120">
        <w:rPr>
          <w:vertAlign w:val="superscript"/>
        </w:rPr>
        <w:t>-5</w:t>
      </w:r>
      <w:r w:rsidRPr="00D52120">
        <w:t xml:space="preserve"> for the radar video display.  Different values may apply for the tracking, on the condition that tracking requirements are met</w:t>
      </w:r>
      <w:r>
        <w:t xml:space="preserve">. </w:t>
      </w:r>
    </w:p>
    <w:p w14:paraId="6F441211" w14:textId="77777777" w:rsidR="00C27297" w:rsidRPr="00D52120" w:rsidRDefault="00C27297" w:rsidP="00C27297">
      <w:pPr>
        <w:pStyle w:val="BodyText"/>
      </w:pPr>
      <w:r>
        <w:t>W</w:t>
      </w:r>
      <w:r w:rsidRPr="00D52120">
        <w:t>ith modern high-resolution technology there is a tendency to allow higher false alarm rates and let the extraction and tracking discriminate between noise and targets of interest.</w:t>
      </w:r>
    </w:p>
    <w:p w14:paraId="0CADA5DB" w14:textId="741C65F7" w:rsidR="00C27297" w:rsidRDefault="00C27297" w:rsidP="000E259E">
      <w:pPr>
        <w:pStyle w:val="BodyText"/>
      </w:pPr>
      <w:r>
        <w:t>F</w:t>
      </w:r>
      <w:r w:rsidRPr="00D52120">
        <w:t>alse alarms considered in the calculations, include unwanted information from noise and clutter, as presented to the VTSO or to the tracker (after signal processing), but not signals from other unwanted objects</w:t>
      </w:r>
      <w:r>
        <w:t xml:space="preserve"> or other targets</w:t>
      </w:r>
      <w:r w:rsidRPr="00D52120">
        <w:t>.</w:t>
      </w:r>
    </w:p>
    <w:p w14:paraId="0080AEB8" w14:textId="77777777" w:rsidR="00863F24" w:rsidRPr="00D52120" w:rsidRDefault="00863F24" w:rsidP="000E259E">
      <w:pPr>
        <w:pStyle w:val="BodyText"/>
      </w:pPr>
    </w:p>
    <w:p w14:paraId="52CC0C3F" w14:textId="4A97593A" w:rsidR="00A579A4" w:rsidRPr="00D52120" w:rsidRDefault="00A579A4" w:rsidP="00E90081">
      <w:pPr>
        <w:pStyle w:val="AnnexHead2"/>
      </w:pPr>
      <w:bookmarkStart w:id="203" w:name="_Toc62817591"/>
      <w:bookmarkStart w:id="204" w:name="_Ref80170354"/>
      <w:bookmarkStart w:id="205" w:name="_Ref80170391"/>
      <w:bookmarkStart w:id="206" w:name="_Toc97026970"/>
      <w:bookmarkStart w:id="207" w:name="_Hlk77079796"/>
      <w:bookmarkStart w:id="208" w:name="_Toc62817587"/>
      <w:r w:rsidRPr="00D52120">
        <w:t>Radar coverage</w:t>
      </w:r>
      <w:bookmarkEnd w:id="203"/>
      <w:bookmarkEnd w:id="204"/>
      <w:bookmarkEnd w:id="205"/>
      <w:bookmarkEnd w:id="206"/>
    </w:p>
    <w:p w14:paraId="1CCEBFEA" w14:textId="77777777" w:rsidR="00863F24" w:rsidRDefault="00863F24" w:rsidP="00863F24">
      <w:pPr>
        <w:pStyle w:val="AnnexHead3"/>
      </w:pPr>
      <w:bookmarkStart w:id="209" w:name="_Toc97026971"/>
      <w:bookmarkStart w:id="210" w:name="_Ref75342152"/>
      <w:bookmarkEnd w:id="207"/>
      <w:r>
        <w:t>Radar Configuration Examples</w:t>
      </w:r>
      <w:bookmarkEnd w:id="209"/>
    </w:p>
    <w:p w14:paraId="42A53053" w14:textId="77777777" w:rsidR="00863F24" w:rsidRPr="00D52120" w:rsidRDefault="00863F24" w:rsidP="00863F24">
      <w:pPr>
        <w:pStyle w:val="BodyText"/>
        <w:suppressAutoHyphens/>
      </w:pPr>
      <w:r>
        <w:t>The following imaginary radars with</w:t>
      </w:r>
      <w:r w:rsidRPr="00D52120">
        <w:t xml:space="preserve"> simplified system characteristics and key parameters </w:t>
      </w:r>
      <w:r>
        <w:t xml:space="preserve">was used for the example calculations and illustrations made for this document. </w:t>
      </w:r>
    </w:p>
    <w:p w14:paraId="563BC275" w14:textId="581ED08D" w:rsidR="00863F24" w:rsidRPr="00D52120" w:rsidRDefault="00863F24" w:rsidP="00863F24">
      <w:pPr>
        <w:pStyle w:val="Caption"/>
      </w:pPr>
      <w:bookmarkStart w:id="211" w:name="_Ref93663129"/>
      <w:bookmarkStart w:id="212" w:name="_Ref93671899"/>
      <w:bookmarkStart w:id="213" w:name="_Toc97027008"/>
      <w:r w:rsidRPr="00D52120">
        <w:lastRenderedPageBreak/>
        <w:t xml:space="preserve">Table </w:t>
      </w:r>
      <w:r>
        <w:fldChar w:fldCharType="begin"/>
      </w:r>
      <w:r>
        <w:instrText xml:space="preserve"> SEQ Table \* ARABIC </w:instrText>
      </w:r>
      <w:r>
        <w:fldChar w:fldCharType="separate"/>
      </w:r>
      <w:r w:rsidR="00BB01C7">
        <w:rPr>
          <w:noProof/>
        </w:rPr>
        <w:t>3</w:t>
      </w:r>
      <w:r>
        <w:fldChar w:fldCharType="end"/>
      </w:r>
      <w:bookmarkEnd w:id="211"/>
      <w:r w:rsidRPr="00D52120">
        <w:t xml:space="preserve"> </w:t>
      </w:r>
      <w:r>
        <w:t xml:space="preserve">Imaginary, simplified </w:t>
      </w:r>
      <w:r w:rsidRPr="00D52120">
        <w:t>VTS Radar System configurations and associated key parameters</w:t>
      </w:r>
      <w:bookmarkEnd w:id="212"/>
      <w:bookmarkEnd w:id="213"/>
      <w:r w:rsidRPr="00D52120">
        <w:t xml:space="preserve"> </w:t>
      </w:r>
    </w:p>
    <w:p w14:paraId="4D9FE855" w14:textId="77777777" w:rsidR="00863F24" w:rsidRDefault="00863F24" w:rsidP="00863F24">
      <w:pPr>
        <w:pStyle w:val="BodyText"/>
        <w:jc w:val="center"/>
      </w:pPr>
      <w:r w:rsidRPr="00EE286E">
        <w:rPr>
          <w:noProof/>
        </w:rPr>
        <w:drawing>
          <wp:inline distT="0" distB="0" distL="0" distR="0" wp14:anchorId="0AAB69C4" wp14:editId="6D053594">
            <wp:extent cx="6160533" cy="2056127"/>
            <wp:effectExtent l="0" t="0" r="0" b="190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72285" cy="2060049"/>
                    </a:xfrm>
                    <a:prstGeom prst="rect">
                      <a:avLst/>
                    </a:prstGeom>
                    <a:noFill/>
                    <a:ln>
                      <a:noFill/>
                    </a:ln>
                  </pic:spPr>
                </pic:pic>
              </a:graphicData>
            </a:graphic>
          </wp:inline>
        </w:drawing>
      </w:r>
    </w:p>
    <w:p w14:paraId="0AA0D8F4" w14:textId="77777777" w:rsidR="00863F24" w:rsidRDefault="00863F24" w:rsidP="00863F24">
      <w:pPr>
        <w:pStyle w:val="BodyText"/>
        <w:jc w:val="center"/>
        <w:rPr>
          <w:lang w:eastAsia="en-GB"/>
        </w:rPr>
      </w:pPr>
      <w:r>
        <w:rPr>
          <w:noProof/>
          <w:lang w:eastAsia="en-GB"/>
        </w:rPr>
        <w:drawing>
          <wp:inline distT="0" distB="0" distL="0" distR="0" wp14:anchorId="7BE56380" wp14:editId="2A2725B4">
            <wp:extent cx="3633470" cy="956945"/>
            <wp:effectExtent l="0" t="0" r="508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33470" cy="956945"/>
                    </a:xfrm>
                    <a:prstGeom prst="rect">
                      <a:avLst/>
                    </a:prstGeom>
                    <a:noFill/>
                  </pic:spPr>
                </pic:pic>
              </a:graphicData>
            </a:graphic>
          </wp:inline>
        </w:drawing>
      </w:r>
    </w:p>
    <w:p w14:paraId="57AFB479" w14:textId="77777777" w:rsidR="00863F24" w:rsidRPr="00D52120" w:rsidRDefault="00863F24" w:rsidP="00863F24">
      <w:pPr>
        <w:pStyle w:val="BodyText"/>
      </w:pPr>
      <w:r w:rsidRPr="00D52120">
        <w:t>This</w:t>
      </w:r>
      <w:r>
        <w:t xml:space="preserve"> gives a good idea of the baseline coverage, but </w:t>
      </w:r>
      <w:r w:rsidRPr="00D52120">
        <w:t xml:space="preserve">will, however, not cover all VTS’s and </w:t>
      </w:r>
      <w:r>
        <w:t>individual manufacturer characteristics, site specifics and settings for various operational areas will differ. The calculation examples can therefore only be used as a guideline, to be supplemented by specific calculations made for the individual VTS radar site.</w:t>
      </w:r>
    </w:p>
    <w:p w14:paraId="6D4D7042" w14:textId="09E482BB" w:rsidR="00A2605F" w:rsidRPr="00D52120" w:rsidRDefault="00C709E4" w:rsidP="00E90081">
      <w:pPr>
        <w:pStyle w:val="AnnexHead3"/>
      </w:pPr>
      <w:bookmarkStart w:id="214" w:name="_Toc97026972"/>
      <w:r w:rsidRPr="00D52120">
        <w:t>Minimum detection range</w:t>
      </w:r>
      <w:bookmarkEnd w:id="210"/>
      <w:bookmarkEnd w:id="214"/>
    </w:p>
    <w:p w14:paraId="02E441B8" w14:textId="5ADD6888" w:rsidR="00A2605F" w:rsidRPr="00D52120" w:rsidRDefault="00A2605F" w:rsidP="009E3D32">
      <w:pPr>
        <w:pStyle w:val="BodyText"/>
      </w:pPr>
      <w:r w:rsidRPr="00D52120">
        <w:t xml:space="preserve">Radars used for VTS will typically have a blind range </w:t>
      </w:r>
      <w:r w:rsidR="009E3D32" w:rsidRPr="00D52120">
        <w:t xml:space="preserve">close to the radar station </w:t>
      </w:r>
      <w:r w:rsidRPr="00D52120">
        <w:t>depending on the pulse characteristics, the waveguide length and processing.</w:t>
      </w:r>
      <w:r w:rsidR="009E3D32" w:rsidRPr="00D52120">
        <w:t xml:space="preserve"> I</w:t>
      </w:r>
      <w:r w:rsidRPr="00D52120">
        <w:t xml:space="preserve">n </w:t>
      </w:r>
      <w:r w:rsidR="008B55CF" w:rsidRPr="00D52120">
        <w:t>addition,</w:t>
      </w:r>
      <w:r w:rsidRPr="00D52120">
        <w:t xml:space="preserve"> the m</w:t>
      </w:r>
      <w:r w:rsidR="00C709E4" w:rsidRPr="00D52120">
        <w:t>inimum detection range depends on antenna height and antenna vertical beam</w:t>
      </w:r>
      <w:r w:rsidRPr="00D52120">
        <w:t xml:space="preserve"> “look down angle” as illustrated </w:t>
      </w:r>
      <w:r w:rsidR="009E3D32" w:rsidRPr="00D52120">
        <w:t xml:space="preserve">in </w:t>
      </w:r>
      <w:r w:rsidRPr="00D52120">
        <w:fldChar w:fldCharType="begin"/>
      </w:r>
      <w:r w:rsidRPr="00D52120">
        <w:instrText xml:space="preserve"> REF _Ref79579833 \h </w:instrText>
      </w:r>
      <w:r w:rsidRPr="00D52120">
        <w:fldChar w:fldCharType="separate"/>
      </w:r>
      <w:r w:rsidR="00BB01C7" w:rsidRPr="00D52120">
        <w:t xml:space="preserve">Figure </w:t>
      </w:r>
      <w:r w:rsidR="00BB01C7">
        <w:rPr>
          <w:noProof/>
        </w:rPr>
        <w:t>4</w:t>
      </w:r>
      <w:r w:rsidRPr="00D52120">
        <w:fldChar w:fldCharType="end"/>
      </w:r>
      <w:r w:rsidRPr="00D52120">
        <w:t>.</w:t>
      </w:r>
      <w:r w:rsidR="000C416D">
        <w:t xml:space="preserve">, and with corresponding figures per </w:t>
      </w:r>
      <w:r w:rsidR="000C416D">
        <w:fldChar w:fldCharType="begin"/>
      </w:r>
      <w:r w:rsidR="000C416D">
        <w:instrText xml:space="preserve"> REF _Ref93664777 \h </w:instrText>
      </w:r>
      <w:r w:rsidR="000C416D">
        <w:fldChar w:fldCharType="separate"/>
      </w:r>
      <w:r w:rsidR="00BB01C7">
        <w:t xml:space="preserve">Table </w:t>
      </w:r>
      <w:r w:rsidR="00BB01C7">
        <w:rPr>
          <w:noProof/>
        </w:rPr>
        <w:t>4</w:t>
      </w:r>
      <w:r w:rsidR="000C416D">
        <w:fldChar w:fldCharType="end"/>
      </w:r>
      <w:r w:rsidR="000C416D">
        <w:t>.</w:t>
      </w:r>
    </w:p>
    <w:p w14:paraId="3B865FC4" w14:textId="77777777" w:rsidR="00A2605F" w:rsidRPr="00D52120" w:rsidRDefault="00A2605F" w:rsidP="00A2605F">
      <w:pPr>
        <w:pStyle w:val="BodyText"/>
        <w:keepNext/>
      </w:pPr>
      <w:r w:rsidRPr="00D52120">
        <w:rPr>
          <w:noProof/>
        </w:rPr>
        <w:drawing>
          <wp:inline distT="0" distB="0" distL="0" distR="0" wp14:anchorId="37387B88" wp14:editId="7F35FEB5">
            <wp:extent cx="6764755" cy="180574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787006" cy="1811687"/>
                    </a:xfrm>
                    <a:prstGeom prst="rect">
                      <a:avLst/>
                    </a:prstGeom>
                    <a:noFill/>
                  </pic:spPr>
                </pic:pic>
              </a:graphicData>
            </a:graphic>
          </wp:inline>
        </w:drawing>
      </w:r>
    </w:p>
    <w:p w14:paraId="62052953" w14:textId="47E4AFB9" w:rsidR="00C709E4" w:rsidRDefault="00A2605F" w:rsidP="00A2605F">
      <w:pPr>
        <w:pStyle w:val="Caption"/>
      </w:pPr>
      <w:bookmarkStart w:id="215" w:name="_Ref79579833"/>
      <w:bookmarkStart w:id="216" w:name="_Toc97027025"/>
      <w:r w:rsidRPr="00D52120">
        <w:t xml:space="preserve">Figure </w:t>
      </w:r>
      <w:r w:rsidRPr="00D52120">
        <w:fldChar w:fldCharType="begin"/>
      </w:r>
      <w:r w:rsidRPr="00D52120">
        <w:instrText xml:space="preserve"> SEQ Figure \* ARABIC </w:instrText>
      </w:r>
      <w:r w:rsidRPr="00D52120">
        <w:fldChar w:fldCharType="separate"/>
      </w:r>
      <w:r w:rsidR="00BB01C7">
        <w:rPr>
          <w:noProof/>
        </w:rPr>
        <w:t>4</w:t>
      </w:r>
      <w:r w:rsidRPr="00D52120">
        <w:fldChar w:fldCharType="end"/>
      </w:r>
      <w:bookmarkEnd w:id="215"/>
      <w:r w:rsidRPr="00D52120">
        <w:t xml:space="preserve"> </w:t>
      </w:r>
      <w:r w:rsidR="00772338">
        <w:t>M</w:t>
      </w:r>
      <w:r w:rsidRPr="00D52120">
        <w:t>inimum detection range as a function of antenna height and lookdown angle.</w:t>
      </w:r>
      <w:bookmarkEnd w:id="216"/>
    </w:p>
    <w:p w14:paraId="7C231352" w14:textId="3D7DE29F" w:rsidR="00515660" w:rsidRDefault="00E76BD7" w:rsidP="00515660">
      <w:pPr>
        <w:pStyle w:val="BodyText"/>
      </w:pPr>
      <w:r w:rsidRPr="00D52120">
        <w:t xml:space="preserve">The lookdown angle can as a rule of thumb be determined as the -20 dB point on the vertical antenna patten. Inverse cosecant beam techniques are used to improve the minimum detection range. </w:t>
      </w:r>
    </w:p>
    <w:p w14:paraId="4D3EBC17" w14:textId="77777777" w:rsidR="00515660" w:rsidRPr="00D52120" w:rsidRDefault="00515660" w:rsidP="00515660">
      <w:pPr>
        <w:pStyle w:val="BodyText"/>
      </w:pPr>
      <w:r w:rsidRPr="00D52120">
        <w:t>Antenna tilt mechanism will only have marginal influence on the minimum range, and it will also have the negative effect of increasing sea clutter returns.</w:t>
      </w:r>
    </w:p>
    <w:p w14:paraId="1332921B" w14:textId="10A268B0" w:rsidR="00E76BD7" w:rsidRDefault="00E76BD7" w:rsidP="00E76BD7">
      <w:pPr>
        <w:pStyle w:val="Caption"/>
      </w:pPr>
      <w:bookmarkStart w:id="217" w:name="_Ref93664777"/>
      <w:bookmarkStart w:id="218" w:name="_Toc97027009"/>
      <w:r>
        <w:lastRenderedPageBreak/>
        <w:t xml:space="preserve">Table </w:t>
      </w:r>
      <w:r>
        <w:fldChar w:fldCharType="begin"/>
      </w:r>
      <w:r>
        <w:instrText xml:space="preserve"> SEQ Table \* ARABIC </w:instrText>
      </w:r>
      <w:r>
        <w:fldChar w:fldCharType="separate"/>
      </w:r>
      <w:r w:rsidR="00BB01C7">
        <w:rPr>
          <w:noProof/>
        </w:rPr>
        <w:t>4</w:t>
      </w:r>
      <w:r>
        <w:fldChar w:fldCharType="end"/>
      </w:r>
      <w:bookmarkEnd w:id="217"/>
      <w:r>
        <w:t xml:space="preserve"> </w:t>
      </w:r>
      <w:r w:rsidR="00772338">
        <w:t>Calculated m</w:t>
      </w:r>
      <w:r>
        <w:t>inimum range as a function of antenna characteristics and antenna hight</w:t>
      </w:r>
      <w:bookmarkEnd w:id="218"/>
    </w:p>
    <w:p w14:paraId="6CF2AA25" w14:textId="773A598C" w:rsidR="00515660" w:rsidRPr="00515660" w:rsidRDefault="00E76BD7" w:rsidP="000C416D">
      <w:pPr>
        <w:pStyle w:val="BodyText"/>
        <w:jc w:val="center"/>
        <w:rPr>
          <w:lang w:eastAsia="en-GB"/>
        </w:rPr>
      </w:pPr>
      <w:r w:rsidRPr="00A73A79">
        <w:rPr>
          <w:noProof/>
        </w:rPr>
        <w:drawing>
          <wp:inline distT="0" distB="0" distL="0" distR="0" wp14:anchorId="76BA3652" wp14:editId="60C2DA94">
            <wp:extent cx="3257550" cy="110490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57550" cy="1104900"/>
                    </a:xfrm>
                    <a:prstGeom prst="rect">
                      <a:avLst/>
                    </a:prstGeom>
                    <a:noFill/>
                    <a:ln>
                      <a:noFill/>
                    </a:ln>
                  </pic:spPr>
                </pic:pic>
              </a:graphicData>
            </a:graphic>
          </wp:inline>
        </w:drawing>
      </w:r>
    </w:p>
    <w:p w14:paraId="64F22BB8" w14:textId="64B48E26" w:rsidR="00C709E4" w:rsidRPr="00D52120" w:rsidRDefault="00E76BD7" w:rsidP="00E90081">
      <w:pPr>
        <w:pStyle w:val="AnnexHead3"/>
      </w:pPr>
      <w:bookmarkStart w:id="219" w:name="_Toc97026973"/>
      <w:r>
        <w:t>Radar Horizon</w:t>
      </w:r>
      <w:bookmarkEnd w:id="219"/>
    </w:p>
    <w:p w14:paraId="4035D040" w14:textId="2945F00A" w:rsidR="00C709E4" w:rsidRPr="00D52120" w:rsidRDefault="00C709E4" w:rsidP="00C709E4">
      <w:pPr>
        <w:pStyle w:val="BodyText"/>
      </w:pPr>
      <w:r w:rsidRPr="00D52120">
        <w:fldChar w:fldCharType="begin"/>
      </w:r>
      <w:r w:rsidRPr="00D52120">
        <w:instrText xml:space="preserve"> REF _Ref77079915 \h </w:instrText>
      </w:r>
      <w:r w:rsidRPr="00D52120">
        <w:fldChar w:fldCharType="separate"/>
      </w:r>
      <w:r w:rsidR="00BB01C7" w:rsidRPr="00D52120">
        <w:t xml:space="preserve">Figure </w:t>
      </w:r>
      <w:r w:rsidR="00BB01C7">
        <w:rPr>
          <w:noProof/>
        </w:rPr>
        <w:t>5</w:t>
      </w:r>
      <w:r w:rsidRPr="00D52120">
        <w:fldChar w:fldCharType="end"/>
      </w:r>
      <w:r w:rsidRPr="00D52120">
        <w:t xml:space="preserve"> illustrates the basic geometry</w:t>
      </w:r>
      <w:r w:rsidR="009E3D32" w:rsidRPr="00D52120">
        <w:t xml:space="preserve"> in target detection</w:t>
      </w:r>
      <w:r w:rsidRPr="00D52120">
        <w:t xml:space="preserve"> associated with antenna height above sea level (</w:t>
      </w:r>
      <w:smartTag w:uri="urn:schemas-microsoft-com:office:smarttags" w:element="stockticker">
        <w:r w:rsidRPr="00D52120">
          <w:t>ASL</w:t>
        </w:r>
      </w:smartTag>
      <w:r w:rsidRPr="00D52120">
        <w:t>) and the effect of the earth curvature, determined by the following formula:</w:t>
      </w:r>
    </w:p>
    <w:p w14:paraId="1C1E1D69" w14:textId="5D909E33" w:rsidR="00C709E4" w:rsidRPr="00D52120" w:rsidRDefault="00C709E4" w:rsidP="007B14FE">
      <w:pPr>
        <w:pStyle w:val="BodyText"/>
        <w:jc w:val="center"/>
        <w:rPr>
          <w:rFonts w:eastAsiaTheme="minorEastAsia"/>
        </w:rPr>
      </w:pPr>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w:r w:rsidRPr="00D52120">
        <w:t>.</w:t>
      </w:r>
    </w:p>
    <w:p w14:paraId="4A5AF805" w14:textId="77777777" w:rsidR="00C709E4" w:rsidRPr="00D52120" w:rsidRDefault="00C709E4" w:rsidP="00C709E4">
      <w:pPr>
        <w:keepNext/>
        <w:tabs>
          <w:tab w:val="left" w:pos="1134"/>
          <w:tab w:val="left" w:pos="2268"/>
          <w:tab w:val="left" w:pos="4536"/>
          <w:tab w:val="left" w:pos="5812"/>
          <w:tab w:val="left" w:pos="7938"/>
          <w:tab w:val="right" w:pos="9497"/>
        </w:tabs>
        <w:jc w:val="center"/>
      </w:pPr>
      <w:r w:rsidRPr="00D52120">
        <w:rPr>
          <w:noProof/>
        </w:rPr>
        <w:drawing>
          <wp:inline distT="0" distB="0" distL="0" distR="0" wp14:anchorId="60671A09" wp14:editId="1359C43C">
            <wp:extent cx="5013460" cy="1478280"/>
            <wp:effectExtent l="0" t="0" r="0" b="7620"/>
            <wp:docPr id="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9251" cy="1509474"/>
                    </a:xfrm>
                    <a:prstGeom prst="rect">
                      <a:avLst/>
                    </a:prstGeom>
                    <a:noFill/>
                    <a:ln>
                      <a:noFill/>
                    </a:ln>
                  </pic:spPr>
                </pic:pic>
              </a:graphicData>
            </a:graphic>
          </wp:inline>
        </w:drawing>
      </w:r>
    </w:p>
    <w:p w14:paraId="5E200E92" w14:textId="076EB591" w:rsidR="00E76BD7" w:rsidRDefault="00C709E4" w:rsidP="00772338">
      <w:pPr>
        <w:pStyle w:val="Caption"/>
        <w:keepNext w:val="0"/>
      </w:pPr>
      <w:bookmarkStart w:id="220" w:name="_Ref77079915"/>
      <w:bookmarkStart w:id="221" w:name="_Toc97027026"/>
      <w:r w:rsidRPr="00D52120">
        <w:t xml:space="preserve">Figure </w:t>
      </w:r>
      <w:r w:rsidRPr="00D52120">
        <w:fldChar w:fldCharType="begin"/>
      </w:r>
      <w:r w:rsidRPr="00D52120">
        <w:instrText xml:space="preserve"> SEQ Figure \* ARABIC </w:instrText>
      </w:r>
      <w:r w:rsidRPr="00D52120">
        <w:fldChar w:fldCharType="separate"/>
      </w:r>
      <w:r w:rsidR="00BB01C7">
        <w:rPr>
          <w:noProof/>
        </w:rPr>
        <w:t>5</w:t>
      </w:r>
      <w:r w:rsidRPr="00D52120">
        <w:fldChar w:fldCharType="end"/>
      </w:r>
      <w:bookmarkEnd w:id="220"/>
      <w:r w:rsidRPr="00D52120">
        <w:t xml:space="preserve"> Geometry, </w:t>
      </w:r>
      <w:r w:rsidR="009E3D32" w:rsidRPr="00D52120">
        <w:t>a</w:t>
      </w:r>
      <w:r w:rsidRPr="00D52120">
        <w:t>ntenna height and target height</w:t>
      </w:r>
      <w:bookmarkStart w:id="222" w:name="_Ref93664180"/>
      <w:bookmarkEnd w:id="221"/>
    </w:p>
    <w:p w14:paraId="5B270891" w14:textId="43F83D6F" w:rsidR="00E76BD7" w:rsidRPr="00E76BD7" w:rsidRDefault="00E76BD7" w:rsidP="000C416D">
      <w:pPr>
        <w:pStyle w:val="BodyText"/>
      </w:pPr>
      <w:r>
        <w:fldChar w:fldCharType="begin"/>
      </w:r>
      <w:r>
        <w:instrText xml:space="preserve"> REF _Ref93664472 \h </w:instrText>
      </w:r>
      <w:r w:rsidR="000C416D">
        <w:instrText xml:space="preserve"> \* MERGEFORMAT </w:instrText>
      </w:r>
      <w:r>
        <w:fldChar w:fldCharType="separate"/>
      </w:r>
      <w:r w:rsidR="00BB01C7">
        <w:t>Table 5</w:t>
      </w:r>
      <w:r>
        <w:fldChar w:fldCharType="end"/>
      </w:r>
      <w:r>
        <w:t xml:space="preserve"> provides the radar Horizon for specific antenna heights and target heights corresponding to IALA targets type1-7</w:t>
      </w:r>
    </w:p>
    <w:p w14:paraId="08D74B4E" w14:textId="2B8E587F" w:rsidR="00E76BD7" w:rsidRDefault="00E76BD7" w:rsidP="00E76BD7">
      <w:pPr>
        <w:pStyle w:val="Caption"/>
      </w:pPr>
      <w:bookmarkStart w:id="223" w:name="_Ref93664472"/>
      <w:bookmarkStart w:id="224" w:name="_Toc97027010"/>
      <w:r>
        <w:t xml:space="preserve">Table </w:t>
      </w:r>
      <w:r>
        <w:fldChar w:fldCharType="begin"/>
      </w:r>
      <w:r>
        <w:instrText xml:space="preserve"> SEQ Table \* ARABIC </w:instrText>
      </w:r>
      <w:r>
        <w:fldChar w:fldCharType="separate"/>
      </w:r>
      <w:r w:rsidR="00BB01C7">
        <w:rPr>
          <w:noProof/>
        </w:rPr>
        <w:t>5</w:t>
      </w:r>
      <w:r>
        <w:fldChar w:fldCharType="end"/>
      </w:r>
      <w:bookmarkEnd w:id="222"/>
      <w:bookmarkEnd w:id="223"/>
      <w:r>
        <w:t xml:space="preserve"> </w:t>
      </w:r>
      <w:r w:rsidR="00772338">
        <w:t>Calculation of r</w:t>
      </w:r>
      <w:r>
        <w:t>adar horizon.</w:t>
      </w:r>
      <w:bookmarkEnd w:id="224"/>
      <w:r>
        <w:t xml:space="preserve"> </w:t>
      </w:r>
    </w:p>
    <w:p w14:paraId="46709E3E" w14:textId="77777777" w:rsidR="00E76BD7" w:rsidRPr="00A73A79" w:rsidRDefault="00E76BD7" w:rsidP="00E76BD7">
      <w:pPr>
        <w:jc w:val="center"/>
        <w:rPr>
          <w:lang w:eastAsia="en-GB"/>
        </w:rPr>
      </w:pPr>
      <w:r w:rsidRPr="00A73A79">
        <w:rPr>
          <w:noProof/>
        </w:rPr>
        <w:drawing>
          <wp:inline distT="0" distB="0" distL="0" distR="0" wp14:anchorId="69737F1F" wp14:editId="0EE0B6DC">
            <wp:extent cx="5353050" cy="1057275"/>
            <wp:effectExtent l="0" t="0" r="0"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53050" cy="1057275"/>
                    </a:xfrm>
                    <a:prstGeom prst="rect">
                      <a:avLst/>
                    </a:prstGeom>
                    <a:noFill/>
                    <a:ln>
                      <a:noFill/>
                    </a:ln>
                  </pic:spPr>
                </pic:pic>
              </a:graphicData>
            </a:graphic>
          </wp:inline>
        </w:drawing>
      </w:r>
    </w:p>
    <w:p w14:paraId="766BE172" w14:textId="77777777" w:rsidR="00C27297" w:rsidRDefault="00C27297" w:rsidP="00DB26E6">
      <w:pPr>
        <w:pStyle w:val="BodyText"/>
      </w:pPr>
    </w:p>
    <w:p w14:paraId="23095777" w14:textId="4C47B808" w:rsidR="00894AE9" w:rsidRPr="00D52120" w:rsidRDefault="00934254" w:rsidP="00DB26E6">
      <w:pPr>
        <w:pStyle w:val="BodyText"/>
      </w:pPr>
      <w:r>
        <w:t>I addition to minimum range and radar horizon, t</w:t>
      </w:r>
      <w:r w:rsidR="00894AE9" w:rsidRPr="00D52120">
        <w:t>he target detection range is highly dependent on several other factors including target characteristics, weather (such as fog, sea state and rain) and atmospheric propagation conditions, calculated and expressed in statistical terms</w:t>
      </w:r>
      <w:r w:rsidR="00DB26E6">
        <w:t>.</w:t>
      </w:r>
      <w:r w:rsidR="00894AE9" w:rsidRPr="00D52120">
        <w:t xml:space="preserve"> </w:t>
      </w:r>
    </w:p>
    <w:p w14:paraId="386D46EC" w14:textId="524127C7" w:rsidR="00894AE9" w:rsidRDefault="00894AE9" w:rsidP="00894AE9">
      <w:pPr>
        <w:pStyle w:val="BodyText"/>
      </w:pPr>
      <w:r w:rsidRPr="00D52120">
        <w:t xml:space="preserve">This is used to calculate range coverage taking several radar parameters, installation, and the environment into account. Formulas and calculations are provided </w:t>
      </w:r>
      <w:r w:rsidR="00934254">
        <w:t>as follows.</w:t>
      </w:r>
      <w:r w:rsidRPr="00D52120">
        <w:t xml:space="preserve"> </w:t>
      </w:r>
    </w:p>
    <w:p w14:paraId="11A829DC" w14:textId="5FC5936D" w:rsidR="00C27297" w:rsidRPr="00D52120" w:rsidRDefault="00C27297" w:rsidP="00C27297">
      <w:pPr>
        <w:pStyle w:val="AnnexHead3"/>
      </w:pPr>
      <w:bookmarkStart w:id="225" w:name="_Ref66800834"/>
      <w:bookmarkStart w:id="226" w:name="_Toc97026974"/>
      <w:r w:rsidRPr="00D52120">
        <w:t>Analysis of Radar Detection Performance</w:t>
      </w:r>
      <w:bookmarkEnd w:id="225"/>
      <w:bookmarkEnd w:id="226"/>
    </w:p>
    <w:p w14:paraId="7B5A8947" w14:textId="77777777" w:rsidR="00C27297" w:rsidRPr="00D52120" w:rsidRDefault="00C27297" w:rsidP="00C27297">
      <w:pPr>
        <w:pStyle w:val="BodyText"/>
      </w:pPr>
      <w:r w:rsidRPr="007E665D">
        <w:rPr>
          <w:lang w:val="en-US"/>
        </w:rPr>
        <w:t>The requirements for radar coverage</w:t>
      </w:r>
      <w:r w:rsidRPr="00D52120">
        <w:t xml:space="preserve"> and range detection performance can be </w:t>
      </w:r>
      <w:r>
        <w:t>determined</w:t>
      </w:r>
      <w:r w:rsidRPr="00D52120">
        <w:t xml:space="preserve"> by a combination of site inspections and radar system performance predictions</w:t>
      </w:r>
      <w:r>
        <w:t>,</w:t>
      </w:r>
      <w:r w:rsidRPr="00D52120">
        <w:t xml:space="preserve"> includ</w:t>
      </w:r>
      <w:r>
        <w:t>ing</w:t>
      </w:r>
      <w:r w:rsidRPr="00D52120">
        <w:t>:</w:t>
      </w:r>
    </w:p>
    <w:p w14:paraId="5B515703" w14:textId="77777777" w:rsidR="00C27297" w:rsidRPr="00D52120" w:rsidRDefault="00C27297" w:rsidP="00C27297">
      <w:pPr>
        <w:pStyle w:val="Bullet1"/>
        <w:ind w:left="425" w:hanging="425"/>
      </w:pPr>
      <w:r w:rsidRPr="00D52120">
        <w:t>evaluation of the effects from propagation conditions and obstructions in the on-site environment</w:t>
      </w:r>
    </w:p>
    <w:p w14:paraId="5A83EF6C" w14:textId="77777777" w:rsidR="00C27297" w:rsidRPr="00D52120" w:rsidRDefault="00C27297" w:rsidP="00C27297">
      <w:pPr>
        <w:pStyle w:val="Bullet1"/>
        <w:ind w:left="425" w:hanging="425"/>
      </w:pPr>
      <w:r w:rsidRPr="00D52120">
        <w:t xml:space="preserve">calculation of range detection performance focused on the smallest targets of interest in poor weather conditions. All applicable losses </w:t>
      </w:r>
      <w:r>
        <w:t xml:space="preserve">(atmospheric and system related) </w:t>
      </w:r>
      <w:r w:rsidRPr="00D52120">
        <w:t>should be included in calculations</w:t>
      </w:r>
    </w:p>
    <w:p w14:paraId="1284DA34" w14:textId="77777777" w:rsidR="00C27297" w:rsidRPr="00D52120" w:rsidRDefault="00C27297" w:rsidP="00C27297">
      <w:pPr>
        <w:pStyle w:val="Bullet1"/>
        <w:ind w:left="425" w:hanging="425"/>
      </w:pPr>
      <w:r w:rsidRPr="00D52120">
        <w:lastRenderedPageBreak/>
        <w:t>evaluation of dynamic range requirements.</w:t>
      </w:r>
    </w:p>
    <w:p w14:paraId="0DB3B9D0" w14:textId="77777777" w:rsidR="00C27297" w:rsidRPr="00D52120" w:rsidRDefault="00C27297" w:rsidP="00C27297">
      <w:pPr>
        <w:pStyle w:val="BodyText"/>
      </w:pPr>
      <w:r w:rsidRPr="00D52120">
        <w:t xml:space="preserve">It will typically not be possible to </w:t>
      </w:r>
      <w:r>
        <w:t>cover</w:t>
      </w:r>
      <w:r w:rsidRPr="00D52120">
        <w:t xml:space="preserve"> all combinations of variables, and calculations are therefore</w:t>
      </w:r>
      <w:r>
        <w:t xml:space="preserve"> calculations will be</w:t>
      </w:r>
      <w:r w:rsidRPr="00D52120">
        <w:t xml:space="preserve"> made based on simplified model</w:t>
      </w:r>
      <w:r>
        <w:t>s</w:t>
      </w:r>
      <w:r w:rsidRPr="00D52120">
        <w:t xml:space="preserve"> of the targets and the environment based on statistical information with associated limitations and tolerances.</w:t>
      </w:r>
    </w:p>
    <w:p w14:paraId="42EC0786" w14:textId="77777777" w:rsidR="00C27297" w:rsidRPr="00D52120" w:rsidRDefault="00C27297" w:rsidP="00C27297">
      <w:pPr>
        <w:pStyle w:val="BodyText"/>
      </w:pPr>
      <w:r w:rsidRPr="00D52120">
        <w:t>Furthermore, in the design of radar systems it is very important not only to focus on maximum detection range but also on</w:t>
      </w:r>
      <w:r>
        <w:t xml:space="preserve"> perceived</w:t>
      </w:r>
      <w:r w:rsidRPr="00D52120">
        <w:t xml:space="preserve"> radar </w:t>
      </w:r>
      <w:r>
        <w:t xml:space="preserve">image </w:t>
      </w:r>
      <w:r w:rsidRPr="00D52120">
        <w:t>quality and target separation at all ranges, the ability to handle clutter, the ability to suppress interferences and the ability to simultaneous</w:t>
      </w:r>
      <w:r>
        <w:t>ly</w:t>
      </w:r>
      <w:r w:rsidRPr="00D52120">
        <w:t xml:space="preserve"> handl</w:t>
      </w:r>
      <w:r>
        <w:t>e</w:t>
      </w:r>
      <w:r w:rsidRPr="00D52120">
        <w:t xml:space="preserve"> of</w:t>
      </w:r>
      <w:r>
        <w:t xml:space="preserve"> </w:t>
      </w:r>
      <w:r w:rsidRPr="00D52120">
        <w:t>small and large</w:t>
      </w:r>
      <w:r>
        <w:t xml:space="preserve"> </w:t>
      </w:r>
      <w:r w:rsidRPr="00D52120">
        <w:t>targets in the VTS area covered by radar.</w:t>
      </w:r>
    </w:p>
    <w:p w14:paraId="73E98AE6" w14:textId="77777777" w:rsidR="00C27297" w:rsidRPr="00D52120" w:rsidRDefault="00C27297" w:rsidP="00C27297">
      <w:pPr>
        <w:pStyle w:val="BodyText"/>
        <w:ind w:left="720"/>
      </w:pPr>
      <w:bookmarkStart w:id="227" w:name="_Toc62817609"/>
      <w:r w:rsidRPr="00D52120">
        <w:rPr>
          <w:b/>
        </w:rPr>
        <w:t>Notes:</w:t>
      </w:r>
      <w:r w:rsidRPr="00D52120">
        <w:t xml:space="preserve"> The use of radar prediction models requires a full understanding of their </w:t>
      </w:r>
      <w:r>
        <w:t xml:space="preserve">applicability </w:t>
      </w:r>
      <w:r w:rsidRPr="00D52120">
        <w:t xml:space="preserve">and limitations. </w:t>
      </w:r>
      <w:r>
        <w:t>The calculations</w:t>
      </w:r>
      <w:r w:rsidRPr="00D52120">
        <w:t xml:space="preserve"> </w:t>
      </w:r>
      <w:r>
        <w:t xml:space="preserve">should be performed by radar specialists using </w:t>
      </w:r>
      <w:r w:rsidRPr="00D52120">
        <w:t xml:space="preserve">a </w:t>
      </w:r>
      <w:r>
        <w:t>suitable</w:t>
      </w:r>
      <w:r w:rsidRPr="00D52120">
        <w:t xml:space="preserve"> tool and radar formulas</w:t>
      </w:r>
      <w:r>
        <w:t xml:space="preserve"> given in this document</w:t>
      </w:r>
      <w:r w:rsidRPr="00D52120">
        <w:t>.</w:t>
      </w:r>
    </w:p>
    <w:p w14:paraId="618296FC" w14:textId="77777777" w:rsidR="00C27297" w:rsidRPr="00D52120" w:rsidRDefault="00C27297" w:rsidP="00C27297">
      <w:pPr>
        <w:pStyle w:val="BodyText"/>
        <w:ind w:left="708"/>
      </w:pPr>
      <w:r w:rsidRPr="00D52120">
        <w:t>It should also be noted that radar performance predictions are indications and not guarantees of real-world performance.  There are many variables</w:t>
      </w:r>
      <w:r>
        <w:t xml:space="preserve"> and explicit or implicit</w:t>
      </w:r>
      <w:r w:rsidRPr="00D52120">
        <w:t xml:space="preserve"> </w:t>
      </w:r>
      <w:r>
        <w:t xml:space="preserve">assumptions </w:t>
      </w:r>
      <w:r w:rsidRPr="00D52120">
        <w:t xml:space="preserve">within most known prediction tools and the results </w:t>
      </w:r>
      <w:r>
        <w:t>obtained</w:t>
      </w:r>
      <w:r w:rsidRPr="00D52120">
        <w:t xml:space="preserve"> can only </w:t>
      </w:r>
      <w:r>
        <w:t xml:space="preserve">cover </w:t>
      </w:r>
      <w:r w:rsidRPr="00D52120">
        <w:t>approximations of target, radar, and environment behaviour.</w:t>
      </w:r>
    </w:p>
    <w:p w14:paraId="69E71E15" w14:textId="77777777" w:rsidR="00C27297" w:rsidRPr="00D52120" w:rsidRDefault="00C27297" w:rsidP="00C27297">
      <w:pPr>
        <w:pStyle w:val="BodyText"/>
        <w:ind w:left="720"/>
        <w:rPr>
          <w:b/>
        </w:rPr>
      </w:pPr>
      <w:r w:rsidRPr="00D52120">
        <w:t xml:space="preserve">Live testing during Site Acceptance may be included to evaluate the actual performance against expectations. </w:t>
      </w:r>
    </w:p>
    <w:p w14:paraId="6279F1FB" w14:textId="77777777" w:rsidR="00C27297" w:rsidRPr="00D52120" w:rsidRDefault="00C27297" w:rsidP="00C27297">
      <w:pPr>
        <w:pStyle w:val="BodyText"/>
        <w:ind w:left="720"/>
      </w:pPr>
      <w:r w:rsidRPr="00D52120">
        <w:rPr>
          <w:b/>
        </w:rPr>
        <w:t>Warning:</w:t>
      </w:r>
      <w:r w:rsidRPr="00D52120">
        <w:t xml:space="preserve"> Cumulative Detection seen in some modelling tools can be very misleading for determination of VTS related radar detection performance.</w:t>
      </w:r>
    </w:p>
    <w:bookmarkEnd w:id="227"/>
    <w:p w14:paraId="289FE140" w14:textId="77777777" w:rsidR="00C27297" w:rsidRDefault="00C27297" w:rsidP="00894AE9">
      <w:pPr>
        <w:pStyle w:val="BodyText"/>
      </w:pPr>
    </w:p>
    <w:p w14:paraId="00856308" w14:textId="77777777" w:rsidR="00934254" w:rsidRPr="00D52120" w:rsidRDefault="00934254" w:rsidP="00934254">
      <w:pPr>
        <w:pStyle w:val="AnnexHead4"/>
      </w:pPr>
      <w:bookmarkStart w:id="228" w:name="_Toc465944381"/>
      <w:r w:rsidRPr="00D52120">
        <w:t>Symbols</w:t>
      </w:r>
      <w:bookmarkEnd w:id="228"/>
    </w:p>
    <w:p w14:paraId="1834E04F" w14:textId="77777777" w:rsidR="00934254" w:rsidRPr="00D52120" w:rsidRDefault="00934254" w:rsidP="00934254">
      <w:pPr>
        <w:pStyle w:val="BodyText"/>
      </w:pPr>
      <w:r w:rsidRPr="00D52120">
        <w:t>The followings symbols are used in the document to represent mathematical quantities. SI units are used throughout.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934254" w:rsidRPr="00D52120" w14:paraId="7E2FF442" w14:textId="77777777" w:rsidTr="0089020B">
        <w:tc>
          <w:tcPr>
            <w:tcW w:w="534" w:type="dxa"/>
            <w:tcBorders>
              <w:bottom w:val="single" w:sz="4" w:space="0" w:color="auto"/>
            </w:tcBorders>
          </w:tcPr>
          <w:p w14:paraId="3F8DE53B" w14:textId="77777777" w:rsidR="00934254" w:rsidRPr="00D52120" w:rsidRDefault="00934254" w:rsidP="0089020B">
            <w:pPr>
              <w:pStyle w:val="BodyText"/>
              <w:jc w:val="center"/>
            </w:pPr>
          </w:p>
        </w:tc>
        <w:tc>
          <w:tcPr>
            <w:tcW w:w="3678" w:type="dxa"/>
            <w:tcBorders>
              <w:bottom w:val="single" w:sz="4" w:space="0" w:color="auto"/>
            </w:tcBorders>
          </w:tcPr>
          <w:p w14:paraId="419FE60F" w14:textId="77777777" w:rsidR="00934254" w:rsidRPr="00D52120" w:rsidRDefault="00934254" w:rsidP="0089020B">
            <w:pPr>
              <w:pStyle w:val="BodyText"/>
            </w:pPr>
            <w:r w:rsidRPr="00D52120">
              <w:t>Symbol</w:t>
            </w:r>
          </w:p>
        </w:tc>
        <w:tc>
          <w:tcPr>
            <w:tcW w:w="584" w:type="dxa"/>
            <w:tcBorders>
              <w:bottom w:val="single" w:sz="4" w:space="0" w:color="auto"/>
            </w:tcBorders>
          </w:tcPr>
          <w:p w14:paraId="2E499289" w14:textId="77777777" w:rsidR="00934254" w:rsidRPr="00D52120" w:rsidRDefault="00934254" w:rsidP="0089020B">
            <w:pPr>
              <w:pStyle w:val="BodyText"/>
              <w:jc w:val="center"/>
              <w:rPr>
                <w:iCs/>
                <w:color w:val="000000" w:themeColor="text1"/>
                <w:kern w:val="24"/>
              </w:rPr>
            </w:pPr>
          </w:p>
        </w:tc>
        <w:tc>
          <w:tcPr>
            <w:tcW w:w="4490" w:type="dxa"/>
            <w:tcBorders>
              <w:bottom w:val="single" w:sz="4" w:space="0" w:color="auto"/>
            </w:tcBorders>
          </w:tcPr>
          <w:p w14:paraId="57875760" w14:textId="77777777" w:rsidR="00934254" w:rsidRPr="00D52120" w:rsidRDefault="00934254" w:rsidP="0089020B">
            <w:pPr>
              <w:pStyle w:val="BodyText"/>
            </w:pPr>
            <w:r w:rsidRPr="00D52120">
              <w:t>Symbol</w:t>
            </w:r>
          </w:p>
        </w:tc>
      </w:tr>
      <w:tr w:rsidR="00934254" w:rsidRPr="00D52120" w14:paraId="2AF0F10E" w14:textId="77777777" w:rsidTr="0089020B">
        <w:tc>
          <w:tcPr>
            <w:tcW w:w="534" w:type="dxa"/>
            <w:tcBorders>
              <w:top w:val="single" w:sz="4" w:space="0" w:color="auto"/>
              <w:left w:val="single" w:sz="4" w:space="0" w:color="auto"/>
              <w:bottom w:val="single" w:sz="4" w:space="0" w:color="auto"/>
              <w:right w:val="single" w:sz="4" w:space="0" w:color="auto"/>
            </w:tcBorders>
          </w:tcPr>
          <w:p w14:paraId="10BA87E2" w14:textId="77777777" w:rsidR="00934254" w:rsidRPr="00D52120" w:rsidRDefault="00934254" w:rsidP="0089020B">
            <w:pPr>
              <w:pStyle w:val="BodyText"/>
            </w:pPr>
            <w:r w:rsidRPr="00D52120">
              <w:t>P</w:t>
            </w:r>
            <w:r w:rsidRPr="00D52120">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5EFB9EF9" w14:textId="77777777" w:rsidR="00934254" w:rsidRPr="00D52120" w:rsidRDefault="00934254" w:rsidP="0089020B">
            <w:pPr>
              <w:pStyle w:val="BodyText"/>
            </w:pPr>
            <w:r w:rsidRPr="00D52120">
              <w:t>Transmitter peak power</w:t>
            </w:r>
          </w:p>
        </w:tc>
        <w:tc>
          <w:tcPr>
            <w:tcW w:w="584" w:type="dxa"/>
            <w:tcBorders>
              <w:top w:val="single" w:sz="4" w:space="0" w:color="auto"/>
              <w:left w:val="single" w:sz="4" w:space="0" w:color="auto"/>
              <w:bottom w:val="single" w:sz="4" w:space="0" w:color="auto"/>
              <w:right w:val="single" w:sz="4" w:space="0" w:color="auto"/>
            </w:tcBorders>
          </w:tcPr>
          <w:p w14:paraId="760EA74C" w14:textId="77777777" w:rsidR="00934254" w:rsidRPr="00D52120" w:rsidRDefault="00934254" w:rsidP="0089020B">
            <w:pPr>
              <w:pStyle w:val="BodyText"/>
              <w:jc w:val="center"/>
            </w:pPr>
            <m:oMathPara>
              <m:oMath>
                <m:r>
                  <w:rPr>
                    <w:rFonts w:ascii="Cambria Math" w:hAnsi="Cambria Math"/>
                    <w:color w:val="000000" w:themeColor="text1"/>
                    <w:kern w:val="24"/>
                  </w:rPr>
                  <m:t>ϕ</m:t>
                </m:r>
              </m:oMath>
            </m:oMathPara>
          </w:p>
        </w:tc>
        <w:tc>
          <w:tcPr>
            <w:tcW w:w="4490" w:type="dxa"/>
            <w:tcBorders>
              <w:top w:val="single" w:sz="4" w:space="0" w:color="auto"/>
              <w:left w:val="single" w:sz="4" w:space="0" w:color="auto"/>
              <w:bottom w:val="single" w:sz="4" w:space="0" w:color="auto"/>
              <w:right w:val="single" w:sz="4" w:space="0" w:color="auto"/>
            </w:tcBorders>
          </w:tcPr>
          <w:p w14:paraId="2B34FD94" w14:textId="77777777" w:rsidR="00934254" w:rsidRPr="00D52120" w:rsidRDefault="00934254" w:rsidP="0089020B">
            <w:pPr>
              <w:pStyle w:val="BodyText"/>
            </w:pPr>
            <w:r w:rsidRPr="00D52120">
              <w:t>Incidence angle</w:t>
            </w:r>
          </w:p>
        </w:tc>
      </w:tr>
      <w:tr w:rsidR="00934254" w:rsidRPr="00D52120" w14:paraId="142283D5" w14:textId="77777777" w:rsidTr="0089020B">
        <w:tc>
          <w:tcPr>
            <w:tcW w:w="534" w:type="dxa"/>
            <w:tcBorders>
              <w:top w:val="single" w:sz="4" w:space="0" w:color="auto"/>
              <w:left w:val="single" w:sz="4" w:space="0" w:color="auto"/>
              <w:bottom w:val="single" w:sz="4" w:space="0" w:color="auto"/>
              <w:right w:val="single" w:sz="4" w:space="0" w:color="auto"/>
            </w:tcBorders>
          </w:tcPr>
          <w:p w14:paraId="785C7B34" w14:textId="77777777" w:rsidR="00934254" w:rsidRPr="00D52120" w:rsidRDefault="00934254" w:rsidP="0089020B">
            <w:pPr>
              <w:pStyle w:val="BodyText"/>
            </w:pPr>
            <w:r w:rsidRPr="00D52120">
              <w:rPr>
                <w:rFonts w:ascii="Symbol" w:hAnsi="Symbol"/>
              </w:rPr>
              <w:t></w:t>
            </w:r>
            <w:r w:rsidRPr="00D52120">
              <w:rPr>
                <w:rFonts w:ascii="Symbol" w:hAnsi="Symbol"/>
              </w:rPr>
              <w:t></w:t>
            </w:r>
          </w:p>
        </w:tc>
        <w:tc>
          <w:tcPr>
            <w:tcW w:w="3678" w:type="dxa"/>
            <w:tcBorders>
              <w:top w:val="single" w:sz="4" w:space="0" w:color="auto"/>
              <w:left w:val="single" w:sz="4" w:space="0" w:color="auto"/>
              <w:bottom w:val="single" w:sz="4" w:space="0" w:color="auto"/>
              <w:right w:val="single" w:sz="4" w:space="0" w:color="auto"/>
            </w:tcBorders>
          </w:tcPr>
          <w:p w14:paraId="0EEF60EC" w14:textId="77777777" w:rsidR="00934254" w:rsidRPr="00D52120" w:rsidRDefault="00934254" w:rsidP="0089020B">
            <w:pPr>
              <w:pStyle w:val="BodyText"/>
            </w:pPr>
            <w:r w:rsidRPr="00D52120">
              <w:t>Chirp duration</w:t>
            </w:r>
          </w:p>
        </w:tc>
        <w:tc>
          <w:tcPr>
            <w:tcW w:w="584" w:type="dxa"/>
            <w:tcBorders>
              <w:top w:val="single" w:sz="4" w:space="0" w:color="auto"/>
              <w:left w:val="single" w:sz="4" w:space="0" w:color="auto"/>
              <w:bottom w:val="single" w:sz="4" w:space="0" w:color="auto"/>
              <w:right w:val="single" w:sz="4" w:space="0" w:color="auto"/>
            </w:tcBorders>
          </w:tcPr>
          <w:p w14:paraId="1065E7EC" w14:textId="77777777" w:rsidR="00934254" w:rsidRPr="00D52120" w:rsidRDefault="00D95D4C"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oMath>
            </m:oMathPara>
          </w:p>
        </w:tc>
        <w:tc>
          <w:tcPr>
            <w:tcW w:w="4490" w:type="dxa"/>
            <w:tcBorders>
              <w:top w:val="single" w:sz="4" w:space="0" w:color="auto"/>
              <w:left w:val="single" w:sz="4" w:space="0" w:color="auto"/>
              <w:bottom w:val="single" w:sz="4" w:space="0" w:color="auto"/>
              <w:right w:val="single" w:sz="4" w:space="0" w:color="auto"/>
            </w:tcBorders>
          </w:tcPr>
          <w:p w14:paraId="307F0654" w14:textId="77777777" w:rsidR="00934254" w:rsidRPr="00D52120" w:rsidRDefault="00934254" w:rsidP="0089020B">
            <w:pPr>
              <w:pStyle w:val="BodyText"/>
            </w:pPr>
            <w:r w:rsidRPr="00D52120">
              <w:t>Interference term</w:t>
            </w:r>
          </w:p>
        </w:tc>
      </w:tr>
      <w:tr w:rsidR="00934254" w:rsidRPr="00D52120" w14:paraId="0D24DE60" w14:textId="77777777" w:rsidTr="0089020B">
        <w:tc>
          <w:tcPr>
            <w:tcW w:w="534" w:type="dxa"/>
            <w:tcBorders>
              <w:top w:val="single" w:sz="4" w:space="0" w:color="auto"/>
              <w:left w:val="single" w:sz="4" w:space="0" w:color="auto"/>
              <w:bottom w:val="single" w:sz="4" w:space="0" w:color="auto"/>
              <w:right w:val="single" w:sz="4" w:space="0" w:color="auto"/>
            </w:tcBorders>
          </w:tcPr>
          <w:p w14:paraId="0B284884" w14:textId="77777777" w:rsidR="00934254" w:rsidRPr="00D52120" w:rsidRDefault="00934254" w:rsidP="0089020B">
            <w:pPr>
              <w:pStyle w:val="BodyText"/>
            </w:pPr>
            <w:r w:rsidRPr="00D52120">
              <w:t>L</w:t>
            </w:r>
            <w:r w:rsidRPr="00D52120">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2372A408" w14:textId="77777777" w:rsidR="00934254" w:rsidRPr="00D52120" w:rsidRDefault="00934254" w:rsidP="0089020B">
            <w:pPr>
              <w:pStyle w:val="BodyText"/>
            </w:pPr>
            <w:r w:rsidRPr="00D52120">
              <w:t>Transmitter loss</w:t>
            </w:r>
          </w:p>
        </w:tc>
        <w:tc>
          <w:tcPr>
            <w:tcW w:w="584" w:type="dxa"/>
            <w:tcBorders>
              <w:top w:val="single" w:sz="4" w:space="0" w:color="auto"/>
              <w:left w:val="single" w:sz="4" w:space="0" w:color="auto"/>
              <w:bottom w:val="single" w:sz="4" w:space="0" w:color="auto"/>
              <w:right w:val="single" w:sz="4" w:space="0" w:color="auto"/>
            </w:tcBorders>
          </w:tcPr>
          <w:p w14:paraId="000B839A" w14:textId="77777777" w:rsidR="00934254" w:rsidRPr="00D52120" w:rsidRDefault="00D95D4C"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oMath>
            </m:oMathPara>
          </w:p>
        </w:tc>
        <w:tc>
          <w:tcPr>
            <w:tcW w:w="4490" w:type="dxa"/>
            <w:tcBorders>
              <w:top w:val="single" w:sz="4" w:space="0" w:color="auto"/>
              <w:left w:val="single" w:sz="4" w:space="0" w:color="auto"/>
              <w:bottom w:val="single" w:sz="4" w:space="0" w:color="auto"/>
              <w:right w:val="single" w:sz="4" w:space="0" w:color="auto"/>
            </w:tcBorders>
          </w:tcPr>
          <w:p w14:paraId="54C4635E" w14:textId="77777777" w:rsidR="00934254" w:rsidRPr="00D52120" w:rsidRDefault="00934254" w:rsidP="0089020B">
            <w:pPr>
              <w:pStyle w:val="BodyText"/>
            </w:pPr>
            <w:r w:rsidRPr="00D52120">
              <w:t>Upwind term</w:t>
            </w:r>
          </w:p>
        </w:tc>
      </w:tr>
      <w:tr w:rsidR="00934254" w:rsidRPr="00D52120" w14:paraId="0F86A826" w14:textId="77777777" w:rsidTr="0089020B">
        <w:tc>
          <w:tcPr>
            <w:tcW w:w="534" w:type="dxa"/>
            <w:tcBorders>
              <w:top w:val="single" w:sz="4" w:space="0" w:color="auto"/>
              <w:left w:val="single" w:sz="4" w:space="0" w:color="auto"/>
              <w:bottom w:val="single" w:sz="4" w:space="0" w:color="auto"/>
              <w:right w:val="single" w:sz="4" w:space="0" w:color="auto"/>
            </w:tcBorders>
          </w:tcPr>
          <w:p w14:paraId="5A73C617" w14:textId="77777777" w:rsidR="00934254" w:rsidRPr="00D52120" w:rsidRDefault="00934254" w:rsidP="0089020B">
            <w:pPr>
              <w:pStyle w:val="BodyText"/>
            </w:pPr>
            <w:r w:rsidRPr="00D52120">
              <w:t>L</w:t>
            </w:r>
            <w:r w:rsidRPr="00D52120">
              <w:rPr>
                <w:vertAlign w:val="subscript"/>
              </w:rPr>
              <w:t>r</w:t>
            </w:r>
          </w:p>
        </w:tc>
        <w:tc>
          <w:tcPr>
            <w:tcW w:w="3678" w:type="dxa"/>
            <w:tcBorders>
              <w:top w:val="single" w:sz="4" w:space="0" w:color="auto"/>
              <w:left w:val="single" w:sz="4" w:space="0" w:color="auto"/>
              <w:bottom w:val="single" w:sz="4" w:space="0" w:color="auto"/>
              <w:right w:val="single" w:sz="4" w:space="0" w:color="auto"/>
            </w:tcBorders>
          </w:tcPr>
          <w:p w14:paraId="2683498F" w14:textId="77777777" w:rsidR="00934254" w:rsidRPr="00D52120" w:rsidRDefault="00934254" w:rsidP="0089020B">
            <w:pPr>
              <w:pStyle w:val="BodyText"/>
            </w:pPr>
            <w:r w:rsidRPr="00D52120">
              <w:t>Receiver loss</w:t>
            </w:r>
          </w:p>
        </w:tc>
        <w:tc>
          <w:tcPr>
            <w:tcW w:w="584" w:type="dxa"/>
            <w:tcBorders>
              <w:top w:val="single" w:sz="4" w:space="0" w:color="auto"/>
              <w:left w:val="single" w:sz="4" w:space="0" w:color="auto"/>
              <w:bottom w:val="single" w:sz="4" w:space="0" w:color="auto"/>
              <w:right w:val="single" w:sz="4" w:space="0" w:color="auto"/>
            </w:tcBorders>
          </w:tcPr>
          <w:p w14:paraId="15A9A754" w14:textId="77777777" w:rsidR="00934254" w:rsidRPr="00D52120" w:rsidRDefault="00D95D4C"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884F3B8" w14:textId="77777777" w:rsidR="00934254" w:rsidRPr="00D52120" w:rsidRDefault="00934254" w:rsidP="0089020B">
            <w:pPr>
              <w:pStyle w:val="BodyText"/>
            </w:pPr>
            <w:r w:rsidRPr="00D52120">
              <w:t>Wind term</w:t>
            </w:r>
          </w:p>
        </w:tc>
      </w:tr>
      <w:tr w:rsidR="00934254" w:rsidRPr="00D52120" w14:paraId="2B72926D" w14:textId="77777777" w:rsidTr="0089020B">
        <w:tc>
          <w:tcPr>
            <w:tcW w:w="534" w:type="dxa"/>
            <w:tcBorders>
              <w:top w:val="single" w:sz="4" w:space="0" w:color="auto"/>
              <w:left w:val="single" w:sz="4" w:space="0" w:color="auto"/>
              <w:bottom w:val="single" w:sz="4" w:space="0" w:color="auto"/>
              <w:right w:val="single" w:sz="4" w:space="0" w:color="auto"/>
            </w:tcBorders>
          </w:tcPr>
          <w:p w14:paraId="3BED662A" w14:textId="77777777" w:rsidR="00934254" w:rsidRPr="00D52120" w:rsidRDefault="00934254" w:rsidP="0089020B">
            <w:pPr>
              <w:pStyle w:val="BodyText"/>
            </w:pPr>
            <w:r w:rsidRPr="00D52120">
              <w:t>L</w:t>
            </w:r>
            <w:r w:rsidRPr="00D52120">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1D75211E" w14:textId="77777777" w:rsidR="00934254" w:rsidRPr="00D52120" w:rsidRDefault="00934254" w:rsidP="0089020B">
            <w:pPr>
              <w:pStyle w:val="BodyText"/>
            </w:pPr>
            <w:r w:rsidRPr="00D52120">
              <w:t>Processing loss</w:t>
            </w:r>
          </w:p>
        </w:tc>
        <w:tc>
          <w:tcPr>
            <w:tcW w:w="584" w:type="dxa"/>
            <w:tcBorders>
              <w:top w:val="single" w:sz="4" w:space="0" w:color="auto"/>
              <w:left w:val="single" w:sz="4" w:space="0" w:color="auto"/>
              <w:bottom w:val="single" w:sz="4" w:space="0" w:color="auto"/>
              <w:right w:val="single" w:sz="4" w:space="0" w:color="auto"/>
            </w:tcBorders>
          </w:tcPr>
          <w:p w14:paraId="318436CB" w14:textId="77777777" w:rsidR="00934254" w:rsidRPr="00D52120" w:rsidRDefault="00D95D4C" w:rsidP="0089020B">
            <w:pPr>
              <w:pStyle w:val="BodyText"/>
              <w:jc w:val="cente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oMath>
            </m:oMathPara>
          </w:p>
        </w:tc>
        <w:tc>
          <w:tcPr>
            <w:tcW w:w="4490" w:type="dxa"/>
            <w:tcBorders>
              <w:top w:val="single" w:sz="4" w:space="0" w:color="auto"/>
              <w:left w:val="single" w:sz="4" w:space="0" w:color="auto"/>
              <w:bottom w:val="single" w:sz="4" w:space="0" w:color="auto"/>
              <w:right w:val="single" w:sz="4" w:space="0" w:color="auto"/>
            </w:tcBorders>
          </w:tcPr>
          <w:p w14:paraId="3836DABF" w14:textId="77777777" w:rsidR="00934254" w:rsidRPr="00D52120" w:rsidRDefault="00934254" w:rsidP="0089020B">
            <w:pPr>
              <w:pStyle w:val="BodyText"/>
            </w:pPr>
            <w:r w:rsidRPr="00D52120">
              <w:t>Surface clutter cross-section</w:t>
            </w:r>
          </w:p>
        </w:tc>
      </w:tr>
      <w:tr w:rsidR="00934254" w:rsidRPr="00D52120" w14:paraId="4B768FAB" w14:textId="77777777" w:rsidTr="0089020B">
        <w:tc>
          <w:tcPr>
            <w:tcW w:w="534" w:type="dxa"/>
            <w:tcBorders>
              <w:top w:val="single" w:sz="4" w:space="0" w:color="auto"/>
              <w:left w:val="single" w:sz="4" w:space="0" w:color="auto"/>
              <w:bottom w:val="single" w:sz="4" w:space="0" w:color="auto"/>
              <w:right w:val="single" w:sz="4" w:space="0" w:color="auto"/>
            </w:tcBorders>
          </w:tcPr>
          <w:p w14:paraId="65682C8C" w14:textId="77777777" w:rsidR="00934254" w:rsidRPr="00D52120" w:rsidRDefault="00934254" w:rsidP="0089020B">
            <w:pPr>
              <w:pStyle w:val="BodyText"/>
            </w:pPr>
            <w:r w:rsidRPr="00D52120">
              <w:rPr>
                <w:rFonts w:ascii="Symbol" w:hAnsi="Symbol"/>
              </w:rPr>
              <w:t></w:t>
            </w:r>
          </w:p>
        </w:tc>
        <w:tc>
          <w:tcPr>
            <w:tcW w:w="3678" w:type="dxa"/>
            <w:tcBorders>
              <w:top w:val="single" w:sz="4" w:space="0" w:color="auto"/>
              <w:left w:val="single" w:sz="4" w:space="0" w:color="auto"/>
              <w:bottom w:val="single" w:sz="4" w:space="0" w:color="auto"/>
              <w:right w:val="single" w:sz="4" w:space="0" w:color="auto"/>
            </w:tcBorders>
          </w:tcPr>
          <w:p w14:paraId="6881E59A" w14:textId="77777777" w:rsidR="00934254" w:rsidRPr="00D52120" w:rsidRDefault="00934254" w:rsidP="0089020B">
            <w:pPr>
              <w:pStyle w:val="BodyText"/>
            </w:pPr>
            <w:r w:rsidRPr="00D52120">
              <w:t>Wavelength</w:t>
            </w:r>
          </w:p>
        </w:tc>
        <w:tc>
          <w:tcPr>
            <w:tcW w:w="584" w:type="dxa"/>
            <w:tcBorders>
              <w:top w:val="single" w:sz="4" w:space="0" w:color="auto"/>
              <w:left w:val="single" w:sz="4" w:space="0" w:color="auto"/>
              <w:bottom w:val="single" w:sz="4" w:space="0" w:color="auto"/>
              <w:right w:val="single" w:sz="4" w:space="0" w:color="auto"/>
            </w:tcBorders>
          </w:tcPr>
          <w:p w14:paraId="5A52309E" w14:textId="77777777" w:rsidR="00934254" w:rsidRPr="00D52120" w:rsidRDefault="00934254" w:rsidP="0089020B">
            <w:pPr>
              <w:pStyle w:val="BodyText"/>
              <w:jc w:val="center"/>
            </w:pPr>
            <m:oMathPara>
              <m:oMath>
                <m:r>
                  <w:rPr>
                    <w:rFonts w:ascii="Cambria Math" w:hAnsi="Cambria Math"/>
                  </w:rPr>
                  <m:t>η</m:t>
                </m:r>
              </m:oMath>
            </m:oMathPara>
          </w:p>
        </w:tc>
        <w:tc>
          <w:tcPr>
            <w:tcW w:w="4490" w:type="dxa"/>
            <w:tcBorders>
              <w:top w:val="single" w:sz="4" w:space="0" w:color="auto"/>
              <w:left w:val="single" w:sz="4" w:space="0" w:color="auto"/>
              <w:bottom w:val="single" w:sz="4" w:space="0" w:color="auto"/>
              <w:right w:val="single" w:sz="4" w:space="0" w:color="auto"/>
            </w:tcBorders>
          </w:tcPr>
          <w:p w14:paraId="1E1FF7EA" w14:textId="77777777" w:rsidR="00934254" w:rsidRPr="00D52120" w:rsidRDefault="00934254" w:rsidP="0089020B">
            <w:pPr>
              <w:pStyle w:val="BodyText"/>
            </w:pPr>
            <w:r w:rsidRPr="00D52120">
              <w:t>Volume clutter cross-section</w:t>
            </w:r>
          </w:p>
        </w:tc>
      </w:tr>
      <w:tr w:rsidR="00934254" w:rsidRPr="00D52120" w14:paraId="783F7E97" w14:textId="77777777" w:rsidTr="0089020B">
        <w:tc>
          <w:tcPr>
            <w:tcW w:w="534" w:type="dxa"/>
            <w:tcBorders>
              <w:top w:val="single" w:sz="4" w:space="0" w:color="auto"/>
              <w:left w:val="single" w:sz="4" w:space="0" w:color="auto"/>
              <w:bottom w:val="single" w:sz="4" w:space="0" w:color="auto"/>
              <w:right w:val="single" w:sz="4" w:space="0" w:color="auto"/>
            </w:tcBorders>
          </w:tcPr>
          <w:p w14:paraId="1E726DC9" w14:textId="77777777" w:rsidR="00934254" w:rsidRPr="00D52120" w:rsidRDefault="00934254" w:rsidP="0089020B">
            <w:pPr>
              <w:pStyle w:val="BodyText"/>
            </w:pPr>
            <w:r w:rsidRPr="00D52120">
              <w:t>G</w:t>
            </w:r>
          </w:p>
        </w:tc>
        <w:tc>
          <w:tcPr>
            <w:tcW w:w="3678" w:type="dxa"/>
            <w:tcBorders>
              <w:top w:val="single" w:sz="4" w:space="0" w:color="auto"/>
              <w:left w:val="single" w:sz="4" w:space="0" w:color="auto"/>
              <w:bottom w:val="single" w:sz="4" w:space="0" w:color="auto"/>
              <w:right w:val="single" w:sz="4" w:space="0" w:color="auto"/>
            </w:tcBorders>
          </w:tcPr>
          <w:p w14:paraId="26EA899E" w14:textId="77777777" w:rsidR="00934254" w:rsidRPr="00D52120" w:rsidRDefault="00934254" w:rsidP="0089020B">
            <w:pPr>
              <w:pStyle w:val="BodyText"/>
            </w:pPr>
            <w:r w:rsidRPr="00D52120">
              <w:t>Antenna gain</w:t>
            </w:r>
          </w:p>
        </w:tc>
        <w:tc>
          <w:tcPr>
            <w:tcW w:w="584" w:type="dxa"/>
            <w:tcBorders>
              <w:top w:val="single" w:sz="4" w:space="0" w:color="auto"/>
              <w:left w:val="single" w:sz="4" w:space="0" w:color="auto"/>
              <w:bottom w:val="single" w:sz="4" w:space="0" w:color="auto"/>
              <w:right w:val="single" w:sz="4" w:space="0" w:color="auto"/>
            </w:tcBorders>
          </w:tcPr>
          <w:p w14:paraId="0EAE44D3" w14:textId="77777777" w:rsidR="00934254" w:rsidRPr="00D52120" w:rsidRDefault="00934254" w:rsidP="0089020B">
            <w:pPr>
              <w:pStyle w:val="BodyText"/>
              <w:jc w:val="center"/>
            </w:pPr>
            <w:r w:rsidRPr="00D52120">
              <w:t>P</w:t>
            </w:r>
            <w:r w:rsidRPr="00D52120">
              <w:rPr>
                <w:vertAlign w:val="subscript"/>
              </w:rPr>
              <w:t>n</w:t>
            </w:r>
          </w:p>
        </w:tc>
        <w:tc>
          <w:tcPr>
            <w:tcW w:w="4490" w:type="dxa"/>
            <w:tcBorders>
              <w:top w:val="single" w:sz="4" w:space="0" w:color="auto"/>
              <w:left w:val="single" w:sz="4" w:space="0" w:color="auto"/>
              <w:bottom w:val="single" w:sz="4" w:space="0" w:color="auto"/>
              <w:right w:val="single" w:sz="4" w:space="0" w:color="auto"/>
            </w:tcBorders>
          </w:tcPr>
          <w:p w14:paraId="4E92FEA2" w14:textId="77777777" w:rsidR="00934254" w:rsidRPr="00D52120" w:rsidRDefault="00934254" w:rsidP="0089020B">
            <w:pPr>
              <w:pStyle w:val="BodyText"/>
            </w:pPr>
            <w:r w:rsidRPr="00D52120">
              <w:t>Received noise power</w:t>
            </w:r>
          </w:p>
        </w:tc>
      </w:tr>
      <w:tr w:rsidR="00934254" w:rsidRPr="00D52120" w14:paraId="377FB23A" w14:textId="77777777" w:rsidTr="0089020B">
        <w:tc>
          <w:tcPr>
            <w:tcW w:w="534" w:type="dxa"/>
            <w:tcBorders>
              <w:top w:val="single" w:sz="4" w:space="0" w:color="auto"/>
              <w:left w:val="single" w:sz="4" w:space="0" w:color="auto"/>
              <w:bottom w:val="single" w:sz="4" w:space="0" w:color="auto"/>
              <w:right w:val="single" w:sz="4" w:space="0" w:color="auto"/>
            </w:tcBorders>
          </w:tcPr>
          <w:p w14:paraId="36E85CB8" w14:textId="77777777" w:rsidR="00934254" w:rsidRPr="00D52120" w:rsidRDefault="00934254" w:rsidP="0089020B">
            <w:pPr>
              <w:pStyle w:val="BodyText"/>
            </w:pPr>
            <w:r w:rsidRPr="00D52120">
              <w:t>k</w:t>
            </w:r>
            <w:r w:rsidRPr="00D52120">
              <w:rPr>
                <w:vertAlign w:val="subscript"/>
              </w:rPr>
              <w:t xml:space="preserve">B </w:t>
            </w:r>
          </w:p>
        </w:tc>
        <w:tc>
          <w:tcPr>
            <w:tcW w:w="3678" w:type="dxa"/>
            <w:tcBorders>
              <w:top w:val="single" w:sz="4" w:space="0" w:color="auto"/>
              <w:left w:val="single" w:sz="4" w:space="0" w:color="auto"/>
              <w:bottom w:val="single" w:sz="4" w:space="0" w:color="auto"/>
              <w:right w:val="single" w:sz="4" w:space="0" w:color="auto"/>
            </w:tcBorders>
          </w:tcPr>
          <w:p w14:paraId="0B39CE0C" w14:textId="77777777" w:rsidR="00934254" w:rsidRPr="00D52120" w:rsidRDefault="00934254" w:rsidP="0089020B">
            <w:pPr>
              <w:pStyle w:val="BodyText"/>
            </w:pPr>
            <w:r w:rsidRPr="00D52120">
              <w:t>Boltzmann constant</w:t>
            </w:r>
          </w:p>
        </w:tc>
        <w:tc>
          <w:tcPr>
            <w:tcW w:w="584" w:type="dxa"/>
            <w:tcBorders>
              <w:top w:val="single" w:sz="4" w:space="0" w:color="auto"/>
              <w:left w:val="single" w:sz="4" w:space="0" w:color="auto"/>
              <w:bottom w:val="single" w:sz="4" w:space="0" w:color="auto"/>
              <w:right w:val="single" w:sz="4" w:space="0" w:color="auto"/>
            </w:tcBorders>
          </w:tcPr>
          <w:p w14:paraId="43A2559C" w14:textId="77777777" w:rsidR="00934254" w:rsidRPr="00D52120" w:rsidRDefault="00934254" w:rsidP="0089020B">
            <w:pPr>
              <w:pStyle w:val="BodyText"/>
              <w:jc w:val="center"/>
            </w:pPr>
            <w:r w:rsidRPr="00D52120">
              <w:t>P</w:t>
            </w:r>
            <w:r w:rsidRPr="00D52120">
              <w:rPr>
                <w:vertAlign w:val="subscript"/>
              </w:rPr>
              <w:t>sc</w:t>
            </w:r>
          </w:p>
        </w:tc>
        <w:tc>
          <w:tcPr>
            <w:tcW w:w="4490" w:type="dxa"/>
            <w:tcBorders>
              <w:top w:val="single" w:sz="4" w:space="0" w:color="auto"/>
              <w:left w:val="single" w:sz="4" w:space="0" w:color="auto"/>
              <w:bottom w:val="single" w:sz="4" w:space="0" w:color="auto"/>
              <w:right w:val="single" w:sz="4" w:space="0" w:color="auto"/>
            </w:tcBorders>
          </w:tcPr>
          <w:p w14:paraId="45BB24CD" w14:textId="77777777" w:rsidR="00934254" w:rsidRPr="00D52120" w:rsidRDefault="00934254" w:rsidP="0089020B">
            <w:pPr>
              <w:pStyle w:val="BodyText"/>
            </w:pPr>
            <w:r w:rsidRPr="00D52120">
              <w:t>Received power from surface clutter</w:t>
            </w:r>
          </w:p>
        </w:tc>
      </w:tr>
      <w:tr w:rsidR="00934254" w:rsidRPr="00D52120" w14:paraId="4E8F3B31" w14:textId="77777777" w:rsidTr="0089020B">
        <w:tc>
          <w:tcPr>
            <w:tcW w:w="534" w:type="dxa"/>
            <w:tcBorders>
              <w:top w:val="single" w:sz="4" w:space="0" w:color="auto"/>
              <w:left w:val="single" w:sz="4" w:space="0" w:color="auto"/>
              <w:bottom w:val="single" w:sz="4" w:space="0" w:color="auto"/>
              <w:right w:val="single" w:sz="4" w:space="0" w:color="auto"/>
            </w:tcBorders>
          </w:tcPr>
          <w:p w14:paraId="38E5282C" w14:textId="77777777" w:rsidR="00934254" w:rsidRPr="00D52120" w:rsidRDefault="00934254" w:rsidP="0089020B">
            <w:pPr>
              <w:pStyle w:val="BodyText"/>
            </w:pPr>
            <w:r w:rsidRPr="00D52120">
              <w:t xml:space="preserve">T </w:t>
            </w:r>
          </w:p>
        </w:tc>
        <w:tc>
          <w:tcPr>
            <w:tcW w:w="3678" w:type="dxa"/>
            <w:tcBorders>
              <w:top w:val="single" w:sz="4" w:space="0" w:color="auto"/>
              <w:left w:val="single" w:sz="4" w:space="0" w:color="auto"/>
              <w:bottom w:val="single" w:sz="4" w:space="0" w:color="auto"/>
              <w:right w:val="single" w:sz="4" w:space="0" w:color="auto"/>
            </w:tcBorders>
          </w:tcPr>
          <w:p w14:paraId="4A42F64D" w14:textId="77777777" w:rsidR="00934254" w:rsidRPr="00D52120" w:rsidRDefault="00934254" w:rsidP="0089020B">
            <w:pPr>
              <w:pStyle w:val="BodyText"/>
            </w:pPr>
            <w:r w:rsidRPr="00D52120">
              <w:t>Receiver temperature</w:t>
            </w:r>
          </w:p>
        </w:tc>
        <w:tc>
          <w:tcPr>
            <w:tcW w:w="584" w:type="dxa"/>
            <w:tcBorders>
              <w:top w:val="single" w:sz="4" w:space="0" w:color="auto"/>
              <w:left w:val="single" w:sz="4" w:space="0" w:color="auto"/>
              <w:bottom w:val="single" w:sz="4" w:space="0" w:color="auto"/>
              <w:right w:val="single" w:sz="4" w:space="0" w:color="auto"/>
            </w:tcBorders>
          </w:tcPr>
          <w:p w14:paraId="05EFCB68" w14:textId="77777777" w:rsidR="00934254" w:rsidRPr="00D52120" w:rsidRDefault="00934254" w:rsidP="0089020B">
            <w:pPr>
              <w:pStyle w:val="BodyText"/>
              <w:jc w:val="center"/>
            </w:pPr>
            <w:r w:rsidRPr="00D52120">
              <w:t>P</w:t>
            </w:r>
            <w:r w:rsidRPr="00D52120">
              <w:rPr>
                <w:vertAlign w:val="subscript"/>
              </w:rPr>
              <w:t>vc</w:t>
            </w:r>
          </w:p>
        </w:tc>
        <w:tc>
          <w:tcPr>
            <w:tcW w:w="4490" w:type="dxa"/>
            <w:tcBorders>
              <w:top w:val="single" w:sz="4" w:space="0" w:color="auto"/>
              <w:left w:val="single" w:sz="4" w:space="0" w:color="auto"/>
              <w:bottom w:val="single" w:sz="4" w:space="0" w:color="auto"/>
              <w:right w:val="single" w:sz="4" w:space="0" w:color="auto"/>
            </w:tcBorders>
          </w:tcPr>
          <w:p w14:paraId="5B5B09AE" w14:textId="77777777" w:rsidR="00934254" w:rsidRPr="00D52120" w:rsidRDefault="00934254" w:rsidP="0089020B">
            <w:pPr>
              <w:pStyle w:val="BodyText"/>
            </w:pPr>
            <w:r w:rsidRPr="00D52120">
              <w:t>Received power from volume clutter</w:t>
            </w:r>
          </w:p>
        </w:tc>
      </w:tr>
      <w:tr w:rsidR="00934254" w:rsidRPr="00D52120" w14:paraId="1340B9A1" w14:textId="77777777" w:rsidTr="0089020B">
        <w:tc>
          <w:tcPr>
            <w:tcW w:w="534" w:type="dxa"/>
            <w:tcBorders>
              <w:top w:val="single" w:sz="4" w:space="0" w:color="auto"/>
              <w:left w:val="single" w:sz="4" w:space="0" w:color="auto"/>
              <w:bottom w:val="single" w:sz="4" w:space="0" w:color="auto"/>
              <w:right w:val="single" w:sz="4" w:space="0" w:color="auto"/>
            </w:tcBorders>
          </w:tcPr>
          <w:p w14:paraId="67DE9E9D" w14:textId="77777777" w:rsidR="00934254" w:rsidRPr="00D52120" w:rsidRDefault="00934254" w:rsidP="0089020B">
            <w:pPr>
              <w:pStyle w:val="BodyText"/>
            </w:pPr>
            <w:r w:rsidRPr="00D52120">
              <w:t>N</w:t>
            </w:r>
          </w:p>
        </w:tc>
        <w:tc>
          <w:tcPr>
            <w:tcW w:w="3678" w:type="dxa"/>
            <w:tcBorders>
              <w:top w:val="single" w:sz="4" w:space="0" w:color="auto"/>
              <w:left w:val="single" w:sz="4" w:space="0" w:color="auto"/>
              <w:bottom w:val="single" w:sz="4" w:space="0" w:color="auto"/>
              <w:right w:val="single" w:sz="4" w:space="0" w:color="auto"/>
            </w:tcBorders>
          </w:tcPr>
          <w:p w14:paraId="6277E8BD" w14:textId="77777777" w:rsidR="00934254" w:rsidRPr="00D52120" w:rsidRDefault="00934254" w:rsidP="0089020B">
            <w:pPr>
              <w:pStyle w:val="BodyText"/>
            </w:pPr>
            <w:r w:rsidRPr="00D52120">
              <w:t>Receiver noise figure</w:t>
            </w:r>
          </w:p>
        </w:tc>
        <w:tc>
          <w:tcPr>
            <w:tcW w:w="584" w:type="dxa"/>
            <w:tcBorders>
              <w:top w:val="single" w:sz="4" w:space="0" w:color="auto"/>
              <w:left w:val="single" w:sz="4" w:space="0" w:color="auto"/>
              <w:bottom w:val="single" w:sz="4" w:space="0" w:color="auto"/>
              <w:right w:val="single" w:sz="4" w:space="0" w:color="auto"/>
            </w:tcBorders>
          </w:tcPr>
          <w:p w14:paraId="2D289698" w14:textId="77777777" w:rsidR="00934254" w:rsidRPr="00D52120" w:rsidRDefault="00934254" w:rsidP="0089020B">
            <w:pPr>
              <w:pStyle w:val="BodyText"/>
              <w:jc w:val="center"/>
            </w:pPr>
            <w:r w:rsidRPr="00D52120">
              <w:t>x</w:t>
            </w:r>
          </w:p>
        </w:tc>
        <w:tc>
          <w:tcPr>
            <w:tcW w:w="4490" w:type="dxa"/>
            <w:tcBorders>
              <w:top w:val="single" w:sz="4" w:space="0" w:color="auto"/>
              <w:left w:val="single" w:sz="4" w:space="0" w:color="auto"/>
              <w:bottom w:val="single" w:sz="4" w:space="0" w:color="auto"/>
              <w:right w:val="single" w:sz="4" w:space="0" w:color="auto"/>
            </w:tcBorders>
          </w:tcPr>
          <w:p w14:paraId="09260955" w14:textId="77777777" w:rsidR="00934254" w:rsidRPr="00D52120" w:rsidRDefault="00934254" w:rsidP="0089020B">
            <w:pPr>
              <w:pStyle w:val="BodyText"/>
            </w:pPr>
            <w:r w:rsidRPr="00D52120">
              <w:t xml:space="preserve">Signal to (noise + clutter) ratio </w:t>
            </w:r>
          </w:p>
        </w:tc>
      </w:tr>
      <w:tr w:rsidR="00934254" w:rsidRPr="00D52120" w14:paraId="331193EB" w14:textId="77777777" w:rsidTr="0089020B">
        <w:tc>
          <w:tcPr>
            <w:tcW w:w="534" w:type="dxa"/>
            <w:tcBorders>
              <w:top w:val="single" w:sz="4" w:space="0" w:color="auto"/>
              <w:left w:val="single" w:sz="4" w:space="0" w:color="auto"/>
              <w:bottom w:val="single" w:sz="4" w:space="0" w:color="auto"/>
              <w:right w:val="single" w:sz="4" w:space="0" w:color="auto"/>
            </w:tcBorders>
          </w:tcPr>
          <w:p w14:paraId="351E0E5C" w14:textId="77777777" w:rsidR="00934254" w:rsidRPr="00D52120" w:rsidRDefault="00934254" w:rsidP="0089020B">
            <w:pPr>
              <w:pStyle w:val="BodyText"/>
            </w:pPr>
            <w:r w:rsidRPr="00D52120">
              <w:rPr>
                <w:rFonts w:ascii="Symbol" w:hAnsi="Symbol"/>
              </w:rPr>
              <w:t></w:t>
            </w:r>
          </w:p>
        </w:tc>
        <w:tc>
          <w:tcPr>
            <w:tcW w:w="3678" w:type="dxa"/>
            <w:tcBorders>
              <w:top w:val="single" w:sz="4" w:space="0" w:color="auto"/>
              <w:left w:val="single" w:sz="4" w:space="0" w:color="auto"/>
              <w:bottom w:val="single" w:sz="4" w:space="0" w:color="auto"/>
              <w:right w:val="single" w:sz="4" w:space="0" w:color="auto"/>
            </w:tcBorders>
          </w:tcPr>
          <w:p w14:paraId="5D19B417" w14:textId="77777777" w:rsidR="00934254" w:rsidRPr="00D52120" w:rsidRDefault="00934254" w:rsidP="0089020B">
            <w:pPr>
              <w:pStyle w:val="BodyText"/>
            </w:pPr>
            <w:r w:rsidRPr="00D52120">
              <w:t>Radar cross section</w:t>
            </w:r>
          </w:p>
        </w:tc>
        <w:tc>
          <w:tcPr>
            <w:tcW w:w="584" w:type="dxa"/>
            <w:tcBorders>
              <w:top w:val="single" w:sz="4" w:space="0" w:color="auto"/>
              <w:left w:val="single" w:sz="4" w:space="0" w:color="auto"/>
              <w:bottom w:val="single" w:sz="4" w:space="0" w:color="auto"/>
              <w:right w:val="single" w:sz="4" w:space="0" w:color="auto"/>
            </w:tcBorders>
          </w:tcPr>
          <w:p w14:paraId="3E1EB9F0" w14:textId="77777777" w:rsidR="00934254" w:rsidRPr="00D52120" w:rsidRDefault="00934254" w:rsidP="0089020B">
            <w:pPr>
              <w:pStyle w:val="BodyText"/>
              <w:jc w:val="center"/>
            </w:pPr>
            <w:r w:rsidRPr="00D52120">
              <w:t>N</w:t>
            </w:r>
            <w:r w:rsidRPr="00D52120">
              <w:rPr>
                <w:vertAlign w:val="subscript"/>
              </w:rPr>
              <w:t>b</w:t>
            </w:r>
          </w:p>
        </w:tc>
        <w:tc>
          <w:tcPr>
            <w:tcW w:w="4490" w:type="dxa"/>
            <w:tcBorders>
              <w:top w:val="single" w:sz="4" w:space="0" w:color="auto"/>
              <w:left w:val="single" w:sz="4" w:space="0" w:color="auto"/>
              <w:bottom w:val="single" w:sz="4" w:space="0" w:color="auto"/>
              <w:right w:val="single" w:sz="4" w:space="0" w:color="auto"/>
            </w:tcBorders>
          </w:tcPr>
          <w:p w14:paraId="3BCFEF06" w14:textId="77777777" w:rsidR="00934254" w:rsidRPr="00D52120" w:rsidRDefault="00934254" w:rsidP="0089020B">
            <w:pPr>
              <w:pStyle w:val="BodyText"/>
            </w:pPr>
            <w:r w:rsidRPr="00D52120">
              <w:t>Number of incoherently integrated pulses</w:t>
            </w:r>
          </w:p>
        </w:tc>
      </w:tr>
      <w:tr w:rsidR="00934254" w:rsidRPr="00D52120" w14:paraId="23C9DF83" w14:textId="77777777" w:rsidTr="0089020B">
        <w:tc>
          <w:tcPr>
            <w:tcW w:w="534" w:type="dxa"/>
            <w:tcBorders>
              <w:top w:val="single" w:sz="4" w:space="0" w:color="auto"/>
              <w:left w:val="single" w:sz="4" w:space="0" w:color="auto"/>
              <w:bottom w:val="single" w:sz="4" w:space="0" w:color="auto"/>
              <w:right w:val="single" w:sz="4" w:space="0" w:color="auto"/>
            </w:tcBorders>
          </w:tcPr>
          <w:p w14:paraId="446476F0" w14:textId="77777777" w:rsidR="00934254" w:rsidRPr="00D52120" w:rsidRDefault="00934254" w:rsidP="0089020B">
            <w:pPr>
              <w:pStyle w:val="BodyText"/>
            </w:pPr>
            <w:r w:rsidRPr="00D52120">
              <w:t xml:space="preserve">r </w:t>
            </w:r>
          </w:p>
        </w:tc>
        <w:tc>
          <w:tcPr>
            <w:tcW w:w="3678" w:type="dxa"/>
            <w:tcBorders>
              <w:top w:val="single" w:sz="4" w:space="0" w:color="auto"/>
              <w:left w:val="single" w:sz="4" w:space="0" w:color="auto"/>
              <w:bottom w:val="single" w:sz="4" w:space="0" w:color="auto"/>
              <w:right w:val="single" w:sz="4" w:space="0" w:color="auto"/>
            </w:tcBorders>
          </w:tcPr>
          <w:p w14:paraId="5D33A37C" w14:textId="77777777" w:rsidR="00934254" w:rsidRPr="00D52120" w:rsidRDefault="00934254" w:rsidP="0089020B">
            <w:pPr>
              <w:pStyle w:val="BodyText"/>
            </w:pPr>
            <w:r w:rsidRPr="00D52120">
              <w:t>Slant range</w:t>
            </w:r>
          </w:p>
        </w:tc>
        <w:tc>
          <w:tcPr>
            <w:tcW w:w="584" w:type="dxa"/>
            <w:tcBorders>
              <w:top w:val="single" w:sz="4" w:space="0" w:color="auto"/>
              <w:left w:val="single" w:sz="4" w:space="0" w:color="auto"/>
              <w:bottom w:val="single" w:sz="4" w:space="0" w:color="auto"/>
              <w:right w:val="single" w:sz="4" w:space="0" w:color="auto"/>
            </w:tcBorders>
          </w:tcPr>
          <w:p w14:paraId="2113C522" w14:textId="77777777" w:rsidR="00934254" w:rsidRPr="00D52120" w:rsidRDefault="00934254" w:rsidP="0089020B">
            <w:pPr>
              <w:pStyle w:val="BodyText"/>
              <w:jc w:val="center"/>
            </w:pPr>
            <w:r w:rsidRPr="00D52120">
              <w:t>Y</w:t>
            </w:r>
          </w:p>
        </w:tc>
        <w:tc>
          <w:tcPr>
            <w:tcW w:w="4490" w:type="dxa"/>
            <w:tcBorders>
              <w:top w:val="single" w:sz="4" w:space="0" w:color="auto"/>
              <w:left w:val="single" w:sz="4" w:space="0" w:color="auto"/>
              <w:bottom w:val="single" w:sz="4" w:space="0" w:color="auto"/>
              <w:right w:val="single" w:sz="4" w:space="0" w:color="auto"/>
            </w:tcBorders>
          </w:tcPr>
          <w:p w14:paraId="0E7E7136" w14:textId="77777777" w:rsidR="00934254" w:rsidRPr="00D52120" w:rsidRDefault="00934254" w:rsidP="0089020B">
            <w:pPr>
              <w:pStyle w:val="BodyText"/>
            </w:pPr>
            <w:r w:rsidRPr="00D52120">
              <w:t>Normalized detection threshold</w:t>
            </w:r>
          </w:p>
        </w:tc>
      </w:tr>
      <w:tr w:rsidR="00934254" w:rsidRPr="00D52120" w14:paraId="31C682F6" w14:textId="77777777" w:rsidTr="0089020B">
        <w:tc>
          <w:tcPr>
            <w:tcW w:w="534" w:type="dxa"/>
            <w:tcBorders>
              <w:top w:val="single" w:sz="4" w:space="0" w:color="auto"/>
              <w:left w:val="single" w:sz="4" w:space="0" w:color="auto"/>
              <w:bottom w:val="single" w:sz="4" w:space="0" w:color="auto"/>
              <w:right w:val="single" w:sz="4" w:space="0" w:color="auto"/>
            </w:tcBorders>
          </w:tcPr>
          <w:p w14:paraId="12907597" w14:textId="77777777" w:rsidR="00934254" w:rsidRPr="00D52120" w:rsidRDefault="00934254" w:rsidP="0089020B">
            <w:pPr>
              <w:pStyle w:val="BodyText"/>
            </w:pPr>
            <w:r w:rsidRPr="00D52120">
              <w:t>F</w:t>
            </w:r>
            <w:r w:rsidRPr="00D52120">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4AFBE2E5" w14:textId="77777777" w:rsidR="00934254" w:rsidRPr="00D52120" w:rsidRDefault="00934254" w:rsidP="0089020B">
            <w:pPr>
              <w:pStyle w:val="BodyText"/>
            </w:pPr>
            <w:r w:rsidRPr="00D52120">
              <w:t>Propagation factor</w:t>
            </w:r>
          </w:p>
        </w:tc>
        <w:tc>
          <w:tcPr>
            <w:tcW w:w="584" w:type="dxa"/>
            <w:tcBorders>
              <w:top w:val="single" w:sz="4" w:space="0" w:color="auto"/>
              <w:left w:val="single" w:sz="4" w:space="0" w:color="auto"/>
              <w:bottom w:val="single" w:sz="4" w:space="0" w:color="auto"/>
              <w:right w:val="single" w:sz="4" w:space="0" w:color="auto"/>
            </w:tcBorders>
          </w:tcPr>
          <w:p w14:paraId="3C3C3825" w14:textId="77777777" w:rsidR="00934254" w:rsidRPr="00D52120" w:rsidRDefault="00934254" w:rsidP="0089020B">
            <w:pPr>
              <w:pStyle w:val="BodyText"/>
              <w:jc w:val="center"/>
            </w:pPr>
            <w:r w:rsidRPr="00D52120">
              <w:t>P</w:t>
            </w:r>
            <w:r w:rsidRPr="00D52120">
              <w:rPr>
                <w:vertAlign w:val="subscript"/>
              </w:rPr>
              <w:t>d</w:t>
            </w:r>
          </w:p>
        </w:tc>
        <w:tc>
          <w:tcPr>
            <w:tcW w:w="4490" w:type="dxa"/>
            <w:tcBorders>
              <w:top w:val="single" w:sz="4" w:space="0" w:color="auto"/>
              <w:left w:val="single" w:sz="4" w:space="0" w:color="auto"/>
              <w:bottom w:val="single" w:sz="4" w:space="0" w:color="auto"/>
              <w:right w:val="single" w:sz="4" w:space="0" w:color="auto"/>
            </w:tcBorders>
          </w:tcPr>
          <w:p w14:paraId="6D42ABD2" w14:textId="77777777" w:rsidR="00934254" w:rsidRPr="00D52120" w:rsidRDefault="00934254" w:rsidP="0089020B">
            <w:pPr>
              <w:pStyle w:val="BodyText"/>
            </w:pPr>
            <w:r w:rsidRPr="00D52120">
              <w:t>Probability of detection</w:t>
            </w:r>
          </w:p>
        </w:tc>
      </w:tr>
      <w:tr w:rsidR="00934254" w:rsidRPr="00D52120" w14:paraId="484AD787" w14:textId="77777777" w:rsidTr="0089020B">
        <w:tc>
          <w:tcPr>
            <w:tcW w:w="534" w:type="dxa"/>
            <w:tcBorders>
              <w:top w:val="single" w:sz="4" w:space="0" w:color="auto"/>
              <w:left w:val="single" w:sz="4" w:space="0" w:color="auto"/>
              <w:bottom w:val="single" w:sz="4" w:space="0" w:color="auto"/>
              <w:right w:val="single" w:sz="4" w:space="0" w:color="auto"/>
            </w:tcBorders>
          </w:tcPr>
          <w:p w14:paraId="279AF1F5" w14:textId="77777777" w:rsidR="00934254" w:rsidRPr="00D52120" w:rsidRDefault="00934254" w:rsidP="0089020B">
            <w:pPr>
              <w:pStyle w:val="BodyText"/>
            </w:pPr>
            <w:r w:rsidRPr="00D52120">
              <w:rPr>
                <w:rFonts w:ascii="Symbol" w:hAnsi="Symbol"/>
              </w:rPr>
              <w:t></w:t>
            </w:r>
            <w:r w:rsidRPr="00D52120">
              <w:t xml:space="preserve"> </w:t>
            </w:r>
          </w:p>
        </w:tc>
        <w:tc>
          <w:tcPr>
            <w:tcW w:w="3678" w:type="dxa"/>
            <w:tcBorders>
              <w:top w:val="single" w:sz="4" w:space="0" w:color="auto"/>
              <w:left w:val="single" w:sz="4" w:space="0" w:color="auto"/>
              <w:bottom w:val="single" w:sz="4" w:space="0" w:color="auto"/>
              <w:right w:val="single" w:sz="4" w:space="0" w:color="auto"/>
            </w:tcBorders>
          </w:tcPr>
          <w:p w14:paraId="7E410EA1" w14:textId="77777777" w:rsidR="00934254" w:rsidRPr="00D52120" w:rsidRDefault="00934254" w:rsidP="0089020B">
            <w:pPr>
              <w:pStyle w:val="BodyText"/>
            </w:pPr>
            <w:r w:rsidRPr="00D52120">
              <w:t>Attenuation factor</w:t>
            </w:r>
          </w:p>
        </w:tc>
        <w:tc>
          <w:tcPr>
            <w:tcW w:w="584" w:type="dxa"/>
            <w:tcBorders>
              <w:top w:val="single" w:sz="4" w:space="0" w:color="auto"/>
              <w:left w:val="single" w:sz="4" w:space="0" w:color="auto"/>
              <w:bottom w:val="single" w:sz="4" w:space="0" w:color="auto"/>
              <w:right w:val="single" w:sz="4" w:space="0" w:color="auto"/>
            </w:tcBorders>
          </w:tcPr>
          <w:p w14:paraId="20DB3365" w14:textId="77777777" w:rsidR="00934254" w:rsidRPr="00D52120" w:rsidRDefault="00934254" w:rsidP="0089020B">
            <w:pPr>
              <w:pStyle w:val="BodyText"/>
              <w:jc w:val="center"/>
            </w:pPr>
            <w:r w:rsidRPr="00D52120">
              <w:t>P</w:t>
            </w:r>
            <w:r w:rsidRPr="00D52120">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144F7BBE" w14:textId="77777777" w:rsidR="00934254" w:rsidRPr="00D52120" w:rsidRDefault="00934254" w:rsidP="0089020B">
            <w:pPr>
              <w:pStyle w:val="BodyText"/>
            </w:pPr>
            <w:r w:rsidRPr="00D52120">
              <w:t>Received power from target</w:t>
            </w:r>
          </w:p>
        </w:tc>
      </w:tr>
      <w:tr w:rsidR="00934254" w:rsidRPr="00D52120" w14:paraId="77AF509C" w14:textId="77777777" w:rsidTr="0089020B">
        <w:tc>
          <w:tcPr>
            <w:tcW w:w="534" w:type="dxa"/>
            <w:tcBorders>
              <w:top w:val="single" w:sz="4" w:space="0" w:color="auto"/>
              <w:left w:val="single" w:sz="4" w:space="0" w:color="auto"/>
              <w:bottom w:val="single" w:sz="4" w:space="0" w:color="auto"/>
              <w:right w:val="single" w:sz="4" w:space="0" w:color="auto"/>
            </w:tcBorders>
          </w:tcPr>
          <w:p w14:paraId="7A3B3606" w14:textId="77777777" w:rsidR="00934254" w:rsidRPr="00D52120" w:rsidRDefault="00934254" w:rsidP="0089020B">
            <w:pPr>
              <w:pStyle w:val="BodyText"/>
              <w:rPr>
                <w:rFonts w:ascii="Symbol" w:hAnsi="Symbol"/>
              </w:rPr>
            </w:pPr>
            <w:r w:rsidRPr="00D52120">
              <w:t>B</w:t>
            </w:r>
          </w:p>
        </w:tc>
        <w:tc>
          <w:tcPr>
            <w:tcW w:w="3678" w:type="dxa"/>
            <w:tcBorders>
              <w:top w:val="single" w:sz="4" w:space="0" w:color="auto"/>
              <w:left w:val="single" w:sz="4" w:space="0" w:color="auto"/>
              <w:bottom w:val="single" w:sz="4" w:space="0" w:color="auto"/>
              <w:right w:val="single" w:sz="4" w:space="0" w:color="auto"/>
            </w:tcBorders>
          </w:tcPr>
          <w:p w14:paraId="4C94782B" w14:textId="77777777" w:rsidR="00934254" w:rsidRPr="00D52120" w:rsidRDefault="00934254" w:rsidP="0089020B">
            <w:pPr>
              <w:pStyle w:val="BodyText"/>
            </w:pPr>
            <w:r w:rsidRPr="00D52120">
              <w:t>Chirp Bandwidth</w:t>
            </w:r>
          </w:p>
        </w:tc>
        <w:tc>
          <w:tcPr>
            <w:tcW w:w="584" w:type="dxa"/>
            <w:tcBorders>
              <w:top w:val="single" w:sz="4" w:space="0" w:color="auto"/>
              <w:left w:val="single" w:sz="4" w:space="0" w:color="auto"/>
              <w:bottom w:val="single" w:sz="4" w:space="0" w:color="auto"/>
              <w:right w:val="single" w:sz="4" w:space="0" w:color="auto"/>
            </w:tcBorders>
          </w:tcPr>
          <w:p w14:paraId="76D2EA5A" w14:textId="77777777" w:rsidR="00934254" w:rsidRPr="00D52120" w:rsidRDefault="00934254" w:rsidP="0089020B">
            <w:pPr>
              <w:pStyle w:val="BodyText"/>
              <w:jc w:val="center"/>
            </w:pPr>
            <w:r w:rsidRPr="00D52120">
              <w:t>r</w:t>
            </w:r>
            <w:r w:rsidRPr="00D52120">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14756BA5" w14:textId="77777777" w:rsidR="00934254" w:rsidRPr="00D52120" w:rsidRDefault="00934254" w:rsidP="0089020B">
            <w:pPr>
              <w:pStyle w:val="BodyText"/>
            </w:pPr>
            <w:r w:rsidRPr="00D52120">
              <w:t>Rain rate [mm/h]</w:t>
            </w:r>
          </w:p>
        </w:tc>
      </w:tr>
    </w:tbl>
    <w:p w14:paraId="1BB46F4E" w14:textId="77777777" w:rsidR="00934254" w:rsidRDefault="00934254" w:rsidP="00934254">
      <w:pPr>
        <w:pStyle w:val="AnnexHead2"/>
        <w:numPr>
          <w:ilvl w:val="0"/>
          <w:numId w:val="0"/>
        </w:numPr>
      </w:pPr>
      <w:bookmarkStart w:id="229" w:name="_Toc465944388"/>
    </w:p>
    <w:p w14:paraId="741EB5E9" w14:textId="77777777" w:rsidR="00934254" w:rsidRPr="00D52120" w:rsidRDefault="00934254" w:rsidP="00934254">
      <w:pPr>
        <w:pStyle w:val="AnnexHead4"/>
      </w:pPr>
      <w:r w:rsidRPr="00D52120">
        <w:t>received powers</w:t>
      </w:r>
    </w:p>
    <w:p w14:paraId="59359CC9" w14:textId="77777777" w:rsidR="00934254" w:rsidRPr="00D52120" w:rsidRDefault="00934254" w:rsidP="00934254">
      <w:pPr>
        <w:pStyle w:val="AnnexHead5"/>
      </w:pPr>
      <w:r w:rsidRPr="00D52120">
        <w:t xml:space="preserve">Received </w:t>
      </w:r>
      <w:r w:rsidRPr="00934254">
        <w:t>power</w:t>
      </w:r>
      <w:r w:rsidRPr="00D52120">
        <w:t xml:space="preserve"> from target</w:t>
      </w:r>
      <w:bookmarkEnd w:id="229"/>
    </w:p>
    <w:p w14:paraId="78CCAFA5" w14:textId="77777777" w:rsidR="00934254" w:rsidRPr="00D52120" w:rsidRDefault="00934254" w:rsidP="00934254">
      <w:pPr>
        <w:pStyle w:val="BodyText"/>
      </w:pPr>
      <w:r w:rsidRPr="00D52120">
        <w:t xml:space="preserve">The power received from a given target, for a pulse compression radar, is computed from the following </w:t>
      </w:r>
    </w:p>
    <w:p w14:paraId="5F7B4AF8" w14:textId="77777777" w:rsidR="00934254" w:rsidRPr="00D52120" w:rsidRDefault="00934254" w:rsidP="00934254">
      <w:pPr>
        <w:pStyle w:val="BodyText"/>
        <w:spacing w:before="200" w:after="200"/>
      </w:pPr>
      <w:r>
        <w:rPr>
          <w:noProof/>
        </w:rPr>
        <mc:AlternateContent>
          <mc:Choice Requires="wps">
            <w:drawing>
              <wp:anchor distT="0" distB="0" distL="114300" distR="114300" simplePos="0" relativeHeight="251665408" behindDoc="0" locked="0" layoutInCell="1" allowOverlap="1" wp14:anchorId="1EC46FD0" wp14:editId="71022E24">
                <wp:simplePos x="0" y="0"/>
                <wp:positionH relativeFrom="column">
                  <wp:posOffset>1282065</wp:posOffset>
                </wp:positionH>
                <wp:positionV relativeFrom="paragraph">
                  <wp:posOffset>27305</wp:posOffset>
                </wp:positionV>
                <wp:extent cx="2973705" cy="455295"/>
                <wp:effectExtent l="0" t="0" r="0" b="0"/>
                <wp:wrapNone/>
                <wp:docPr id="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73705" cy="455295"/>
                        </a:xfrm>
                        <a:prstGeom prst="rect">
                          <a:avLst/>
                        </a:prstGeom>
                        <a:noFill/>
                      </wps:spPr>
                      <wps:txbx>
                        <w:txbxContent>
                          <w:p w14:paraId="79147E2A" w14:textId="77777777" w:rsidR="00934254" w:rsidRPr="00644C22" w:rsidRDefault="00D95D4C" w:rsidP="0093425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 w14:anchorId="1EC46FD0" id="TextBox 21" o:spid="_x0000_s1115" type="#_x0000_t202" style="position:absolute;left:0;text-align:left;margin-left:100.95pt;margin-top:2.15pt;width:234.15pt;height:35.85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B5boAEAAC0DAAAOAAAAZHJzL2Uyb0RvYy54bWysUsFu2zAMvQ/YPwi6L3K8ZVmNOMW2orsU&#10;W4G2H6DIUizMEgVRjZ2/HyUnabHdhl5ki3p8fI/k5npyAzvoiBZ8y5eLijPtFXTW71v+9Hj74Qtn&#10;mKTv5ABet/yokV9v37/bjKHRNfQwdDoyIvHYjKHlfUqhEQJVr53EBQTt6dFAdDLRNe5FF+VI7G4Q&#10;dVV9FiPELkRQGpGiN/Mj3xZ+Y7RKv4xBndjQctKWyhnLucun2G5ks48y9FadZMj/UOGk9VT0QnUj&#10;k2TP0f5D5ayKgGDSQoETYIxVunggN8vqLzcPvQy6eKHmYLi0Cd+OVv083EdmO5odZ146GtGjntI3&#10;mFi9zN0ZAzYEeggESxPFMzI7xXAH6jcSRLzCzAlI6IyZTHT5Sz4ZJdIAjpemUxWmKFhfrT+uqxVn&#10;it4+rVb11SrXFS/ZIWL6ocGx/NPySEMtCuThDtMMPUNyMQ+3dhjOumYpWWGadtPsdH02toPuSL5G&#10;mn/LPS0oZzEN36Esy2zy63MivlImk8wZJ880kyL0tD956K/vBfWy5ds/AAAA//8DAFBLAwQUAAYA&#10;CAAAACEAzBjGbdwAAAAIAQAADwAAAGRycy9kb3ducmV2LnhtbEyPwU7DMBBE70j8g7VI3KidUNI2&#10;zaZCBc6Uwge4yTYOiddR7LaBr8ec4Dia0cybYjPZXpxp9K1jhGSmQBBXrm65Qfh4f7lbgvBBc617&#10;x4TwRR425fVVofPaXfiNzvvQiFjCPtcIJoQhl9JXhqz2MzcQR+/oRqtDlGMj61FfYrntZapUJq1u&#10;OS4YPdDWUNXtTxZhqexr163Snbfz7+TBbJ/c8/CJeHszPa5BBJrCXxh+8SM6lJHp4E5ce9EjpCpZ&#10;xSjC/B5E9LOFSkEcEBaZAlkW8v+B8gcAAP//AwBQSwECLQAUAAYACAAAACEAtoM4kv4AAADhAQAA&#10;EwAAAAAAAAAAAAAAAAAAAAAAW0NvbnRlbnRfVHlwZXNdLnhtbFBLAQItABQABgAIAAAAIQA4/SH/&#10;1gAAAJQBAAALAAAAAAAAAAAAAAAAAC8BAABfcmVscy8ucmVsc1BLAQItABQABgAIAAAAIQDvoB5b&#10;oAEAAC0DAAAOAAAAAAAAAAAAAAAAAC4CAABkcnMvZTJvRG9jLnhtbFBLAQItABQABgAIAAAAIQDM&#10;GMZt3AAAAAgBAAAPAAAAAAAAAAAAAAAAAPoDAABkcnMvZG93bnJldi54bWxQSwUGAAAAAAQABADz&#10;AAAAAwUAAAAA&#10;" filled="f" stroked="f">
                <v:textbox style="mso-fit-shape-to-text:t">
                  <w:txbxContent>
                    <w:p w14:paraId="79147E2A" w14:textId="77777777" w:rsidR="00934254" w:rsidRPr="00644C22" w:rsidRDefault="00BB01C7" w:rsidP="0093425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p>
    <w:p w14:paraId="17F7FA04" w14:textId="77777777" w:rsidR="00934254" w:rsidRPr="00D52120" w:rsidRDefault="00934254" w:rsidP="00934254">
      <w:pPr>
        <w:pStyle w:val="BodyText"/>
      </w:pPr>
    </w:p>
    <w:p w14:paraId="1F3F30D7" w14:textId="77777777" w:rsidR="00934254" w:rsidRPr="00D52120" w:rsidRDefault="00934254" w:rsidP="00934254">
      <w:pPr>
        <w:pStyle w:val="BodyText"/>
      </w:pPr>
      <w:r w:rsidRPr="00D52120">
        <w:t xml:space="preserve">And for a pulse radar, such as a magnetron-based radar, the power received is </w:t>
      </w:r>
    </w:p>
    <w:p w14:paraId="56416339" w14:textId="77777777" w:rsidR="00934254" w:rsidRPr="008B55CF" w:rsidRDefault="00D95D4C"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p w14:paraId="2588679D" w14:textId="77777777" w:rsidR="00934254" w:rsidRDefault="00934254" w:rsidP="00934254">
      <w:pPr>
        <w:pStyle w:val="BodyText"/>
      </w:pPr>
    </w:p>
    <w:p w14:paraId="7CFBA6B5" w14:textId="5D308898" w:rsidR="00934254" w:rsidRDefault="00934254" w:rsidP="00934254">
      <w:pPr>
        <w:pStyle w:val="BodyText"/>
      </w:pPr>
      <w:r w:rsidRPr="00D52120">
        <w:t>The antenna gain depends on the angle, considering that both a direct path and an indirect, reflected path exists between transmitter antenna and target. The propagation factor (F</w:t>
      </w:r>
      <w:r w:rsidRPr="00D52120">
        <w:rPr>
          <w:vertAlign w:val="subscript"/>
        </w:rPr>
        <w:t>p</w:t>
      </w:r>
      <w:r w:rsidRPr="00D52120">
        <w:t xml:space="preserve">) is a coherent addition of the phase terms between the direct path between target and antenna, and the reflected path, where the reflected path includes the reflectivity of the Earth surface. For observations of targets over sea, the reflection coefficient depends on the water salinity and sea state. For target ranges exceeding the radar horizon, a linear transition is used from the optical to the diffraction region. The target return power will be a function of target altitude and slant range. The radar cross section is a function of the radar wavelength as described elsewhere in this document, refer to </w:t>
      </w:r>
      <w:r w:rsidRPr="00D52120">
        <w:fldChar w:fldCharType="begin"/>
      </w:r>
      <w:r w:rsidRPr="00D52120">
        <w:instrText xml:space="preserve"> REF _Ref63419530 \h </w:instrText>
      </w:r>
      <w:r w:rsidRPr="00D52120">
        <w:fldChar w:fldCharType="separate"/>
      </w:r>
      <w:r w:rsidR="00BB01C7" w:rsidRPr="00D52120">
        <w:t xml:space="preserve">Table </w:t>
      </w:r>
      <w:r w:rsidR="00BB01C7">
        <w:rPr>
          <w:noProof/>
        </w:rPr>
        <w:t>1</w:t>
      </w:r>
      <w:r w:rsidRPr="00D52120">
        <w:fldChar w:fldCharType="end"/>
      </w:r>
      <w:r w:rsidRPr="00D52120">
        <w:t xml:space="preserve"> and </w:t>
      </w:r>
      <w:r w:rsidRPr="00D52120">
        <w:fldChar w:fldCharType="begin"/>
      </w:r>
      <w:r w:rsidRPr="00D52120">
        <w:instrText xml:space="preserve"> REF _Ref63416250 \h </w:instrText>
      </w:r>
      <w:r w:rsidRPr="00D52120">
        <w:fldChar w:fldCharType="separate"/>
      </w:r>
      <w:r w:rsidR="00BB01C7" w:rsidRPr="00D52120">
        <w:t xml:space="preserve">Table </w:t>
      </w:r>
      <w:r w:rsidR="00BB01C7">
        <w:rPr>
          <w:noProof/>
        </w:rPr>
        <w:t>2</w:t>
      </w:r>
      <w:r w:rsidRPr="00D52120">
        <w:fldChar w:fldCharType="end"/>
      </w:r>
      <w:r w:rsidRPr="00D52120">
        <w:t xml:space="preserve">. </w:t>
      </w:r>
    </w:p>
    <w:p w14:paraId="5D376231" w14:textId="178753E4" w:rsidR="00934254" w:rsidRPr="00D52120" w:rsidRDefault="00934254" w:rsidP="00934254">
      <w:pPr>
        <w:pStyle w:val="BodyText"/>
      </w:pPr>
      <w:r>
        <w:fldChar w:fldCharType="begin"/>
      </w:r>
      <w:r>
        <w:instrText xml:space="preserve"> REF _Ref94084226 \h </w:instrText>
      </w:r>
      <w:r>
        <w:fldChar w:fldCharType="separate"/>
      </w:r>
      <w:r w:rsidR="00BB01C7" w:rsidRPr="00D52120">
        <w:t xml:space="preserve">Figure </w:t>
      </w:r>
      <w:r w:rsidR="00BB01C7">
        <w:rPr>
          <w:noProof/>
        </w:rPr>
        <w:t>6</w:t>
      </w:r>
      <w:r>
        <w:fldChar w:fldCharType="end"/>
      </w:r>
      <w:r>
        <w:t xml:space="preserve"> give an e</w:t>
      </w:r>
      <w:r w:rsidRPr="00DA21EF">
        <w:t>xample of received power versus range, X2 system, 20-meter antenna height, IALA type 4 target, Sea State 3 and 4 mm/hour uniform rain</w:t>
      </w:r>
    </w:p>
    <w:p w14:paraId="30BED622" w14:textId="77777777" w:rsidR="00934254" w:rsidRPr="00D52120" w:rsidRDefault="00934254" w:rsidP="00934254">
      <w:pPr>
        <w:pStyle w:val="BodyText"/>
        <w:keepNext/>
        <w:jc w:val="center"/>
      </w:pPr>
      <w:r w:rsidRPr="00D52120">
        <w:rPr>
          <w:noProof/>
        </w:rPr>
        <w:drawing>
          <wp:inline distT="0" distB="0" distL="0" distR="0" wp14:anchorId="7BB10207" wp14:editId="50A7B68F">
            <wp:extent cx="4833400" cy="2727832"/>
            <wp:effectExtent l="0" t="0" r="571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029" t="5394" r="784" b="2174"/>
                    <a:stretch/>
                  </pic:blipFill>
                  <pic:spPr bwMode="auto">
                    <a:xfrm>
                      <a:off x="0" y="0"/>
                      <a:ext cx="4890116" cy="2759841"/>
                    </a:xfrm>
                    <a:prstGeom prst="rect">
                      <a:avLst/>
                    </a:prstGeom>
                    <a:ln>
                      <a:noFill/>
                    </a:ln>
                    <a:extLst>
                      <a:ext uri="{53640926-AAD7-44D8-BBD7-CCE9431645EC}">
                        <a14:shadowObscured xmlns:a14="http://schemas.microsoft.com/office/drawing/2010/main"/>
                      </a:ext>
                    </a:extLst>
                  </pic:spPr>
                </pic:pic>
              </a:graphicData>
            </a:graphic>
          </wp:inline>
        </w:drawing>
      </w:r>
    </w:p>
    <w:p w14:paraId="24299225" w14:textId="6517B1FB" w:rsidR="00934254" w:rsidRPr="00D52120" w:rsidRDefault="00934254" w:rsidP="00934254">
      <w:pPr>
        <w:pStyle w:val="Caption"/>
        <w:keepNext w:val="0"/>
      </w:pPr>
      <w:bookmarkStart w:id="230" w:name="_Ref94084226"/>
      <w:bookmarkStart w:id="231" w:name="_Toc97027027"/>
      <w:r w:rsidRPr="00D52120">
        <w:t xml:space="preserve">Figure </w:t>
      </w:r>
      <w:r w:rsidRPr="00D52120">
        <w:fldChar w:fldCharType="begin"/>
      </w:r>
      <w:r w:rsidRPr="00D52120">
        <w:instrText xml:space="preserve"> SEQ Figure \* ARABIC </w:instrText>
      </w:r>
      <w:r w:rsidRPr="00D52120">
        <w:fldChar w:fldCharType="separate"/>
      </w:r>
      <w:r w:rsidR="00BB01C7">
        <w:rPr>
          <w:noProof/>
        </w:rPr>
        <w:t>6</w:t>
      </w:r>
      <w:r w:rsidRPr="00D52120">
        <w:fldChar w:fldCharType="end"/>
      </w:r>
      <w:bookmarkEnd w:id="230"/>
      <w:r w:rsidRPr="00D52120">
        <w:t xml:space="preserve"> Example of received power versus range</w:t>
      </w:r>
      <w:bookmarkEnd w:id="231"/>
      <w:r w:rsidRPr="00D52120">
        <w:t xml:space="preserve"> </w:t>
      </w:r>
    </w:p>
    <w:p w14:paraId="69D86D54" w14:textId="77777777" w:rsidR="00934254" w:rsidRPr="00D52120" w:rsidRDefault="00934254" w:rsidP="00027BFB">
      <w:pPr>
        <w:pStyle w:val="AnnexHead5"/>
      </w:pPr>
      <w:bookmarkStart w:id="232" w:name="_Toc465944389"/>
      <w:r w:rsidRPr="00D52120">
        <w:t>Received power from sea clutter</w:t>
      </w:r>
      <w:bookmarkEnd w:id="232"/>
    </w:p>
    <w:p w14:paraId="2EE73231" w14:textId="77777777" w:rsidR="00934254" w:rsidRPr="00D52120" w:rsidRDefault="00934254" w:rsidP="00934254">
      <w:pPr>
        <w:pStyle w:val="BodyText"/>
      </w:pPr>
      <w:r w:rsidRPr="00D52120">
        <w:t>The power received from surface clutter is computed using the de-facto industry standard model of sea clutter from Georgia Institute of Technology (GIT) [13]. Based on the size of the illuminated area and wind speeds, the total received power from sea clutter is calculated using a radar equation similar to that of the target. The model uses a surface clutter cross section (in m</w:t>
      </w:r>
      <w:r w:rsidRPr="00D52120">
        <w:rPr>
          <w:vertAlign w:val="superscript"/>
        </w:rPr>
        <w:t>2</w:t>
      </w:r>
      <w:r w:rsidRPr="00D52120">
        <w:t xml:space="preserve"> / m</w:t>
      </w:r>
      <w:r w:rsidRPr="00D52120">
        <w:rPr>
          <w:vertAlign w:val="superscript"/>
        </w:rPr>
        <w:t>2</w:t>
      </w:r>
      <w:r w:rsidRPr="00D52120">
        <w:t xml:space="preserve">) of </w:t>
      </w:r>
    </w:p>
    <w:p w14:paraId="767D533F" w14:textId="77777777" w:rsidR="00934254" w:rsidRPr="00D52120" w:rsidRDefault="00D95D4C" w:rsidP="00934254">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3.9∙</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0.4</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934254" w:rsidRPr="00D52120">
        <w:rPr>
          <w:rFonts w:eastAsiaTheme="minorEastAsia"/>
          <w:i/>
          <w:iCs/>
          <w:color w:val="000000" w:themeColor="text1"/>
          <w:kern w:val="24"/>
        </w:rPr>
        <w:t xml:space="preserve"> </w:t>
      </w:r>
      <w:r w:rsidR="00934254" w:rsidRPr="00D52120">
        <w:rPr>
          <w:rFonts w:eastAsiaTheme="minorEastAsia"/>
          <w:color w:val="000000" w:themeColor="text1"/>
          <w:kern w:val="24"/>
        </w:rPr>
        <w:t>[1-10 GHz] (S and X-band)</w:t>
      </w:r>
    </w:p>
    <w:p w14:paraId="40EF82BC" w14:textId="77777777" w:rsidR="00934254" w:rsidRPr="00D52120" w:rsidRDefault="00D95D4C" w:rsidP="00934254">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5.78∙</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0.547</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934254" w:rsidRPr="00D52120">
        <w:rPr>
          <w:rFonts w:eastAsiaTheme="minorEastAsia"/>
          <w:i/>
          <w:iCs/>
          <w:color w:val="000000" w:themeColor="text1"/>
          <w:kern w:val="24"/>
        </w:rPr>
        <w:t xml:space="preserve"> </w:t>
      </w:r>
      <w:r w:rsidR="00934254" w:rsidRPr="00D52120">
        <w:rPr>
          <w:rFonts w:eastAsiaTheme="minorEastAsia"/>
          <w:color w:val="000000" w:themeColor="text1"/>
          <w:kern w:val="24"/>
        </w:rPr>
        <w:t>[10-100 GHz] (Ku-band)</w:t>
      </w:r>
    </w:p>
    <w:p w14:paraId="3F774109" w14:textId="77777777" w:rsidR="00934254" w:rsidRDefault="00934254" w:rsidP="00934254">
      <w:pPr>
        <w:pStyle w:val="BodyText"/>
      </w:pPr>
      <w:r w:rsidRPr="00D52120">
        <w:lastRenderedPageBreak/>
        <w:t>The illuminated area depends on the antenna beam width and the duration of the pulse (for pulse compression radars it is the duration of the compressed pulse). The exact shape of the Interference term, Upwind term and Wind terms are different in the two frequency ranges.</w:t>
      </w:r>
      <w:r w:rsidRPr="00D52120">
        <w:rPr>
          <w:rFonts w:eastAsiaTheme="minorEastAsia"/>
          <w:iCs/>
          <w:color w:val="000000" w:themeColor="text1"/>
          <w:kern w:val="24"/>
        </w:rPr>
        <w:t xml:space="preserve"> </w:t>
      </w:r>
      <w:bookmarkStart w:id="233" w:name="_Toc465944390"/>
      <w:r w:rsidRPr="00D52120">
        <w:t xml:space="preserve"> </w:t>
      </w:r>
    </w:p>
    <w:p w14:paraId="5D06CED5" w14:textId="77777777" w:rsidR="00934254" w:rsidRPr="00D52120" w:rsidRDefault="00934254" w:rsidP="00934254">
      <w:pPr>
        <w:pStyle w:val="BodyText"/>
      </w:pPr>
      <w:r w:rsidRPr="00D52120">
        <w:rPr>
          <w:b/>
        </w:rPr>
        <w:t>Note:</w:t>
      </w:r>
      <w:r>
        <w:t xml:space="preserve"> T</w:t>
      </w:r>
      <w:r w:rsidRPr="008B3000">
        <w:t>he models described here have been derived for pulse radars, and may be less representative for modern pulse compression radars with ability to resolve individual sea clutter spikes.</w:t>
      </w:r>
    </w:p>
    <w:p w14:paraId="6939B60A" w14:textId="77777777" w:rsidR="00934254" w:rsidRPr="00D52120" w:rsidRDefault="00934254" w:rsidP="00027BFB">
      <w:pPr>
        <w:pStyle w:val="AnnexHead5"/>
      </w:pPr>
      <w:r w:rsidRPr="00D52120">
        <w:t>Received power from land clutter</w:t>
      </w:r>
      <w:bookmarkEnd w:id="233"/>
    </w:p>
    <w:p w14:paraId="660996B7" w14:textId="77777777" w:rsidR="00934254" w:rsidRPr="00D52120" w:rsidRDefault="00934254" w:rsidP="00934254">
      <w:pPr>
        <w:pStyle w:val="BodyText"/>
      </w:pPr>
      <w:r w:rsidRPr="00D52120">
        <w:t>The power received from land clutter is computed using the constant-gamma model of [16] and the illuminated area. The total received power from land clutter is calculated using a radar equation similar to that of the target and a surface clutter cross section (in m</w:t>
      </w:r>
      <w:r w:rsidRPr="00D52120">
        <w:rPr>
          <w:vertAlign w:val="superscript"/>
        </w:rPr>
        <w:t>2</w:t>
      </w:r>
      <w:r w:rsidRPr="00D52120">
        <w:t xml:space="preserve"> / m</w:t>
      </w:r>
      <w:r w:rsidRPr="00D52120">
        <w:rPr>
          <w:vertAlign w:val="superscript"/>
        </w:rPr>
        <w:t>2</w:t>
      </w:r>
      <w:r w:rsidRPr="00D52120">
        <w:t>) of</w:t>
      </w:r>
    </w:p>
    <w:p w14:paraId="18E7D8B4" w14:textId="77777777" w:rsidR="00934254" w:rsidRPr="00D52120" w:rsidRDefault="00D95D4C" w:rsidP="00934254">
      <w:pPr>
        <w:pStyle w:val="BodyText"/>
        <w:rPr>
          <w:color w:val="000000" w:themeColor="text1"/>
          <w:kern w:val="24"/>
        </w:rP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xml:space="preserve">=γ </m:t>
          </m:r>
          <m:r>
            <m:rPr>
              <m:sty m:val="p"/>
            </m:rPr>
            <w:rPr>
              <w:rFonts w:ascii="Cambria Math" w:eastAsia="Cambria Math" w:hAnsi="Cambria Math"/>
              <w:color w:val="000000" w:themeColor="text1"/>
              <w:kern w:val="24"/>
            </w:rPr>
            <m:t>sin⁡</m:t>
          </m:r>
          <m:r>
            <w:rPr>
              <w:rFonts w:ascii="Cambria Math" w:eastAsia="Cambria Math" w:hAnsi="Cambria Math"/>
              <w:color w:val="000000" w:themeColor="text1"/>
              <w:kern w:val="24"/>
            </w:rPr>
            <m:t>(</m:t>
          </m:r>
          <m:r>
            <w:rPr>
              <w:rFonts w:ascii="Cambria Math" w:hAnsi="Cambria Math"/>
              <w:color w:val="000000" w:themeColor="text1"/>
              <w:kern w:val="24"/>
            </w:rPr>
            <m:t>ϕ</m:t>
          </m:r>
          <m:r>
            <w:rPr>
              <w:rFonts w:ascii="Cambria Math" w:eastAsia="Cambria Math" w:hAnsi="Cambria Math"/>
              <w:color w:val="000000" w:themeColor="text1"/>
              <w:kern w:val="24"/>
            </w:rPr>
            <m:t xml:space="preserve">) </m:t>
          </m:r>
        </m:oMath>
      </m:oMathPara>
    </w:p>
    <w:p w14:paraId="11712C4A" w14:textId="77777777" w:rsidR="00934254" w:rsidRPr="00D52120" w:rsidRDefault="00934254" w:rsidP="00027BFB">
      <w:pPr>
        <w:pStyle w:val="AnnexHead5"/>
      </w:pPr>
      <w:bookmarkStart w:id="234" w:name="_Toc465944391"/>
      <w:r w:rsidRPr="00D52120">
        <w:t>Received power from volume clutter</w:t>
      </w:r>
      <w:bookmarkEnd w:id="234"/>
    </w:p>
    <w:p w14:paraId="3DBCBD84" w14:textId="77777777" w:rsidR="00934254" w:rsidRPr="00D52120" w:rsidRDefault="00934254" w:rsidP="00934254">
      <w:pPr>
        <w:pStyle w:val="BodyText"/>
      </w:pPr>
      <w:r w:rsidRPr="00D52120">
        <w:t>The power received from volume clutter (rain) is computed from the radar equation and the illuminated volume based on the antenna beam width in azimuthal and elevation plane. The radar cross section of rain is taken from [12], Chapter 19. The clutter is modelled as stratiform rain resulting in a volume clutter cross section (in m</w:t>
      </w:r>
      <w:r w:rsidRPr="00D52120">
        <w:rPr>
          <w:vertAlign w:val="superscript"/>
        </w:rPr>
        <w:t>2</w:t>
      </w:r>
      <w:r w:rsidRPr="00D52120">
        <w:t xml:space="preserve"> / m</w:t>
      </w:r>
      <w:r w:rsidRPr="00D52120">
        <w:rPr>
          <w:vertAlign w:val="superscript"/>
        </w:rPr>
        <w:t>3</w:t>
      </w:r>
      <w:r w:rsidRPr="00D52120">
        <w:t xml:space="preserve">) of </w:t>
      </w:r>
    </w:p>
    <w:p w14:paraId="0CBF585C" w14:textId="77777777" w:rsidR="00934254" w:rsidRPr="00D52120" w:rsidRDefault="00934254" w:rsidP="00934254">
      <w:pPr>
        <w:pStyle w:val="BodyText"/>
        <w:rPr>
          <w:rFonts w:eastAsiaTheme="minorEastAsia"/>
        </w:rPr>
      </w:pPr>
      <m:oMathPara>
        <m:oMath>
          <m:r>
            <w:rPr>
              <w:rFonts w:ascii="Cambria Math" w:hAnsi="Cambria Math"/>
            </w:rPr>
            <m:t>η=</m:t>
          </m:r>
          <m:f>
            <m:fPr>
              <m:ctrlPr>
                <w:rPr>
                  <w:rFonts w:ascii="Cambria Math" w:hAnsi="Cambria Math"/>
                  <w:i/>
                </w:rPr>
              </m:ctrlPr>
            </m:fPr>
            <m:num>
              <m:sSup>
                <m:sSupPr>
                  <m:ctrlPr>
                    <w:rPr>
                      <w:rFonts w:ascii="Cambria Math" w:hAnsi="Cambria Math"/>
                      <w:i/>
                    </w:rPr>
                  </m:ctrlPr>
                </m:sSupPr>
                <m:e>
                  <m:r>
                    <w:rPr>
                      <w:rFonts w:ascii="Cambria Math" w:hAnsi="Cambria Math"/>
                    </w:rPr>
                    <m:t>π</m:t>
                  </m:r>
                </m:e>
                <m:sup>
                  <m:r>
                    <w:rPr>
                      <w:rFonts w:ascii="Cambria Math" w:hAnsi="Cambria Math"/>
                    </w:rPr>
                    <m:t>5</m:t>
                  </m:r>
                </m:sup>
              </m:sSup>
            </m:num>
            <m:den>
              <m:sSup>
                <m:sSupPr>
                  <m:ctrlPr>
                    <w:rPr>
                      <w:rFonts w:ascii="Cambria Math" w:hAnsi="Cambria Math"/>
                      <w:i/>
                    </w:rPr>
                  </m:ctrlPr>
                </m:sSupPr>
                <m:e>
                  <m:r>
                    <w:rPr>
                      <w:rFonts w:ascii="Cambria Math" w:hAnsi="Cambria Math"/>
                    </w:rPr>
                    <m:t>λ</m:t>
                  </m:r>
                </m:e>
                <m:sup>
                  <m:r>
                    <w:rPr>
                      <w:rFonts w:ascii="Cambria Math" w:hAnsi="Cambria Math"/>
                    </w:rPr>
                    <m:t>4</m:t>
                  </m:r>
                </m:sup>
              </m:sSup>
            </m:den>
          </m:f>
          <m:r>
            <w:rPr>
              <w:rFonts w:ascii="Cambria Math" w:hAnsi="Cambria Math"/>
            </w:rPr>
            <m:t>1.86∙</m:t>
          </m:r>
          <m:sSup>
            <m:sSupPr>
              <m:ctrlPr>
                <w:rPr>
                  <w:rFonts w:ascii="Cambria Math" w:hAnsi="Cambria Math"/>
                  <w:i/>
                </w:rPr>
              </m:ctrlPr>
            </m:sSupPr>
            <m:e>
              <m:r>
                <w:rPr>
                  <w:rFonts w:ascii="Cambria Math" w:hAnsi="Cambria Math"/>
                </w:rPr>
                <m:t>10</m:t>
              </m:r>
            </m:e>
            <m:sup>
              <m:r>
                <w:rPr>
                  <w:rFonts w:ascii="Cambria Math" w:hAnsi="Cambria Math"/>
                </w:rPr>
                <m:t>-14</m:t>
              </m:r>
            </m:sup>
          </m:s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r</m:t>
              </m:r>
            </m:sub>
            <m:sup>
              <m:r>
                <w:rPr>
                  <w:rFonts w:ascii="Cambria Math" w:hAnsi="Cambria Math"/>
                </w:rPr>
                <m:t>1.6</m:t>
              </m:r>
            </m:sup>
          </m:sSubSup>
        </m:oMath>
      </m:oMathPara>
    </w:p>
    <w:p w14:paraId="23AD6803" w14:textId="77777777" w:rsidR="00934254" w:rsidRPr="00D52120" w:rsidRDefault="00934254" w:rsidP="00934254">
      <w:pPr>
        <w:pStyle w:val="BodyText"/>
      </w:pPr>
      <w:r w:rsidRPr="00D52120">
        <w:rPr>
          <w:rFonts w:eastAsiaTheme="minorEastAsia"/>
        </w:rPr>
        <w:t xml:space="preserve">Valid from S-band to Ku-band. The power received depends on the clutter cross section and the illuminated column of rain, the size of which is given by the antenna beam width and height of the rain cloud ceiling. </w:t>
      </w:r>
    </w:p>
    <w:p w14:paraId="4E7C0378" w14:textId="77777777" w:rsidR="00934254" w:rsidRPr="00D52120" w:rsidRDefault="00934254" w:rsidP="00027BFB">
      <w:pPr>
        <w:pStyle w:val="AnnexHead5"/>
      </w:pPr>
      <w:bookmarkStart w:id="235" w:name="_Toc465944392"/>
      <w:r w:rsidRPr="00D52120">
        <w:t>Thermal noise</w:t>
      </w:r>
      <w:bookmarkEnd w:id="235"/>
    </w:p>
    <w:p w14:paraId="069DFE45" w14:textId="77777777" w:rsidR="00934254" w:rsidRPr="00D52120" w:rsidRDefault="00934254" w:rsidP="00934254">
      <w:pPr>
        <w:pStyle w:val="BodyText"/>
      </w:pPr>
      <w:r w:rsidRPr="00D52120">
        <w:t>The thermal noise contribution in the received power is given by the simple thermal noise term</w:t>
      </w:r>
    </w:p>
    <w:p w14:paraId="76305137" w14:textId="77777777" w:rsidR="00934254" w:rsidRPr="00D52120" w:rsidRDefault="00D95D4C" w:rsidP="00934254">
      <w:pPr>
        <w:pStyle w:val="BodyText"/>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vertAlign w:val="subscript"/>
                </w:rPr>
              </m:ctrlPr>
            </m:sSubPr>
            <m:e>
              <m:r>
                <w:rPr>
                  <w:rFonts w:ascii="Cambria Math" w:hAnsi="Cambria Math"/>
                  <w:vertAlign w:val="subscript"/>
                </w:rPr>
                <m:t>k</m:t>
              </m:r>
            </m:e>
            <m:sub>
              <m:r>
                <w:rPr>
                  <w:rFonts w:ascii="Cambria Math" w:hAnsi="Cambria Math"/>
                  <w:vertAlign w:val="subscript"/>
                </w:rPr>
                <m:t>B</m:t>
              </m:r>
            </m:sub>
          </m:sSub>
          <m:r>
            <m:rPr>
              <m:sty m:val="p"/>
            </m:rPr>
            <w:rPr>
              <w:rFonts w:ascii="Cambria Math" w:hAnsi="Cambria Math"/>
              <w:vertAlign w:val="subscript"/>
            </w:rPr>
            <m:t xml:space="preserve"> </m:t>
          </m:r>
          <m:r>
            <w:rPr>
              <w:rFonts w:ascii="Cambria Math" w:hAnsi="Cambria Math"/>
            </w:rPr>
            <m:t>TBN</m:t>
          </m:r>
        </m:oMath>
      </m:oMathPara>
    </w:p>
    <w:p w14:paraId="36A89501" w14:textId="77777777" w:rsidR="00934254" w:rsidRPr="00D52120" w:rsidRDefault="00934254" w:rsidP="00DB26E6">
      <w:pPr>
        <w:pStyle w:val="AnnexHead4"/>
      </w:pPr>
      <w:r w:rsidRPr="00D52120">
        <w:t>Attenuation</w:t>
      </w:r>
    </w:p>
    <w:p w14:paraId="7C692219" w14:textId="77777777" w:rsidR="00934254" w:rsidRPr="00D52120" w:rsidRDefault="00934254" w:rsidP="00934254">
      <w:pPr>
        <w:rPr>
          <w:sz w:val="22"/>
          <w:lang w:eastAsia="en-GB"/>
        </w:rPr>
      </w:pPr>
      <w:r w:rsidRPr="00D52120">
        <w:rPr>
          <w:sz w:val="22"/>
          <w:lang w:eastAsia="en-GB"/>
        </w:rPr>
        <w:t xml:space="preserve">The radar signals are attenuation by the atmospheric air and any potential water in the shape of droplets. Many highly detailed studies of attenuation exist, and the exact values of attenuation for both atmosphere and rain must be read of from a curve or table such as those given in [12]. In particular, the atmospheric attenuation does not have a simple dependence on wavelength due to molecular absorption bands in the Ku band. </w:t>
      </w:r>
    </w:p>
    <w:p w14:paraId="684E1802" w14:textId="77777777" w:rsidR="00934254" w:rsidRPr="00D52120" w:rsidRDefault="00934254" w:rsidP="00934254">
      <w:pPr>
        <w:rPr>
          <w:sz w:val="22"/>
          <w:lang w:eastAsia="en-GB"/>
        </w:rPr>
      </w:pPr>
    </w:p>
    <w:p w14:paraId="16FBF98B" w14:textId="782DBF34" w:rsidR="00934254" w:rsidRPr="00D52120" w:rsidRDefault="00934254" w:rsidP="00934254">
      <w:pPr>
        <w:rPr>
          <w:sz w:val="22"/>
          <w:lang w:eastAsia="en-GB"/>
        </w:rPr>
      </w:pPr>
      <w:r w:rsidRPr="00D52120">
        <w:rPr>
          <w:sz w:val="22"/>
          <w:lang w:eastAsia="en-GB"/>
        </w:rPr>
        <w:t xml:space="preserve">Approximate </w:t>
      </w:r>
      <w:r>
        <w:rPr>
          <w:sz w:val="22"/>
          <w:lang w:eastAsia="en-GB"/>
        </w:rPr>
        <w:t xml:space="preserve">2-way </w:t>
      </w:r>
      <w:r w:rsidRPr="00D52120">
        <w:rPr>
          <w:sz w:val="22"/>
          <w:lang w:eastAsia="en-GB"/>
        </w:rPr>
        <w:t xml:space="preserve">values for VTS-radar relevant frequencies are given in </w:t>
      </w:r>
      <w:r w:rsidRPr="00D52120">
        <w:rPr>
          <w:sz w:val="22"/>
          <w:lang w:eastAsia="en-GB"/>
        </w:rPr>
        <w:fldChar w:fldCharType="begin"/>
      </w:r>
      <w:r w:rsidRPr="00D52120">
        <w:rPr>
          <w:sz w:val="22"/>
          <w:lang w:eastAsia="en-GB"/>
        </w:rPr>
        <w:instrText xml:space="preserve"> REF _Ref80186933 \h </w:instrText>
      </w:r>
      <w:r w:rsidRPr="00D52120">
        <w:rPr>
          <w:sz w:val="22"/>
          <w:lang w:eastAsia="en-GB"/>
        </w:rPr>
      </w:r>
      <w:r w:rsidRPr="00D52120">
        <w:rPr>
          <w:sz w:val="22"/>
          <w:lang w:eastAsia="en-GB"/>
        </w:rPr>
        <w:fldChar w:fldCharType="separate"/>
      </w:r>
      <w:r w:rsidR="00BB01C7" w:rsidRPr="00D52120">
        <w:t xml:space="preserve">Table </w:t>
      </w:r>
      <w:r w:rsidR="00BB01C7">
        <w:rPr>
          <w:noProof/>
        </w:rPr>
        <w:t>6</w:t>
      </w:r>
      <w:r w:rsidRPr="00D52120">
        <w:rPr>
          <w:sz w:val="22"/>
          <w:lang w:eastAsia="en-GB"/>
        </w:rPr>
        <w:fldChar w:fldCharType="end"/>
      </w:r>
      <w:r w:rsidRPr="00D52120">
        <w:rPr>
          <w:sz w:val="22"/>
          <w:lang w:eastAsia="en-GB"/>
        </w:rPr>
        <w:t xml:space="preserve"> below.</w:t>
      </w:r>
    </w:p>
    <w:p w14:paraId="5BA103CA" w14:textId="4F4D13F3" w:rsidR="00934254" w:rsidRPr="00D52120" w:rsidRDefault="00934254" w:rsidP="00934254">
      <w:pPr>
        <w:pStyle w:val="Caption"/>
      </w:pPr>
      <w:bookmarkStart w:id="236" w:name="_Ref80186933"/>
      <w:bookmarkStart w:id="237" w:name="_Toc97027011"/>
      <w:r w:rsidRPr="00D52120">
        <w:t xml:space="preserve">Table </w:t>
      </w:r>
      <w:r>
        <w:fldChar w:fldCharType="begin"/>
      </w:r>
      <w:r>
        <w:instrText xml:space="preserve"> SEQ Table \* ARABIC </w:instrText>
      </w:r>
      <w:r>
        <w:fldChar w:fldCharType="separate"/>
      </w:r>
      <w:r w:rsidR="00BB01C7">
        <w:rPr>
          <w:noProof/>
        </w:rPr>
        <w:t>6</w:t>
      </w:r>
      <w:r>
        <w:fldChar w:fldCharType="end"/>
      </w:r>
      <w:bookmarkEnd w:id="236"/>
      <w:r w:rsidRPr="00D52120">
        <w:t xml:space="preserve"> A</w:t>
      </w:r>
      <w:r>
        <w:t>tmospheric a</w:t>
      </w:r>
      <w:r w:rsidRPr="00D52120">
        <w:t>ttenuation for various radar frequencies.</w:t>
      </w:r>
      <w:bookmarkEnd w:id="237"/>
    </w:p>
    <w:tbl>
      <w:tblPr>
        <w:tblW w:w="9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3"/>
        <w:gridCol w:w="1173"/>
        <w:gridCol w:w="1377"/>
        <w:gridCol w:w="1275"/>
        <w:gridCol w:w="1275"/>
        <w:gridCol w:w="1275"/>
        <w:gridCol w:w="1275"/>
        <w:gridCol w:w="1275"/>
      </w:tblGrid>
      <w:tr w:rsidR="00934254" w:rsidRPr="00D52120" w14:paraId="5EF8CBAD"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vAlign w:val="center"/>
            <w:hideMark/>
          </w:tcPr>
          <w:p w14:paraId="4B1B425C"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Frequency [GHz]</w:t>
            </w:r>
          </w:p>
        </w:tc>
        <w:tc>
          <w:tcPr>
            <w:tcW w:w="1173" w:type="dxa"/>
            <w:tcBorders>
              <w:top w:val="single" w:sz="4" w:space="0" w:color="auto"/>
              <w:left w:val="single" w:sz="4" w:space="0" w:color="auto"/>
              <w:bottom w:val="single" w:sz="4" w:space="0" w:color="auto"/>
              <w:right w:val="single" w:sz="4" w:space="0" w:color="auto"/>
            </w:tcBorders>
            <w:vAlign w:val="center"/>
            <w:hideMark/>
          </w:tcPr>
          <w:p w14:paraId="6FCDA56D"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Atmospheric loss [dB/km]</w:t>
            </w:r>
          </w:p>
        </w:tc>
        <w:tc>
          <w:tcPr>
            <w:tcW w:w="1377" w:type="dxa"/>
            <w:tcBorders>
              <w:top w:val="single" w:sz="4" w:space="0" w:color="auto"/>
              <w:left w:val="single" w:sz="4" w:space="0" w:color="auto"/>
              <w:bottom w:val="single" w:sz="4" w:space="0" w:color="auto"/>
              <w:right w:val="single" w:sz="4" w:space="0" w:color="auto"/>
            </w:tcBorders>
            <w:vAlign w:val="center"/>
          </w:tcPr>
          <w:p w14:paraId="3F5036EA" w14:textId="77777777" w:rsidR="00934254"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Dense Fog loss, 50m visibility</w:t>
            </w:r>
          </w:p>
          <w:p w14:paraId="035793A4"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51C7ABE1"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Rain rate 1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419C481"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Rain rate 2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B948D0A"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Rain rate 4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CF37BFF"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 xml:space="preserve">Rain rate </w:t>
            </w:r>
            <w:r>
              <w:rPr>
                <w:rFonts w:ascii="Arial" w:hAnsi="Arial" w:cs="Arial"/>
                <w:color w:val="000000"/>
                <w:sz w:val="16"/>
                <w:szCs w:val="16"/>
              </w:rPr>
              <w:t>10</w:t>
            </w:r>
            <w:r w:rsidRPr="00D52120">
              <w:rPr>
                <w:rFonts w:ascii="Arial" w:hAnsi="Arial" w:cs="Arial"/>
                <w:color w:val="000000"/>
                <w:sz w:val="16"/>
                <w:szCs w:val="16"/>
              </w:rPr>
              <w:t xml:space="preserve"> mm/h, loss [dB/km]</w:t>
            </w:r>
          </w:p>
        </w:tc>
        <w:tc>
          <w:tcPr>
            <w:tcW w:w="1275" w:type="dxa"/>
            <w:tcBorders>
              <w:top w:val="single" w:sz="4" w:space="0" w:color="auto"/>
              <w:left w:val="single" w:sz="4" w:space="0" w:color="auto"/>
              <w:bottom w:val="single" w:sz="4" w:space="0" w:color="auto"/>
              <w:right w:val="single" w:sz="4" w:space="0" w:color="auto"/>
            </w:tcBorders>
            <w:vAlign w:val="center"/>
          </w:tcPr>
          <w:p w14:paraId="13E8A46E"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 xml:space="preserve">Rain rate </w:t>
            </w:r>
            <w:r>
              <w:rPr>
                <w:rFonts w:ascii="Arial" w:hAnsi="Arial" w:cs="Arial"/>
                <w:color w:val="000000"/>
                <w:sz w:val="16"/>
                <w:szCs w:val="16"/>
              </w:rPr>
              <w:t>20</w:t>
            </w:r>
            <w:r w:rsidRPr="00D52120">
              <w:rPr>
                <w:rFonts w:ascii="Arial" w:hAnsi="Arial" w:cs="Arial"/>
                <w:color w:val="000000"/>
                <w:sz w:val="16"/>
                <w:szCs w:val="16"/>
              </w:rPr>
              <w:t xml:space="preserve"> mm/h, loss [dB/km]</w:t>
            </w:r>
          </w:p>
        </w:tc>
      </w:tr>
      <w:tr w:rsidR="00934254" w:rsidRPr="00D52120" w14:paraId="24AEA479"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09AAA323"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3</w:t>
            </w:r>
            <w:r>
              <w:rPr>
                <w:rFonts w:ascii="Arial" w:hAnsi="Arial" w:cs="Arial"/>
                <w:color w:val="000000"/>
                <w:sz w:val="16"/>
                <w:szCs w:val="16"/>
              </w:rPr>
              <w:t xml:space="preserve"> (S)</w:t>
            </w:r>
          </w:p>
        </w:tc>
        <w:tc>
          <w:tcPr>
            <w:tcW w:w="1173" w:type="dxa"/>
            <w:tcBorders>
              <w:top w:val="single" w:sz="4" w:space="0" w:color="auto"/>
              <w:left w:val="single" w:sz="4" w:space="0" w:color="auto"/>
              <w:bottom w:val="single" w:sz="4" w:space="0" w:color="auto"/>
              <w:right w:val="single" w:sz="4" w:space="0" w:color="auto"/>
            </w:tcBorders>
            <w:hideMark/>
          </w:tcPr>
          <w:p w14:paraId="72412FC8"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16</w:t>
            </w:r>
          </w:p>
        </w:tc>
        <w:tc>
          <w:tcPr>
            <w:tcW w:w="1377" w:type="dxa"/>
            <w:tcBorders>
              <w:top w:val="single" w:sz="4" w:space="0" w:color="auto"/>
              <w:left w:val="single" w:sz="4" w:space="0" w:color="auto"/>
              <w:bottom w:val="single" w:sz="4" w:space="0" w:color="auto"/>
              <w:right w:val="single" w:sz="4" w:space="0" w:color="auto"/>
            </w:tcBorders>
          </w:tcPr>
          <w:p w14:paraId="49D30317"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0.00</w:t>
            </w:r>
            <w:r>
              <w:rPr>
                <w:rFonts w:ascii="Arial" w:hAnsi="Arial" w:cs="Arial"/>
                <w:color w:val="000000"/>
                <w:sz w:val="16"/>
                <w:szCs w:val="16"/>
              </w:rPr>
              <w:t>7</w:t>
            </w:r>
          </w:p>
        </w:tc>
        <w:tc>
          <w:tcPr>
            <w:tcW w:w="1275" w:type="dxa"/>
            <w:tcBorders>
              <w:top w:val="single" w:sz="4" w:space="0" w:color="auto"/>
              <w:left w:val="single" w:sz="4" w:space="0" w:color="auto"/>
              <w:bottom w:val="single" w:sz="4" w:space="0" w:color="auto"/>
              <w:right w:val="single" w:sz="4" w:space="0" w:color="auto"/>
            </w:tcBorders>
            <w:hideMark/>
          </w:tcPr>
          <w:p w14:paraId="3F2A77E0"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w:t>
            </w:r>
            <w:r>
              <w:rPr>
                <w:rFonts w:ascii="Arial" w:hAnsi="Arial" w:cs="Arial"/>
                <w:color w:val="000000"/>
                <w:sz w:val="16"/>
                <w:szCs w:val="16"/>
              </w:rPr>
              <w:t>1</w:t>
            </w:r>
          </w:p>
        </w:tc>
        <w:tc>
          <w:tcPr>
            <w:tcW w:w="1275" w:type="dxa"/>
            <w:tcBorders>
              <w:top w:val="single" w:sz="4" w:space="0" w:color="auto"/>
              <w:left w:val="single" w:sz="4" w:space="0" w:color="auto"/>
              <w:bottom w:val="single" w:sz="4" w:space="0" w:color="auto"/>
              <w:right w:val="single" w:sz="4" w:space="0" w:color="auto"/>
            </w:tcBorders>
            <w:hideMark/>
          </w:tcPr>
          <w:p w14:paraId="5B45A324"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0.001</w:t>
            </w:r>
          </w:p>
        </w:tc>
        <w:tc>
          <w:tcPr>
            <w:tcW w:w="1275" w:type="dxa"/>
            <w:tcBorders>
              <w:top w:val="single" w:sz="4" w:space="0" w:color="auto"/>
              <w:left w:val="single" w:sz="4" w:space="0" w:color="auto"/>
              <w:bottom w:val="single" w:sz="4" w:space="0" w:color="auto"/>
              <w:right w:val="single" w:sz="4" w:space="0" w:color="auto"/>
            </w:tcBorders>
            <w:hideMark/>
          </w:tcPr>
          <w:p w14:paraId="199082F5"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w:t>
            </w:r>
            <w:r>
              <w:rPr>
                <w:rFonts w:ascii="Arial" w:hAnsi="Arial" w:cs="Arial"/>
                <w:color w:val="000000"/>
                <w:sz w:val="16"/>
                <w:szCs w:val="16"/>
              </w:rPr>
              <w:t>3</w:t>
            </w:r>
          </w:p>
        </w:tc>
        <w:tc>
          <w:tcPr>
            <w:tcW w:w="1275" w:type="dxa"/>
            <w:tcBorders>
              <w:top w:val="single" w:sz="4" w:space="0" w:color="auto"/>
              <w:left w:val="single" w:sz="4" w:space="0" w:color="auto"/>
              <w:bottom w:val="single" w:sz="4" w:space="0" w:color="auto"/>
              <w:right w:val="single" w:sz="4" w:space="0" w:color="auto"/>
            </w:tcBorders>
          </w:tcPr>
          <w:p w14:paraId="57FCB38A"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w:t>
            </w:r>
            <w:r>
              <w:rPr>
                <w:rFonts w:ascii="Arial" w:hAnsi="Arial" w:cs="Arial"/>
                <w:color w:val="000000"/>
                <w:sz w:val="16"/>
                <w:szCs w:val="16"/>
              </w:rPr>
              <w:t>7</w:t>
            </w:r>
          </w:p>
        </w:tc>
        <w:tc>
          <w:tcPr>
            <w:tcW w:w="1275" w:type="dxa"/>
            <w:tcBorders>
              <w:top w:val="single" w:sz="4" w:space="0" w:color="auto"/>
              <w:left w:val="single" w:sz="4" w:space="0" w:color="auto"/>
              <w:bottom w:val="single" w:sz="4" w:space="0" w:color="auto"/>
              <w:right w:val="single" w:sz="4" w:space="0" w:color="auto"/>
            </w:tcBorders>
          </w:tcPr>
          <w:p w14:paraId="14809A5D"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0.015</w:t>
            </w:r>
          </w:p>
        </w:tc>
      </w:tr>
      <w:tr w:rsidR="00934254" w:rsidRPr="00D52120" w14:paraId="766922E5"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5AE882C2"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9.5</w:t>
            </w:r>
            <w:r>
              <w:rPr>
                <w:rFonts w:ascii="Arial" w:hAnsi="Arial" w:cs="Arial"/>
                <w:color w:val="000000"/>
                <w:sz w:val="16"/>
                <w:szCs w:val="16"/>
              </w:rPr>
              <w:t xml:space="preserve"> (X)</w:t>
            </w:r>
          </w:p>
        </w:tc>
        <w:tc>
          <w:tcPr>
            <w:tcW w:w="1173" w:type="dxa"/>
            <w:tcBorders>
              <w:top w:val="single" w:sz="4" w:space="0" w:color="auto"/>
              <w:left w:val="single" w:sz="4" w:space="0" w:color="auto"/>
              <w:bottom w:val="single" w:sz="4" w:space="0" w:color="auto"/>
              <w:right w:val="single" w:sz="4" w:space="0" w:color="auto"/>
            </w:tcBorders>
            <w:hideMark/>
          </w:tcPr>
          <w:p w14:paraId="24ED2D49"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32</w:t>
            </w:r>
          </w:p>
        </w:tc>
        <w:tc>
          <w:tcPr>
            <w:tcW w:w="1377" w:type="dxa"/>
            <w:tcBorders>
              <w:top w:val="single" w:sz="4" w:space="0" w:color="auto"/>
              <w:left w:val="single" w:sz="4" w:space="0" w:color="auto"/>
              <w:bottom w:val="single" w:sz="4" w:space="0" w:color="auto"/>
              <w:right w:val="single" w:sz="4" w:space="0" w:color="auto"/>
            </w:tcBorders>
          </w:tcPr>
          <w:p w14:paraId="39EF1712"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0.0</w:t>
            </w:r>
            <w:r>
              <w:rPr>
                <w:rFonts w:ascii="Arial" w:hAnsi="Arial" w:cs="Arial"/>
                <w:color w:val="000000"/>
                <w:sz w:val="16"/>
                <w:szCs w:val="16"/>
              </w:rPr>
              <w:t>80</w:t>
            </w:r>
          </w:p>
        </w:tc>
        <w:tc>
          <w:tcPr>
            <w:tcW w:w="1275" w:type="dxa"/>
            <w:tcBorders>
              <w:top w:val="single" w:sz="4" w:space="0" w:color="auto"/>
              <w:left w:val="single" w:sz="4" w:space="0" w:color="auto"/>
              <w:bottom w:val="single" w:sz="4" w:space="0" w:color="auto"/>
              <w:right w:val="single" w:sz="4" w:space="0" w:color="auto"/>
            </w:tcBorders>
            <w:hideMark/>
          </w:tcPr>
          <w:p w14:paraId="2454E74E"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13</w:t>
            </w:r>
          </w:p>
        </w:tc>
        <w:tc>
          <w:tcPr>
            <w:tcW w:w="1275" w:type="dxa"/>
            <w:tcBorders>
              <w:top w:val="single" w:sz="4" w:space="0" w:color="auto"/>
              <w:left w:val="single" w:sz="4" w:space="0" w:color="auto"/>
              <w:bottom w:val="single" w:sz="4" w:space="0" w:color="auto"/>
              <w:right w:val="single" w:sz="4" w:space="0" w:color="auto"/>
            </w:tcBorders>
            <w:hideMark/>
          </w:tcPr>
          <w:p w14:paraId="683A660A"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31</w:t>
            </w:r>
          </w:p>
        </w:tc>
        <w:tc>
          <w:tcPr>
            <w:tcW w:w="1275" w:type="dxa"/>
            <w:tcBorders>
              <w:top w:val="single" w:sz="4" w:space="0" w:color="auto"/>
              <w:left w:val="single" w:sz="4" w:space="0" w:color="auto"/>
              <w:bottom w:val="single" w:sz="4" w:space="0" w:color="auto"/>
              <w:right w:val="single" w:sz="4" w:space="0" w:color="auto"/>
            </w:tcBorders>
            <w:hideMark/>
          </w:tcPr>
          <w:p w14:paraId="23696B25"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0.045</w:t>
            </w:r>
          </w:p>
        </w:tc>
        <w:tc>
          <w:tcPr>
            <w:tcW w:w="1275" w:type="dxa"/>
            <w:tcBorders>
              <w:top w:val="single" w:sz="4" w:space="0" w:color="auto"/>
              <w:left w:val="single" w:sz="4" w:space="0" w:color="auto"/>
              <w:bottom w:val="single" w:sz="4" w:space="0" w:color="auto"/>
              <w:right w:val="single" w:sz="4" w:space="0" w:color="auto"/>
            </w:tcBorders>
          </w:tcPr>
          <w:p w14:paraId="1E40384B"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0.248</w:t>
            </w:r>
          </w:p>
        </w:tc>
        <w:tc>
          <w:tcPr>
            <w:tcW w:w="1275" w:type="dxa"/>
            <w:tcBorders>
              <w:top w:val="single" w:sz="4" w:space="0" w:color="auto"/>
              <w:left w:val="single" w:sz="4" w:space="0" w:color="auto"/>
              <w:bottom w:val="single" w:sz="4" w:space="0" w:color="auto"/>
              <w:right w:val="single" w:sz="4" w:space="0" w:color="auto"/>
            </w:tcBorders>
          </w:tcPr>
          <w:p w14:paraId="20BC6486"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0.606</w:t>
            </w:r>
          </w:p>
        </w:tc>
      </w:tr>
      <w:tr w:rsidR="00934254" w:rsidRPr="00D52120" w14:paraId="44776B0E"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3A6CB090"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14</w:t>
            </w:r>
            <w:r>
              <w:rPr>
                <w:rFonts w:ascii="Arial" w:hAnsi="Arial" w:cs="Arial"/>
                <w:color w:val="000000"/>
                <w:sz w:val="16"/>
                <w:szCs w:val="16"/>
              </w:rPr>
              <w:t xml:space="preserve"> (Ku)</w:t>
            </w:r>
          </w:p>
        </w:tc>
        <w:tc>
          <w:tcPr>
            <w:tcW w:w="1173" w:type="dxa"/>
            <w:tcBorders>
              <w:top w:val="single" w:sz="4" w:space="0" w:color="auto"/>
              <w:left w:val="single" w:sz="4" w:space="0" w:color="auto"/>
              <w:bottom w:val="single" w:sz="4" w:space="0" w:color="auto"/>
              <w:right w:val="single" w:sz="4" w:space="0" w:color="auto"/>
            </w:tcBorders>
            <w:hideMark/>
          </w:tcPr>
          <w:p w14:paraId="76BE6A70"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38</w:t>
            </w:r>
          </w:p>
        </w:tc>
        <w:tc>
          <w:tcPr>
            <w:tcW w:w="1377" w:type="dxa"/>
            <w:tcBorders>
              <w:top w:val="single" w:sz="4" w:space="0" w:color="auto"/>
              <w:left w:val="single" w:sz="4" w:space="0" w:color="auto"/>
              <w:bottom w:val="single" w:sz="4" w:space="0" w:color="auto"/>
              <w:right w:val="single" w:sz="4" w:space="0" w:color="auto"/>
            </w:tcBorders>
          </w:tcPr>
          <w:p w14:paraId="02063AA2"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w:t>
            </w:r>
            <w:r>
              <w:rPr>
                <w:rFonts w:ascii="Arial" w:hAnsi="Arial" w:cs="Arial"/>
                <w:color w:val="000000"/>
                <w:sz w:val="16"/>
                <w:szCs w:val="16"/>
              </w:rPr>
              <w:t>181</w:t>
            </w:r>
          </w:p>
        </w:tc>
        <w:tc>
          <w:tcPr>
            <w:tcW w:w="1275" w:type="dxa"/>
            <w:tcBorders>
              <w:top w:val="single" w:sz="4" w:space="0" w:color="auto"/>
              <w:left w:val="single" w:sz="4" w:space="0" w:color="auto"/>
              <w:bottom w:val="single" w:sz="4" w:space="0" w:color="auto"/>
              <w:right w:val="single" w:sz="4" w:space="0" w:color="auto"/>
            </w:tcBorders>
            <w:hideMark/>
          </w:tcPr>
          <w:p w14:paraId="44041AB7"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0,056</w:t>
            </w:r>
          </w:p>
        </w:tc>
        <w:tc>
          <w:tcPr>
            <w:tcW w:w="1275" w:type="dxa"/>
            <w:tcBorders>
              <w:top w:val="single" w:sz="4" w:space="0" w:color="auto"/>
              <w:left w:val="single" w:sz="4" w:space="0" w:color="auto"/>
              <w:bottom w:val="single" w:sz="4" w:space="0" w:color="auto"/>
              <w:right w:val="single" w:sz="4" w:space="0" w:color="auto"/>
            </w:tcBorders>
            <w:hideMark/>
          </w:tcPr>
          <w:p w14:paraId="6C81AB5B"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124</w:t>
            </w:r>
          </w:p>
        </w:tc>
        <w:tc>
          <w:tcPr>
            <w:tcW w:w="1275" w:type="dxa"/>
            <w:tcBorders>
              <w:top w:val="single" w:sz="4" w:space="0" w:color="auto"/>
              <w:left w:val="single" w:sz="4" w:space="0" w:color="auto"/>
              <w:bottom w:val="single" w:sz="4" w:space="0" w:color="auto"/>
              <w:right w:val="single" w:sz="4" w:space="0" w:color="auto"/>
            </w:tcBorders>
            <w:hideMark/>
          </w:tcPr>
          <w:p w14:paraId="4597C0D6"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276</w:t>
            </w:r>
          </w:p>
        </w:tc>
        <w:tc>
          <w:tcPr>
            <w:tcW w:w="1275" w:type="dxa"/>
            <w:tcBorders>
              <w:top w:val="single" w:sz="4" w:space="0" w:color="auto"/>
              <w:left w:val="single" w:sz="4" w:space="0" w:color="auto"/>
              <w:bottom w:val="single" w:sz="4" w:space="0" w:color="auto"/>
              <w:right w:val="single" w:sz="4" w:space="0" w:color="auto"/>
            </w:tcBorders>
          </w:tcPr>
          <w:p w14:paraId="69CDB877"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0.793</w:t>
            </w:r>
          </w:p>
        </w:tc>
        <w:tc>
          <w:tcPr>
            <w:tcW w:w="1275" w:type="dxa"/>
            <w:tcBorders>
              <w:top w:val="single" w:sz="4" w:space="0" w:color="auto"/>
              <w:left w:val="single" w:sz="4" w:space="0" w:color="auto"/>
              <w:bottom w:val="single" w:sz="4" w:space="0" w:color="auto"/>
              <w:right w:val="single" w:sz="4" w:space="0" w:color="auto"/>
            </w:tcBorders>
          </w:tcPr>
          <w:p w14:paraId="142AAE8F"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1.762</w:t>
            </w:r>
          </w:p>
        </w:tc>
      </w:tr>
      <w:tr w:rsidR="00934254" w:rsidRPr="00D52120" w14:paraId="4A4FD8D3"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3452E063"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17</w:t>
            </w:r>
            <w:r>
              <w:rPr>
                <w:rFonts w:ascii="Arial" w:hAnsi="Arial" w:cs="Arial"/>
                <w:color w:val="000000"/>
                <w:sz w:val="16"/>
                <w:szCs w:val="16"/>
              </w:rPr>
              <w:t xml:space="preserve"> (Ku)</w:t>
            </w:r>
          </w:p>
        </w:tc>
        <w:tc>
          <w:tcPr>
            <w:tcW w:w="1173" w:type="dxa"/>
            <w:tcBorders>
              <w:top w:val="single" w:sz="4" w:space="0" w:color="auto"/>
              <w:left w:val="single" w:sz="4" w:space="0" w:color="auto"/>
              <w:bottom w:val="single" w:sz="4" w:space="0" w:color="auto"/>
              <w:right w:val="single" w:sz="4" w:space="0" w:color="auto"/>
            </w:tcBorders>
            <w:hideMark/>
          </w:tcPr>
          <w:p w14:paraId="6A7709CF"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120</w:t>
            </w:r>
          </w:p>
        </w:tc>
        <w:tc>
          <w:tcPr>
            <w:tcW w:w="1377" w:type="dxa"/>
            <w:tcBorders>
              <w:top w:val="single" w:sz="4" w:space="0" w:color="auto"/>
              <w:left w:val="single" w:sz="4" w:space="0" w:color="auto"/>
              <w:bottom w:val="single" w:sz="4" w:space="0" w:color="auto"/>
              <w:right w:val="single" w:sz="4" w:space="0" w:color="auto"/>
            </w:tcBorders>
          </w:tcPr>
          <w:p w14:paraId="73C02DDA"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w:t>
            </w:r>
            <w:r>
              <w:rPr>
                <w:rFonts w:ascii="Arial" w:hAnsi="Arial" w:cs="Arial"/>
                <w:color w:val="000000"/>
                <w:sz w:val="16"/>
                <w:szCs w:val="16"/>
              </w:rPr>
              <w:t>240</w:t>
            </w:r>
          </w:p>
        </w:tc>
        <w:tc>
          <w:tcPr>
            <w:tcW w:w="1275" w:type="dxa"/>
            <w:tcBorders>
              <w:top w:val="single" w:sz="4" w:space="0" w:color="auto"/>
              <w:left w:val="single" w:sz="4" w:space="0" w:color="auto"/>
              <w:bottom w:val="single" w:sz="4" w:space="0" w:color="auto"/>
              <w:right w:val="single" w:sz="4" w:space="0" w:color="auto"/>
            </w:tcBorders>
            <w:hideMark/>
          </w:tcPr>
          <w:p w14:paraId="2EABF45D"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95</w:t>
            </w:r>
          </w:p>
        </w:tc>
        <w:tc>
          <w:tcPr>
            <w:tcW w:w="1275" w:type="dxa"/>
            <w:tcBorders>
              <w:top w:val="single" w:sz="4" w:space="0" w:color="auto"/>
              <w:left w:val="single" w:sz="4" w:space="0" w:color="auto"/>
              <w:bottom w:val="single" w:sz="4" w:space="0" w:color="auto"/>
              <w:right w:val="single" w:sz="4" w:space="0" w:color="auto"/>
            </w:tcBorders>
            <w:hideMark/>
          </w:tcPr>
          <w:p w14:paraId="15CA6A7B"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205</w:t>
            </w:r>
          </w:p>
        </w:tc>
        <w:tc>
          <w:tcPr>
            <w:tcW w:w="1275" w:type="dxa"/>
            <w:tcBorders>
              <w:top w:val="single" w:sz="4" w:space="0" w:color="auto"/>
              <w:left w:val="single" w:sz="4" w:space="0" w:color="auto"/>
              <w:bottom w:val="single" w:sz="4" w:space="0" w:color="auto"/>
              <w:right w:val="single" w:sz="4" w:space="0" w:color="auto"/>
            </w:tcBorders>
            <w:hideMark/>
          </w:tcPr>
          <w:p w14:paraId="1163AA3B"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440</w:t>
            </w:r>
          </w:p>
        </w:tc>
        <w:tc>
          <w:tcPr>
            <w:tcW w:w="1275" w:type="dxa"/>
            <w:tcBorders>
              <w:top w:val="single" w:sz="4" w:space="0" w:color="auto"/>
              <w:left w:val="single" w:sz="4" w:space="0" w:color="auto"/>
              <w:bottom w:val="single" w:sz="4" w:space="0" w:color="auto"/>
              <w:right w:val="single" w:sz="4" w:space="0" w:color="auto"/>
            </w:tcBorders>
          </w:tcPr>
          <w:p w14:paraId="37866018"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1.210</w:t>
            </w:r>
          </w:p>
        </w:tc>
        <w:tc>
          <w:tcPr>
            <w:tcW w:w="1275" w:type="dxa"/>
            <w:tcBorders>
              <w:top w:val="single" w:sz="4" w:space="0" w:color="auto"/>
              <w:left w:val="single" w:sz="4" w:space="0" w:color="auto"/>
              <w:bottom w:val="single" w:sz="4" w:space="0" w:color="auto"/>
              <w:right w:val="single" w:sz="4" w:space="0" w:color="auto"/>
            </w:tcBorders>
          </w:tcPr>
          <w:p w14:paraId="39213736" w14:textId="77777777" w:rsidR="00934254" w:rsidRPr="00D52120" w:rsidRDefault="00934254"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2.598</w:t>
            </w:r>
          </w:p>
        </w:tc>
      </w:tr>
    </w:tbl>
    <w:p w14:paraId="743DF80E" w14:textId="77777777" w:rsidR="00934254" w:rsidRDefault="00934254" w:rsidP="00934254">
      <w:pPr>
        <w:pStyle w:val="AnnexHead3"/>
        <w:numPr>
          <w:ilvl w:val="0"/>
          <w:numId w:val="0"/>
        </w:numPr>
      </w:pPr>
      <w:bookmarkStart w:id="238" w:name="_Toc465944393"/>
    </w:p>
    <w:p w14:paraId="08623663" w14:textId="77777777" w:rsidR="00934254" w:rsidRPr="0052630D" w:rsidRDefault="00934254" w:rsidP="00DB26E6">
      <w:pPr>
        <w:pStyle w:val="AnnexHead4"/>
      </w:pPr>
      <w:r>
        <w:t>Evaporation Ducting</w:t>
      </w:r>
    </w:p>
    <w:p w14:paraId="3ACD2CD6" w14:textId="2D8848A4" w:rsidR="00934254" w:rsidRPr="008C6A65" w:rsidRDefault="00934254" w:rsidP="00934254">
      <w:pPr>
        <w:spacing w:after="120"/>
        <w:jc w:val="both"/>
        <w:rPr>
          <w:sz w:val="22"/>
        </w:rPr>
      </w:pPr>
      <w:r w:rsidRPr="008C6A65">
        <w:rPr>
          <w:sz w:val="22"/>
        </w:rPr>
        <w:t xml:space="preserve">Ducting can severely affect radar range in clear conditions as described in </w:t>
      </w:r>
      <w:r w:rsidRPr="008C6A65">
        <w:rPr>
          <w:sz w:val="22"/>
        </w:rPr>
        <w:fldChar w:fldCharType="begin"/>
      </w:r>
      <w:r w:rsidRPr="008C6A65">
        <w:rPr>
          <w:sz w:val="22"/>
        </w:rPr>
        <w:instrText xml:space="preserve"> REF _Ref75248032 \r \h </w:instrText>
      </w:r>
      <w:r w:rsidRPr="008C6A65">
        <w:rPr>
          <w:sz w:val="22"/>
        </w:rPr>
      </w:r>
      <w:r w:rsidRPr="008C6A65">
        <w:rPr>
          <w:sz w:val="22"/>
        </w:rPr>
        <w:fldChar w:fldCharType="separate"/>
      </w:r>
      <w:r w:rsidR="00BB01C7">
        <w:rPr>
          <w:sz w:val="22"/>
        </w:rPr>
        <w:t>ANNEX A</w:t>
      </w:r>
      <w:r w:rsidRPr="008C6A65">
        <w:rPr>
          <w:sz w:val="22"/>
        </w:rPr>
        <w:fldChar w:fldCharType="end"/>
      </w:r>
      <w:r w:rsidRPr="008C6A65">
        <w:rPr>
          <w:sz w:val="22"/>
        </w:rPr>
        <w:t xml:space="preserve">, Section </w:t>
      </w:r>
      <w:r w:rsidRPr="008C6A65">
        <w:rPr>
          <w:sz w:val="22"/>
        </w:rPr>
        <w:fldChar w:fldCharType="begin"/>
      </w:r>
      <w:r w:rsidRPr="008C6A65">
        <w:rPr>
          <w:sz w:val="22"/>
        </w:rPr>
        <w:instrText xml:space="preserve"> REF _Ref92790203 \r \h </w:instrText>
      </w:r>
      <w:r w:rsidRPr="008C6A65">
        <w:rPr>
          <w:sz w:val="22"/>
        </w:rPr>
      </w:r>
      <w:r w:rsidRPr="008C6A65">
        <w:rPr>
          <w:sz w:val="22"/>
        </w:rPr>
        <w:fldChar w:fldCharType="separate"/>
      </w:r>
      <w:r w:rsidR="00BB01C7">
        <w:rPr>
          <w:sz w:val="22"/>
        </w:rPr>
        <w:t>A.10</w:t>
      </w:r>
      <w:r w:rsidRPr="008C6A65">
        <w:rPr>
          <w:sz w:val="22"/>
        </w:rPr>
        <w:fldChar w:fldCharType="end"/>
      </w:r>
      <w:r w:rsidRPr="008C6A65">
        <w:rPr>
          <w:sz w:val="22"/>
        </w:rPr>
        <w:t>. The effect of evaporation ducting is to reduce the loss in the diffraction region. A very simplified ducting model consists of the Naval Research and Development evaporation duct model where a fit to a waveguide solution is used to model the diffraction loss. All ranges and heights are scaled to an X-band solution. The dimensionless range scale factor is</w:t>
      </w:r>
    </w:p>
    <w:p w14:paraId="6C3DE269" w14:textId="77777777" w:rsidR="00934254" w:rsidRPr="008C6A65" w:rsidRDefault="00934254" w:rsidP="00934254">
      <w:pPr>
        <w:spacing w:after="120"/>
        <w:jc w:val="both"/>
        <w:rPr>
          <w:sz w:val="22"/>
        </w:rPr>
      </w:pPr>
      <m:oMathPara>
        <m:oMath>
          <m:r>
            <w:rPr>
              <w:rFonts w:ascii="Cambria Math" w:hAnsi="Cambria Math"/>
              <w:sz w:val="22"/>
            </w:rPr>
            <m:t>R=</m:t>
          </m:r>
          <m:rad>
            <m:radPr>
              <m:ctrlPr>
                <w:rPr>
                  <w:rFonts w:ascii="Cambria Math" w:hAnsi="Cambria Math"/>
                  <w:i/>
                  <w:sz w:val="22"/>
                </w:rPr>
              </m:ctrlPr>
            </m:radPr>
            <m:deg>
              <m:r>
                <w:rPr>
                  <w:rFonts w:ascii="Cambria Math" w:hAnsi="Cambria Math"/>
                  <w:sz w:val="22"/>
                </w:rPr>
                <m:t>3</m:t>
              </m:r>
            </m:deg>
            <m:e>
              <m:r>
                <w:rPr>
                  <w:rFonts w:ascii="Cambria Math" w:hAnsi="Cambria Math"/>
                  <w:sz w:val="22"/>
                </w:rPr>
                <m:t>f/9600</m:t>
              </m:r>
            </m:e>
          </m:rad>
        </m:oMath>
      </m:oMathPara>
    </w:p>
    <w:p w14:paraId="1D23B9BA" w14:textId="77777777" w:rsidR="00934254" w:rsidRPr="008C6A65" w:rsidRDefault="00934254" w:rsidP="00934254">
      <w:pPr>
        <w:spacing w:after="120"/>
        <w:jc w:val="both"/>
        <w:rPr>
          <w:sz w:val="22"/>
        </w:rPr>
      </w:pPr>
      <w:r w:rsidRPr="008C6A65">
        <w:rPr>
          <w:sz w:val="22"/>
        </w:rPr>
        <w:t xml:space="preserve">And the dimensionless height scale factor is </w:t>
      </w:r>
    </w:p>
    <w:p w14:paraId="7E98D77A" w14:textId="77777777" w:rsidR="00934254" w:rsidRPr="008C6A65" w:rsidRDefault="00934254" w:rsidP="00934254">
      <w:pPr>
        <w:spacing w:after="120"/>
        <w:jc w:val="both"/>
        <w:rPr>
          <w:sz w:val="22"/>
        </w:rPr>
      </w:pPr>
      <m:oMathPara>
        <m:oMath>
          <m:r>
            <w:rPr>
              <w:rFonts w:ascii="Cambria Math" w:eastAsiaTheme="minorEastAsia" w:hAnsi="Cambria Math"/>
              <w:sz w:val="22"/>
            </w:rPr>
            <w:lastRenderedPageBreak/>
            <m:t>Z</m:t>
          </m:r>
          <m:r>
            <w:rPr>
              <w:rFonts w:ascii="Cambria Math" w:hAnsi="Cambria Math"/>
              <w:sz w:val="22"/>
            </w:rPr>
            <m:t>=</m:t>
          </m:r>
          <m:rad>
            <m:radPr>
              <m:ctrlPr>
                <w:rPr>
                  <w:rFonts w:ascii="Cambria Math" w:hAnsi="Cambria Math"/>
                  <w:i/>
                  <w:sz w:val="22"/>
                </w:rPr>
              </m:ctrlPr>
            </m:radPr>
            <m:deg>
              <m:r>
                <w:rPr>
                  <w:rFonts w:ascii="Cambria Math" w:hAnsi="Cambria Math"/>
                  <w:sz w:val="22"/>
                </w:rPr>
                <m:t>3</m:t>
              </m:r>
            </m:deg>
            <m:e>
              <m:sSup>
                <m:sSupPr>
                  <m:ctrlPr>
                    <w:rPr>
                      <w:rFonts w:ascii="Cambria Math" w:hAnsi="Cambria Math"/>
                      <w:i/>
                      <w:sz w:val="22"/>
                    </w:rPr>
                  </m:ctrlPr>
                </m:sSupPr>
                <m:e>
                  <m:d>
                    <m:dPr>
                      <m:ctrlPr>
                        <w:rPr>
                          <w:rFonts w:ascii="Cambria Math" w:hAnsi="Cambria Math"/>
                          <w:i/>
                          <w:sz w:val="22"/>
                        </w:rPr>
                      </m:ctrlPr>
                    </m:dPr>
                    <m:e>
                      <m:r>
                        <w:rPr>
                          <w:rFonts w:ascii="Cambria Math" w:hAnsi="Cambria Math"/>
                          <w:sz w:val="22"/>
                        </w:rPr>
                        <m:t>f/9600</m:t>
                      </m:r>
                    </m:e>
                  </m:d>
                </m:e>
                <m:sup>
                  <m:r>
                    <w:rPr>
                      <w:rFonts w:ascii="Cambria Math" w:hAnsi="Cambria Math"/>
                      <w:sz w:val="22"/>
                    </w:rPr>
                    <m:t>2</m:t>
                  </m:r>
                </m:sup>
              </m:sSup>
            </m:e>
          </m:rad>
        </m:oMath>
      </m:oMathPara>
    </w:p>
    <w:p w14:paraId="488F6B64" w14:textId="77777777" w:rsidR="00934254" w:rsidRPr="008C6A65" w:rsidRDefault="00934254" w:rsidP="00934254">
      <w:pPr>
        <w:spacing w:after="120"/>
        <w:jc w:val="both"/>
        <w:rPr>
          <w:sz w:val="22"/>
          <w:lang w:val="en-US"/>
        </w:rPr>
      </w:pPr>
      <w:r w:rsidRPr="008C6A65">
        <w:rPr>
          <w:sz w:val="22"/>
        </w:rPr>
        <w:t xml:space="preserve">The fitted solution allows modelling of ducts up to a scaled height of 23.3 meters. </w:t>
      </w:r>
      <w:r w:rsidRPr="008C6A65">
        <w:rPr>
          <w:sz w:val="22"/>
          <w:lang w:val="en-US"/>
        </w:rPr>
        <w:t xml:space="preserve">For scaled duct heights less than 10.25 meters, the height gain function in the diffraction region is </w:t>
      </w:r>
    </w:p>
    <w:p w14:paraId="4117AFC6" w14:textId="77777777" w:rsidR="00934254" w:rsidRPr="008C6A65" w:rsidRDefault="00934254" w:rsidP="00934254">
      <w:pPr>
        <w:spacing w:after="120"/>
        <w:jc w:val="both"/>
        <w:rPr>
          <w:sz w:val="22"/>
          <w:lang w:val="en-US"/>
        </w:rPr>
      </w:pPr>
    </w:p>
    <w:p w14:paraId="44BF0D9B" w14:textId="77777777" w:rsidR="00934254" w:rsidRPr="008C6A65" w:rsidRDefault="00934254" w:rsidP="00934254">
      <w:pPr>
        <w:spacing w:after="120"/>
        <w:jc w:val="both"/>
        <w:rPr>
          <w:rFonts w:eastAsiaTheme="minorEastAsia"/>
          <w:sz w:val="22"/>
        </w:rPr>
      </w:pPr>
      <m:oMathPara>
        <m:oMath>
          <m:r>
            <w:rPr>
              <w:rFonts w:ascii="Cambria Math" w:hAnsi="Cambria Math"/>
              <w:sz w:val="22"/>
            </w:rPr>
            <m:t>F</m:t>
          </m:r>
          <m:d>
            <m:dPr>
              <m:ctrlPr>
                <w:rPr>
                  <w:rFonts w:ascii="Cambria Math" w:hAnsi="Cambria Math"/>
                  <w:i/>
                  <w:sz w:val="22"/>
                </w:rPr>
              </m:ctrlPr>
            </m:dPr>
            <m:e>
              <m:r>
                <w:rPr>
                  <w:rFonts w:ascii="Cambria Math" w:hAnsi="Cambria Math"/>
                  <w:sz w:val="22"/>
                </w:rPr>
                <m:t>z</m:t>
              </m:r>
            </m:e>
          </m:d>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2</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3</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4</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5</m:t>
              </m:r>
            </m:sub>
          </m:sSub>
        </m:oMath>
      </m:oMathPara>
    </w:p>
    <w:p w14:paraId="7079C281" w14:textId="77777777" w:rsidR="00934254" w:rsidRPr="008C6A65" w:rsidRDefault="00934254" w:rsidP="00934254">
      <w:pPr>
        <w:spacing w:after="120"/>
        <w:jc w:val="both"/>
        <w:rPr>
          <w:rFonts w:eastAsiaTheme="minorEastAsia"/>
          <w:sz w:val="22"/>
        </w:rPr>
      </w:pPr>
    </w:p>
    <w:p w14:paraId="0A27CED8" w14:textId="77777777" w:rsidR="00934254" w:rsidRPr="008C6A65" w:rsidRDefault="00934254" w:rsidP="00934254">
      <w:pPr>
        <w:spacing w:after="120"/>
        <w:jc w:val="both"/>
        <w:rPr>
          <w:rFonts w:eastAsiaTheme="minorEastAsia"/>
          <w:sz w:val="22"/>
        </w:rPr>
      </w:pPr>
      <w:r w:rsidRPr="008C6A65">
        <w:rPr>
          <w:rFonts w:eastAsiaTheme="minorEastAsia"/>
          <w:sz w:val="22"/>
        </w:rPr>
        <w:t xml:space="preserve">Where z is the scaled transmitter / target height. The coefficients C1 to C5 have a complicated form dependent on the scaled duct height. For well trapped modes with scaled heights between 10.25 and 23.3 meters, the height gain function is </w:t>
      </w:r>
    </w:p>
    <w:p w14:paraId="3436F13D" w14:textId="77777777" w:rsidR="00934254" w:rsidRPr="008C6A65" w:rsidRDefault="00934254" w:rsidP="00934254">
      <w:pPr>
        <w:spacing w:after="120"/>
        <w:jc w:val="both"/>
        <w:rPr>
          <w:rFonts w:eastAsiaTheme="minorEastAsia"/>
          <w:sz w:val="22"/>
        </w:rPr>
      </w:pPr>
    </w:p>
    <w:p w14:paraId="3AD1708D" w14:textId="77777777" w:rsidR="00934254" w:rsidRPr="008C6A65" w:rsidRDefault="00934254" w:rsidP="00934254">
      <w:pPr>
        <w:spacing w:after="120"/>
        <w:jc w:val="both"/>
        <w:rPr>
          <w:rFonts w:eastAsiaTheme="minorEastAsia"/>
          <w:sz w:val="22"/>
        </w:rPr>
      </w:pPr>
      <m:oMathPara>
        <m:oMath>
          <m:r>
            <w:rPr>
              <w:rFonts w:ascii="Cambria Math" w:eastAsiaTheme="minorEastAsia" w:hAnsi="Cambria Math"/>
              <w:sz w:val="22"/>
            </w:rPr>
            <m:t>F(z)=</m:t>
          </m:r>
          <m:d>
            <m:dPr>
              <m:begChr m:val="{"/>
              <m:endChr m:val=""/>
              <m:ctrlPr>
                <w:rPr>
                  <w:rFonts w:ascii="Cambria Math" w:eastAsiaTheme="minorEastAsia" w:hAnsi="Cambria Math"/>
                  <w:i/>
                  <w:sz w:val="22"/>
                </w:rPr>
              </m:ctrlPr>
            </m:dPr>
            <m:e>
              <m:m>
                <m:mPr>
                  <m:mcs>
                    <m:mc>
                      <m:mcPr>
                        <m:count m:val="2"/>
                        <m:mcJc m:val="center"/>
                      </m:mcPr>
                    </m:mc>
                  </m:mcs>
                  <m:ctrlPr>
                    <w:rPr>
                      <w:rFonts w:ascii="Cambria Math" w:eastAsiaTheme="minorEastAsia" w:hAnsi="Cambria Math"/>
                      <w:i/>
                      <w:sz w:val="22"/>
                    </w:rPr>
                  </m:ctrlPr>
                </m:mPr>
                <m:mr>
                  <m:e>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func>
                      <m:funcPr>
                        <m:ctrlPr>
                          <w:rPr>
                            <w:rFonts w:ascii="Cambria Math" w:hAnsi="Cambria Math"/>
                            <w:sz w:val="22"/>
                          </w:rPr>
                        </m:ctrlPr>
                      </m:funcPr>
                      <m:fName>
                        <m:r>
                          <m:rPr>
                            <m:sty m:val="p"/>
                          </m:rPr>
                          <w:rPr>
                            <w:rFonts w:ascii="Cambria Math" w:hAnsi="Cambria Math"/>
                            <w:sz w:val="22"/>
                          </w:rPr>
                          <m:t>ln</m:t>
                        </m:r>
                      </m:fName>
                      <m:e>
                        <m:d>
                          <m:dPr>
                            <m:ctrlPr>
                              <w:rPr>
                                <w:rFonts w:ascii="Cambria Math" w:hAnsi="Cambria Math"/>
                                <w:i/>
                                <w:sz w:val="22"/>
                              </w:rPr>
                            </m:ctrlPr>
                          </m:dPr>
                          <m:e>
                            <m:func>
                              <m:funcPr>
                                <m:ctrlPr>
                                  <w:rPr>
                                    <w:rFonts w:ascii="Cambria Math" w:hAnsi="Cambria Math"/>
                                    <w:sz w:val="22"/>
                                  </w:rPr>
                                </m:ctrlPr>
                              </m:funcPr>
                              <m:fName>
                                <m:r>
                                  <m:rPr>
                                    <m:sty m:val="p"/>
                                  </m:rPr>
                                  <w:rPr>
                                    <w:rFonts w:ascii="Cambria Math" w:hAnsi="Cambria Math"/>
                                    <w:sz w:val="22"/>
                                  </w:rPr>
                                  <m:t>sin</m:t>
                                </m:r>
                                <m:ctrlPr>
                                  <w:rPr>
                                    <w:rFonts w:ascii="Cambria Math" w:hAnsi="Cambria Math"/>
                                    <w:i/>
                                    <w:sz w:val="22"/>
                                  </w:rPr>
                                </m:ctrlPr>
                              </m:fName>
                              <m:e>
                                <m:d>
                                  <m:dPr>
                                    <m:ctrlPr>
                                      <w:rPr>
                                        <w:rFonts w:ascii="Cambria Math" w:hAnsi="Cambria Math"/>
                                        <w:i/>
                                        <w:sz w:val="22"/>
                                      </w:rPr>
                                    </m:ctrlPr>
                                  </m:dPr>
                                  <m:e>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2</m:t>
                                            </m:r>
                                          </m:sub>
                                        </m:sSub>
                                      </m:sup>
                                    </m:sSup>
                                  </m:e>
                                </m:d>
                              </m:e>
                            </m:func>
                          </m:e>
                        </m:d>
                      </m:e>
                    </m:func>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4</m:t>
                        </m:r>
                      </m:sub>
                    </m:sSub>
                  </m:e>
                  <m:e>
                    <m:r>
                      <w:rPr>
                        <w:rFonts w:ascii="Cambria Math" w:eastAsiaTheme="minorEastAsia" w:hAnsi="Cambria Math"/>
                        <w:sz w:val="22"/>
                      </w:rPr>
                      <m:t xml:space="preserve">1&lt;z&lt; </m:t>
                    </m:r>
                    <m:sSub>
                      <m:sSubPr>
                        <m:ctrlPr>
                          <w:rPr>
                            <w:rFonts w:ascii="Cambria Math" w:hAnsi="Cambria Math"/>
                            <w:i/>
                            <w:sz w:val="22"/>
                          </w:rPr>
                        </m:ctrlPr>
                      </m:sSubPr>
                      <m:e>
                        <m:r>
                          <w:rPr>
                            <w:rFonts w:ascii="Cambria Math" w:hAnsi="Cambria Math"/>
                            <w:sz w:val="22"/>
                          </w:rPr>
                          <m:t>z</m:t>
                        </m:r>
                      </m:e>
                      <m:sub>
                        <m:r>
                          <w:rPr>
                            <w:rFonts w:ascii="Cambria Math" w:hAnsi="Cambria Math"/>
                            <w:sz w:val="22"/>
                          </w:rPr>
                          <m:t>max</m:t>
                        </m:r>
                      </m:sub>
                    </m:sSub>
                  </m:e>
                </m:mr>
                <m:mr>
                  <m:e>
                    <m:sSub>
                      <m:sSubPr>
                        <m:ctrlPr>
                          <w:rPr>
                            <w:rFonts w:ascii="Cambria Math" w:hAnsi="Cambria Math"/>
                            <w:i/>
                            <w:sz w:val="22"/>
                          </w:rPr>
                        </m:ctrlPr>
                      </m:sSubPr>
                      <m:e>
                        <m:r>
                          <w:rPr>
                            <w:rFonts w:ascii="Cambria Math" w:hAnsi="Cambria Math"/>
                            <w:sz w:val="22"/>
                          </w:rPr>
                          <m:t>C</m:t>
                        </m:r>
                      </m:e>
                      <m:sub>
                        <m:r>
                          <w:rPr>
                            <w:rFonts w:ascii="Cambria Math" w:hAnsi="Cambria Math"/>
                            <w:sz w:val="22"/>
                          </w:rPr>
                          <m:t>5</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6</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7</m:t>
                        </m:r>
                      </m:sub>
                    </m:sSub>
                  </m:e>
                  <m:e>
                    <m:r>
                      <w:rPr>
                        <w:rFonts w:ascii="Cambria Math" w:eastAsiaTheme="minorEastAsia" w:hAnsi="Cambria Math"/>
                        <w:sz w:val="22"/>
                      </w:rPr>
                      <m:t xml:space="preserve">z&gt; </m:t>
                    </m:r>
                    <m:sSub>
                      <m:sSubPr>
                        <m:ctrlPr>
                          <w:rPr>
                            <w:rFonts w:ascii="Cambria Math" w:hAnsi="Cambria Math"/>
                            <w:i/>
                            <w:sz w:val="22"/>
                          </w:rPr>
                        </m:ctrlPr>
                      </m:sSubPr>
                      <m:e>
                        <m:r>
                          <w:rPr>
                            <w:rFonts w:ascii="Cambria Math" w:hAnsi="Cambria Math"/>
                            <w:sz w:val="22"/>
                          </w:rPr>
                          <m:t>z</m:t>
                        </m:r>
                      </m:e>
                      <m:sub>
                        <m:r>
                          <w:rPr>
                            <w:rFonts w:ascii="Cambria Math" w:hAnsi="Cambria Math"/>
                            <w:sz w:val="22"/>
                          </w:rPr>
                          <m:t>max</m:t>
                        </m:r>
                      </m:sub>
                    </m:sSub>
                  </m:e>
                </m:mr>
              </m:m>
            </m:e>
          </m:d>
        </m:oMath>
      </m:oMathPara>
    </w:p>
    <w:p w14:paraId="0FD79E54" w14:textId="77777777" w:rsidR="00934254" w:rsidRPr="008C6A65" w:rsidRDefault="00934254" w:rsidP="00934254">
      <w:pPr>
        <w:spacing w:after="120"/>
        <w:jc w:val="both"/>
        <w:rPr>
          <w:rFonts w:eastAsiaTheme="minorEastAsia"/>
          <w:sz w:val="22"/>
        </w:rPr>
      </w:pPr>
    </w:p>
    <w:p w14:paraId="5DE1AC78" w14:textId="77777777" w:rsidR="00934254" w:rsidRDefault="00934254" w:rsidP="00934254">
      <w:pPr>
        <w:spacing w:after="120"/>
        <w:jc w:val="both"/>
        <w:rPr>
          <w:sz w:val="22"/>
        </w:rPr>
      </w:pPr>
      <w:r w:rsidRPr="008C6A65">
        <w:rPr>
          <w:rFonts w:eastAsiaTheme="minorEastAsia"/>
          <w:sz w:val="22"/>
        </w:rPr>
        <w:t>The maximum scaled altitude of the first solution is dependent on the duct height. The various numeric constants in the waveguide fit model have complicated forms and require specialized simulation tools</w:t>
      </w:r>
      <w:r w:rsidRPr="008C6A65">
        <w:rPr>
          <w:sz w:val="22"/>
        </w:rPr>
        <w:t>.</w:t>
      </w:r>
    </w:p>
    <w:p w14:paraId="35A25B06" w14:textId="77777777" w:rsidR="00934254" w:rsidRPr="00BE2E9D" w:rsidRDefault="00934254" w:rsidP="00934254">
      <w:pPr>
        <w:spacing w:after="120"/>
        <w:jc w:val="both"/>
        <w:rPr>
          <w:sz w:val="22"/>
        </w:rPr>
      </w:pPr>
      <w:r>
        <w:rPr>
          <w:sz w:val="22"/>
        </w:rPr>
        <w:t xml:space="preserve">The effects of other than evaporation ducting phenomena will also require </w:t>
      </w:r>
      <w:r w:rsidRPr="008C6A65">
        <w:rPr>
          <w:rFonts w:eastAsiaTheme="minorEastAsia"/>
          <w:sz w:val="22"/>
        </w:rPr>
        <w:t>specialized simulation tools</w:t>
      </w:r>
      <w:r>
        <w:rPr>
          <w:rFonts w:eastAsiaTheme="minorEastAsia"/>
          <w:sz w:val="22"/>
        </w:rPr>
        <w:t>.</w:t>
      </w:r>
    </w:p>
    <w:p w14:paraId="308AD072" w14:textId="77777777" w:rsidR="00934254" w:rsidRPr="00D52120" w:rsidRDefault="00934254" w:rsidP="00DB26E6">
      <w:pPr>
        <w:pStyle w:val="AnnexHead4"/>
      </w:pPr>
      <w:r w:rsidRPr="00D52120">
        <w:t>Detection probability</w:t>
      </w:r>
      <w:bookmarkEnd w:id="238"/>
    </w:p>
    <w:p w14:paraId="586B6208" w14:textId="77777777" w:rsidR="00934254" w:rsidRPr="00D52120" w:rsidRDefault="00934254" w:rsidP="00934254">
      <w:pPr>
        <w:pStyle w:val="BodyText"/>
      </w:pPr>
      <w:r w:rsidRPr="00D52120">
        <w:t>From the computed power terms, the final ratio of signal to noise and clutter at a given target position (slant range and altitude) is</w:t>
      </w:r>
    </w:p>
    <w:p w14:paraId="2A9CA4B9" w14:textId="77777777" w:rsidR="00934254" w:rsidRPr="00D52120" w:rsidRDefault="00934254" w:rsidP="00934254">
      <w:pPr>
        <w:pStyle w:val="BodyText"/>
      </w:pPr>
      <m:oMathPara>
        <m:oMath>
          <m:r>
            <w:rPr>
              <w:rFonts w:ascii="Cambria Math" w:hAnsi="Cambria Math"/>
            </w:rPr>
            <m:t>x=</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vc</m:t>
                  </m:r>
                </m:sub>
              </m:sSub>
            </m:den>
          </m:f>
        </m:oMath>
      </m:oMathPara>
    </w:p>
    <w:p w14:paraId="5668228D" w14:textId="77777777" w:rsidR="00934254" w:rsidRDefault="00934254" w:rsidP="00934254">
      <w:pPr>
        <w:pStyle w:val="BodyText"/>
      </w:pPr>
    </w:p>
    <w:p w14:paraId="740250CA" w14:textId="77777777" w:rsidR="00934254" w:rsidRPr="00D52120" w:rsidRDefault="00934254" w:rsidP="00934254">
      <w:pPr>
        <w:pStyle w:val="BodyText"/>
      </w:pPr>
      <w:r w:rsidRPr="00D52120">
        <w:t xml:space="preserve">This is converted to a probability of detection using the statistical models first developed by Swerling [14]. The choice of Swerling case depends on the target geometry as well as the decorrelation from sweep to sweep. </w:t>
      </w:r>
    </w:p>
    <w:p w14:paraId="17E23FDC" w14:textId="77777777" w:rsidR="00934254" w:rsidRPr="00D52120" w:rsidRDefault="00934254" w:rsidP="00934254">
      <w:pPr>
        <w:pStyle w:val="BodyText"/>
      </w:pPr>
      <w:r w:rsidRPr="00D52120">
        <w:t xml:space="preserve">Large complex targets such as ships are classically modelled as Swerling case 1 targets with a large number of reflectors and small variation from sweep to sweep, with only variation from scan to scan. A complex target with fast variation is represented by Swerling case 2. Small point targets (missiles etc) are modelled as Swerling case 3 targets, with a single dominant reflector and little variation from sweep to sweep. </w:t>
      </w:r>
    </w:p>
    <w:p w14:paraId="5DB892BE" w14:textId="77777777" w:rsidR="00934254" w:rsidRPr="00D52120" w:rsidRDefault="00934254" w:rsidP="00934254">
      <w:pPr>
        <w:pStyle w:val="BodyText"/>
      </w:pPr>
      <w:r w:rsidRPr="00D52120">
        <w:t xml:space="preserve">However, using modern radars with multiple frequencies, each frequency hitting the target more than once, leads to a partial decorrelation over the sweeps hitting the target. Swerling case 3 can be used as an approximation for complex surface targets when multiple carrier frequencies are used by the radar, since the curve for Pd versus signal-to-noise for Swerling case 3 lies between Swerling cases 1 (perfect correlation, many roughly identical scatterers) and 2 (perfect decorrelation, many roughly identical scatterers) For single frequency radars, complex surface targets are represented by Swerling case 1.  </w:t>
      </w:r>
    </w:p>
    <w:p w14:paraId="0CE2693B" w14:textId="1C4B2B44" w:rsidR="00934254" w:rsidRDefault="00934254" w:rsidP="00934254">
      <w:pPr>
        <w:pStyle w:val="Caption"/>
      </w:pPr>
      <w:bookmarkStart w:id="239" w:name="_Toc97027012"/>
      <w:r>
        <w:t xml:space="preserve">Table </w:t>
      </w:r>
      <w:r>
        <w:fldChar w:fldCharType="begin"/>
      </w:r>
      <w:r>
        <w:instrText xml:space="preserve"> SEQ Table \* ARABIC </w:instrText>
      </w:r>
      <w:r>
        <w:fldChar w:fldCharType="separate"/>
      </w:r>
      <w:r w:rsidR="00BB01C7">
        <w:rPr>
          <w:noProof/>
        </w:rPr>
        <w:t>7</w:t>
      </w:r>
      <w:r>
        <w:fldChar w:fldCharType="end"/>
      </w:r>
      <w:r>
        <w:t xml:space="preserve"> Swerling Cases</w:t>
      </w:r>
      <w:bookmarkEnd w:id="239"/>
    </w:p>
    <w:tbl>
      <w:tblPr>
        <w:tblStyle w:val="TableGrid"/>
        <w:tblW w:w="0" w:type="auto"/>
        <w:tblLook w:val="04A0" w:firstRow="1" w:lastRow="0" w:firstColumn="1" w:lastColumn="0" w:noHBand="0" w:noVBand="1"/>
      </w:tblPr>
      <w:tblGrid>
        <w:gridCol w:w="3398"/>
        <w:gridCol w:w="3398"/>
        <w:gridCol w:w="3399"/>
      </w:tblGrid>
      <w:tr w:rsidR="00934254" w:rsidRPr="00D52120" w14:paraId="4049DA02" w14:textId="77777777" w:rsidTr="0089020B">
        <w:tc>
          <w:tcPr>
            <w:tcW w:w="3398" w:type="dxa"/>
          </w:tcPr>
          <w:p w14:paraId="64EBA69E" w14:textId="77777777" w:rsidR="00934254" w:rsidRPr="00D52120" w:rsidRDefault="00934254" w:rsidP="0089020B">
            <w:pPr>
              <w:pStyle w:val="BodyText"/>
            </w:pPr>
            <w:r w:rsidRPr="00D52120">
              <w:t>Target type</w:t>
            </w:r>
          </w:p>
        </w:tc>
        <w:tc>
          <w:tcPr>
            <w:tcW w:w="3398" w:type="dxa"/>
          </w:tcPr>
          <w:p w14:paraId="3F63DF5A" w14:textId="77777777" w:rsidR="00934254" w:rsidRPr="00D52120" w:rsidRDefault="00934254" w:rsidP="0089020B">
            <w:pPr>
              <w:pStyle w:val="BodyText"/>
              <w:jc w:val="left"/>
            </w:pPr>
            <w:r w:rsidRPr="00D52120">
              <w:t>Single carrier frequency radar (magnetron or similar)</w:t>
            </w:r>
          </w:p>
        </w:tc>
        <w:tc>
          <w:tcPr>
            <w:tcW w:w="3399" w:type="dxa"/>
          </w:tcPr>
          <w:p w14:paraId="757C655F" w14:textId="77777777" w:rsidR="00934254" w:rsidRPr="00D52120" w:rsidRDefault="00934254" w:rsidP="0089020B">
            <w:pPr>
              <w:pStyle w:val="BodyText"/>
            </w:pPr>
            <w:r w:rsidRPr="00D52120">
              <w:t>Multiple carrier frequency radar</w:t>
            </w:r>
          </w:p>
        </w:tc>
      </w:tr>
      <w:tr w:rsidR="00934254" w:rsidRPr="00D52120" w14:paraId="467C7FCC" w14:textId="77777777" w:rsidTr="0089020B">
        <w:tc>
          <w:tcPr>
            <w:tcW w:w="3398" w:type="dxa"/>
          </w:tcPr>
          <w:p w14:paraId="6C3D592A" w14:textId="77777777" w:rsidR="00934254" w:rsidRPr="00D52120" w:rsidRDefault="00934254" w:rsidP="0089020B">
            <w:pPr>
              <w:pStyle w:val="BodyText"/>
            </w:pPr>
            <w:r w:rsidRPr="00D52120">
              <w:t>Large complex targets (larger ships, aircraft etc)</w:t>
            </w:r>
          </w:p>
        </w:tc>
        <w:tc>
          <w:tcPr>
            <w:tcW w:w="3398" w:type="dxa"/>
          </w:tcPr>
          <w:p w14:paraId="08928351" w14:textId="77777777" w:rsidR="00934254" w:rsidRPr="00D52120" w:rsidRDefault="00934254" w:rsidP="0089020B">
            <w:pPr>
              <w:pStyle w:val="BodyText"/>
            </w:pPr>
            <w:r w:rsidRPr="00D52120">
              <w:t>Swerling case 1</w:t>
            </w:r>
          </w:p>
        </w:tc>
        <w:tc>
          <w:tcPr>
            <w:tcW w:w="3399" w:type="dxa"/>
          </w:tcPr>
          <w:p w14:paraId="77C472FE" w14:textId="77777777" w:rsidR="00934254" w:rsidRPr="00D52120" w:rsidRDefault="00934254" w:rsidP="0089020B">
            <w:pPr>
              <w:pStyle w:val="BodyText"/>
            </w:pPr>
            <w:r w:rsidRPr="00D52120">
              <w:t>Average between Swerling case 1 and 2 (represented by Swerling case 3)</w:t>
            </w:r>
          </w:p>
        </w:tc>
      </w:tr>
      <w:tr w:rsidR="00934254" w:rsidRPr="00D52120" w14:paraId="1AAFBDFB" w14:textId="77777777" w:rsidTr="0089020B">
        <w:tc>
          <w:tcPr>
            <w:tcW w:w="3398" w:type="dxa"/>
          </w:tcPr>
          <w:p w14:paraId="313F82F6" w14:textId="77777777" w:rsidR="00934254" w:rsidRPr="00D52120" w:rsidRDefault="00934254" w:rsidP="0089020B">
            <w:pPr>
              <w:pStyle w:val="BodyText"/>
            </w:pPr>
            <w:r w:rsidRPr="00D52120">
              <w:t>Small point targets (buoy)</w:t>
            </w:r>
          </w:p>
        </w:tc>
        <w:tc>
          <w:tcPr>
            <w:tcW w:w="3398" w:type="dxa"/>
          </w:tcPr>
          <w:p w14:paraId="6C8FE6A4" w14:textId="77777777" w:rsidR="00934254" w:rsidRPr="00D52120" w:rsidRDefault="00934254" w:rsidP="0089020B">
            <w:pPr>
              <w:pStyle w:val="BodyText"/>
            </w:pPr>
            <w:r w:rsidRPr="00D52120">
              <w:t>Swerling case 3</w:t>
            </w:r>
          </w:p>
        </w:tc>
        <w:tc>
          <w:tcPr>
            <w:tcW w:w="3399" w:type="dxa"/>
          </w:tcPr>
          <w:p w14:paraId="67900229" w14:textId="77777777" w:rsidR="00934254" w:rsidRPr="00D52120" w:rsidRDefault="00934254" w:rsidP="0089020B">
            <w:pPr>
              <w:pStyle w:val="BodyText"/>
            </w:pPr>
            <w:r w:rsidRPr="00D52120">
              <w:t>Swerling case 3</w:t>
            </w:r>
          </w:p>
        </w:tc>
      </w:tr>
    </w:tbl>
    <w:p w14:paraId="63180CEA" w14:textId="77777777" w:rsidR="00934254" w:rsidRPr="00D52120" w:rsidRDefault="00934254" w:rsidP="00934254">
      <w:pPr>
        <w:pStyle w:val="BodyText"/>
      </w:pPr>
    </w:p>
    <w:p w14:paraId="2CB458D5" w14:textId="77777777" w:rsidR="00934254" w:rsidRPr="00D52120" w:rsidRDefault="00934254" w:rsidP="00934254">
      <w:pPr>
        <w:pStyle w:val="BodyText"/>
      </w:pPr>
      <w:r w:rsidRPr="00D52120">
        <w:t xml:space="preserve">A false alarm rate is specified, and the false alarm rate and number of incoherently integrated pulses determines the detection threshold from </w:t>
      </w:r>
    </w:p>
    <w:p w14:paraId="1DC0A578" w14:textId="77777777" w:rsidR="00934254" w:rsidRPr="00D52120" w:rsidRDefault="00D95D4C" w:rsidP="00934254">
      <w:pPr>
        <w:pStyle w:val="BodyText"/>
      </w:pPr>
      <m:oMathPara>
        <m:oMath>
          <m:sSub>
            <m:sSubPr>
              <m:ctrlPr>
                <w:rPr>
                  <w:rFonts w:ascii="Cambria Math" w:hAnsi="Cambria Math"/>
                  <w:i/>
                </w:rPr>
              </m:ctrlPr>
            </m:sSubPr>
            <m:e>
              <m:r>
                <w:rPr>
                  <w:rFonts w:ascii="Cambria Math" w:hAnsi="Cambria Math"/>
                </w:rPr>
                <m:t>P</m:t>
              </m:r>
            </m:e>
            <m:sub>
              <m:r>
                <w:rPr>
                  <w:rFonts w:ascii="Cambria Math" w:hAnsi="Cambria Math"/>
                </w:rPr>
                <m:t>fa</m:t>
              </m:r>
            </m:sub>
          </m:sSub>
          <m:r>
            <w:rPr>
              <w:rFonts w:ascii="Cambria Math" w:hAnsi="Cambria Math"/>
            </w:rPr>
            <m:t>=1-</m:t>
          </m:r>
          <m:r>
            <m:rPr>
              <m:sty m:val="p"/>
            </m:rPr>
            <w:rPr>
              <w:rFonts w:ascii="Cambria Math" w:hAnsi="Cambria Math"/>
            </w:rPr>
            <m:t>Γ</m:t>
          </m:r>
          <m:r>
            <w:rPr>
              <w:rFonts w:ascii="Cambria Math" w:hAnsi="Cambria Math"/>
            </w:rPr>
            <m:t>(</m:t>
          </m:r>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,Y</m:t>
          </m:r>
          <m:r>
            <w:rPr>
              <w:rFonts w:ascii="Cambria Math" w:hAnsi="Cambria Math"/>
            </w:rPr>
            <m:t>)</m:t>
          </m:r>
        </m:oMath>
      </m:oMathPara>
    </w:p>
    <w:p w14:paraId="0298A804" w14:textId="77777777" w:rsidR="00934254" w:rsidRPr="001F1CDA" w:rsidRDefault="00934254" w:rsidP="00934254">
      <w:pPr>
        <w:pStyle w:val="BodyText"/>
      </w:pPr>
      <w:r w:rsidRPr="00D52120">
        <w:t xml:space="preserve"> After determining the detection threshold, an intermediate term, c, is first defined as </w:t>
      </w:r>
    </w:p>
    <w:p w14:paraId="35725681" w14:textId="77777777" w:rsidR="00934254" w:rsidRPr="00D52120" w:rsidRDefault="00934254" w:rsidP="00934254">
      <w:pPr>
        <w:pStyle w:val="BodyText"/>
      </w:pPr>
      <m:oMathPara>
        <m:oMath>
          <m:r>
            <w:rPr>
              <w:rFonts w:ascii="Cambria Math" w:hAnsi="Cambria Math" w:cs="Consolas"/>
              <w:color w:val="000000"/>
              <w:lang w:eastAsia="zh-CN"/>
            </w:rPr>
            <m:t>c=</m:t>
          </m:r>
          <m:f>
            <m:fPr>
              <m:ctrlPr>
                <w:rPr>
                  <w:rFonts w:ascii="Cambria Math" w:hAnsi="Cambria Math" w:cs="Consolas"/>
                  <w:i/>
                  <w:color w:val="000000"/>
                  <w:lang w:eastAsia="zh-CN"/>
                </w:rPr>
              </m:ctrlPr>
            </m:fPr>
            <m:num>
              <m:r>
                <w:rPr>
                  <w:rFonts w:ascii="Cambria Math" w:hAnsi="Cambria Math" w:cs="Consolas"/>
                  <w:color w:val="000000"/>
                  <w:lang w:eastAsia="zh-CN"/>
                </w:rPr>
                <m:t>1</m:t>
              </m:r>
            </m:num>
            <m:den>
              <m:r>
                <w:rPr>
                  <w:rFonts w:ascii="Cambria Math" w:hAnsi="Cambria Math" w:cs="Consolas"/>
                  <w:color w:val="000000"/>
                  <w:lang w:eastAsia="zh-CN"/>
                </w:rPr>
                <m:t>1+</m:t>
              </m:r>
              <m:f>
                <m:fPr>
                  <m:type m:val="lin"/>
                  <m:ctrlPr>
                    <w:rPr>
                      <w:rFonts w:ascii="Cambria Math" w:hAnsi="Cambria Math" w:cs="Consolas"/>
                      <w:i/>
                      <w:color w:val="000000"/>
                      <w:lang w:eastAsia="zh-CN"/>
                    </w:rPr>
                  </m:ctrlPr>
                </m:fPr>
                <m:num>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x</m:t>
                      </m:r>
                    </m:e>
                  </m:d>
                </m:num>
                <m:den>
                  <m:r>
                    <w:rPr>
                      <w:rFonts w:ascii="Cambria Math" w:hAnsi="Cambria Math" w:cs="Consolas"/>
                      <w:color w:val="000000"/>
                      <w:lang w:eastAsia="zh-CN"/>
                    </w:rPr>
                    <m:t>2</m:t>
                  </m:r>
                </m:den>
              </m:f>
            </m:den>
          </m:f>
        </m:oMath>
      </m:oMathPara>
    </w:p>
    <w:p w14:paraId="7E6D5D6A" w14:textId="77777777" w:rsidR="00934254" w:rsidRPr="00D52120" w:rsidRDefault="00934254" w:rsidP="00934254">
      <w:pPr>
        <w:pStyle w:val="BodyText"/>
      </w:pPr>
      <w:r w:rsidRPr="00D52120">
        <w:t xml:space="preserve">The probability of detection can subsequently be calculated as </w:t>
      </w:r>
    </w:p>
    <w:p w14:paraId="44A5B873" w14:textId="77777777" w:rsidR="00934254" w:rsidRPr="00D52120" w:rsidRDefault="00D95D4C" w:rsidP="00934254">
      <w:pPr>
        <w:autoSpaceDE w:val="0"/>
        <w:autoSpaceDN w:val="0"/>
        <w:adjustRightInd w:val="0"/>
        <w:jc w:val="center"/>
        <w:rPr>
          <w:color w:val="000000"/>
          <w:lang w:eastAsia="zh-CN"/>
        </w:rPr>
      </w:pPr>
      <m:oMathPara>
        <m:oMath>
          <m:sSub>
            <m:sSubPr>
              <m:ctrlPr>
                <w:rPr>
                  <w:rFonts w:ascii="Cambria Math" w:hAnsi="Cambria Math" w:cs="Consolas"/>
                  <w:i/>
                  <w:color w:val="000000"/>
                  <w:lang w:eastAsia="zh-CN"/>
                </w:rPr>
              </m:ctrlPr>
            </m:sSubPr>
            <m:e>
              <m:r>
                <w:rPr>
                  <w:rFonts w:ascii="Cambria Math" w:hAnsi="Cambria Math" w:cs="Consolas"/>
                  <w:color w:val="000000"/>
                  <w:lang w:eastAsia="zh-CN"/>
                </w:rPr>
                <m:t>P</m:t>
              </m:r>
            </m:e>
            <m:sub>
              <m:r>
                <w:rPr>
                  <w:rFonts w:ascii="Cambria Math" w:hAnsi="Cambria Math" w:cs="Consolas"/>
                  <w:color w:val="000000"/>
                  <w:lang w:eastAsia="zh-CN"/>
                </w:rPr>
                <m:t>d</m:t>
              </m:r>
            </m:sub>
          </m:sSub>
          <m:r>
            <w:rPr>
              <w:rFonts w:ascii="Cambria Math" w:hAnsi="Cambria Math" w:cs="Consolas"/>
              <w:color w:val="000000"/>
              <w:lang w:eastAsia="zh-CN"/>
            </w:rPr>
            <m:t>=1-</m:t>
          </m:r>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m:t>
              </m:r>
            </m:e>
          </m:d>
          <m:r>
            <w:rPr>
              <w:rFonts w:ascii="Cambria Math" w:hAnsi="Cambria Math" w:cs="Consolas"/>
              <w:color w:val="000000"/>
              <w:lang w:eastAsia="zh-CN"/>
            </w:rPr>
            <m:t>+c</m:t>
          </m:r>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Y</m:t>
                  </m:r>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m:t>
                  </m:r>
                </m:sup>
              </m:sSup>
            </m:num>
            <m:den>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r>
                <w:rPr>
                  <w:rFonts w:ascii="Cambria Math" w:hAnsi="Cambria Math" w:cs="Consolas"/>
                  <w:color w:val="000000"/>
                  <w:lang w:eastAsia="zh-CN"/>
                </w:rPr>
                <m:t>!</m:t>
              </m:r>
            </m:den>
          </m:f>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-Y</m:t>
              </m:r>
            </m:sup>
          </m:sSup>
          <m:r>
            <w:rPr>
              <w:rFonts w:ascii="Cambria Math" w:hAnsi="Cambria Math" w:cs="Consolas"/>
              <w:color w:val="000000"/>
              <w:lang w:eastAsia="zh-CN"/>
            </w:rPr>
            <m:t>+</m:t>
          </m:r>
        </m:oMath>
      </m:oMathPara>
    </w:p>
    <w:p w14:paraId="24A1E0E1" w14:textId="77777777" w:rsidR="00934254" w:rsidRPr="00D52120" w:rsidRDefault="00D95D4C" w:rsidP="00934254">
      <w:pPr>
        <w:autoSpaceDE w:val="0"/>
        <w:autoSpaceDN w:val="0"/>
        <w:adjustRightInd w:val="0"/>
        <w:jc w:val="center"/>
        <w:rPr>
          <w:rFonts w:ascii="Consolas" w:hAnsi="Consolas" w:cs="Consolas"/>
          <w:color w:val="000000"/>
          <w:lang w:eastAsia="zh-CN"/>
        </w:rPr>
      </w:pPr>
      <m:oMathPara>
        <m:oMath>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-cY</m:t>
                  </m:r>
                </m:sup>
              </m:sSup>
            </m:num>
            <m:den>
              <m:sSup>
                <m:sSupPr>
                  <m:ctrlPr>
                    <w:rPr>
                      <w:rFonts w:ascii="Cambria Math" w:hAnsi="Cambria Math" w:cs="Consolas"/>
                      <w:i/>
                      <w:color w:val="000000"/>
                      <w:lang w:eastAsia="zh-CN"/>
                    </w:rPr>
                  </m:ctrlPr>
                </m:sSupPr>
                <m:e>
                  <m:d>
                    <m:dPr>
                      <m:ctrlPr>
                        <w:rPr>
                          <w:rFonts w:ascii="Cambria Math" w:hAnsi="Cambria Math" w:cs="Consolas"/>
                          <w:i/>
                          <w:color w:val="000000"/>
                          <w:lang w:eastAsia="zh-CN"/>
                        </w:rPr>
                      </m:ctrlPr>
                    </m:dPr>
                    <m:e>
                      <m:r>
                        <w:rPr>
                          <w:rFonts w:ascii="Cambria Math" w:hAnsi="Cambria Math" w:cs="Consolas"/>
                          <w:color w:val="000000"/>
                          <w:lang w:eastAsia="zh-CN"/>
                        </w:rPr>
                        <m:t>1-c</m:t>
                      </m:r>
                    </m:e>
                  </m:d>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sup>
              </m:sSup>
            </m:den>
          </m:f>
          <m:d>
            <m:dPr>
              <m:ctrlPr>
                <w:rPr>
                  <w:rFonts w:ascii="Cambria Math" w:hAnsi="Cambria Math" w:cs="Consolas"/>
                  <w:i/>
                  <w:color w:val="000000"/>
                  <w:lang w:eastAsia="zh-CN"/>
                </w:rPr>
              </m:ctrlPr>
            </m:dPr>
            <m:e>
              <m:r>
                <w:rPr>
                  <w:rFonts w:ascii="Cambria Math" w:hAnsi="Cambria Math" w:cs="Consolas"/>
                  <w:color w:val="000000"/>
                  <w:lang w:eastAsia="zh-CN"/>
                </w:rPr>
                <m:t>1-</m:t>
              </m:r>
              <m:f>
                <m:fPr>
                  <m:ctrlPr>
                    <w:rPr>
                      <w:rFonts w:ascii="Cambria Math" w:hAnsi="Cambria Math" w:cs="Consolas"/>
                      <w:i/>
                      <w:color w:val="000000"/>
                      <w:lang w:eastAsia="zh-CN"/>
                    </w:rPr>
                  </m:ctrlPr>
                </m:fPr>
                <m:num>
                  <m:r>
                    <w:rPr>
                      <w:rFonts w:ascii="Cambria Math" w:hAnsi="Cambria Math" w:cs="Consolas"/>
                      <w:color w:val="000000"/>
                      <w:lang w:eastAsia="zh-CN"/>
                    </w:rPr>
                    <m:t>c</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num>
                <m:den>
                  <m:r>
                    <w:rPr>
                      <w:rFonts w:ascii="Cambria Math" w:hAnsi="Cambria Math" w:cs="Consolas"/>
                      <w:color w:val="000000"/>
                      <w:lang w:eastAsia="zh-CN"/>
                    </w:rPr>
                    <m:t>1-c</m:t>
                  </m:r>
                </m:den>
              </m:f>
              <m:r>
                <w:rPr>
                  <w:rFonts w:ascii="Cambria Math" w:hAnsi="Cambria Math" w:cs="Consolas"/>
                  <w:color w:val="000000"/>
                  <w:lang w:eastAsia="zh-CN"/>
                </w:rPr>
                <m:t>+cY</m:t>
              </m:r>
            </m:e>
          </m:d>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-1,Y(1-c)</m:t>
              </m:r>
            </m:e>
          </m:d>
        </m:oMath>
      </m:oMathPara>
    </w:p>
    <w:p w14:paraId="713CEE0E" w14:textId="77777777" w:rsidR="00934254" w:rsidRPr="00D52120" w:rsidRDefault="00934254" w:rsidP="00934254">
      <w:pPr>
        <w:autoSpaceDE w:val="0"/>
        <w:autoSpaceDN w:val="0"/>
        <w:adjustRightInd w:val="0"/>
      </w:pPr>
    </w:p>
    <w:p w14:paraId="49857284" w14:textId="67FABBEA" w:rsidR="00934254" w:rsidRDefault="00934254" w:rsidP="00934254">
      <w:pPr>
        <w:pStyle w:val="BodyText"/>
      </w:pPr>
      <w:r w:rsidRPr="00D52120">
        <w:t>This is the final output of the model providing a probability of detection for given target, antenna, and weather conditions</w:t>
      </w:r>
    </w:p>
    <w:p w14:paraId="54B230EA" w14:textId="3EDC54D3" w:rsidR="00DB26E6" w:rsidRDefault="00DB26E6" w:rsidP="00DB26E6">
      <w:pPr>
        <w:pStyle w:val="BodyText"/>
      </w:pPr>
      <w:r>
        <w:t>T</w:t>
      </w:r>
      <w:r w:rsidRPr="00D52120">
        <w:t xml:space="preserve">he example given by </w:t>
      </w:r>
      <w:r w:rsidRPr="00D52120">
        <w:fldChar w:fldCharType="begin"/>
      </w:r>
      <w:r w:rsidRPr="00D52120">
        <w:instrText xml:space="preserve"> REF _Ref75354817 \h </w:instrText>
      </w:r>
      <w:r w:rsidRPr="00D52120">
        <w:fldChar w:fldCharType="separate"/>
      </w:r>
      <w:r w:rsidR="00BB01C7" w:rsidRPr="00D52120">
        <w:t xml:space="preserve">Figure </w:t>
      </w:r>
      <w:r w:rsidR="00BB01C7">
        <w:rPr>
          <w:noProof/>
        </w:rPr>
        <w:t>7</w:t>
      </w:r>
      <w:r w:rsidRPr="00D52120">
        <w:fldChar w:fldCharType="end"/>
      </w:r>
      <w:r>
        <w:t xml:space="preserve"> illustrates calculated coverage for an </w:t>
      </w:r>
      <w:r w:rsidRPr="00772338">
        <w:t>IALA type 4</w:t>
      </w:r>
      <w:r>
        <w:t>target in</w:t>
      </w:r>
      <w:r w:rsidRPr="00772338">
        <w:t xml:space="preserve"> Sea State 3 and clear conditions </w:t>
      </w:r>
      <w:r>
        <w:t xml:space="preserve">assuming </w:t>
      </w:r>
      <w:r w:rsidRPr="00772338">
        <w:t>20-, 40, 80 and 200-meter antenna height</w:t>
      </w:r>
      <w:r>
        <w:t xml:space="preserve"> respectively.</w:t>
      </w:r>
      <w:r w:rsidRPr="00772338">
        <w:t xml:space="preserve"> </w:t>
      </w:r>
    </w:p>
    <w:p w14:paraId="69B4682D" w14:textId="77777777" w:rsidR="00C27297" w:rsidRPr="00D52120" w:rsidRDefault="00C27297" w:rsidP="00DB26E6">
      <w:pPr>
        <w:pStyle w:val="BodyText"/>
      </w:pPr>
    </w:p>
    <w:p w14:paraId="2820A7DC" w14:textId="77777777" w:rsidR="00DB26E6" w:rsidRPr="00D52120" w:rsidRDefault="00DB26E6" w:rsidP="00DB26E6">
      <w:pPr>
        <w:pStyle w:val="BodyText"/>
        <w:keepNext/>
        <w:jc w:val="center"/>
      </w:pPr>
      <w:r w:rsidRPr="00D52120">
        <w:rPr>
          <w:noProof/>
        </w:rPr>
        <w:drawing>
          <wp:inline distT="0" distB="0" distL="0" distR="0" wp14:anchorId="7981A786" wp14:editId="7E04B46A">
            <wp:extent cx="5765505" cy="2611120"/>
            <wp:effectExtent l="0" t="0" r="6985"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889133" cy="2667110"/>
                    </a:xfrm>
                    <a:prstGeom prst="rect">
                      <a:avLst/>
                    </a:prstGeom>
                    <a:noFill/>
                  </pic:spPr>
                </pic:pic>
              </a:graphicData>
            </a:graphic>
          </wp:inline>
        </w:drawing>
      </w:r>
    </w:p>
    <w:p w14:paraId="07D4605E" w14:textId="551FF5D2" w:rsidR="00DB26E6" w:rsidRPr="00D52120" w:rsidRDefault="00DB26E6" w:rsidP="00DB26E6">
      <w:pPr>
        <w:pStyle w:val="Caption"/>
        <w:keepNext w:val="0"/>
      </w:pPr>
      <w:bookmarkStart w:id="240" w:name="_Ref75354817"/>
      <w:bookmarkStart w:id="241" w:name="_Toc97027028"/>
      <w:r w:rsidRPr="00D52120">
        <w:t xml:space="preserve">Figure </w:t>
      </w:r>
      <w:r w:rsidRPr="00D52120">
        <w:fldChar w:fldCharType="begin"/>
      </w:r>
      <w:r w:rsidRPr="00D52120">
        <w:instrText xml:space="preserve"> SEQ Figure \* ARABIC </w:instrText>
      </w:r>
      <w:r w:rsidRPr="00D52120">
        <w:fldChar w:fldCharType="separate"/>
      </w:r>
      <w:r w:rsidR="00BB01C7">
        <w:rPr>
          <w:noProof/>
        </w:rPr>
        <w:t>7</w:t>
      </w:r>
      <w:r w:rsidRPr="00D52120">
        <w:fldChar w:fldCharType="end"/>
      </w:r>
      <w:bookmarkEnd w:id="240"/>
      <w:r w:rsidRPr="00D52120">
        <w:t>: Probability of detection</w:t>
      </w:r>
      <w:bookmarkEnd w:id="241"/>
    </w:p>
    <w:p w14:paraId="346CC8C7" w14:textId="55024234" w:rsidR="00DB26E6" w:rsidRDefault="00DB26E6" w:rsidP="00DB26E6">
      <w:pPr>
        <w:pStyle w:val="AnnexHead4"/>
      </w:pPr>
      <w:bookmarkStart w:id="242" w:name="_Ref93408718"/>
      <w:r>
        <w:t>Calculation examples, comparison of technologies</w:t>
      </w:r>
    </w:p>
    <w:bookmarkEnd w:id="242"/>
    <w:p w14:paraId="4C5F3F14" w14:textId="77777777" w:rsidR="00DB26E6" w:rsidRDefault="00DB26E6" w:rsidP="00DB26E6">
      <w:pPr>
        <w:pStyle w:val="AnnexHead5"/>
      </w:pPr>
      <w:r>
        <w:t>Range performance</w:t>
      </w:r>
    </w:p>
    <w:p w14:paraId="0D1DB1FF" w14:textId="13C98915" w:rsidR="00863F24" w:rsidRDefault="00DB26E6" w:rsidP="00863F24">
      <w:pPr>
        <w:pStyle w:val="BodyText"/>
      </w:pPr>
      <w:r>
        <w:rPr>
          <w:lang w:eastAsia="en-GB"/>
        </w:rPr>
        <w:t>The radar technologies available for VTS has all their strength and weaknesses, especially dependant on weather and, range and antenna hight and the below examples are intended as a simplified guideline to what is possible and what should be avoided in specific situations.</w:t>
      </w:r>
    </w:p>
    <w:p w14:paraId="594D6CB9" w14:textId="42F3431E" w:rsidR="00C27297" w:rsidRDefault="00DB26E6" w:rsidP="00FC0655">
      <w:pPr>
        <w:pStyle w:val="BodyText"/>
      </w:pPr>
      <w:r>
        <w:t xml:space="preserve"> reflect simplified coverage calculations</w:t>
      </w:r>
      <w:r w:rsidR="006440DA">
        <w:t xml:space="preserve"> </w:t>
      </w:r>
      <w:r>
        <w:t xml:space="preserve">for the system types defined per </w:t>
      </w:r>
      <w:r>
        <w:fldChar w:fldCharType="begin"/>
      </w:r>
      <w:r>
        <w:instrText xml:space="preserve"> REF _Ref93663129 \h </w:instrText>
      </w:r>
      <w:r>
        <w:fldChar w:fldCharType="separate"/>
      </w:r>
      <w:r w:rsidR="00BB01C7" w:rsidRPr="00D52120">
        <w:t xml:space="preserve">Table </w:t>
      </w:r>
      <w:r w:rsidR="00BB01C7">
        <w:rPr>
          <w:noProof/>
        </w:rPr>
        <w:t>3</w:t>
      </w:r>
      <w:r>
        <w:fldChar w:fldCharType="end"/>
      </w:r>
      <w:r>
        <w:t xml:space="preserve"> – all set up for 24 nautical mile coverage and various weather conditions. Targets are modelled as a vertical line </w:t>
      </w:r>
      <w:r w:rsidR="006440DA">
        <w:t>to</w:t>
      </w:r>
      <w:r>
        <w:t xml:space="preserve"> minimize the effect from lobing on the calculations.</w:t>
      </w:r>
      <w:bookmarkStart w:id="243" w:name="_Ref93663237"/>
      <w:bookmarkStart w:id="244" w:name="_Hlk95291538"/>
    </w:p>
    <w:p w14:paraId="1772F444" w14:textId="77777777" w:rsidR="008324E8" w:rsidRDefault="008324E8">
      <w:pPr>
        <w:spacing w:after="200" w:line="276" w:lineRule="auto"/>
        <w:rPr>
          <w:b/>
          <w:bCs/>
          <w:i/>
          <w:color w:val="575756"/>
          <w:sz w:val="22"/>
          <w:u w:val="single"/>
          <w:lang w:eastAsia="en-GB"/>
        </w:rPr>
      </w:pPr>
      <w:r>
        <w:br w:type="page"/>
      </w:r>
    </w:p>
    <w:p w14:paraId="1F06674A" w14:textId="057175E8" w:rsidR="00DB26E6" w:rsidRDefault="00DB26E6" w:rsidP="00DB26E6">
      <w:pPr>
        <w:pStyle w:val="Caption"/>
        <w:keepLines/>
      </w:pPr>
      <w:bookmarkStart w:id="245" w:name="_Toc97027013"/>
      <w:r>
        <w:lastRenderedPageBreak/>
        <w:t xml:space="preserve">Table </w:t>
      </w:r>
      <w:r>
        <w:fldChar w:fldCharType="begin"/>
      </w:r>
      <w:r>
        <w:instrText xml:space="preserve"> SEQ Table \* ARABIC </w:instrText>
      </w:r>
      <w:r>
        <w:fldChar w:fldCharType="separate"/>
      </w:r>
      <w:r w:rsidR="00BB01C7">
        <w:rPr>
          <w:noProof/>
        </w:rPr>
        <w:t>8</w:t>
      </w:r>
      <w:r>
        <w:fldChar w:fldCharType="end"/>
      </w:r>
      <w:bookmarkEnd w:id="243"/>
      <w:r>
        <w:t xml:space="preserve">  Example of performance across various radar types and weather situations</w:t>
      </w:r>
      <w:bookmarkEnd w:id="245"/>
    </w:p>
    <w:tbl>
      <w:tblPr>
        <w:tblStyle w:val="TableGrid"/>
        <w:tblW w:w="9634" w:type="dxa"/>
        <w:jc w:val="center"/>
        <w:tblCellMar>
          <w:left w:w="57" w:type="dxa"/>
          <w:right w:w="57" w:type="dxa"/>
        </w:tblCellMar>
        <w:tblLook w:val="04A0" w:firstRow="1" w:lastRow="0" w:firstColumn="1" w:lastColumn="0" w:noHBand="0" w:noVBand="1"/>
      </w:tblPr>
      <w:tblGrid>
        <w:gridCol w:w="562"/>
        <w:gridCol w:w="567"/>
        <w:gridCol w:w="426"/>
        <w:gridCol w:w="425"/>
        <w:gridCol w:w="425"/>
        <w:gridCol w:w="425"/>
        <w:gridCol w:w="426"/>
        <w:gridCol w:w="425"/>
        <w:gridCol w:w="425"/>
        <w:gridCol w:w="425"/>
        <w:gridCol w:w="426"/>
        <w:gridCol w:w="425"/>
        <w:gridCol w:w="440"/>
        <w:gridCol w:w="425"/>
        <w:gridCol w:w="411"/>
        <w:gridCol w:w="425"/>
        <w:gridCol w:w="425"/>
        <w:gridCol w:w="425"/>
        <w:gridCol w:w="426"/>
        <w:gridCol w:w="425"/>
        <w:gridCol w:w="425"/>
        <w:gridCol w:w="425"/>
      </w:tblGrid>
      <w:tr w:rsidR="00DB26E6" w:rsidRPr="00795903" w14:paraId="6C425FC5" w14:textId="77777777" w:rsidTr="0089020B">
        <w:trPr>
          <w:cantSplit/>
          <w:jc w:val="center"/>
        </w:trPr>
        <w:tc>
          <w:tcPr>
            <w:tcW w:w="9634" w:type="dxa"/>
            <w:gridSpan w:val="22"/>
          </w:tcPr>
          <w:p w14:paraId="53B545C4" w14:textId="77777777" w:rsidR="00DB26E6" w:rsidRPr="00795903" w:rsidRDefault="00DB26E6" w:rsidP="0089020B">
            <w:pPr>
              <w:pStyle w:val="BodyText"/>
              <w:keepLines/>
              <w:tabs>
                <w:tab w:val="left" w:pos="490"/>
              </w:tabs>
              <w:spacing w:after="0"/>
              <w:jc w:val="center"/>
              <w:rPr>
                <w:rFonts w:cstheme="minorHAnsi"/>
                <w:sz w:val="20"/>
                <w:szCs w:val="20"/>
                <w:lang w:eastAsia="en-GB"/>
              </w:rPr>
            </w:pPr>
            <w:r w:rsidRPr="00795903">
              <w:rPr>
                <w:rFonts w:cstheme="minorHAnsi"/>
                <w:sz w:val="20"/>
                <w:szCs w:val="20"/>
                <w:lang w:eastAsia="en-GB"/>
              </w:rPr>
              <w:t>Radar Performance Calculation per IALA G111-3</w:t>
            </w:r>
          </w:p>
        </w:tc>
      </w:tr>
      <w:tr w:rsidR="00DB26E6" w:rsidRPr="00795903" w14:paraId="04D5209F" w14:textId="77777777" w:rsidTr="0089020B">
        <w:trPr>
          <w:cantSplit/>
          <w:trHeight w:val="603"/>
          <w:jc w:val="center"/>
        </w:trPr>
        <w:tc>
          <w:tcPr>
            <w:tcW w:w="9634" w:type="dxa"/>
            <w:gridSpan w:val="22"/>
            <w:shd w:val="clear" w:color="auto" w:fill="C2F9FF" w:themeFill="accent4" w:themeFillTint="33"/>
          </w:tcPr>
          <w:p w14:paraId="4960F42A" w14:textId="77777777" w:rsidR="00DB26E6" w:rsidRPr="00795903" w:rsidRDefault="00DB26E6" w:rsidP="0089020B">
            <w:pPr>
              <w:pStyle w:val="BodyText"/>
              <w:keepLines/>
              <w:spacing w:after="0"/>
              <w:rPr>
                <w:rFonts w:cstheme="minorHAnsi"/>
                <w:sz w:val="20"/>
                <w:szCs w:val="20"/>
                <w:lang w:eastAsia="en-GB"/>
              </w:rPr>
            </w:pPr>
            <w:r w:rsidRPr="00795903">
              <w:rPr>
                <w:rFonts w:cstheme="minorHAnsi"/>
                <w:sz w:val="20"/>
                <w:szCs w:val="20"/>
                <w:u w:val="single"/>
                <w:lang w:eastAsia="en-GB"/>
              </w:rPr>
              <w:t>Radar type:</w:t>
            </w:r>
            <w:r w:rsidRPr="00795903">
              <w:rPr>
                <w:rFonts w:cstheme="minorHAnsi"/>
                <w:sz w:val="20"/>
                <w:szCs w:val="20"/>
                <w:lang w:eastAsia="en-GB"/>
              </w:rPr>
              <w:t xml:space="preserve"> Pulse Compression       Compressed </w:t>
            </w:r>
            <w:r w:rsidRPr="00795903">
              <w:rPr>
                <w:rFonts w:cstheme="minorHAnsi"/>
                <w:sz w:val="20"/>
                <w:szCs w:val="20"/>
                <w:u w:val="single"/>
                <w:lang w:eastAsia="en-GB"/>
              </w:rPr>
              <w:t>Pulse length</w:t>
            </w:r>
            <w:r w:rsidRPr="00795903">
              <w:rPr>
                <w:rFonts w:cstheme="minorHAnsi"/>
                <w:sz w:val="20"/>
                <w:szCs w:val="20"/>
                <w:lang w:eastAsia="en-GB"/>
              </w:rPr>
              <w:t xml:space="preserve">: 50nS      </w:t>
            </w:r>
            <w:r w:rsidRPr="00795903">
              <w:rPr>
                <w:rFonts w:cstheme="minorHAnsi"/>
                <w:sz w:val="20"/>
                <w:szCs w:val="20"/>
                <w:u w:val="single"/>
                <w:lang w:eastAsia="en-GB"/>
              </w:rPr>
              <w:t>Antenna Hight ASL:</w:t>
            </w:r>
            <w:r w:rsidRPr="00795903">
              <w:rPr>
                <w:rFonts w:cstheme="minorHAnsi"/>
                <w:sz w:val="20"/>
                <w:szCs w:val="20"/>
                <w:lang w:eastAsia="en-GB"/>
              </w:rPr>
              <w:t xml:space="preserve"> 40 m  </w:t>
            </w:r>
          </w:p>
          <w:p w14:paraId="2783C2CE" w14:textId="77777777" w:rsidR="00DB26E6" w:rsidRPr="00795903" w:rsidRDefault="00DB26E6" w:rsidP="0089020B">
            <w:pPr>
              <w:pStyle w:val="BodyText"/>
              <w:keepLines/>
              <w:spacing w:after="0"/>
              <w:rPr>
                <w:rFonts w:cstheme="minorHAnsi"/>
                <w:sz w:val="20"/>
                <w:szCs w:val="20"/>
                <w:lang w:eastAsia="en-GB"/>
              </w:rPr>
            </w:pPr>
            <w:r w:rsidRPr="00795903">
              <w:rPr>
                <w:rFonts w:cstheme="minorHAnsi"/>
                <w:sz w:val="20"/>
                <w:szCs w:val="20"/>
                <w:u w:val="single"/>
                <w:lang w:eastAsia="en-GB"/>
              </w:rPr>
              <w:t>Instrumented Range</w:t>
            </w:r>
            <w:r w:rsidRPr="00795903">
              <w:rPr>
                <w:rFonts w:cstheme="minorHAnsi"/>
                <w:sz w:val="20"/>
                <w:szCs w:val="20"/>
                <w:lang w:eastAsia="en-GB"/>
              </w:rPr>
              <w:t>: 24 NM</w:t>
            </w:r>
          </w:p>
        </w:tc>
      </w:tr>
      <w:tr w:rsidR="00DB26E6" w:rsidRPr="00795903" w14:paraId="6BCEF9A1" w14:textId="77777777" w:rsidTr="0089020B">
        <w:trPr>
          <w:cantSplit/>
          <w:trHeight w:val="831"/>
          <w:jc w:val="center"/>
        </w:trPr>
        <w:tc>
          <w:tcPr>
            <w:tcW w:w="1129" w:type="dxa"/>
            <w:gridSpan w:val="2"/>
            <w:vMerge w:val="restart"/>
            <w:shd w:val="clear" w:color="auto" w:fill="C2F9FF" w:themeFill="accent4" w:themeFillTint="33"/>
          </w:tcPr>
          <w:p w14:paraId="7F5127AF"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lang w:eastAsia="en-GB"/>
              </w:rPr>
              <w:t xml:space="preserve">Target detection range in </w:t>
            </w:r>
          </w:p>
          <w:p w14:paraId="676C600E"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lang w:eastAsia="en-GB"/>
              </w:rPr>
              <w:t>SS3</w:t>
            </w:r>
          </w:p>
        </w:tc>
        <w:tc>
          <w:tcPr>
            <w:tcW w:w="2127" w:type="dxa"/>
            <w:gridSpan w:val="5"/>
            <w:tcBorders>
              <w:bottom w:val="single" w:sz="4" w:space="0" w:color="auto"/>
            </w:tcBorders>
            <w:shd w:val="clear" w:color="auto" w:fill="C2F9FF" w:themeFill="accent4" w:themeFillTint="33"/>
          </w:tcPr>
          <w:p w14:paraId="43ADE01D"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rPr>
              <w:t>IALA1 target: AtoN without radar reflector. Small open boats, fiberglass, wood or rubber</w:t>
            </w:r>
          </w:p>
        </w:tc>
        <w:tc>
          <w:tcPr>
            <w:tcW w:w="2126" w:type="dxa"/>
            <w:gridSpan w:val="5"/>
            <w:tcBorders>
              <w:bottom w:val="single" w:sz="4" w:space="0" w:color="auto"/>
            </w:tcBorders>
            <w:shd w:val="clear" w:color="auto" w:fill="C2F9FF" w:themeFill="accent4" w:themeFillTint="33"/>
          </w:tcPr>
          <w:p w14:paraId="007B8903"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lang w:eastAsia="en-GB"/>
              </w:rPr>
              <w:t>IALA 2 target: In‐shore fishing vessels etc</w:t>
            </w:r>
          </w:p>
        </w:tc>
        <w:tc>
          <w:tcPr>
            <w:tcW w:w="2126" w:type="dxa"/>
            <w:gridSpan w:val="5"/>
            <w:tcBorders>
              <w:bottom w:val="single" w:sz="4" w:space="0" w:color="auto"/>
            </w:tcBorders>
            <w:shd w:val="clear" w:color="auto" w:fill="C2F9FF" w:themeFill="accent4" w:themeFillTint="33"/>
          </w:tcPr>
          <w:p w14:paraId="1E43EEB7"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rPr>
              <w:t>IALA 3</w:t>
            </w:r>
            <w:r w:rsidRPr="00795903">
              <w:rPr>
                <w:rFonts w:cstheme="minorHAnsi"/>
                <w:sz w:val="20"/>
                <w:szCs w:val="20"/>
                <w:lang w:eastAsia="en-GB"/>
              </w:rPr>
              <w:t xml:space="preserve">: </w:t>
            </w:r>
            <w:r w:rsidRPr="00795903">
              <w:rPr>
                <w:rFonts w:cstheme="minorHAnsi"/>
                <w:sz w:val="20"/>
                <w:szCs w:val="20"/>
              </w:rPr>
              <w:t>AtoN</w:t>
            </w:r>
            <w:r w:rsidRPr="0079590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2F29A5EB"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rPr>
              <w:t>IALA 4 target: Small metal ships etc.</w:t>
            </w:r>
          </w:p>
        </w:tc>
      </w:tr>
      <w:tr w:rsidR="00DB26E6" w:rsidRPr="00795903" w14:paraId="19449D6B" w14:textId="77777777" w:rsidTr="0089020B">
        <w:trPr>
          <w:cantSplit/>
          <w:trHeight w:val="1641"/>
          <w:jc w:val="center"/>
        </w:trPr>
        <w:tc>
          <w:tcPr>
            <w:tcW w:w="1129" w:type="dxa"/>
            <w:gridSpan w:val="2"/>
            <w:vMerge/>
            <w:shd w:val="clear" w:color="auto" w:fill="C2F9FF" w:themeFill="accent4" w:themeFillTint="33"/>
          </w:tcPr>
          <w:p w14:paraId="7E4B8218" w14:textId="77777777" w:rsidR="00DB26E6" w:rsidRPr="0079590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31CACAD4" w14:textId="77777777" w:rsidR="00DB26E6" w:rsidRPr="00795903" w:rsidRDefault="00DB26E6" w:rsidP="0089020B">
            <w:pPr>
              <w:pStyle w:val="BodyText"/>
              <w:keepLines/>
              <w:spacing w:after="0"/>
              <w:ind w:left="113" w:right="113"/>
              <w:jc w:val="left"/>
              <w:rPr>
                <w:rStyle w:val="CommentReference"/>
                <w:rFonts w:cstheme="minorHAnsi"/>
                <w:sz w:val="20"/>
                <w:szCs w:val="20"/>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4BD40773" w14:textId="77777777" w:rsidR="00DB26E6" w:rsidRPr="00795903" w:rsidRDefault="00DB26E6" w:rsidP="0089020B">
            <w:pPr>
              <w:pStyle w:val="BodyText"/>
              <w:keepLines/>
              <w:spacing w:after="0"/>
              <w:ind w:left="113" w:right="113"/>
              <w:jc w:val="left"/>
              <w:rPr>
                <w:rFonts w:cstheme="minorHAnsi"/>
                <w:sz w:val="20"/>
                <w:szCs w:val="20"/>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202E97DA" w14:textId="77777777" w:rsidR="00DB26E6" w:rsidRPr="00795903" w:rsidRDefault="00DB26E6" w:rsidP="0089020B">
            <w:pPr>
              <w:pStyle w:val="BodyText"/>
              <w:keepLines/>
              <w:spacing w:after="0"/>
              <w:ind w:left="113" w:right="113"/>
              <w:jc w:val="left"/>
              <w:rPr>
                <w:rStyle w:val="CommentReference"/>
                <w:rFonts w:cstheme="minorHAnsi"/>
                <w:sz w:val="20"/>
                <w:szCs w:val="20"/>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36844E34"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0CB8E9B9"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2CEB26F7"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54429384"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19221B3A"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4C7B459A"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302A145D"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595C1172"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3C161E34"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379177EC"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62B27A10"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7401B624"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00B5665D"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4A24A4D3"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7AD3FE7A"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31D69318"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0FD5D477"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r>
      <w:tr w:rsidR="00DB26E6" w:rsidRPr="00795903" w14:paraId="390E9AD9" w14:textId="77777777" w:rsidTr="0089020B">
        <w:trPr>
          <w:cantSplit/>
          <w:trHeight w:val="1004"/>
          <w:jc w:val="center"/>
        </w:trPr>
        <w:tc>
          <w:tcPr>
            <w:tcW w:w="562" w:type="dxa"/>
            <w:vMerge w:val="restart"/>
            <w:shd w:val="clear" w:color="auto" w:fill="C2F9FF" w:themeFill="accent4" w:themeFillTint="33"/>
            <w:textDirection w:val="btLr"/>
          </w:tcPr>
          <w:p w14:paraId="7857D095"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Radar Type</w:t>
            </w:r>
          </w:p>
        </w:tc>
        <w:tc>
          <w:tcPr>
            <w:tcW w:w="567" w:type="dxa"/>
            <w:shd w:val="clear" w:color="auto" w:fill="C2F9FF" w:themeFill="accent4" w:themeFillTint="33"/>
            <w:textDirection w:val="btLr"/>
          </w:tcPr>
          <w:p w14:paraId="5BE9E59B"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S1</w:t>
            </w:r>
          </w:p>
        </w:tc>
        <w:tc>
          <w:tcPr>
            <w:tcW w:w="2127" w:type="dxa"/>
            <w:gridSpan w:val="5"/>
            <w:vMerge w:val="restart"/>
          </w:tcPr>
          <w:p w14:paraId="371A405A" w14:textId="77777777" w:rsidR="00DB26E6" w:rsidRPr="00795903" w:rsidRDefault="00DB26E6" w:rsidP="0089020B">
            <w:pPr>
              <w:pStyle w:val="BodyText"/>
              <w:keepLines/>
              <w:spacing w:after="0"/>
              <w:jc w:val="center"/>
              <w:rPr>
                <w:rStyle w:val="CommentReference"/>
                <w:rFonts w:cstheme="minorHAnsi"/>
                <w:sz w:val="20"/>
                <w:szCs w:val="20"/>
              </w:rPr>
            </w:pPr>
            <w:r w:rsidRPr="00795903">
              <w:rPr>
                <w:rStyle w:val="CommentReference"/>
                <w:rFonts w:cstheme="minorHAnsi"/>
                <w:sz w:val="20"/>
                <w:szCs w:val="20"/>
              </w:rPr>
              <w:t>Target RCS &lt;&lt;1 m2 at this frequency may not allow for reliable detection</w:t>
            </w:r>
          </w:p>
        </w:tc>
        <w:tc>
          <w:tcPr>
            <w:tcW w:w="425" w:type="dxa"/>
            <w:shd w:val="clear" w:color="auto" w:fill="D9D9D9" w:themeFill="background1" w:themeFillShade="D9"/>
            <w:textDirection w:val="btLr"/>
          </w:tcPr>
          <w:p w14:paraId="05239CC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4.3 NM</w:t>
            </w:r>
          </w:p>
        </w:tc>
        <w:tc>
          <w:tcPr>
            <w:tcW w:w="425" w:type="dxa"/>
            <w:shd w:val="clear" w:color="auto" w:fill="D9D9D9" w:themeFill="background1" w:themeFillShade="D9"/>
            <w:textDirection w:val="btLr"/>
          </w:tcPr>
          <w:p w14:paraId="42416CB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4.2 NM</w:t>
            </w:r>
          </w:p>
        </w:tc>
        <w:tc>
          <w:tcPr>
            <w:tcW w:w="425" w:type="dxa"/>
            <w:shd w:val="clear" w:color="auto" w:fill="D9D9D9" w:themeFill="background1" w:themeFillShade="D9"/>
            <w:textDirection w:val="btLr"/>
          </w:tcPr>
          <w:p w14:paraId="62F4385D"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4.2 NM</w:t>
            </w:r>
          </w:p>
        </w:tc>
        <w:tc>
          <w:tcPr>
            <w:tcW w:w="426" w:type="dxa"/>
            <w:shd w:val="clear" w:color="auto" w:fill="D9D9D9" w:themeFill="background1" w:themeFillShade="D9"/>
            <w:textDirection w:val="btLr"/>
          </w:tcPr>
          <w:p w14:paraId="4E23351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4.2 NM</w:t>
            </w:r>
          </w:p>
        </w:tc>
        <w:tc>
          <w:tcPr>
            <w:tcW w:w="425" w:type="dxa"/>
            <w:shd w:val="clear" w:color="auto" w:fill="D9D9D9" w:themeFill="background1" w:themeFillShade="D9"/>
            <w:textDirection w:val="btLr"/>
          </w:tcPr>
          <w:p w14:paraId="37B9272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40" w:type="dxa"/>
            <w:textDirection w:val="btLr"/>
          </w:tcPr>
          <w:p w14:paraId="55209F1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5.9 NM</w:t>
            </w:r>
          </w:p>
        </w:tc>
        <w:tc>
          <w:tcPr>
            <w:tcW w:w="425" w:type="dxa"/>
            <w:textDirection w:val="btLr"/>
          </w:tcPr>
          <w:p w14:paraId="5F835871"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5.9 NM</w:t>
            </w:r>
          </w:p>
        </w:tc>
        <w:tc>
          <w:tcPr>
            <w:tcW w:w="411" w:type="dxa"/>
            <w:textDirection w:val="btLr"/>
          </w:tcPr>
          <w:p w14:paraId="4CE4DE43"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5.9 NM</w:t>
            </w:r>
          </w:p>
        </w:tc>
        <w:tc>
          <w:tcPr>
            <w:tcW w:w="425" w:type="dxa"/>
            <w:textDirection w:val="btLr"/>
          </w:tcPr>
          <w:p w14:paraId="032F89CF"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5.9 NM</w:t>
            </w:r>
          </w:p>
        </w:tc>
        <w:tc>
          <w:tcPr>
            <w:tcW w:w="425" w:type="dxa"/>
            <w:textDirection w:val="btLr"/>
          </w:tcPr>
          <w:p w14:paraId="51C67907"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5.8 NM</w:t>
            </w:r>
          </w:p>
        </w:tc>
        <w:tc>
          <w:tcPr>
            <w:tcW w:w="425" w:type="dxa"/>
            <w:shd w:val="clear" w:color="auto" w:fill="D9D9D9" w:themeFill="background1" w:themeFillShade="D9"/>
            <w:textDirection w:val="btLr"/>
          </w:tcPr>
          <w:p w14:paraId="461DEF8A"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9.0 NM</w:t>
            </w:r>
          </w:p>
        </w:tc>
        <w:tc>
          <w:tcPr>
            <w:tcW w:w="426" w:type="dxa"/>
            <w:shd w:val="clear" w:color="auto" w:fill="D9D9D9" w:themeFill="background1" w:themeFillShade="D9"/>
            <w:textDirection w:val="btLr"/>
          </w:tcPr>
          <w:p w14:paraId="057B647E"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69CAE3B4"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278E577E" w14:textId="77777777" w:rsidR="00DB26E6" w:rsidRPr="00795903" w:rsidRDefault="00DB26E6" w:rsidP="0089020B">
            <w:pPr>
              <w:pStyle w:val="BodyText"/>
              <w:keepLines/>
              <w:spacing w:after="0"/>
              <w:ind w:left="113" w:right="113"/>
              <w:jc w:val="center"/>
              <w:rPr>
                <w:rFonts w:cstheme="minorHAnsi"/>
                <w:sz w:val="20"/>
                <w:szCs w:val="20"/>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1ABF5438" w14:textId="77777777" w:rsidR="00DB26E6" w:rsidRPr="00795903" w:rsidRDefault="00DB26E6"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8.8 NM</w:t>
            </w:r>
          </w:p>
        </w:tc>
      </w:tr>
      <w:tr w:rsidR="00DB26E6" w:rsidRPr="00795903" w14:paraId="4A69A401" w14:textId="77777777" w:rsidTr="0089020B">
        <w:trPr>
          <w:cantSplit/>
          <w:trHeight w:val="988"/>
          <w:jc w:val="center"/>
        </w:trPr>
        <w:tc>
          <w:tcPr>
            <w:tcW w:w="562" w:type="dxa"/>
            <w:vMerge/>
            <w:shd w:val="clear" w:color="auto" w:fill="C2F9FF" w:themeFill="accent4" w:themeFillTint="33"/>
          </w:tcPr>
          <w:p w14:paraId="00573AA5" w14:textId="77777777" w:rsidR="00DB26E6" w:rsidRPr="0079590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2D718E2E"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lang w:eastAsia="en-GB"/>
              </w:rPr>
              <w:t>S2</w:t>
            </w:r>
          </w:p>
        </w:tc>
        <w:tc>
          <w:tcPr>
            <w:tcW w:w="2127" w:type="dxa"/>
            <w:gridSpan w:val="5"/>
            <w:vMerge/>
            <w:textDirection w:val="btLr"/>
          </w:tcPr>
          <w:p w14:paraId="78684410" w14:textId="77777777" w:rsidR="00DB26E6" w:rsidRPr="0079590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530821B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6.7 NM</w:t>
            </w:r>
          </w:p>
        </w:tc>
        <w:tc>
          <w:tcPr>
            <w:tcW w:w="425" w:type="dxa"/>
            <w:shd w:val="clear" w:color="auto" w:fill="D9D9D9" w:themeFill="background1" w:themeFillShade="D9"/>
            <w:textDirection w:val="btLr"/>
          </w:tcPr>
          <w:p w14:paraId="7A02EFF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6.4 NM</w:t>
            </w:r>
          </w:p>
        </w:tc>
        <w:tc>
          <w:tcPr>
            <w:tcW w:w="425" w:type="dxa"/>
            <w:shd w:val="clear" w:color="auto" w:fill="D9D9D9" w:themeFill="background1" w:themeFillShade="D9"/>
            <w:textDirection w:val="btLr"/>
          </w:tcPr>
          <w:p w14:paraId="5DBC487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6.3 NM</w:t>
            </w:r>
          </w:p>
        </w:tc>
        <w:tc>
          <w:tcPr>
            <w:tcW w:w="426" w:type="dxa"/>
            <w:shd w:val="clear" w:color="auto" w:fill="D9D9D9" w:themeFill="background1" w:themeFillShade="D9"/>
            <w:textDirection w:val="btLr"/>
          </w:tcPr>
          <w:p w14:paraId="1B35F67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6.2 NM</w:t>
            </w:r>
          </w:p>
        </w:tc>
        <w:tc>
          <w:tcPr>
            <w:tcW w:w="425" w:type="dxa"/>
            <w:shd w:val="clear" w:color="auto" w:fill="D9D9D9" w:themeFill="background1" w:themeFillShade="D9"/>
            <w:textDirection w:val="btLr"/>
          </w:tcPr>
          <w:p w14:paraId="003E2F1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5.8 NM</w:t>
            </w:r>
          </w:p>
        </w:tc>
        <w:tc>
          <w:tcPr>
            <w:tcW w:w="440" w:type="dxa"/>
            <w:textDirection w:val="btLr"/>
          </w:tcPr>
          <w:p w14:paraId="6CA2689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8.7 NM</w:t>
            </w:r>
          </w:p>
        </w:tc>
        <w:tc>
          <w:tcPr>
            <w:tcW w:w="425" w:type="dxa"/>
            <w:textDirection w:val="btLr"/>
          </w:tcPr>
          <w:p w14:paraId="2D9348C4"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8.5 NM</w:t>
            </w:r>
          </w:p>
        </w:tc>
        <w:tc>
          <w:tcPr>
            <w:tcW w:w="411" w:type="dxa"/>
            <w:textDirection w:val="btLr"/>
          </w:tcPr>
          <w:p w14:paraId="065B5C4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8.4 NM</w:t>
            </w:r>
          </w:p>
        </w:tc>
        <w:tc>
          <w:tcPr>
            <w:tcW w:w="425" w:type="dxa"/>
            <w:textDirection w:val="btLr"/>
          </w:tcPr>
          <w:p w14:paraId="79EEBCF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8.3 NM</w:t>
            </w:r>
          </w:p>
        </w:tc>
        <w:tc>
          <w:tcPr>
            <w:tcW w:w="425" w:type="dxa"/>
            <w:textDirection w:val="btLr"/>
          </w:tcPr>
          <w:p w14:paraId="56D3648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8.1 NM</w:t>
            </w:r>
          </w:p>
        </w:tc>
        <w:tc>
          <w:tcPr>
            <w:tcW w:w="425" w:type="dxa"/>
            <w:shd w:val="clear" w:color="auto" w:fill="D9D9D9" w:themeFill="background1" w:themeFillShade="D9"/>
            <w:textDirection w:val="btLr"/>
          </w:tcPr>
          <w:p w14:paraId="06C3ABE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12.1 NM</w:t>
            </w:r>
          </w:p>
        </w:tc>
        <w:tc>
          <w:tcPr>
            <w:tcW w:w="426" w:type="dxa"/>
            <w:shd w:val="clear" w:color="auto" w:fill="D9D9D9" w:themeFill="background1" w:themeFillShade="D9"/>
            <w:textDirection w:val="btLr"/>
          </w:tcPr>
          <w:p w14:paraId="1BA6FDF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 NM</w:t>
            </w:r>
          </w:p>
        </w:tc>
        <w:tc>
          <w:tcPr>
            <w:tcW w:w="425" w:type="dxa"/>
            <w:shd w:val="clear" w:color="auto" w:fill="D9D9D9" w:themeFill="background1" w:themeFillShade="D9"/>
            <w:textDirection w:val="btLr"/>
          </w:tcPr>
          <w:p w14:paraId="7068901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 7 NM</w:t>
            </w:r>
          </w:p>
        </w:tc>
        <w:tc>
          <w:tcPr>
            <w:tcW w:w="425" w:type="dxa"/>
            <w:shd w:val="clear" w:color="auto" w:fill="D9D9D9" w:themeFill="background1" w:themeFillShade="D9"/>
            <w:textDirection w:val="btLr"/>
          </w:tcPr>
          <w:p w14:paraId="766BB8A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 7 NM</w:t>
            </w:r>
          </w:p>
        </w:tc>
        <w:tc>
          <w:tcPr>
            <w:tcW w:w="425" w:type="dxa"/>
            <w:shd w:val="clear" w:color="auto" w:fill="D9D9D9" w:themeFill="background1" w:themeFillShade="D9"/>
            <w:textDirection w:val="btLr"/>
          </w:tcPr>
          <w:p w14:paraId="1D9724C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11.5 NM</w:t>
            </w:r>
          </w:p>
        </w:tc>
      </w:tr>
      <w:tr w:rsidR="00DB26E6" w:rsidRPr="00795903" w14:paraId="74ED20FF" w14:textId="77777777" w:rsidTr="0089020B">
        <w:trPr>
          <w:cantSplit/>
          <w:trHeight w:val="976"/>
          <w:jc w:val="center"/>
        </w:trPr>
        <w:tc>
          <w:tcPr>
            <w:tcW w:w="562" w:type="dxa"/>
            <w:vMerge/>
            <w:shd w:val="clear" w:color="auto" w:fill="C2F9FF" w:themeFill="accent4" w:themeFillTint="33"/>
          </w:tcPr>
          <w:p w14:paraId="51C5946D" w14:textId="77777777" w:rsidR="00DB26E6" w:rsidRPr="00795903" w:rsidRDefault="00DB26E6" w:rsidP="0089020B">
            <w:pPr>
              <w:pStyle w:val="BodyText"/>
              <w:keepLines/>
              <w:spacing w:after="0"/>
              <w:jc w:val="center"/>
              <w:rPr>
                <w:rFonts w:cstheme="minorHAnsi"/>
                <w:sz w:val="20"/>
                <w:szCs w:val="20"/>
              </w:rPr>
            </w:pPr>
          </w:p>
        </w:tc>
        <w:tc>
          <w:tcPr>
            <w:tcW w:w="567" w:type="dxa"/>
            <w:shd w:val="clear" w:color="auto" w:fill="C2F9FF" w:themeFill="accent4" w:themeFillTint="33"/>
            <w:textDirection w:val="btLr"/>
          </w:tcPr>
          <w:p w14:paraId="23DC002D"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X1</w:t>
            </w:r>
          </w:p>
        </w:tc>
        <w:tc>
          <w:tcPr>
            <w:tcW w:w="426" w:type="dxa"/>
            <w:textDirection w:val="btLr"/>
          </w:tcPr>
          <w:p w14:paraId="49FF8B6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25" w:type="dxa"/>
            <w:textDirection w:val="btLr"/>
          </w:tcPr>
          <w:p w14:paraId="6B92B13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25" w:type="dxa"/>
            <w:textDirection w:val="btLr"/>
          </w:tcPr>
          <w:p w14:paraId="75A5BF4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3.9 NM</w:t>
            </w:r>
          </w:p>
        </w:tc>
        <w:tc>
          <w:tcPr>
            <w:tcW w:w="425" w:type="dxa"/>
            <w:textDirection w:val="btLr"/>
          </w:tcPr>
          <w:p w14:paraId="72A7220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2.9 NM</w:t>
            </w:r>
          </w:p>
        </w:tc>
        <w:tc>
          <w:tcPr>
            <w:tcW w:w="426" w:type="dxa"/>
            <w:textDirection w:val="btLr"/>
          </w:tcPr>
          <w:p w14:paraId="10D0C19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5" w:type="dxa"/>
            <w:shd w:val="clear" w:color="auto" w:fill="D9D9D9" w:themeFill="background1" w:themeFillShade="D9"/>
            <w:textDirection w:val="btLr"/>
          </w:tcPr>
          <w:p w14:paraId="33A01C2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6.1 NM</w:t>
            </w:r>
          </w:p>
        </w:tc>
        <w:tc>
          <w:tcPr>
            <w:tcW w:w="425" w:type="dxa"/>
            <w:shd w:val="clear" w:color="auto" w:fill="D9D9D9" w:themeFill="background1" w:themeFillShade="D9"/>
            <w:textDirection w:val="btLr"/>
          </w:tcPr>
          <w:p w14:paraId="206574B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6.2 Nm</w:t>
            </w:r>
          </w:p>
        </w:tc>
        <w:tc>
          <w:tcPr>
            <w:tcW w:w="425" w:type="dxa"/>
            <w:shd w:val="clear" w:color="auto" w:fill="D9D9D9" w:themeFill="background1" w:themeFillShade="D9"/>
            <w:textDirection w:val="btLr"/>
          </w:tcPr>
          <w:p w14:paraId="6F3A605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5.9 NM</w:t>
            </w:r>
          </w:p>
        </w:tc>
        <w:tc>
          <w:tcPr>
            <w:tcW w:w="426" w:type="dxa"/>
            <w:shd w:val="clear" w:color="auto" w:fill="D9D9D9" w:themeFill="background1" w:themeFillShade="D9"/>
            <w:textDirection w:val="btLr"/>
          </w:tcPr>
          <w:p w14:paraId="2D8E289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5.4 NM</w:t>
            </w:r>
          </w:p>
        </w:tc>
        <w:tc>
          <w:tcPr>
            <w:tcW w:w="425" w:type="dxa"/>
            <w:shd w:val="clear" w:color="auto" w:fill="D9D9D9" w:themeFill="background1" w:themeFillShade="D9"/>
            <w:textDirection w:val="btLr"/>
          </w:tcPr>
          <w:p w14:paraId="41B7296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 NM</w:t>
            </w:r>
          </w:p>
        </w:tc>
        <w:tc>
          <w:tcPr>
            <w:tcW w:w="440" w:type="dxa"/>
            <w:textDirection w:val="btLr"/>
          </w:tcPr>
          <w:p w14:paraId="2ABC2F6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8.2 NM</w:t>
            </w:r>
          </w:p>
        </w:tc>
        <w:tc>
          <w:tcPr>
            <w:tcW w:w="425" w:type="dxa"/>
            <w:textDirection w:val="btLr"/>
          </w:tcPr>
          <w:p w14:paraId="107289B6"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8.1 NM</w:t>
            </w:r>
          </w:p>
        </w:tc>
        <w:tc>
          <w:tcPr>
            <w:tcW w:w="411" w:type="dxa"/>
            <w:textDirection w:val="btLr"/>
          </w:tcPr>
          <w:p w14:paraId="1519CD0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7.8 NM</w:t>
            </w:r>
          </w:p>
        </w:tc>
        <w:tc>
          <w:tcPr>
            <w:tcW w:w="425" w:type="dxa"/>
            <w:textDirection w:val="btLr"/>
          </w:tcPr>
          <w:p w14:paraId="19DC65E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7.2 NM</w:t>
            </w:r>
          </w:p>
        </w:tc>
        <w:tc>
          <w:tcPr>
            <w:tcW w:w="425" w:type="dxa"/>
            <w:textDirection w:val="btLr"/>
          </w:tcPr>
          <w:p w14:paraId="373F3F1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 NM</w:t>
            </w:r>
          </w:p>
        </w:tc>
        <w:tc>
          <w:tcPr>
            <w:tcW w:w="425" w:type="dxa"/>
            <w:shd w:val="clear" w:color="auto" w:fill="D9D9D9" w:themeFill="background1" w:themeFillShade="D9"/>
            <w:textDirection w:val="btLr"/>
          </w:tcPr>
          <w:p w14:paraId="10652BB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11.9 NM</w:t>
            </w:r>
          </w:p>
        </w:tc>
        <w:tc>
          <w:tcPr>
            <w:tcW w:w="426" w:type="dxa"/>
            <w:shd w:val="clear" w:color="auto" w:fill="D9D9D9" w:themeFill="background1" w:themeFillShade="D9"/>
            <w:textDirection w:val="btLr"/>
          </w:tcPr>
          <w:p w14:paraId="144A6F0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11.4 NM</w:t>
            </w:r>
          </w:p>
        </w:tc>
        <w:tc>
          <w:tcPr>
            <w:tcW w:w="425" w:type="dxa"/>
            <w:shd w:val="clear" w:color="auto" w:fill="D9D9D9" w:themeFill="background1" w:themeFillShade="D9"/>
            <w:textDirection w:val="btLr"/>
          </w:tcPr>
          <w:p w14:paraId="069178A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 NM</w:t>
            </w:r>
          </w:p>
        </w:tc>
        <w:tc>
          <w:tcPr>
            <w:tcW w:w="425" w:type="dxa"/>
            <w:shd w:val="clear" w:color="auto" w:fill="D9D9D9" w:themeFill="background1" w:themeFillShade="D9"/>
            <w:textDirection w:val="btLr"/>
          </w:tcPr>
          <w:p w14:paraId="15CF02E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10.4 NM</w:t>
            </w:r>
          </w:p>
        </w:tc>
        <w:tc>
          <w:tcPr>
            <w:tcW w:w="425" w:type="dxa"/>
            <w:shd w:val="clear" w:color="auto" w:fill="D9D9D9" w:themeFill="background1" w:themeFillShade="D9"/>
            <w:textDirection w:val="btLr"/>
          </w:tcPr>
          <w:p w14:paraId="41AF160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8.8 NM</w:t>
            </w:r>
          </w:p>
        </w:tc>
      </w:tr>
      <w:tr w:rsidR="00DB26E6" w:rsidRPr="00795903" w14:paraId="10723091" w14:textId="77777777" w:rsidTr="0089020B">
        <w:trPr>
          <w:cantSplit/>
          <w:trHeight w:val="991"/>
          <w:jc w:val="center"/>
        </w:trPr>
        <w:tc>
          <w:tcPr>
            <w:tcW w:w="562" w:type="dxa"/>
            <w:vMerge/>
            <w:shd w:val="clear" w:color="auto" w:fill="C2F9FF" w:themeFill="accent4" w:themeFillTint="33"/>
          </w:tcPr>
          <w:p w14:paraId="4817CCA6" w14:textId="77777777" w:rsidR="00DB26E6" w:rsidRPr="0079590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5412D971"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X2</w:t>
            </w:r>
          </w:p>
        </w:tc>
        <w:tc>
          <w:tcPr>
            <w:tcW w:w="426" w:type="dxa"/>
            <w:textDirection w:val="btLr"/>
          </w:tcPr>
          <w:p w14:paraId="722C956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6.8 NM</w:t>
            </w:r>
          </w:p>
        </w:tc>
        <w:tc>
          <w:tcPr>
            <w:tcW w:w="425" w:type="dxa"/>
            <w:textDirection w:val="btLr"/>
          </w:tcPr>
          <w:p w14:paraId="336D341D"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6.3 NM</w:t>
            </w:r>
          </w:p>
        </w:tc>
        <w:tc>
          <w:tcPr>
            <w:tcW w:w="425" w:type="dxa"/>
            <w:textDirection w:val="btLr"/>
          </w:tcPr>
          <w:p w14:paraId="7F751B5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5,6 NM</w:t>
            </w:r>
          </w:p>
        </w:tc>
        <w:tc>
          <w:tcPr>
            <w:tcW w:w="425" w:type="dxa"/>
            <w:textDirection w:val="btLr"/>
          </w:tcPr>
          <w:p w14:paraId="4AA5EA0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4,5 NM</w:t>
            </w:r>
          </w:p>
        </w:tc>
        <w:tc>
          <w:tcPr>
            <w:tcW w:w="426" w:type="dxa"/>
            <w:textDirection w:val="btLr"/>
          </w:tcPr>
          <w:p w14:paraId="5A0F4B08"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3,5 NM</w:t>
            </w:r>
          </w:p>
        </w:tc>
        <w:tc>
          <w:tcPr>
            <w:tcW w:w="425" w:type="dxa"/>
            <w:shd w:val="clear" w:color="auto" w:fill="D9D9D9" w:themeFill="background1" w:themeFillShade="D9"/>
            <w:textDirection w:val="btLr"/>
          </w:tcPr>
          <w:p w14:paraId="17BE58D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9.5 NM</w:t>
            </w:r>
          </w:p>
        </w:tc>
        <w:tc>
          <w:tcPr>
            <w:tcW w:w="425" w:type="dxa"/>
            <w:shd w:val="clear" w:color="auto" w:fill="D9D9D9" w:themeFill="background1" w:themeFillShade="D9"/>
            <w:textDirection w:val="btLr"/>
          </w:tcPr>
          <w:p w14:paraId="7C63B96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18CD6BB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8.5 NM</w:t>
            </w:r>
          </w:p>
        </w:tc>
        <w:tc>
          <w:tcPr>
            <w:tcW w:w="426" w:type="dxa"/>
            <w:shd w:val="clear" w:color="auto" w:fill="D9D9D9" w:themeFill="background1" w:themeFillShade="D9"/>
            <w:textDirection w:val="btLr"/>
          </w:tcPr>
          <w:p w14:paraId="1BA9C1D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7.7 NM</w:t>
            </w:r>
          </w:p>
        </w:tc>
        <w:tc>
          <w:tcPr>
            <w:tcW w:w="425" w:type="dxa"/>
            <w:shd w:val="clear" w:color="auto" w:fill="D9D9D9" w:themeFill="background1" w:themeFillShade="D9"/>
            <w:textDirection w:val="btLr"/>
          </w:tcPr>
          <w:p w14:paraId="5A7D3834"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6.6 NM</w:t>
            </w:r>
          </w:p>
        </w:tc>
        <w:tc>
          <w:tcPr>
            <w:tcW w:w="440" w:type="dxa"/>
            <w:textDirection w:val="btLr"/>
          </w:tcPr>
          <w:p w14:paraId="10E21576"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12.1 NM</w:t>
            </w:r>
          </w:p>
        </w:tc>
        <w:tc>
          <w:tcPr>
            <w:tcW w:w="425" w:type="dxa"/>
            <w:textDirection w:val="btLr"/>
          </w:tcPr>
          <w:p w14:paraId="4C5DF8ED"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10.8 NM</w:t>
            </w:r>
          </w:p>
        </w:tc>
        <w:tc>
          <w:tcPr>
            <w:tcW w:w="411" w:type="dxa"/>
            <w:textDirection w:val="btLr"/>
          </w:tcPr>
          <w:p w14:paraId="4C238A9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10.5 NM</w:t>
            </w:r>
          </w:p>
        </w:tc>
        <w:tc>
          <w:tcPr>
            <w:tcW w:w="425" w:type="dxa"/>
            <w:textDirection w:val="btLr"/>
          </w:tcPr>
          <w:p w14:paraId="0A89A62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9.8 NM</w:t>
            </w:r>
          </w:p>
        </w:tc>
        <w:tc>
          <w:tcPr>
            <w:tcW w:w="425" w:type="dxa"/>
            <w:textDirection w:val="btLr"/>
          </w:tcPr>
          <w:p w14:paraId="5DB8802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8.7 NM</w:t>
            </w:r>
          </w:p>
        </w:tc>
        <w:tc>
          <w:tcPr>
            <w:tcW w:w="425" w:type="dxa"/>
            <w:shd w:val="clear" w:color="auto" w:fill="D9D9D9" w:themeFill="background1" w:themeFillShade="D9"/>
            <w:textDirection w:val="btLr"/>
          </w:tcPr>
          <w:p w14:paraId="0A18814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14.9 NM</w:t>
            </w:r>
          </w:p>
        </w:tc>
        <w:tc>
          <w:tcPr>
            <w:tcW w:w="426" w:type="dxa"/>
            <w:shd w:val="clear" w:color="auto" w:fill="D9D9D9" w:themeFill="background1" w:themeFillShade="D9"/>
            <w:textDirection w:val="btLr"/>
          </w:tcPr>
          <w:p w14:paraId="6923597A"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13.7 NM</w:t>
            </w:r>
          </w:p>
        </w:tc>
        <w:tc>
          <w:tcPr>
            <w:tcW w:w="425" w:type="dxa"/>
            <w:shd w:val="clear" w:color="auto" w:fill="D9D9D9" w:themeFill="background1" w:themeFillShade="D9"/>
            <w:textDirection w:val="btLr"/>
          </w:tcPr>
          <w:p w14:paraId="0C2C866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14.4 NM</w:t>
            </w:r>
          </w:p>
        </w:tc>
        <w:tc>
          <w:tcPr>
            <w:tcW w:w="425" w:type="dxa"/>
            <w:shd w:val="clear" w:color="auto" w:fill="D9D9D9" w:themeFill="background1" w:themeFillShade="D9"/>
            <w:textDirection w:val="btLr"/>
          </w:tcPr>
          <w:p w14:paraId="232BB75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12,8 NM</w:t>
            </w:r>
          </w:p>
        </w:tc>
        <w:tc>
          <w:tcPr>
            <w:tcW w:w="425" w:type="dxa"/>
            <w:shd w:val="clear" w:color="auto" w:fill="D9D9D9" w:themeFill="background1" w:themeFillShade="D9"/>
            <w:textDirection w:val="btLr"/>
          </w:tcPr>
          <w:p w14:paraId="5F2458D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11,6 NM</w:t>
            </w:r>
          </w:p>
        </w:tc>
      </w:tr>
      <w:tr w:rsidR="00DB26E6" w:rsidRPr="00795903" w14:paraId="2985CAD5" w14:textId="77777777" w:rsidTr="0089020B">
        <w:trPr>
          <w:cantSplit/>
          <w:trHeight w:val="977"/>
          <w:jc w:val="center"/>
        </w:trPr>
        <w:tc>
          <w:tcPr>
            <w:tcW w:w="562" w:type="dxa"/>
            <w:vMerge/>
            <w:shd w:val="clear" w:color="auto" w:fill="C2F9FF" w:themeFill="accent4" w:themeFillTint="33"/>
          </w:tcPr>
          <w:p w14:paraId="07BDDE15" w14:textId="77777777" w:rsidR="00DB26E6" w:rsidRPr="0079590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19FD6FF9"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X3</w:t>
            </w:r>
          </w:p>
        </w:tc>
        <w:tc>
          <w:tcPr>
            <w:tcW w:w="426" w:type="dxa"/>
            <w:textDirection w:val="btLr"/>
          </w:tcPr>
          <w:p w14:paraId="2ABD5A9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10.0 NM</w:t>
            </w:r>
          </w:p>
        </w:tc>
        <w:tc>
          <w:tcPr>
            <w:tcW w:w="425" w:type="dxa"/>
            <w:textDirection w:val="btLr"/>
          </w:tcPr>
          <w:p w14:paraId="3D49BA2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8.6 NM</w:t>
            </w:r>
          </w:p>
        </w:tc>
        <w:tc>
          <w:tcPr>
            <w:tcW w:w="425" w:type="dxa"/>
            <w:textDirection w:val="btLr"/>
          </w:tcPr>
          <w:p w14:paraId="5077862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6.7 NM</w:t>
            </w:r>
          </w:p>
        </w:tc>
        <w:tc>
          <w:tcPr>
            <w:tcW w:w="425" w:type="dxa"/>
            <w:textDirection w:val="btLr"/>
          </w:tcPr>
          <w:p w14:paraId="1463003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5.3 NM</w:t>
            </w:r>
          </w:p>
        </w:tc>
        <w:tc>
          <w:tcPr>
            <w:tcW w:w="426" w:type="dxa"/>
            <w:textDirection w:val="btLr"/>
          </w:tcPr>
          <w:p w14:paraId="350BA9E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4.3 NM</w:t>
            </w:r>
          </w:p>
        </w:tc>
        <w:tc>
          <w:tcPr>
            <w:tcW w:w="425" w:type="dxa"/>
            <w:shd w:val="clear" w:color="auto" w:fill="D9D9D9" w:themeFill="background1" w:themeFillShade="D9"/>
            <w:textDirection w:val="btLr"/>
          </w:tcPr>
          <w:p w14:paraId="1B81C2A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13.5 NM</w:t>
            </w:r>
          </w:p>
        </w:tc>
        <w:tc>
          <w:tcPr>
            <w:tcW w:w="425" w:type="dxa"/>
            <w:shd w:val="clear" w:color="auto" w:fill="D9D9D9" w:themeFill="background1" w:themeFillShade="D9"/>
            <w:textDirection w:val="btLr"/>
          </w:tcPr>
          <w:p w14:paraId="5C167D2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11.2 NM</w:t>
            </w:r>
          </w:p>
        </w:tc>
        <w:tc>
          <w:tcPr>
            <w:tcW w:w="425" w:type="dxa"/>
            <w:shd w:val="clear" w:color="auto" w:fill="D9D9D9" w:themeFill="background1" w:themeFillShade="D9"/>
            <w:textDirection w:val="btLr"/>
          </w:tcPr>
          <w:p w14:paraId="65CC293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10.0 NM</w:t>
            </w:r>
          </w:p>
        </w:tc>
        <w:tc>
          <w:tcPr>
            <w:tcW w:w="426" w:type="dxa"/>
            <w:shd w:val="clear" w:color="auto" w:fill="D9D9D9" w:themeFill="background1" w:themeFillShade="D9"/>
            <w:textDirection w:val="btLr"/>
          </w:tcPr>
          <w:p w14:paraId="645714D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8.8 NM</w:t>
            </w:r>
          </w:p>
        </w:tc>
        <w:tc>
          <w:tcPr>
            <w:tcW w:w="425" w:type="dxa"/>
            <w:shd w:val="clear" w:color="auto" w:fill="D9D9D9" w:themeFill="background1" w:themeFillShade="D9"/>
            <w:textDirection w:val="btLr"/>
          </w:tcPr>
          <w:p w14:paraId="7BC6D2A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7.7 NM</w:t>
            </w:r>
          </w:p>
        </w:tc>
        <w:tc>
          <w:tcPr>
            <w:tcW w:w="440" w:type="dxa"/>
            <w:textDirection w:val="btLr"/>
          </w:tcPr>
          <w:p w14:paraId="158CD92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16.5 NM</w:t>
            </w:r>
          </w:p>
        </w:tc>
        <w:tc>
          <w:tcPr>
            <w:tcW w:w="425" w:type="dxa"/>
            <w:textDirection w:val="btLr"/>
          </w:tcPr>
          <w:p w14:paraId="5774019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13.0 NM</w:t>
            </w:r>
          </w:p>
        </w:tc>
        <w:tc>
          <w:tcPr>
            <w:tcW w:w="411" w:type="dxa"/>
            <w:textDirection w:val="btLr"/>
          </w:tcPr>
          <w:p w14:paraId="186DD5D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12.2 NM</w:t>
            </w:r>
          </w:p>
        </w:tc>
        <w:tc>
          <w:tcPr>
            <w:tcW w:w="425" w:type="dxa"/>
            <w:textDirection w:val="btLr"/>
          </w:tcPr>
          <w:p w14:paraId="48B0BC9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11.2 NM</w:t>
            </w:r>
          </w:p>
        </w:tc>
        <w:tc>
          <w:tcPr>
            <w:tcW w:w="425" w:type="dxa"/>
            <w:textDirection w:val="btLr"/>
          </w:tcPr>
          <w:p w14:paraId="3F3EFA5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10.2 NM</w:t>
            </w:r>
          </w:p>
        </w:tc>
        <w:tc>
          <w:tcPr>
            <w:tcW w:w="425" w:type="dxa"/>
            <w:shd w:val="clear" w:color="auto" w:fill="D9D9D9" w:themeFill="background1" w:themeFillShade="D9"/>
            <w:textDirection w:val="btLr"/>
          </w:tcPr>
          <w:p w14:paraId="6E17AD0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21.9 NM</w:t>
            </w:r>
          </w:p>
        </w:tc>
        <w:tc>
          <w:tcPr>
            <w:tcW w:w="426" w:type="dxa"/>
            <w:shd w:val="clear" w:color="auto" w:fill="D9D9D9" w:themeFill="background1" w:themeFillShade="D9"/>
            <w:textDirection w:val="btLr"/>
          </w:tcPr>
          <w:p w14:paraId="1D54FCC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15.8 NM</w:t>
            </w:r>
          </w:p>
        </w:tc>
        <w:tc>
          <w:tcPr>
            <w:tcW w:w="425" w:type="dxa"/>
            <w:shd w:val="clear" w:color="auto" w:fill="D9D9D9" w:themeFill="background1" w:themeFillShade="D9"/>
            <w:textDirection w:val="btLr"/>
          </w:tcPr>
          <w:p w14:paraId="6072D448"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15.2 NM</w:t>
            </w:r>
          </w:p>
        </w:tc>
        <w:tc>
          <w:tcPr>
            <w:tcW w:w="425" w:type="dxa"/>
            <w:shd w:val="clear" w:color="auto" w:fill="D9D9D9" w:themeFill="background1" w:themeFillShade="D9"/>
            <w:textDirection w:val="btLr"/>
          </w:tcPr>
          <w:p w14:paraId="3046B48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14.3 NM</w:t>
            </w:r>
          </w:p>
        </w:tc>
        <w:tc>
          <w:tcPr>
            <w:tcW w:w="425" w:type="dxa"/>
            <w:shd w:val="clear" w:color="auto" w:fill="D9D9D9" w:themeFill="background1" w:themeFillShade="D9"/>
            <w:textDirection w:val="btLr"/>
          </w:tcPr>
          <w:p w14:paraId="2387BDB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13.3 NM</w:t>
            </w:r>
          </w:p>
        </w:tc>
      </w:tr>
      <w:tr w:rsidR="00DB26E6" w:rsidRPr="00795903" w14:paraId="65D82D00" w14:textId="77777777" w:rsidTr="0089020B">
        <w:trPr>
          <w:cantSplit/>
          <w:trHeight w:val="990"/>
          <w:jc w:val="center"/>
        </w:trPr>
        <w:tc>
          <w:tcPr>
            <w:tcW w:w="562" w:type="dxa"/>
            <w:vMerge/>
            <w:shd w:val="clear" w:color="auto" w:fill="C2F9FF" w:themeFill="accent4" w:themeFillTint="33"/>
          </w:tcPr>
          <w:p w14:paraId="0CC30D72" w14:textId="77777777" w:rsidR="00DB26E6" w:rsidRPr="0079590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31E78D81"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Ku1</w:t>
            </w:r>
          </w:p>
        </w:tc>
        <w:tc>
          <w:tcPr>
            <w:tcW w:w="426" w:type="dxa"/>
            <w:textDirection w:val="btLr"/>
          </w:tcPr>
          <w:p w14:paraId="1B2C657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5.0 NM</w:t>
            </w:r>
          </w:p>
        </w:tc>
        <w:tc>
          <w:tcPr>
            <w:tcW w:w="425" w:type="dxa"/>
            <w:textDirection w:val="btLr"/>
          </w:tcPr>
          <w:p w14:paraId="113CF9F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5.0 NM</w:t>
            </w:r>
          </w:p>
        </w:tc>
        <w:tc>
          <w:tcPr>
            <w:tcW w:w="425" w:type="dxa"/>
            <w:textDirection w:val="btLr"/>
          </w:tcPr>
          <w:p w14:paraId="6B4D747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25" w:type="dxa"/>
            <w:textDirection w:val="btLr"/>
          </w:tcPr>
          <w:p w14:paraId="157A7C0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6" w:type="dxa"/>
            <w:textDirection w:val="btLr"/>
          </w:tcPr>
          <w:p w14:paraId="16F527B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5" w:type="dxa"/>
            <w:shd w:val="clear" w:color="auto" w:fill="D9D9D9" w:themeFill="background1" w:themeFillShade="D9"/>
            <w:textDirection w:val="btLr"/>
          </w:tcPr>
          <w:p w14:paraId="56020F3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7.8 NM</w:t>
            </w:r>
          </w:p>
        </w:tc>
        <w:tc>
          <w:tcPr>
            <w:tcW w:w="425" w:type="dxa"/>
            <w:shd w:val="clear" w:color="auto" w:fill="D9D9D9" w:themeFill="background1" w:themeFillShade="D9"/>
            <w:textDirection w:val="btLr"/>
          </w:tcPr>
          <w:p w14:paraId="280DB7F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7.7 NM</w:t>
            </w:r>
          </w:p>
        </w:tc>
        <w:tc>
          <w:tcPr>
            <w:tcW w:w="425" w:type="dxa"/>
            <w:shd w:val="clear" w:color="auto" w:fill="D9D9D9" w:themeFill="background1" w:themeFillShade="D9"/>
            <w:textDirection w:val="btLr"/>
          </w:tcPr>
          <w:p w14:paraId="315797E3"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6.6 NM</w:t>
            </w:r>
          </w:p>
        </w:tc>
        <w:tc>
          <w:tcPr>
            <w:tcW w:w="426" w:type="dxa"/>
            <w:shd w:val="clear" w:color="auto" w:fill="D9D9D9" w:themeFill="background1" w:themeFillShade="D9"/>
            <w:textDirection w:val="btLr"/>
          </w:tcPr>
          <w:p w14:paraId="086A9D6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2.9 NM</w:t>
            </w:r>
          </w:p>
        </w:tc>
        <w:tc>
          <w:tcPr>
            <w:tcW w:w="425" w:type="dxa"/>
            <w:shd w:val="clear" w:color="auto" w:fill="D9D9D9" w:themeFill="background1" w:themeFillShade="D9"/>
            <w:textDirection w:val="btLr"/>
          </w:tcPr>
          <w:p w14:paraId="7D26671D"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40" w:type="dxa"/>
            <w:textDirection w:val="btLr"/>
          </w:tcPr>
          <w:p w14:paraId="454EC1CA"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10.0 NM</w:t>
            </w:r>
          </w:p>
        </w:tc>
        <w:tc>
          <w:tcPr>
            <w:tcW w:w="425" w:type="dxa"/>
            <w:textDirection w:val="btLr"/>
          </w:tcPr>
          <w:p w14:paraId="796D3EC4"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9.6 NM</w:t>
            </w:r>
          </w:p>
        </w:tc>
        <w:tc>
          <w:tcPr>
            <w:tcW w:w="411" w:type="dxa"/>
            <w:textDirection w:val="btLr"/>
          </w:tcPr>
          <w:p w14:paraId="6F0DE3F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8.3 NM</w:t>
            </w:r>
          </w:p>
        </w:tc>
        <w:tc>
          <w:tcPr>
            <w:tcW w:w="425" w:type="dxa"/>
            <w:textDirection w:val="btLr"/>
          </w:tcPr>
          <w:p w14:paraId="02EFFAEA"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4.3 NM</w:t>
            </w:r>
          </w:p>
        </w:tc>
        <w:tc>
          <w:tcPr>
            <w:tcW w:w="425" w:type="dxa"/>
            <w:textDirection w:val="btLr"/>
          </w:tcPr>
          <w:p w14:paraId="4B7997A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3.9 NM</w:t>
            </w:r>
          </w:p>
        </w:tc>
        <w:tc>
          <w:tcPr>
            <w:tcW w:w="425" w:type="dxa"/>
            <w:shd w:val="clear" w:color="auto" w:fill="D9D9D9" w:themeFill="background1" w:themeFillShade="D9"/>
            <w:textDirection w:val="btLr"/>
          </w:tcPr>
          <w:p w14:paraId="12BCE2A8"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15.3 NM</w:t>
            </w:r>
          </w:p>
        </w:tc>
        <w:tc>
          <w:tcPr>
            <w:tcW w:w="426" w:type="dxa"/>
            <w:shd w:val="clear" w:color="auto" w:fill="D9D9D9" w:themeFill="background1" w:themeFillShade="D9"/>
            <w:textDirection w:val="btLr"/>
          </w:tcPr>
          <w:p w14:paraId="734FF57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12.8 NM</w:t>
            </w:r>
          </w:p>
        </w:tc>
        <w:tc>
          <w:tcPr>
            <w:tcW w:w="425" w:type="dxa"/>
            <w:shd w:val="clear" w:color="auto" w:fill="D9D9D9" w:themeFill="background1" w:themeFillShade="D9"/>
            <w:textDirection w:val="btLr"/>
          </w:tcPr>
          <w:p w14:paraId="5D898790"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11.6 NM</w:t>
            </w:r>
          </w:p>
        </w:tc>
        <w:tc>
          <w:tcPr>
            <w:tcW w:w="425" w:type="dxa"/>
            <w:shd w:val="clear" w:color="auto" w:fill="D9D9D9" w:themeFill="background1" w:themeFillShade="D9"/>
            <w:textDirection w:val="btLr"/>
          </w:tcPr>
          <w:p w14:paraId="0022805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6.6 NM</w:t>
            </w:r>
          </w:p>
        </w:tc>
        <w:tc>
          <w:tcPr>
            <w:tcW w:w="425" w:type="dxa"/>
            <w:shd w:val="clear" w:color="auto" w:fill="D9D9D9" w:themeFill="background1" w:themeFillShade="D9"/>
            <w:textDirection w:val="btLr"/>
          </w:tcPr>
          <w:p w14:paraId="46A2926D"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5.9 NM</w:t>
            </w:r>
          </w:p>
        </w:tc>
      </w:tr>
      <w:tr w:rsidR="00DB26E6" w:rsidRPr="00795903" w14:paraId="12610F82" w14:textId="77777777" w:rsidTr="0089020B">
        <w:trPr>
          <w:cantSplit/>
          <w:trHeight w:val="976"/>
          <w:jc w:val="center"/>
        </w:trPr>
        <w:tc>
          <w:tcPr>
            <w:tcW w:w="562" w:type="dxa"/>
            <w:vMerge/>
            <w:shd w:val="clear" w:color="auto" w:fill="B5E1FF" w:themeFill="accent1" w:themeFillTint="33"/>
          </w:tcPr>
          <w:p w14:paraId="31433337" w14:textId="77777777" w:rsidR="00DB26E6" w:rsidRPr="0079590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7A109321"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Ku2</w:t>
            </w:r>
          </w:p>
        </w:tc>
        <w:tc>
          <w:tcPr>
            <w:tcW w:w="426" w:type="dxa"/>
            <w:textDirection w:val="btLr"/>
          </w:tcPr>
          <w:p w14:paraId="68E9442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 xml:space="preserve">9.9 NM </w:t>
            </w:r>
          </w:p>
        </w:tc>
        <w:tc>
          <w:tcPr>
            <w:tcW w:w="425" w:type="dxa"/>
            <w:textDirection w:val="btLr"/>
          </w:tcPr>
          <w:p w14:paraId="57E7C2F6"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8.3 NM</w:t>
            </w:r>
          </w:p>
        </w:tc>
        <w:tc>
          <w:tcPr>
            <w:tcW w:w="425" w:type="dxa"/>
            <w:textDirection w:val="btLr"/>
          </w:tcPr>
          <w:p w14:paraId="712F45C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6.3 NM</w:t>
            </w:r>
          </w:p>
        </w:tc>
        <w:tc>
          <w:tcPr>
            <w:tcW w:w="425" w:type="dxa"/>
            <w:textDirection w:val="btLr"/>
          </w:tcPr>
          <w:p w14:paraId="3D960C5D"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4.4 NM</w:t>
            </w:r>
          </w:p>
        </w:tc>
        <w:tc>
          <w:tcPr>
            <w:tcW w:w="426" w:type="dxa"/>
            <w:textDirection w:val="btLr"/>
          </w:tcPr>
          <w:p w14:paraId="4065107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5" w:type="dxa"/>
            <w:shd w:val="clear" w:color="auto" w:fill="D9D9D9" w:themeFill="background1" w:themeFillShade="D9"/>
            <w:textDirection w:val="btLr"/>
          </w:tcPr>
          <w:p w14:paraId="0036A14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14.9 NM</w:t>
            </w:r>
          </w:p>
        </w:tc>
        <w:tc>
          <w:tcPr>
            <w:tcW w:w="425" w:type="dxa"/>
            <w:shd w:val="clear" w:color="auto" w:fill="D9D9D9" w:themeFill="background1" w:themeFillShade="D9"/>
            <w:textDirection w:val="btLr"/>
          </w:tcPr>
          <w:p w14:paraId="4AD59255"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11.0 NM</w:t>
            </w:r>
          </w:p>
        </w:tc>
        <w:tc>
          <w:tcPr>
            <w:tcW w:w="425" w:type="dxa"/>
            <w:shd w:val="clear" w:color="auto" w:fill="D9D9D9" w:themeFill="background1" w:themeFillShade="D9"/>
            <w:textDirection w:val="btLr"/>
          </w:tcPr>
          <w:p w14:paraId="7E5B9E8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9.8 NM</w:t>
            </w:r>
          </w:p>
        </w:tc>
        <w:tc>
          <w:tcPr>
            <w:tcW w:w="426" w:type="dxa"/>
            <w:shd w:val="clear" w:color="auto" w:fill="D9D9D9" w:themeFill="background1" w:themeFillShade="D9"/>
            <w:textDirection w:val="btLr"/>
          </w:tcPr>
          <w:p w14:paraId="1BDE36A8"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8.2 NM</w:t>
            </w:r>
          </w:p>
        </w:tc>
        <w:tc>
          <w:tcPr>
            <w:tcW w:w="425" w:type="dxa"/>
            <w:shd w:val="clear" w:color="auto" w:fill="D9D9D9" w:themeFill="background1" w:themeFillShade="D9"/>
            <w:textDirection w:val="btLr"/>
          </w:tcPr>
          <w:p w14:paraId="36E37DC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2.9 NM</w:t>
            </w:r>
          </w:p>
        </w:tc>
        <w:tc>
          <w:tcPr>
            <w:tcW w:w="440" w:type="dxa"/>
            <w:textDirection w:val="btLr"/>
          </w:tcPr>
          <w:p w14:paraId="505C543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18.8 NM</w:t>
            </w:r>
          </w:p>
        </w:tc>
        <w:tc>
          <w:tcPr>
            <w:tcW w:w="425" w:type="dxa"/>
            <w:textDirection w:val="btLr"/>
          </w:tcPr>
          <w:p w14:paraId="0116B80B"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12.7 NM</w:t>
            </w:r>
          </w:p>
        </w:tc>
        <w:tc>
          <w:tcPr>
            <w:tcW w:w="411" w:type="dxa"/>
            <w:textDirection w:val="btLr"/>
          </w:tcPr>
          <w:p w14:paraId="5F9F221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11.6 NM</w:t>
            </w:r>
          </w:p>
        </w:tc>
        <w:tc>
          <w:tcPr>
            <w:tcW w:w="425" w:type="dxa"/>
            <w:textDirection w:val="btLr"/>
          </w:tcPr>
          <w:p w14:paraId="76EC7B24"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10.1 NM</w:t>
            </w:r>
          </w:p>
        </w:tc>
        <w:tc>
          <w:tcPr>
            <w:tcW w:w="425" w:type="dxa"/>
            <w:textDirection w:val="btLr"/>
          </w:tcPr>
          <w:p w14:paraId="693CF9C1"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4.4 NM</w:t>
            </w:r>
          </w:p>
        </w:tc>
        <w:tc>
          <w:tcPr>
            <w:tcW w:w="425" w:type="dxa"/>
            <w:shd w:val="clear" w:color="auto" w:fill="D9D9D9" w:themeFill="background1" w:themeFillShade="D9"/>
            <w:textDirection w:val="btLr"/>
          </w:tcPr>
          <w:p w14:paraId="63464DA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24.0 NM</w:t>
            </w:r>
          </w:p>
        </w:tc>
        <w:tc>
          <w:tcPr>
            <w:tcW w:w="426" w:type="dxa"/>
            <w:shd w:val="clear" w:color="auto" w:fill="D9D9D9" w:themeFill="background1" w:themeFillShade="D9"/>
            <w:textDirection w:val="btLr"/>
          </w:tcPr>
          <w:p w14:paraId="1B1F13FC"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15.3 NM</w:t>
            </w:r>
          </w:p>
        </w:tc>
        <w:tc>
          <w:tcPr>
            <w:tcW w:w="425" w:type="dxa"/>
            <w:shd w:val="clear" w:color="auto" w:fill="D9D9D9" w:themeFill="background1" w:themeFillShade="D9"/>
            <w:textDirection w:val="btLr"/>
          </w:tcPr>
          <w:p w14:paraId="124E631F"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14.3 NM</w:t>
            </w:r>
          </w:p>
        </w:tc>
        <w:tc>
          <w:tcPr>
            <w:tcW w:w="425" w:type="dxa"/>
            <w:shd w:val="clear" w:color="auto" w:fill="D9D9D9" w:themeFill="background1" w:themeFillShade="D9"/>
            <w:textDirection w:val="btLr"/>
          </w:tcPr>
          <w:p w14:paraId="643D550E"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12.7 NM</w:t>
            </w:r>
          </w:p>
        </w:tc>
        <w:tc>
          <w:tcPr>
            <w:tcW w:w="425" w:type="dxa"/>
            <w:shd w:val="clear" w:color="auto" w:fill="D9D9D9" w:themeFill="background1" w:themeFillShade="D9"/>
            <w:textDirection w:val="btLr"/>
          </w:tcPr>
          <w:p w14:paraId="1FF4EE2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6.8 NM</w:t>
            </w:r>
          </w:p>
        </w:tc>
      </w:tr>
      <w:bookmarkEnd w:id="244"/>
    </w:tbl>
    <w:p w14:paraId="309CB0B0" w14:textId="77777777" w:rsidR="00DB26E6" w:rsidRDefault="00DB26E6" w:rsidP="00DB26E6">
      <w:pPr>
        <w:spacing w:after="200" w:line="276" w:lineRule="auto"/>
      </w:pPr>
    </w:p>
    <w:p w14:paraId="06332E33" w14:textId="35EA29CF" w:rsidR="00DB26E6" w:rsidRDefault="00DB26E6" w:rsidP="00DB26E6">
      <w:pPr>
        <w:pStyle w:val="BodyText"/>
      </w:pPr>
      <w:r>
        <w:t xml:space="preserve">The calculations are simplified and indicative for typical achievable performance. Targets are modelled as point targets and calculations use equivalent pulse power and compressed pulse width as specified per </w:t>
      </w:r>
      <w:r>
        <w:fldChar w:fldCharType="begin"/>
      </w:r>
      <w:r>
        <w:instrText xml:space="preserve"> REF _Ref93663129 \h  \* MERGEFORMAT </w:instrText>
      </w:r>
      <w:r>
        <w:fldChar w:fldCharType="separate"/>
      </w:r>
      <w:r w:rsidR="00BB01C7" w:rsidRPr="00D52120">
        <w:t xml:space="preserve">Table </w:t>
      </w:r>
      <w:r w:rsidR="00BB01C7">
        <w:t>3</w:t>
      </w:r>
      <w:r>
        <w:fldChar w:fldCharType="end"/>
      </w:r>
    </w:p>
    <w:p w14:paraId="77FFEB5C" w14:textId="77777777" w:rsidR="00C27297" w:rsidRDefault="00C27297" w:rsidP="00DB26E6">
      <w:pPr>
        <w:pStyle w:val="Caption"/>
        <w:keepLines/>
      </w:pPr>
    </w:p>
    <w:p w14:paraId="6AC86A45" w14:textId="77777777" w:rsidR="008324E8" w:rsidRDefault="008324E8">
      <w:pPr>
        <w:spacing w:after="200" w:line="276" w:lineRule="auto"/>
        <w:rPr>
          <w:b/>
          <w:bCs/>
          <w:i/>
          <w:color w:val="575756"/>
          <w:sz w:val="22"/>
          <w:u w:val="single"/>
          <w:lang w:eastAsia="en-GB"/>
        </w:rPr>
      </w:pPr>
      <w:r>
        <w:br w:type="page"/>
      </w:r>
    </w:p>
    <w:p w14:paraId="74802155" w14:textId="04E82AE5" w:rsidR="00DB26E6" w:rsidRDefault="00DB26E6" w:rsidP="00DB26E6">
      <w:pPr>
        <w:pStyle w:val="Caption"/>
        <w:keepLines/>
      </w:pPr>
      <w:bookmarkStart w:id="246" w:name="_Toc97027014"/>
      <w:r>
        <w:lastRenderedPageBreak/>
        <w:t xml:space="preserve">Table </w:t>
      </w:r>
      <w:r>
        <w:fldChar w:fldCharType="begin"/>
      </w:r>
      <w:r>
        <w:instrText xml:space="preserve"> SEQ Table \* ARABIC </w:instrText>
      </w:r>
      <w:r>
        <w:fldChar w:fldCharType="separate"/>
      </w:r>
      <w:r w:rsidR="00BB01C7">
        <w:rPr>
          <w:noProof/>
        </w:rPr>
        <w:t>9</w:t>
      </w:r>
      <w:r>
        <w:fldChar w:fldCharType="end"/>
      </w:r>
      <w:r>
        <w:t xml:space="preserve">  Example of performance across various radar types, longer range</w:t>
      </w:r>
      <w:bookmarkEnd w:id="246"/>
    </w:p>
    <w:tbl>
      <w:tblPr>
        <w:tblStyle w:val="TableGrid"/>
        <w:tblW w:w="9634" w:type="dxa"/>
        <w:jc w:val="center"/>
        <w:tblCellMar>
          <w:left w:w="57" w:type="dxa"/>
          <w:right w:w="57" w:type="dxa"/>
        </w:tblCellMar>
        <w:tblLook w:val="04A0" w:firstRow="1" w:lastRow="0" w:firstColumn="1" w:lastColumn="0" w:noHBand="0" w:noVBand="1"/>
      </w:tblPr>
      <w:tblGrid>
        <w:gridCol w:w="558"/>
        <w:gridCol w:w="566"/>
        <w:gridCol w:w="426"/>
        <w:gridCol w:w="426"/>
        <w:gridCol w:w="426"/>
        <w:gridCol w:w="426"/>
        <w:gridCol w:w="426"/>
        <w:gridCol w:w="425"/>
        <w:gridCol w:w="425"/>
        <w:gridCol w:w="426"/>
        <w:gridCol w:w="426"/>
        <w:gridCol w:w="426"/>
        <w:gridCol w:w="440"/>
        <w:gridCol w:w="425"/>
        <w:gridCol w:w="411"/>
        <w:gridCol w:w="425"/>
        <w:gridCol w:w="425"/>
        <w:gridCol w:w="425"/>
        <w:gridCol w:w="426"/>
        <w:gridCol w:w="425"/>
        <w:gridCol w:w="425"/>
        <w:gridCol w:w="425"/>
      </w:tblGrid>
      <w:tr w:rsidR="00DB26E6" w:rsidRPr="00795903" w14:paraId="736C0073" w14:textId="77777777" w:rsidTr="0089020B">
        <w:trPr>
          <w:cantSplit/>
          <w:jc w:val="center"/>
        </w:trPr>
        <w:tc>
          <w:tcPr>
            <w:tcW w:w="9634" w:type="dxa"/>
            <w:gridSpan w:val="22"/>
          </w:tcPr>
          <w:p w14:paraId="728BACAB" w14:textId="77777777" w:rsidR="00DB26E6" w:rsidRPr="00795903" w:rsidRDefault="00DB26E6" w:rsidP="0089020B">
            <w:pPr>
              <w:pStyle w:val="BodyText"/>
              <w:keepLines/>
              <w:tabs>
                <w:tab w:val="left" w:pos="490"/>
              </w:tabs>
              <w:spacing w:after="0"/>
              <w:jc w:val="center"/>
              <w:rPr>
                <w:rFonts w:cstheme="minorHAnsi"/>
                <w:sz w:val="20"/>
                <w:szCs w:val="20"/>
                <w:lang w:eastAsia="en-GB"/>
              </w:rPr>
            </w:pPr>
            <w:r w:rsidRPr="00795903">
              <w:rPr>
                <w:rFonts w:cstheme="minorHAnsi"/>
                <w:sz w:val="20"/>
                <w:szCs w:val="20"/>
                <w:lang w:eastAsia="en-GB"/>
              </w:rPr>
              <w:t>Radar Performance Calculation per IALA G111-3</w:t>
            </w:r>
          </w:p>
        </w:tc>
      </w:tr>
      <w:tr w:rsidR="00DB26E6" w:rsidRPr="00795903" w14:paraId="6D385F8D" w14:textId="77777777" w:rsidTr="0089020B">
        <w:trPr>
          <w:cantSplit/>
          <w:trHeight w:val="603"/>
          <w:jc w:val="center"/>
        </w:trPr>
        <w:tc>
          <w:tcPr>
            <w:tcW w:w="9634" w:type="dxa"/>
            <w:gridSpan w:val="22"/>
            <w:shd w:val="clear" w:color="auto" w:fill="C2F9FF" w:themeFill="accent4" w:themeFillTint="33"/>
          </w:tcPr>
          <w:p w14:paraId="115A1E03" w14:textId="77777777" w:rsidR="00DB26E6" w:rsidRPr="00795903" w:rsidRDefault="00DB26E6" w:rsidP="0089020B">
            <w:pPr>
              <w:pStyle w:val="BodyText"/>
              <w:keepLines/>
              <w:spacing w:after="0"/>
              <w:rPr>
                <w:rFonts w:cstheme="minorHAnsi"/>
                <w:sz w:val="20"/>
                <w:szCs w:val="20"/>
                <w:lang w:eastAsia="en-GB"/>
              </w:rPr>
            </w:pPr>
            <w:r w:rsidRPr="00795903">
              <w:rPr>
                <w:rFonts w:cstheme="minorHAnsi"/>
                <w:sz w:val="20"/>
                <w:szCs w:val="20"/>
                <w:u w:val="single"/>
                <w:lang w:eastAsia="en-GB"/>
              </w:rPr>
              <w:t>Radar type:</w:t>
            </w:r>
            <w:r w:rsidRPr="00795903">
              <w:rPr>
                <w:rFonts w:cstheme="minorHAnsi"/>
                <w:sz w:val="20"/>
                <w:szCs w:val="20"/>
                <w:lang w:eastAsia="en-GB"/>
              </w:rPr>
              <w:t xml:space="preserve"> Pulse Compre</w:t>
            </w:r>
            <w:r>
              <w:rPr>
                <w:rFonts w:cstheme="minorHAnsi"/>
                <w:sz w:val="20"/>
                <w:szCs w:val="20"/>
                <w:lang w:eastAsia="en-GB"/>
              </w:rPr>
              <w:t>s</w:t>
            </w:r>
            <w:r w:rsidRPr="00795903">
              <w:rPr>
                <w:rFonts w:cstheme="minorHAnsi"/>
                <w:sz w:val="20"/>
                <w:szCs w:val="20"/>
                <w:lang w:eastAsia="en-GB"/>
              </w:rPr>
              <w:t xml:space="preserve">sion       Compressed </w:t>
            </w:r>
            <w:r w:rsidRPr="00795903">
              <w:rPr>
                <w:rFonts w:cstheme="minorHAnsi"/>
                <w:sz w:val="20"/>
                <w:szCs w:val="20"/>
                <w:u w:val="single"/>
                <w:lang w:eastAsia="en-GB"/>
              </w:rPr>
              <w:t>Pulse length</w:t>
            </w:r>
            <w:r w:rsidRPr="00795903">
              <w:rPr>
                <w:rFonts w:cstheme="minorHAnsi"/>
                <w:sz w:val="20"/>
                <w:szCs w:val="20"/>
                <w:lang w:eastAsia="en-GB"/>
              </w:rPr>
              <w:t xml:space="preserve">: 50nS      </w:t>
            </w:r>
            <w:r w:rsidRPr="00795903">
              <w:rPr>
                <w:rFonts w:cstheme="minorHAnsi"/>
                <w:sz w:val="20"/>
                <w:szCs w:val="20"/>
                <w:u w:val="single"/>
                <w:lang w:eastAsia="en-GB"/>
              </w:rPr>
              <w:t>Antenna Hight ASL:</w:t>
            </w:r>
            <w:r w:rsidRPr="00795903">
              <w:rPr>
                <w:rFonts w:cstheme="minorHAnsi"/>
                <w:sz w:val="20"/>
                <w:szCs w:val="20"/>
                <w:lang w:eastAsia="en-GB"/>
              </w:rPr>
              <w:t xml:space="preserve"> 200 m  </w:t>
            </w:r>
          </w:p>
          <w:p w14:paraId="493E11A9" w14:textId="77777777" w:rsidR="00DB26E6" w:rsidRPr="00795903" w:rsidRDefault="00DB26E6" w:rsidP="0089020B">
            <w:pPr>
              <w:pStyle w:val="BodyText"/>
              <w:keepLines/>
              <w:spacing w:after="0"/>
              <w:rPr>
                <w:rFonts w:cstheme="minorHAnsi"/>
                <w:sz w:val="20"/>
                <w:szCs w:val="20"/>
                <w:lang w:eastAsia="en-GB"/>
              </w:rPr>
            </w:pPr>
            <w:r w:rsidRPr="00795903">
              <w:rPr>
                <w:rFonts w:cstheme="minorHAnsi"/>
                <w:sz w:val="20"/>
                <w:szCs w:val="20"/>
                <w:u w:val="single"/>
                <w:lang w:eastAsia="en-GB"/>
              </w:rPr>
              <w:t>Instrumented Range</w:t>
            </w:r>
            <w:r w:rsidRPr="00795903">
              <w:rPr>
                <w:rFonts w:cstheme="minorHAnsi"/>
                <w:sz w:val="20"/>
                <w:szCs w:val="20"/>
                <w:lang w:eastAsia="en-GB"/>
              </w:rPr>
              <w:t>: 48 NM</w:t>
            </w:r>
          </w:p>
        </w:tc>
      </w:tr>
      <w:tr w:rsidR="00DB26E6" w:rsidRPr="00795903" w14:paraId="072750C7" w14:textId="77777777" w:rsidTr="0089020B">
        <w:trPr>
          <w:cantSplit/>
          <w:trHeight w:val="831"/>
          <w:jc w:val="center"/>
        </w:trPr>
        <w:tc>
          <w:tcPr>
            <w:tcW w:w="1124" w:type="dxa"/>
            <w:gridSpan w:val="2"/>
            <w:vMerge w:val="restart"/>
            <w:shd w:val="clear" w:color="auto" w:fill="C2F9FF" w:themeFill="accent4" w:themeFillTint="33"/>
          </w:tcPr>
          <w:p w14:paraId="26B6984A"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lang w:eastAsia="en-GB"/>
              </w:rPr>
              <w:t xml:space="preserve">Target detection range in </w:t>
            </w:r>
          </w:p>
          <w:p w14:paraId="45FD104C"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lang w:eastAsia="en-GB"/>
              </w:rPr>
              <w:t>SS</w:t>
            </w:r>
            <w:r>
              <w:rPr>
                <w:rFonts w:cstheme="minorHAnsi"/>
                <w:sz w:val="20"/>
                <w:szCs w:val="20"/>
                <w:lang w:eastAsia="en-GB"/>
              </w:rPr>
              <w:t>3</w:t>
            </w:r>
          </w:p>
        </w:tc>
        <w:tc>
          <w:tcPr>
            <w:tcW w:w="2130" w:type="dxa"/>
            <w:gridSpan w:val="5"/>
            <w:tcBorders>
              <w:bottom w:val="single" w:sz="4" w:space="0" w:color="auto"/>
            </w:tcBorders>
            <w:shd w:val="clear" w:color="auto" w:fill="C2F9FF" w:themeFill="accent4" w:themeFillTint="33"/>
          </w:tcPr>
          <w:p w14:paraId="1866FD0B"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rPr>
              <w:t>IALA1 target: AtoN without radar reflector. Small open boats, fiberglass, wood or rubber</w:t>
            </w:r>
            <w:r>
              <w:rPr>
                <w:rFonts w:cstheme="minorHAnsi"/>
                <w:sz w:val="20"/>
                <w:szCs w:val="20"/>
              </w:rPr>
              <w:t xml:space="preserve"> </w:t>
            </w:r>
          </w:p>
        </w:tc>
        <w:tc>
          <w:tcPr>
            <w:tcW w:w="2128" w:type="dxa"/>
            <w:gridSpan w:val="5"/>
            <w:tcBorders>
              <w:bottom w:val="single" w:sz="4" w:space="0" w:color="auto"/>
            </w:tcBorders>
            <w:shd w:val="clear" w:color="auto" w:fill="C2F9FF" w:themeFill="accent4" w:themeFillTint="33"/>
          </w:tcPr>
          <w:p w14:paraId="420642C6"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lang w:eastAsia="en-GB"/>
              </w:rPr>
              <w:t>IALA 2 target: In‐shore fishing vessels etc</w:t>
            </w:r>
            <w:r>
              <w:rPr>
                <w:rFonts w:cstheme="minorHAnsi"/>
                <w:sz w:val="20"/>
                <w:szCs w:val="20"/>
                <w:lang w:eastAsia="en-GB"/>
              </w:rPr>
              <w:t xml:space="preserve"> </w:t>
            </w:r>
          </w:p>
        </w:tc>
        <w:tc>
          <w:tcPr>
            <w:tcW w:w="2126" w:type="dxa"/>
            <w:gridSpan w:val="5"/>
            <w:tcBorders>
              <w:bottom w:val="single" w:sz="4" w:space="0" w:color="auto"/>
            </w:tcBorders>
            <w:shd w:val="clear" w:color="auto" w:fill="C2F9FF" w:themeFill="accent4" w:themeFillTint="33"/>
          </w:tcPr>
          <w:p w14:paraId="053C6D1E"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rPr>
              <w:t>IALA 3</w:t>
            </w:r>
            <w:r w:rsidRPr="00795903">
              <w:rPr>
                <w:rFonts w:cstheme="minorHAnsi"/>
                <w:sz w:val="20"/>
                <w:szCs w:val="20"/>
                <w:lang w:eastAsia="en-GB"/>
              </w:rPr>
              <w:t xml:space="preserve">: </w:t>
            </w:r>
            <w:r w:rsidRPr="00795903">
              <w:rPr>
                <w:rFonts w:cstheme="minorHAnsi"/>
                <w:sz w:val="20"/>
                <w:szCs w:val="20"/>
              </w:rPr>
              <w:t>AtoN</w:t>
            </w:r>
            <w:r w:rsidRPr="0079590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7A32BA70" w14:textId="77777777" w:rsidR="00DB26E6" w:rsidRPr="00795903" w:rsidRDefault="00DB26E6" w:rsidP="0089020B">
            <w:pPr>
              <w:pStyle w:val="BodyText"/>
              <w:keepLines/>
              <w:spacing w:after="0"/>
              <w:jc w:val="center"/>
              <w:rPr>
                <w:rFonts w:cstheme="minorHAnsi"/>
                <w:sz w:val="20"/>
                <w:szCs w:val="20"/>
                <w:lang w:eastAsia="en-GB"/>
              </w:rPr>
            </w:pPr>
            <w:r w:rsidRPr="00795903">
              <w:rPr>
                <w:rFonts w:cstheme="minorHAnsi"/>
                <w:sz w:val="20"/>
                <w:szCs w:val="20"/>
              </w:rPr>
              <w:t>IALA 4 target: Small metal ships etc.</w:t>
            </w:r>
          </w:p>
        </w:tc>
      </w:tr>
      <w:tr w:rsidR="00DB26E6" w:rsidRPr="00795903" w14:paraId="7BC1343B" w14:textId="77777777" w:rsidTr="0089020B">
        <w:trPr>
          <w:cantSplit/>
          <w:trHeight w:val="1641"/>
          <w:jc w:val="center"/>
        </w:trPr>
        <w:tc>
          <w:tcPr>
            <w:tcW w:w="1124" w:type="dxa"/>
            <w:gridSpan w:val="2"/>
            <w:vMerge/>
            <w:shd w:val="clear" w:color="auto" w:fill="C2F9FF" w:themeFill="accent4" w:themeFillTint="33"/>
          </w:tcPr>
          <w:p w14:paraId="0A529FF6" w14:textId="77777777" w:rsidR="00DB26E6" w:rsidRPr="0079590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1ECF66A7" w14:textId="77777777" w:rsidR="00DB26E6" w:rsidRPr="00795903" w:rsidRDefault="00DB26E6" w:rsidP="0089020B">
            <w:pPr>
              <w:pStyle w:val="BodyText"/>
              <w:keepLines/>
              <w:spacing w:after="0"/>
              <w:ind w:left="113" w:right="113"/>
              <w:jc w:val="left"/>
              <w:rPr>
                <w:rStyle w:val="CommentReference"/>
                <w:rFonts w:cstheme="minorHAnsi"/>
                <w:sz w:val="20"/>
                <w:szCs w:val="20"/>
              </w:rPr>
            </w:pPr>
            <w:r w:rsidRPr="0079590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15A1D6AF" w14:textId="77777777" w:rsidR="00DB26E6" w:rsidRPr="00795903" w:rsidRDefault="00DB26E6" w:rsidP="0089020B">
            <w:pPr>
              <w:pStyle w:val="BodyText"/>
              <w:keepLines/>
              <w:spacing w:after="0"/>
              <w:ind w:left="113" w:right="113"/>
              <w:jc w:val="left"/>
              <w:rPr>
                <w:rFonts w:cstheme="minorHAnsi"/>
                <w:sz w:val="20"/>
                <w:szCs w:val="20"/>
              </w:rPr>
            </w:pPr>
            <w:r w:rsidRPr="0079590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7CB5AC05" w14:textId="77777777" w:rsidR="00DB26E6" w:rsidRPr="00795903" w:rsidRDefault="00DB26E6" w:rsidP="0089020B">
            <w:pPr>
              <w:pStyle w:val="BodyText"/>
              <w:keepLines/>
              <w:spacing w:after="0"/>
              <w:ind w:left="113" w:right="113"/>
              <w:jc w:val="left"/>
              <w:rPr>
                <w:rStyle w:val="CommentReference"/>
                <w:rFonts w:cstheme="minorHAnsi"/>
                <w:sz w:val="20"/>
                <w:szCs w:val="20"/>
              </w:rPr>
            </w:pPr>
            <w:r w:rsidRPr="0079590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609541B6"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5906D3BC"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75F5AD5C"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6D0888FF"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7B7C9219"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74FDC5D6"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469B8D37" w14:textId="77777777" w:rsidR="00DB26E6" w:rsidRPr="003A4B29" w:rsidRDefault="00DB26E6" w:rsidP="0089020B">
            <w:pPr>
              <w:pStyle w:val="BodyText"/>
              <w:keepLines/>
              <w:spacing w:after="0"/>
              <w:ind w:left="113" w:right="113"/>
              <w:jc w:val="left"/>
              <w:rPr>
                <w:rFonts w:cstheme="minorHAnsi"/>
                <w:color w:val="808080" w:themeColor="background1" w:themeShade="80"/>
                <w:sz w:val="20"/>
                <w:szCs w:val="20"/>
                <w:lang w:eastAsia="en-GB"/>
              </w:rPr>
            </w:pPr>
            <w:r w:rsidRPr="003A4B29">
              <w:rPr>
                <w:rFonts w:cstheme="minorHAnsi"/>
                <w:color w:val="808080" w:themeColor="background1" w:themeShade="80"/>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5885552A"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0E211277"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25CE096B"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6C4C0B76"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3C60938C" w14:textId="77777777" w:rsidR="00DB26E6" w:rsidRPr="003A4B29" w:rsidRDefault="00DB26E6" w:rsidP="0089020B">
            <w:pPr>
              <w:pStyle w:val="BodyText"/>
              <w:keepLines/>
              <w:spacing w:after="0"/>
              <w:ind w:left="113" w:right="113"/>
              <w:jc w:val="left"/>
              <w:rPr>
                <w:rFonts w:cstheme="minorHAnsi"/>
                <w:color w:val="808080" w:themeColor="background1" w:themeShade="80"/>
                <w:sz w:val="20"/>
                <w:szCs w:val="20"/>
                <w:lang w:eastAsia="en-GB"/>
              </w:rPr>
            </w:pPr>
            <w:r w:rsidRPr="003A4B29">
              <w:rPr>
                <w:rFonts w:cstheme="minorHAnsi"/>
                <w:color w:val="808080" w:themeColor="background1" w:themeShade="80"/>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60092811"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5A52F595"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3BA43410"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256E28F9" w14:textId="77777777" w:rsidR="00DB26E6" w:rsidRPr="00795903" w:rsidRDefault="00DB26E6"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0E26A629" w14:textId="77777777" w:rsidR="00DB26E6" w:rsidRPr="003A4B29" w:rsidRDefault="00DB26E6" w:rsidP="0089020B">
            <w:pPr>
              <w:pStyle w:val="BodyText"/>
              <w:keepLines/>
              <w:spacing w:after="0"/>
              <w:ind w:left="113" w:right="113"/>
              <w:jc w:val="left"/>
              <w:rPr>
                <w:rFonts w:cstheme="minorHAnsi"/>
                <w:color w:val="808080" w:themeColor="background1" w:themeShade="80"/>
                <w:sz w:val="20"/>
                <w:szCs w:val="20"/>
                <w:lang w:eastAsia="en-GB"/>
              </w:rPr>
            </w:pPr>
            <w:r w:rsidRPr="003A4B29">
              <w:rPr>
                <w:rFonts w:cstheme="minorHAnsi"/>
                <w:color w:val="808080" w:themeColor="background1" w:themeShade="80"/>
                <w:sz w:val="20"/>
                <w:szCs w:val="20"/>
                <w:lang w:eastAsia="en-GB"/>
              </w:rPr>
              <w:t>20 mm/ rain</w:t>
            </w:r>
          </w:p>
        </w:tc>
      </w:tr>
      <w:tr w:rsidR="00DB26E6" w:rsidRPr="00795903" w14:paraId="4F1ED34C" w14:textId="77777777" w:rsidTr="006440DA">
        <w:trPr>
          <w:cantSplit/>
          <w:trHeight w:val="886"/>
          <w:jc w:val="center"/>
        </w:trPr>
        <w:tc>
          <w:tcPr>
            <w:tcW w:w="558" w:type="dxa"/>
            <w:vMerge w:val="restart"/>
            <w:shd w:val="clear" w:color="auto" w:fill="C2F9FF" w:themeFill="accent4" w:themeFillTint="33"/>
            <w:textDirection w:val="btLr"/>
          </w:tcPr>
          <w:p w14:paraId="3DFDA442"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Radar Type</w:t>
            </w:r>
          </w:p>
        </w:tc>
        <w:tc>
          <w:tcPr>
            <w:tcW w:w="566" w:type="dxa"/>
            <w:shd w:val="clear" w:color="auto" w:fill="C2F9FF" w:themeFill="accent4" w:themeFillTint="33"/>
            <w:textDirection w:val="btLr"/>
          </w:tcPr>
          <w:p w14:paraId="46935650"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S1</w:t>
            </w:r>
          </w:p>
        </w:tc>
        <w:tc>
          <w:tcPr>
            <w:tcW w:w="2130" w:type="dxa"/>
            <w:gridSpan w:val="5"/>
            <w:vMerge w:val="restart"/>
          </w:tcPr>
          <w:p w14:paraId="1D6308D7" w14:textId="77777777" w:rsidR="00DB26E6" w:rsidRPr="00795903" w:rsidRDefault="00DB26E6" w:rsidP="0089020B">
            <w:pPr>
              <w:pStyle w:val="BodyText"/>
              <w:keepLines/>
              <w:spacing w:after="0"/>
              <w:jc w:val="center"/>
              <w:rPr>
                <w:rStyle w:val="CommentReference"/>
                <w:rFonts w:cstheme="minorHAnsi"/>
                <w:sz w:val="20"/>
                <w:szCs w:val="20"/>
              </w:rPr>
            </w:pPr>
            <w:r w:rsidRPr="00795903">
              <w:rPr>
                <w:rStyle w:val="CommentReference"/>
                <w:rFonts w:cstheme="minorHAnsi"/>
                <w:sz w:val="20"/>
                <w:szCs w:val="20"/>
              </w:rPr>
              <w:t>Target RCS &lt;&lt;1 m2 at this frequency may not allow for reliable detection</w:t>
            </w:r>
            <w:r>
              <w:rPr>
                <w:rStyle w:val="CommentReference"/>
                <w:rFonts w:cstheme="minorHAnsi"/>
                <w:sz w:val="20"/>
                <w:szCs w:val="20"/>
              </w:rPr>
              <w:t xml:space="preserve"> at any sea state</w:t>
            </w:r>
          </w:p>
        </w:tc>
        <w:tc>
          <w:tcPr>
            <w:tcW w:w="425" w:type="dxa"/>
            <w:shd w:val="clear" w:color="auto" w:fill="D9D9D9" w:themeFill="background1" w:themeFillShade="D9"/>
            <w:textDirection w:val="btLr"/>
          </w:tcPr>
          <w:p w14:paraId="7B56E868" w14:textId="77777777" w:rsidR="00DB26E6" w:rsidRPr="00346A11" w:rsidRDefault="00DB26E6" w:rsidP="0089020B">
            <w:pPr>
              <w:pStyle w:val="BodyText"/>
              <w:keepLines/>
              <w:spacing w:after="0"/>
              <w:ind w:left="113" w:right="113"/>
              <w:jc w:val="center"/>
              <w:rPr>
                <w:rStyle w:val="CommentReference"/>
                <w:rFonts w:cstheme="minorHAnsi"/>
                <w:color w:val="808080" w:themeColor="background1" w:themeShade="80"/>
                <w:sz w:val="20"/>
                <w:szCs w:val="20"/>
              </w:rPr>
            </w:pPr>
            <w:r w:rsidRPr="00346A11">
              <w:rPr>
                <w:rStyle w:val="CommentReference"/>
                <w:rFonts w:cstheme="minorHAnsi"/>
                <w:color w:val="808080" w:themeColor="background1" w:themeShade="80"/>
                <w:sz w:val="20"/>
                <w:szCs w:val="20"/>
              </w:rPr>
              <w:t>4.9 NM</w:t>
            </w:r>
          </w:p>
        </w:tc>
        <w:tc>
          <w:tcPr>
            <w:tcW w:w="425" w:type="dxa"/>
            <w:shd w:val="clear" w:color="auto" w:fill="D9D9D9" w:themeFill="background1" w:themeFillShade="D9"/>
            <w:textDirection w:val="btLr"/>
          </w:tcPr>
          <w:p w14:paraId="501EE8D9"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Pr>
                <w:rStyle w:val="CommentReference"/>
                <w:rFonts w:cstheme="minorHAnsi"/>
                <w:sz w:val="20"/>
                <w:szCs w:val="20"/>
              </w:rPr>
              <w:t>4.9 NM</w:t>
            </w:r>
          </w:p>
        </w:tc>
        <w:tc>
          <w:tcPr>
            <w:tcW w:w="426" w:type="dxa"/>
            <w:shd w:val="clear" w:color="auto" w:fill="D9D9D9" w:themeFill="background1" w:themeFillShade="D9"/>
            <w:textDirection w:val="btLr"/>
          </w:tcPr>
          <w:p w14:paraId="4CD7AB77"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Pr>
                <w:rStyle w:val="CommentReference"/>
                <w:rFonts w:cstheme="minorHAnsi"/>
                <w:sz w:val="20"/>
                <w:szCs w:val="20"/>
              </w:rPr>
              <w:t>4.8 NM</w:t>
            </w:r>
          </w:p>
        </w:tc>
        <w:tc>
          <w:tcPr>
            <w:tcW w:w="426" w:type="dxa"/>
            <w:shd w:val="clear" w:color="auto" w:fill="D9D9D9" w:themeFill="background1" w:themeFillShade="D9"/>
            <w:textDirection w:val="btLr"/>
          </w:tcPr>
          <w:p w14:paraId="08D9DDE2" w14:textId="77777777" w:rsidR="00DB26E6" w:rsidRPr="00795903" w:rsidRDefault="00DB26E6" w:rsidP="0089020B">
            <w:pPr>
              <w:pStyle w:val="BodyText"/>
              <w:keepLines/>
              <w:spacing w:after="0"/>
              <w:ind w:left="113" w:right="113"/>
              <w:jc w:val="center"/>
              <w:rPr>
                <w:rStyle w:val="CommentReference"/>
                <w:rFonts w:cstheme="minorHAnsi"/>
                <w:sz w:val="20"/>
                <w:szCs w:val="20"/>
              </w:rPr>
            </w:pPr>
            <w:r>
              <w:rPr>
                <w:rStyle w:val="CommentReference"/>
                <w:rFonts w:cstheme="minorHAnsi"/>
                <w:sz w:val="20"/>
                <w:szCs w:val="20"/>
              </w:rPr>
              <w:t>4.7 NM</w:t>
            </w:r>
          </w:p>
        </w:tc>
        <w:tc>
          <w:tcPr>
            <w:tcW w:w="426" w:type="dxa"/>
            <w:shd w:val="clear" w:color="auto" w:fill="D9D9D9" w:themeFill="background1" w:themeFillShade="D9"/>
            <w:textDirection w:val="btLr"/>
          </w:tcPr>
          <w:p w14:paraId="2921DEED" w14:textId="77777777" w:rsidR="00DB26E6" w:rsidRPr="003A4B29" w:rsidRDefault="00DB26E6" w:rsidP="0089020B">
            <w:pPr>
              <w:pStyle w:val="BodyText"/>
              <w:keepLines/>
              <w:spacing w:after="0"/>
              <w:ind w:left="113" w:right="113"/>
              <w:jc w:val="center"/>
              <w:rPr>
                <w:rStyle w:val="CommentReference"/>
                <w:rFonts w:cstheme="minorHAnsi"/>
                <w:color w:val="808080" w:themeColor="background1" w:themeShade="80"/>
                <w:sz w:val="20"/>
                <w:szCs w:val="20"/>
              </w:rPr>
            </w:pPr>
            <w:r w:rsidRPr="003A4B29">
              <w:rPr>
                <w:rStyle w:val="CommentReference"/>
                <w:rFonts w:cstheme="minorHAnsi"/>
                <w:color w:val="808080" w:themeColor="background1" w:themeShade="80"/>
                <w:sz w:val="20"/>
                <w:szCs w:val="20"/>
              </w:rPr>
              <w:t>4.3 NM</w:t>
            </w:r>
          </w:p>
        </w:tc>
        <w:tc>
          <w:tcPr>
            <w:tcW w:w="440" w:type="dxa"/>
            <w:textDirection w:val="btLr"/>
          </w:tcPr>
          <w:p w14:paraId="1371E9F1"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7.7 NM</w:t>
            </w:r>
          </w:p>
        </w:tc>
        <w:tc>
          <w:tcPr>
            <w:tcW w:w="425" w:type="dxa"/>
            <w:textDirection w:val="btLr"/>
          </w:tcPr>
          <w:p w14:paraId="14286CBD" w14:textId="77777777" w:rsidR="00DB26E6" w:rsidRPr="00AE7719" w:rsidRDefault="00DB26E6" w:rsidP="0089020B">
            <w:pPr>
              <w:pStyle w:val="BodyText"/>
              <w:keepLines/>
              <w:spacing w:after="0"/>
              <w:ind w:left="113" w:right="113"/>
              <w:jc w:val="center"/>
              <w:rPr>
                <w:rStyle w:val="CommentReference"/>
              </w:rPr>
            </w:pPr>
            <w:r>
              <w:rPr>
                <w:rStyle w:val="CommentReference"/>
              </w:rPr>
              <w:t>7.7 NM</w:t>
            </w:r>
          </w:p>
        </w:tc>
        <w:tc>
          <w:tcPr>
            <w:tcW w:w="411" w:type="dxa"/>
            <w:textDirection w:val="btLr"/>
          </w:tcPr>
          <w:p w14:paraId="6DE04C40" w14:textId="77777777" w:rsidR="00DB26E6" w:rsidRPr="00AE7719" w:rsidRDefault="00DB26E6" w:rsidP="0089020B">
            <w:pPr>
              <w:pStyle w:val="BodyText"/>
              <w:keepLines/>
              <w:spacing w:after="0"/>
              <w:ind w:left="113" w:right="113"/>
              <w:jc w:val="center"/>
              <w:rPr>
                <w:rStyle w:val="CommentReference"/>
              </w:rPr>
            </w:pPr>
            <w:r>
              <w:rPr>
                <w:rStyle w:val="CommentReference"/>
              </w:rPr>
              <w:t xml:space="preserve">7.7 </w:t>
            </w:r>
            <w:r w:rsidRPr="00AE7719">
              <w:rPr>
                <w:rStyle w:val="CommentReference"/>
              </w:rPr>
              <w:t>NM</w:t>
            </w:r>
          </w:p>
        </w:tc>
        <w:tc>
          <w:tcPr>
            <w:tcW w:w="425" w:type="dxa"/>
            <w:textDirection w:val="btLr"/>
          </w:tcPr>
          <w:p w14:paraId="50DA18ED" w14:textId="77777777" w:rsidR="00DB26E6" w:rsidRPr="00AE7719" w:rsidRDefault="00DB26E6" w:rsidP="0089020B">
            <w:pPr>
              <w:pStyle w:val="BodyText"/>
              <w:keepLines/>
              <w:spacing w:after="0"/>
              <w:ind w:left="113" w:right="113"/>
              <w:jc w:val="center"/>
              <w:rPr>
                <w:rStyle w:val="CommentReference"/>
              </w:rPr>
            </w:pPr>
            <w:r>
              <w:rPr>
                <w:rStyle w:val="CommentReference"/>
              </w:rPr>
              <w:t xml:space="preserve">7.6 </w:t>
            </w:r>
            <w:r w:rsidRPr="00AE7719">
              <w:rPr>
                <w:rStyle w:val="CommentReference"/>
              </w:rPr>
              <w:t>NM</w:t>
            </w:r>
          </w:p>
        </w:tc>
        <w:tc>
          <w:tcPr>
            <w:tcW w:w="425" w:type="dxa"/>
            <w:textDirection w:val="btLr"/>
          </w:tcPr>
          <w:p w14:paraId="59FB28AB"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7.5 NM</w:t>
            </w:r>
          </w:p>
        </w:tc>
        <w:tc>
          <w:tcPr>
            <w:tcW w:w="425" w:type="dxa"/>
            <w:shd w:val="clear" w:color="auto" w:fill="D9D9D9" w:themeFill="background1" w:themeFillShade="D9"/>
            <w:textDirection w:val="btLr"/>
          </w:tcPr>
          <w:p w14:paraId="13540988"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14.1 NM</w:t>
            </w:r>
          </w:p>
        </w:tc>
        <w:tc>
          <w:tcPr>
            <w:tcW w:w="426" w:type="dxa"/>
            <w:shd w:val="clear" w:color="auto" w:fill="D9D9D9" w:themeFill="background1" w:themeFillShade="D9"/>
            <w:textDirection w:val="btLr"/>
          </w:tcPr>
          <w:p w14:paraId="19FE5EFB" w14:textId="77777777" w:rsidR="00DB26E6" w:rsidRPr="00AE7719" w:rsidRDefault="00DB26E6" w:rsidP="0089020B">
            <w:pPr>
              <w:pStyle w:val="BodyText"/>
              <w:keepLines/>
              <w:spacing w:after="0"/>
              <w:ind w:left="113" w:right="113"/>
              <w:jc w:val="center"/>
              <w:rPr>
                <w:rStyle w:val="CommentReference"/>
              </w:rPr>
            </w:pPr>
            <w:r>
              <w:rPr>
                <w:rStyle w:val="CommentReference"/>
              </w:rPr>
              <w:t>14.1 NM</w:t>
            </w:r>
          </w:p>
        </w:tc>
        <w:tc>
          <w:tcPr>
            <w:tcW w:w="425" w:type="dxa"/>
            <w:shd w:val="clear" w:color="auto" w:fill="D9D9D9" w:themeFill="background1" w:themeFillShade="D9"/>
            <w:textDirection w:val="btLr"/>
          </w:tcPr>
          <w:p w14:paraId="4E8E7BFB" w14:textId="77777777" w:rsidR="00DB26E6" w:rsidRPr="00AE7719" w:rsidRDefault="00DB26E6" w:rsidP="0089020B">
            <w:pPr>
              <w:pStyle w:val="BodyText"/>
              <w:keepLines/>
              <w:spacing w:after="0"/>
              <w:ind w:left="113" w:right="113"/>
              <w:jc w:val="center"/>
              <w:rPr>
                <w:rStyle w:val="CommentReference"/>
              </w:rPr>
            </w:pPr>
            <w:r>
              <w:rPr>
                <w:rStyle w:val="CommentReference"/>
              </w:rPr>
              <w:t>14.1 NM</w:t>
            </w:r>
          </w:p>
        </w:tc>
        <w:tc>
          <w:tcPr>
            <w:tcW w:w="425" w:type="dxa"/>
            <w:shd w:val="clear" w:color="auto" w:fill="D9D9D9" w:themeFill="background1" w:themeFillShade="D9"/>
            <w:textDirection w:val="btLr"/>
          </w:tcPr>
          <w:p w14:paraId="4B3719E2" w14:textId="77777777" w:rsidR="00DB26E6" w:rsidRPr="00AE7719" w:rsidRDefault="00DB26E6" w:rsidP="0089020B">
            <w:pPr>
              <w:pStyle w:val="BodyText"/>
              <w:keepLines/>
              <w:spacing w:after="0"/>
              <w:ind w:left="113" w:right="113"/>
              <w:jc w:val="center"/>
              <w:rPr>
                <w:rStyle w:val="CommentReference"/>
              </w:rPr>
            </w:pPr>
            <w:r>
              <w:rPr>
                <w:rStyle w:val="CommentReference"/>
              </w:rPr>
              <w:t>14 NM</w:t>
            </w:r>
          </w:p>
        </w:tc>
        <w:tc>
          <w:tcPr>
            <w:tcW w:w="425" w:type="dxa"/>
            <w:shd w:val="clear" w:color="auto" w:fill="D9D9D9" w:themeFill="background1" w:themeFillShade="D9"/>
            <w:textDirection w:val="btLr"/>
          </w:tcPr>
          <w:p w14:paraId="1BE8DACE"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13.9 NM</w:t>
            </w:r>
          </w:p>
        </w:tc>
      </w:tr>
      <w:tr w:rsidR="00DB26E6" w:rsidRPr="00795903" w14:paraId="1A729182" w14:textId="77777777" w:rsidTr="0089020B">
        <w:trPr>
          <w:cantSplit/>
          <w:trHeight w:val="988"/>
          <w:jc w:val="center"/>
        </w:trPr>
        <w:tc>
          <w:tcPr>
            <w:tcW w:w="558" w:type="dxa"/>
            <w:vMerge/>
            <w:shd w:val="clear" w:color="auto" w:fill="C2F9FF" w:themeFill="accent4" w:themeFillTint="33"/>
          </w:tcPr>
          <w:p w14:paraId="6C9CE8DE" w14:textId="77777777" w:rsidR="00DB26E6" w:rsidRPr="0079590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5A9E79D1"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lang w:eastAsia="en-GB"/>
              </w:rPr>
              <w:t>S2</w:t>
            </w:r>
          </w:p>
        </w:tc>
        <w:tc>
          <w:tcPr>
            <w:tcW w:w="2130" w:type="dxa"/>
            <w:gridSpan w:val="5"/>
            <w:vMerge/>
            <w:textDirection w:val="btLr"/>
          </w:tcPr>
          <w:p w14:paraId="0CB439CB" w14:textId="77777777" w:rsidR="00DB26E6" w:rsidRPr="0079590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7919E5AD"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10.9 NM</w:t>
            </w:r>
          </w:p>
        </w:tc>
        <w:tc>
          <w:tcPr>
            <w:tcW w:w="425" w:type="dxa"/>
            <w:shd w:val="clear" w:color="auto" w:fill="D9D9D9" w:themeFill="background1" w:themeFillShade="D9"/>
            <w:textDirection w:val="btLr"/>
          </w:tcPr>
          <w:p w14:paraId="718D223E" w14:textId="77777777" w:rsidR="00DB26E6" w:rsidRPr="00AE7719" w:rsidRDefault="00DB26E6" w:rsidP="0089020B">
            <w:pPr>
              <w:pStyle w:val="BodyText"/>
              <w:keepLines/>
              <w:spacing w:after="0"/>
              <w:ind w:left="113" w:right="113"/>
              <w:jc w:val="center"/>
              <w:rPr>
                <w:rStyle w:val="CommentReference"/>
              </w:rPr>
            </w:pPr>
            <w:r>
              <w:rPr>
                <w:rStyle w:val="CommentReference"/>
              </w:rPr>
              <w:t>10.9 NM</w:t>
            </w:r>
          </w:p>
        </w:tc>
        <w:tc>
          <w:tcPr>
            <w:tcW w:w="426" w:type="dxa"/>
            <w:shd w:val="clear" w:color="auto" w:fill="D9D9D9" w:themeFill="background1" w:themeFillShade="D9"/>
            <w:textDirection w:val="btLr"/>
          </w:tcPr>
          <w:p w14:paraId="4E67A33A" w14:textId="77777777" w:rsidR="00DB26E6" w:rsidRPr="00AE7719" w:rsidRDefault="00DB26E6" w:rsidP="0089020B">
            <w:pPr>
              <w:pStyle w:val="BodyText"/>
              <w:keepLines/>
              <w:spacing w:after="0"/>
              <w:ind w:left="113" w:right="113"/>
              <w:jc w:val="center"/>
              <w:rPr>
                <w:rStyle w:val="CommentReference"/>
              </w:rPr>
            </w:pPr>
            <w:r>
              <w:rPr>
                <w:rStyle w:val="CommentReference"/>
              </w:rPr>
              <w:t>10.8 NM</w:t>
            </w:r>
          </w:p>
        </w:tc>
        <w:tc>
          <w:tcPr>
            <w:tcW w:w="426" w:type="dxa"/>
            <w:shd w:val="clear" w:color="auto" w:fill="D9D9D9" w:themeFill="background1" w:themeFillShade="D9"/>
            <w:textDirection w:val="btLr"/>
          </w:tcPr>
          <w:p w14:paraId="78EDC7E7" w14:textId="77777777" w:rsidR="00DB26E6" w:rsidRPr="00AE7719" w:rsidRDefault="00DB26E6" w:rsidP="0089020B">
            <w:pPr>
              <w:pStyle w:val="BodyText"/>
              <w:keepLines/>
              <w:spacing w:after="0"/>
              <w:ind w:left="113" w:right="113"/>
              <w:jc w:val="center"/>
              <w:rPr>
                <w:rStyle w:val="CommentReference"/>
              </w:rPr>
            </w:pPr>
            <w:r>
              <w:rPr>
                <w:rStyle w:val="CommentReference"/>
              </w:rPr>
              <w:t>10.7 NM</w:t>
            </w:r>
          </w:p>
        </w:tc>
        <w:tc>
          <w:tcPr>
            <w:tcW w:w="426" w:type="dxa"/>
            <w:shd w:val="clear" w:color="auto" w:fill="D9D9D9" w:themeFill="background1" w:themeFillShade="D9"/>
            <w:textDirection w:val="btLr"/>
          </w:tcPr>
          <w:p w14:paraId="551ACEF8"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10.5 NM</w:t>
            </w:r>
          </w:p>
        </w:tc>
        <w:tc>
          <w:tcPr>
            <w:tcW w:w="440" w:type="dxa"/>
            <w:textDirection w:val="btLr"/>
          </w:tcPr>
          <w:p w14:paraId="0082E939"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15 NM</w:t>
            </w:r>
          </w:p>
        </w:tc>
        <w:tc>
          <w:tcPr>
            <w:tcW w:w="425" w:type="dxa"/>
            <w:textDirection w:val="btLr"/>
          </w:tcPr>
          <w:p w14:paraId="3939DD1D" w14:textId="77777777" w:rsidR="00DB26E6" w:rsidRPr="00AE7719" w:rsidRDefault="00DB26E6" w:rsidP="0089020B">
            <w:pPr>
              <w:pStyle w:val="BodyText"/>
              <w:keepLines/>
              <w:spacing w:after="0"/>
              <w:ind w:left="113" w:right="113"/>
              <w:jc w:val="center"/>
              <w:rPr>
                <w:rStyle w:val="CommentReference"/>
              </w:rPr>
            </w:pPr>
            <w:r>
              <w:rPr>
                <w:rStyle w:val="CommentReference"/>
              </w:rPr>
              <w:t>15 NM</w:t>
            </w:r>
          </w:p>
        </w:tc>
        <w:tc>
          <w:tcPr>
            <w:tcW w:w="411" w:type="dxa"/>
            <w:textDirection w:val="btLr"/>
          </w:tcPr>
          <w:p w14:paraId="7BE47E38" w14:textId="77777777" w:rsidR="00DB26E6" w:rsidRPr="00AE7719" w:rsidRDefault="00DB26E6" w:rsidP="0089020B">
            <w:pPr>
              <w:pStyle w:val="BodyText"/>
              <w:keepLines/>
              <w:spacing w:after="0"/>
              <w:ind w:left="113" w:right="113"/>
              <w:jc w:val="center"/>
              <w:rPr>
                <w:rStyle w:val="CommentReference"/>
              </w:rPr>
            </w:pPr>
            <w:r>
              <w:rPr>
                <w:rStyle w:val="CommentReference"/>
              </w:rPr>
              <w:t>15 NM</w:t>
            </w:r>
          </w:p>
        </w:tc>
        <w:tc>
          <w:tcPr>
            <w:tcW w:w="425" w:type="dxa"/>
            <w:textDirection w:val="btLr"/>
          </w:tcPr>
          <w:p w14:paraId="07CB2A1A" w14:textId="77777777" w:rsidR="00DB26E6" w:rsidRPr="00AE7719" w:rsidRDefault="00DB26E6" w:rsidP="0089020B">
            <w:pPr>
              <w:pStyle w:val="BodyText"/>
              <w:keepLines/>
              <w:spacing w:after="0"/>
              <w:ind w:left="113" w:right="113"/>
              <w:jc w:val="center"/>
              <w:rPr>
                <w:rStyle w:val="CommentReference"/>
              </w:rPr>
            </w:pPr>
            <w:r>
              <w:rPr>
                <w:rStyle w:val="CommentReference"/>
              </w:rPr>
              <w:t>14.9 NM</w:t>
            </w:r>
          </w:p>
        </w:tc>
        <w:tc>
          <w:tcPr>
            <w:tcW w:w="425" w:type="dxa"/>
            <w:textDirection w:val="btLr"/>
          </w:tcPr>
          <w:p w14:paraId="181ACF63"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14.7 NM</w:t>
            </w:r>
          </w:p>
        </w:tc>
        <w:tc>
          <w:tcPr>
            <w:tcW w:w="425" w:type="dxa"/>
            <w:shd w:val="clear" w:color="auto" w:fill="D9D9D9" w:themeFill="background1" w:themeFillShade="D9"/>
            <w:textDirection w:val="btLr"/>
          </w:tcPr>
          <w:p w14:paraId="5792B552"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21.7 NM</w:t>
            </w:r>
          </w:p>
        </w:tc>
        <w:tc>
          <w:tcPr>
            <w:tcW w:w="426" w:type="dxa"/>
            <w:shd w:val="clear" w:color="auto" w:fill="D9D9D9" w:themeFill="background1" w:themeFillShade="D9"/>
            <w:textDirection w:val="btLr"/>
          </w:tcPr>
          <w:p w14:paraId="3242F902" w14:textId="77777777" w:rsidR="00DB26E6" w:rsidRPr="00AE7719" w:rsidRDefault="00DB26E6" w:rsidP="0089020B">
            <w:pPr>
              <w:pStyle w:val="BodyText"/>
              <w:keepLines/>
              <w:spacing w:after="0"/>
              <w:ind w:left="113" w:right="113"/>
              <w:jc w:val="center"/>
              <w:rPr>
                <w:rStyle w:val="CommentReference"/>
              </w:rPr>
            </w:pPr>
            <w:r>
              <w:rPr>
                <w:rStyle w:val="CommentReference"/>
              </w:rPr>
              <w:t>21.7 NM</w:t>
            </w:r>
          </w:p>
        </w:tc>
        <w:tc>
          <w:tcPr>
            <w:tcW w:w="425" w:type="dxa"/>
            <w:shd w:val="clear" w:color="auto" w:fill="D9D9D9" w:themeFill="background1" w:themeFillShade="D9"/>
            <w:textDirection w:val="btLr"/>
          </w:tcPr>
          <w:p w14:paraId="4E57A2FC" w14:textId="77777777" w:rsidR="00DB26E6" w:rsidRPr="00AE7719" w:rsidRDefault="00DB26E6" w:rsidP="0089020B">
            <w:pPr>
              <w:pStyle w:val="BodyText"/>
              <w:keepLines/>
              <w:spacing w:after="0"/>
              <w:ind w:left="113" w:right="113"/>
              <w:jc w:val="center"/>
              <w:rPr>
                <w:rStyle w:val="CommentReference"/>
              </w:rPr>
            </w:pPr>
            <w:r>
              <w:rPr>
                <w:rStyle w:val="CommentReference"/>
              </w:rPr>
              <w:t>21.6 NM</w:t>
            </w:r>
          </w:p>
        </w:tc>
        <w:tc>
          <w:tcPr>
            <w:tcW w:w="425" w:type="dxa"/>
            <w:shd w:val="clear" w:color="auto" w:fill="D9D9D9" w:themeFill="background1" w:themeFillShade="D9"/>
            <w:textDirection w:val="btLr"/>
          </w:tcPr>
          <w:p w14:paraId="13146E8C" w14:textId="77777777" w:rsidR="00DB26E6" w:rsidRPr="00AE7719" w:rsidRDefault="00DB26E6" w:rsidP="0089020B">
            <w:pPr>
              <w:pStyle w:val="BodyText"/>
              <w:keepLines/>
              <w:spacing w:after="0"/>
              <w:ind w:left="113" w:right="113"/>
              <w:jc w:val="center"/>
              <w:rPr>
                <w:rStyle w:val="CommentReference"/>
              </w:rPr>
            </w:pPr>
            <w:r>
              <w:rPr>
                <w:rStyle w:val="CommentReference"/>
              </w:rPr>
              <w:t>21.5 NM</w:t>
            </w:r>
          </w:p>
        </w:tc>
        <w:tc>
          <w:tcPr>
            <w:tcW w:w="425" w:type="dxa"/>
            <w:shd w:val="clear" w:color="auto" w:fill="D9D9D9" w:themeFill="background1" w:themeFillShade="D9"/>
            <w:textDirection w:val="btLr"/>
          </w:tcPr>
          <w:p w14:paraId="11E1B1E6"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21.5 NM</w:t>
            </w:r>
          </w:p>
        </w:tc>
      </w:tr>
      <w:tr w:rsidR="00DB26E6" w:rsidRPr="00795903" w14:paraId="791FD2F8" w14:textId="77777777" w:rsidTr="006440DA">
        <w:trPr>
          <w:cantSplit/>
          <w:trHeight w:val="973"/>
          <w:jc w:val="center"/>
        </w:trPr>
        <w:tc>
          <w:tcPr>
            <w:tcW w:w="558" w:type="dxa"/>
            <w:vMerge/>
            <w:shd w:val="clear" w:color="auto" w:fill="C2F9FF" w:themeFill="accent4" w:themeFillTint="33"/>
          </w:tcPr>
          <w:p w14:paraId="3844F09C" w14:textId="77777777" w:rsidR="00DB26E6" w:rsidRPr="00795903" w:rsidRDefault="00DB26E6" w:rsidP="0089020B">
            <w:pPr>
              <w:pStyle w:val="BodyText"/>
              <w:keepLines/>
              <w:spacing w:after="0"/>
              <w:jc w:val="center"/>
              <w:rPr>
                <w:rFonts w:cstheme="minorHAnsi"/>
                <w:sz w:val="20"/>
                <w:szCs w:val="20"/>
              </w:rPr>
            </w:pPr>
          </w:p>
        </w:tc>
        <w:tc>
          <w:tcPr>
            <w:tcW w:w="566" w:type="dxa"/>
            <w:shd w:val="clear" w:color="auto" w:fill="C2F9FF" w:themeFill="accent4" w:themeFillTint="33"/>
            <w:textDirection w:val="btLr"/>
          </w:tcPr>
          <w:p w14:paraId="47CF55FB"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X1</w:t>
            </w:r>
          </w:p>
        </w:tc>
        <w:tc>
          <w:tcPr>
            <w:tcW w:w="2130" w:type="dxa"/>
            <w:gridSpan w:val="5"/>
          </w:tcPr>
          <w:p w14:paraId="782258B2" w14:textId="77777777" w:rsidR="00DB26E6" w:rsidRPr="00AE7719" w:rsidRDefault="00DB26E6" w:rsidP="0089020B">
            <w:pPr>
              <w:pStyle w:val="BodyText"/>
              <w:keepLines/>
              <w:spacing w:after="0"/>
              <w:jc w:val="center"/>
              <w:rPr>
                <w:rStyle w:val="CommentReference"/>
                <w:b/>
                <w:bCs/>
              </w:rPr>
            </w:pPr>
            <w:r>
              <w:rPr>
                <w:rStyle w:val="CommentReference"/>
                <w:rFonts w:cstheme="minorHAnsi"/>
                <w:sz w:val="20"/>
                <w:szCs w:val="20"/>
              </w:rPr>
              <w:t>Poor detection at all ranges at sea state 3 or higher</w:t>
            </w:r>
          </w:p>
        </w:tc>
        <w:tc>
          <w:tcPr>
            <w:tcW w:w="425" w:type="dxa"/>
            <w:shd w:val="clear" w:color="auto" w:fill="D9D9D9" w:themeFill="background1" w:themeFillShade="D9"/>
            <w:textDirection w:val="btLr"/>
          </w:tcPr>
          <w:p w14:paraId="58B18EB0"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2.6 NM</w:t>
            </w:r>
          </w:p>
        </w:tc>
        <w:tc>
          <w:tcPr>
            <w:tcW w:w="425" w:type="dxa"/>
            <w:shd w:val="clear" w:color="auto" w:fill="D9D9D9" w:themeFill="background1" w:themeFillShade="D9"/>
            <w:textDirection w:val="btLr"/>
          </w:tcPr>
          <w:p w14:paraId="2EBBD0AD" w14:textId="77777777" w:rsidR="00DB26E6" w:rsidRPr="00AE7719" w:rsidRDefault="00DB26E6" w:rsidP="0089020B">
            <w:pPr>
              <w:pStyle w:val="BodyText"/>
              <w:keepLines/>
              <w:spacing w:after="0"/>
              <w:ind w:left="113" w:right="113"/>
              <w:jc w:val="center"/>
              <w:rPr>
                <w:rStyle w:val="CommentReference"/>
              </w:rPr>
            </w:pPr>
            <w:r>
              <w:rPr>
                <w:rStyle w:val="CommentReference"/>
              </w:rPr>
              <w:t>2.6 NM</w:t>
            </w:r>
          </w:p>
        </w:tc>
        <w:tc>
          <w:tcPr>
            <w:tcW w:w="426" w:type="dxa"/>
            <w:shd w:val="clear" w:color="auto" w:fill="D9D9D9" w:themeFill="background1" w:themeFillShade="D9"/>
            <w:textDirection w:val="btLr"/>
          </w:tcPr>
          <w:p w14:paraId="76415569" w14:textId="77777777" w:rsidR="00DB26E6" w:rsidRPr="00AE7719" w:rsidRDefault="00DB26E6" w:rsidP="0089020B">
            <w:pPr>
              <w:pStyle w:val="BodyText"/>
              <w:keepLines/>
              <w:spacing w:after="0"/>
              <w:ind w:left="113" w:right="113"/>
              <w:jc w:val="center"/>
              <w:rPr>
                <w:rStyle w:val="CommentReference"/>
              </w:rPr>
            </w:pPr>
            <w:r>
              <w:rPr>
                <w:rStyle w:val="CommentReference"/>
              </w:rPr>
              <w:t>2 NM</w:t>
            </w:r>
          </w:p>
        </w:tc>
        <w:tc>
          <w:tcPr>
            <w:tcW w:w="426" w:type="dxa"/>
            <w:shd w:val="clear" w:color="auto" w:fill="D9D9D9" w:themeFill="background1" w:themeFillShade="D9"/>
            <w:textDirection w:val="btLr"/>
          </w:tcPr>
          <w:p w14:paraId="437691CF" w14:textId="77777777" w:rsidR="00DB26E6" w:rsidRPr="00AE7719" w:rsidRDefault="00DB26E6" w:rsidP="0089020B">
            <w:pPr>
              <w:pStyle w:val="BodyText"/>
              <w:keepLines/>
              <w:spacing w:after="0"/>
              <w:ind w:left="113" w:right="113"/>
              <w:jc w:val="center"/>
              <w:rPr>
                <w:rStyle w:val="CommentReference"/>
              </w:rPr>
            </w:pPr>
            <w:r>
              <w:rPr>
                <w:rStyle w:val="CommentReference"/>
              </w:rPr>
              <w:t>NIL</w:t>
            </w:r>
          </w:p>
        </w:tc>
        <w:tc>
          <w:tcPr>
            <w:tcW w:w="426" w:type="dxa"/>
            <w:shd w:val="clear" w:color="auto" w:fill="D9D9D9" w:themeFill="background1" w:themeFillShade="D9"/>
            <w:textDirection w:val="btLr"/>
          </w:tcPr>
          <w:p w14:paraId="36C484FF"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&lt; 1 NM</w:t>
            </w:r>
          </w:p>
        </w:tc>
        <w:tc>
          <w:tcPr>
            <w:tcW w:w="440" w:type="dxa"/>
            <w:textDirection w:val="btLr"/>
          </w:tcPr>
          <w:p w14:paraId="2C2EF976"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4.1 NM</w:t>
            </w:r>
          </w:p>
        </w:tc>
        <w:tc>
          <w:tcPr>
            <w:tcW w:w="425" w:type="dxa"/>
            <w:textDirection w:val="btLr"/>
          </w:tcPr>
          <w:p w14:paraId="21250101" w14:textId="77777777" w:rsidR="00DB26E6" w:rsidRPr="00AE7719" w:rsidRDefault="00DB26E6" w:rsidP="0089020B">
            <w:pPr>
              <w:pStyle w:val="BodyText"/>
              <w:keepLines/>
              <w:spacing w:after="0"/>
              <w:ind w:left="113" w:right="113"/>
              <w:jc w:val="center"/>
              <w:rPr>
                <w:rStyle w:val="CommentReference"/>
              </w:rPr>
            </w:pPr>
            <w:r>
              <w:rPr>
                <w:rStyle w:val="CommentReference"/>
              </w:rPr>
              <w:t>4.1 NM</w:t>
            </w:r>
          </w:p>
        </w:tc>
        <w:tc>
          <w:tcPr>
            <w:tcW w:w="411" w:type="dxa"/>
            <w:textDirection w:val="btLr"/>
          </w:tcPr>
          <w:p w14:paraId="23A454BD" w14:textId="77777777" w:rsidR="00DB26E6" w:rsidRPr="00AE7719" w:rsidRDefault="00DB26E6" w:rsidP="0089020B">
            <w:pPr>
              <w:pStyle w:val="BodyText"/>
              <w:keepLines/>
              <w:spacing w:after="0"/>
              <w:ind w:left="113" w:right="113"/>
              <w:jc w:val="center"/>
              <w:rPr>
                <w:rStyle w:val="CommentReference"/>
              </w:rPr>
            </w:pPr>
            <w:r>
              <w:rPr>
                <w:rStyle w:val="CommentReference"/>
              </w:rPr>
              <w:t>3.7 NM</w:t>
            </w:r>
          </w:p>
        </w:tc>
        <w:tc>
          <w:tcPr>
            <w:tcW w:w="425" w:type="dxa"/>
            <w:textDirection w:val="btLr"/>
          </w:tcPr>
          <w:p w14:paraId="7253942C" w14:textId="77777777" w:rsidR="00DB26E6" w:rsidRPr="00AE7719" w:rsidRDefault="00DB26E6" w:rsidP="0089020B">
            <w:pPr>
              <w:pStyle w:val="BodyText"/>
              <w:keepLines/>
              <w:spacing w:after="0"/>
              <w:ind w:left="113" w:right="113"/>
              <w:jc w:val="center"/>
              <w:rPr>
                <w:rStyle w:val="CommentReference"/>
              </w:rPr>
            </w:pPr>
            <w:r>
              <w:rPr>
                <w:rStyle w:val="CommentReference"/>
              </w:rPr>
              <w:t>2.6 NM</w:t>
            </w:r>
          </w:p>
        </w:tc>
        <w:tc>
          <w:tcPr>
            <w:tcW w:w="425" w:type="dxa"/>
            <w:textDirection w:val="btLr"/>
          </w:tcPr>
          <w:p w14:paraId="0B686110"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1.3 NM</w:t>
            </w:r>
          </w:p>
        </w:tc>
        <w:tc>
          <w:tcPr>
            <w:tcW w:w="425" w:type="dxa"/>
            <w:shd w:val="clear" w:color="auto" w:fill="D9D9D9" w:themeFill="background1" w:themeFillShade="D9"/>
            <w:textDirection w:val="btLr"/>
          </w:tcPr>
          <w:p w14:paraId="3E6046B4"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8.9 NM</w:t>
            </w:r>
          </w:p>
        </w:tc>
        <w:tc>
          <w:tcPr>
            <w:tcW w:w="426" w:type="dxa"/>
            <w:shd w:val="clear" w:color="auto" w:fill="D9D9D9" w:themeFill="background1" w:themeFillShade="D9"/>
            <w:textDirection w:val="btLr"/>
          </w:tcPr>
          <w:p w14:paraId="0E854175" w14:textId="77777777" w:rsidR="00DB26E6" w:rsidRPr="00AE7719" w:rsidRDefault="00DB26E6" w:rsidP="0089020B">
            <w:pPr>
              <w:pStyle w:val="BodyText"/>
              <w:keepLines/>
              <w:spacing w:after="0"/>
              <w:ind w:left="113" w:right="113"/>
              <w:jc w:val="center"/>
              <w:rPr>
                <w:rStyle w:val="CommentReference"/>
              </w:rPr>
            </w:pPr>
            <w:r>
              <w:rPr>
                <w:rStyle w:val="CommentReference"/>
              </w:rPr>
              <w:t>8.9 NM</w:t>
            </w:r>
          </w:p>
        </w:tc>
        <w:tc>
          <w:tcPr>
            <w:tcW w:w="425" w:type="dxa"/>
            <w:shd w:val="clear" w:color="auto" w:fill="D9D9D9" w:themeFill="background1" w:themeFillShade="D9"/>
            <w:textDirection w:val="btLr"/>
          </w:tcPr>
          <w:p w14:paraId="292CE5B8" w14:textId="77777777" w:rsidR="00DB26E6" w:rsidRPr="00F16690" w:rsidRDefault="00DB26E6" w:rsidP="0089020B">
            <w:pPr>
              <w:pStyle w:val="BodyText"/>
              <w:keepLines/>
              <w:spacing w:after="0"/>
              <w:ind w:left="113" w:right="113"/>
              <w:jc w:val="center"/>
              <w:rPr>
                <w:rStyle w:val="CommentReference"/>
                <w:b/>
                <w:bCs/>
              </w:rPr>
            </w:pPr>
            <w:r>
              <w:rPr>
                <w:rStyle w:val="CommentReference"/>
              </w:rPr>
              <w:t>8.1 NM</w:t>
            </w:r>
          </w:p>
        </w:tc>
        <w:tc>
          <w:tcPr>
            <w:tcW w:w="425" w:type="dxa"/>
            <w:shd w:val="clear" w:color="auto" w:fill="D9D9D9" w:themeFill="background1" w:themeFillShade="D9"/>
            <w:textDirection w:val="btLr"/>
          </w:tcPr>
          <w:p w14:paraId="3A7590DF" w14:textId="77777777" w:rsidR="00DB26E6" w:rsidRPr="00AE7719" w:rsidRDefault="00DB26E6" w:rsidP="0089020B">
            <w:pPr>
              <w:pStyle w:val="BodyText"/>
              <w:keepLines/>
              <w:spacing w:after="0"/>
              <w:ind w:left="113" w:right="113"/>
              <w:jc w:val="center"/>
              <w:rPr>
                <w:rStyle w:val="CommentReference"/>
              </w:rPr>
            </w:pPr>
            <w:r>
              <w:rPr>
                <w:rStyle w:val="CommentReference"/>
              </w:rPr>
              <w:t>6.8 NM</w:t>
            </w:r>
          </w:p>
        </w:tc>
        <w:tc>
          <w:tcPr>
            <w:tcW w:w="425" w:type="dxa"/>
            <w:shd w:val="clear" w:color="auto" w:fill="D9D9D9" w:themeFill="background1" w:themeFillShade="D9"/>
            <w:textDirection w:val="btLr"/>
          </w:tcPr>
          <w:p w14:paraId="4B438A5C"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5.1 NM</w:t>
            </w:r>
          </w:p>
        </w:tc>
      </w:tr>
      <w:tr w:rsidR="00DB26E6" w:rsidRPr="00795903" w14:paraId="0E428D45" w14:textId="77777777" w:rsidTr="006440DA">
        <w:trPr>
          <w:cantSplit/>
          <w:trHeight w:val="984"/>
          <w:jc w:val="center"/>
        </w:trPr>
        <w:tc>
          <w:tcPr>
            <w:tcW w:w="558" w:type="dxa"/>
            <w:vMerge/>
            <w:shd w:val="clear" w:color="auto" w:fill="C2F9FF" w:themeFill="accent4" w:themeFillTint="33"/>
          </w:tcPr>
          <w:p w14:paraId="54ED7558" w14:textId="77777777" w:rsidR="00DB26E6" w:rsidRPr="0079590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34BB978C"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X2</w:t>
            </w:r>
          </w:p>
        </w:tc>
        <w:tc>
          <w:tcPr>
            <w:tcW w:w="426" w:type="dxa"/>
            <w:textDirection w:val="btLr"/>
          </w:tcPr>
          <w:p w14:paraId="1BB1A2E3" w14:textId="77777777" w:rsidR="00DB26E6" w:rsidRPr="00346A11" w:rsidRDefault="00DB26E6" w:rsidP="0089020B">
            <w:pPr>
              <w:pStyle w:val="BodyText"/>
              <w:keepLines/>
              <w:spacing w:after="0"/>
              <w:ind w:left="113" w:right="113"/>
              <w:jc w:val="center"/>
              <w:rPr>
                <w:rStyle w:val="CommentReference"/>
                <w:b/>
                <w:bCs/>
                <w:color w:val="808080" w:themeColor="background1" w:themeShade="80"/>
              </w:rPr>
            </w:pPr>
            <w:r w:rsidRPr="00346A11">
              <w:rPr>
                <w:rStyle w:val="CommentReference"/>
                <w:b/>
                <w:bCs/>
                <w:color w:val="808080" w:themeColor="background1" w:themeShade="80"/>
              </w:rPr>
              <w:t>3.6 NM</w:t>
            </w:r>
          </w:p>
        </w:tc>
        <w:tc>
          <w:tcPr>
            <w:tcW w:w="426" w:type="dxa"/>
            <w:textDirection w:val="btLr"/>
          </w:tcPr>
          <w:p w14:paraId="08C2ADD1"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3.6 NM</w:t>
            </w:r>
          </w:p>
        </w:tc>
        <w:tc>
          <w:tcPr>
            <w:tcW w:w="426" w:type="dxa"/>
            <w:textDirection w:val="btLr"/>
          </w:tcPr>
          <w:p w14:paraId="2F92EC1D"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1.7 NM</w:t>
            </w:r>
          </w:p>
        </w:tc>
        <w:tc>
          <w:tcPr>
            <w:tcW w:w="426" w:type="dxa"/>
            <w:textDirection w:val="btLr"/>
          </w:tcPr>
          <w:p w14:paraId="3278EF6D"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6485E8BC" w14:textId="77777777" w:rsidR="00DB26E6" w:rsidRPr="004102BD" w:rsidRDefault="00DB26E6"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003E60B9"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8 NM</w:t>
            </w:r>
          </w:p>
          <w:p w14:paraId="74114650"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p>
        </w:tc>
        <w:tc>
          <w:tcPr>
            <w:tcW w:w="425" w:type="dxa"/>
            <w:shd w:val="clear" w:color="auto" w:fill="D9D9D9" w:themeFill="background1" w:themeFillShade="D9"/>
            <w:textDirection w:val="btLr"/>
          </w:tcPr>
          <w:p w14:paraId="55C3523D" w14:textId="77777777" w:rsidR="00DB26E6" w:rsidRPr="00AE7719" w:rsidRDefault="00DB26E6" w:rsidP="0089020B">
            <w:pPr>
              <w:pStyle w:val="BodyText"/>
              <w:keepLines/>
              <w:spacing w:after="0"/>
              <w:ind w:left="113" w:right="113"/>
              <w:jc w:val="center"/>
              <w:rPr>
                <w:rStyle w:val="CommentReference"/>
              </w:rPr>
            </w:pPr>
            <w:r>
              <w:rPr>
                <w:rStyle w:val="CommentReference"/>
              </w:rPr>
              <w:t>8 NM</w:t>
            </w:r>
          </w:p>
        </w:tc>
        <w:tc>
          <w:tcPr>
            <w:tcW w:w="426" w:type="dxa"/>
            <w:shd w:val="clear" w:color="auto" w:fill="D9D9D9" w:themeFill="background1" w:themeFillShade="D9"/>
            <w:textDirection w:val="btLr"/>
          </w:tcPr>
          <w:p w14:paraId="4136DB08" w14:textId="77777777" w:rsidR="00DB26E6" w:rsidRPr="00AE7719" w:rsidRDefault="00DB26E6" w:rsidP="0089020B">
            <w:pPr>
              <w:pStyle w:val="BodyText"/>
              <w:keepLines/>
              <w:spacing w:after="0"/>
              <w:ind w:left="113" w:right="113"/>
              <w:jc w:val="center"/>
              <w:rPr>
                <w:rStyle w:val="CommentReference"/>
              </w:rPr>
            </w:pPr>
            <w:r>
              <w:rPr>
                <w:rStyle w:val="CommentReference"/>
              </w:rPr>
              <w:t>5.3 NM</w:t>
            </w:r>
          </w:p>
        </w:tc>
        <w:tc>
          <w:tcPr>
            <w:tcW w:w="426" w:type="dxa"/>
            <w:shd w:val="clear" w:color="auto" w:fill="D9D9D9" w:themeFill="background1" w:themeFillShade="D9"/>
            <w:textDirection w:val="btLr"/>
          </w:tcPr>
          <w:p w14:paraId="707D98D2" w14:textId="77777777" w:rsidR="00DB26E6" w:rsidRPr="00AE7719" w:rsidRDefault="00DB26E6" w:rsidP="0089020B">
            <w:pPr>
              <w:pStyle w:val="BodyText"/>
              <w:keepLines/>
              <w:spacing w:after="0"/>
              <w:ind w:left="113" w:right="113"/>
              <w:jc w:val="center"/>
              <w:rPr>
                <w:rStyle w:val="CommentReference"/>
              </w:rPr>
            </w:pPr>
            <w:r>
              <w:rPr>
                <w:rStyle w:val="CommentReference"/>
              </w:rPr>
              <w:t>2.1 NM</w:t>
            </w:r>
          </w:p>
        </w:tc>
        <w:tc>
          <w:tcPr>
            <w:tcW w:w="426" w:type="dxa"/>
            <w:shd w:val="clear" w:color="auto" w:fill="D9D9D9" w:themeFill="background1" w:themeFillShade="D9"/>
            <w:textDirection w:val="btLr"/>
            <w:vAlign w:val="top"/>
          </w:tcPr>
          <w:p w14:paraId="1D5CA51B"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0636B72E"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12.5 NM</w:t>
            </w:r>
          </w:p>
        </w:tc>
        <w:tc>
          <w:tcPr>
            <w:tcW w:w="425" w:type="dxa"/>
            <w:textDirection w:val="btLr"/>
          </w:tcPr>
          <w:p w14:paraId="7C1E264A" w14:textId="77777777" w:rsidR="00DB26E6" w:rsidRPr="00AE7719" w:rsidRDefault="00DB26E6" w:rsidP="0089020B">
            <w:pPr>
              <w:pStyle w:val="BodyText"/>
              <w:keepLines/>
              <w:spacing w:after="0"/>
              <w:ind w:left="113" w:right="113"/>
              <w:jc w:val="center"/>
              <w:rPr>
                <w:rStyle w:val="CommentReference"/>
              </w:rPr>
            </w:pPr>
            <w:r>
              <w:rPr>
                <w:rStyle w:val="CommentReference"/>
              </w:rPr>
              <w:t>12.5 NM</w:t>
            </w:r>
          </w:p>
        </w:tc>
        <w:tc>
          <w:tcPr>
            <w:tcW w:w="411" w:type="dxa"/>
            <w:textDirection w:val="btLr"/>
          </w:tcPr>
          <w:p w14:paraId="2BAFE922" w14:textId="77777777" w:rsidR="00DB26E6" w:rsidRPr="00AE7719" w:rsidRDefault="00DB26E6" w:rsidP="0089020B">
            <w:pPr>
              <w:pStyle w:val="BodyText"/>
              <w:keepLines/>
              <w:spacing w:after="0"/>
              <w:ind w:left="113" w:right="113"/>
              <w:jc w:val="center"/>
              <w:rPr>
                <w:rStyle w:val="CommentReference"/>
              </w:rPr>
            </w:pPr>
            <w:r>
              <w:rPr>
                <w:rStyle w:val="CommentReference"/>
              </w:rPr>
              <w:t>11.3 NM</w:t>
            </w:r>
          </w:p>
        </w:tc>
        <w:tc>
          <w:tcPr>
            <w:tcW w:w="425" w:type="dxa"/>
            <w:textDirection w:val="btLr"/>
          </w:tcPr>
          <w:p w14:paraId="168F87C2" w14:textId="77777777" w:rsidR="00DB26E6" w:rsidRPr="00AE7719" w:rsidRDefault="00DB26E6" w:rsidP="0089020B">
            <w:pPr>
              <w:pStyle w:val="BodyText"/>
              <w:keepLines/>
              <w:spacing w:after="0"/>
              <w:ind w:left="113" w:right="113"/>
              <w:jc w:val="center"/>
              <w:rPr>
                <w:rStyle w:val="CommentReference"/>
              </w:rPr>
            </w:pPr>
            <w:r>
              <w:rPr>
                <w:rStyle w:val="CommentReference"/>
              </w:rPr>
              <w:t>7.3 NM</w:t>
            </w:r>
          </w:p>
        </w:tc>
        <w:tc>
          <w:tcPr>
            <w:tcW w:w="425" w:type="dxa"/>
            <w:textDirection w:val="btLr"/>
          </w:tcPr>
          <w:p w14:paraId="1B57DF1E"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2.6 NM</w:t>
            </w:r>
          </w:p>
        </w:tc>
        <w:tc>
          <w:tcPr>
            <w:tcW w:w="425" w:type="dxa"/>
            <w:shd w:val="clear" w:color="auto" w:fill="D9D9D9" w:themeFill="background1" w:themeFillShade="D9"/>
            <w:textDirection w:val="btLr"/>
          </w:tcPr>
          <w:p w14:paraId="151739DF"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24.8 NM</w:t>
            </w:r>
          </w:p>
        </w:tc>
        <w:tc>
          <w:tcPr>
            <w:tcW w:w="426" w:type="dxa"/>
            <w:shd w:val="clear" w:color="auto" w:fill="D9D9D9" w:themeFill="background1" w:themeFillShade="D9"/>
            <w:textDirection w:val="btLr"/>
          </w:tcPr>
          <w:p w14:paraId="3713EDCA" w14:textId="77777777" w:rsidR="00DB26E6" w:rsidRPr="00AE7719" w:rsidRDefault="00DB26E6" w:rsidP="0089020B">
            <w:pPr>
              <w:pStyle w:val="BodyText"/>
              <w:keepLines/>
              <w:spacing w:after="0"/>
              <w:ind w:left="113" w:right="113"/>
              <w:jc w:val="center"/>
              <w:rPr>
                <w:rStyle w:val="CommentReference"/>
              </w:rPr>
            </w:pPr>
            <w:r>
              <w:rPr>
                <w:rStyle w:val="CommentReference"/>
              </w:rPr>
              <w:t>24.8 NM</w:t>
            </w:r>
          </w:p>
        </w:tc>
        <w:tc>
          <w:tcPr>
            <w:tcW w:w="425" w:type="dxa"/>
            <w:shd w:val="clear" w:color="auto" w:fill="D9D9D9" w:themeFill="background1" w:themeFillShade="D9"/>
            <w:textDirection w:val="btLr"/>
          </w:tcPr>
          <w:p w14:paraId="129626B1" w14:textId="77777777" w:rsidR="00DB26E6" w:rsidRPr="00AE7719" w:rsidRDefault="00DB26E6" w:rsidP="0089020B">
            <w:pPr>
              <w:pStyle w:val="BodyText"/>
              <w:keepLines/>
              <w:spacing w:after="0"/>
              <w:ind w:left="113" w:right="113"/>
              <w:jc w:val="center"/>
              <w:rPr>
                <w:rStyle w:val="CommentReference"/>
              </w:rPr>
            </w:pPr>
            <w:r>
              <w:rPr>
                <w:rStyle w:val="CommentReference"/>
              </w:rPr>
              <w:t>21.4 NM</w:t>
            </w:r>
          </w:p>
        </w:tc>
        <w:tc>
          <w:tcPr>
            <w:tcW w:w="425" w:type="dxa"/>
            <w:shd w:val="clear" w:color="auto" w:fill="D9D9D9" w:themeFill="background1" w:themeFillShade="D9"/>
            <w:textDirection w:val="btLr"/>
          </w:tcPr>
          <w:p w14:paraId="255712A5" w14:textId="77777777" w:rsidR="00DB26E6" w:rsidRPr="00AE7719" w:rsidRDefault="00DB26E6" w:rsidP="0089020B">
            <w:pPr>
              <w:pStyle w:val="BodyText"/>
              <w:keepLines/>
              <w:spacing w:after="0"/>
              <w:ind w:left="113" w:right="113"/>
              <w:jc w:val="center"/>
              <w:rPr>
                <w:rStyle w:val="CommentReference"/>
              </w:rPr>
            </w:pPr>
            <w:r>
              <w:rPr>
                <w:rStyle w:val="CommentReference"/>
              </w:rPr>
              <w:t>16,6 NM</w:t>
            </w:r>
          </w:p>
        </w:tc>
        <w:tc>
          <w:tcPr>
            <w:tcW w:w="425" w:type="dxa"/>
            <w:shd w:val="clear" w:color="auto" w:fill="D9D9D9" w:themeFill="background1" w:themeFillShade="D9"/>
            <w:textDirection w:val="btLr"/>
          </w:tcPr>
          <w:p w14:paraId="1872FC37"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8.5 NM</w:t>
            </w:r>
          </w:p>
        </w:tc>
      </w:tr>
      <w:tr w:rsidR="00DB26E6" w:rsidRPr="00795903" w14:paraId="7E1ED964" w14:textId="77777777" w:rsidTr="006440DA">
        <w:trPr>
          <w:cantSplit/>
          <w:trHeight w:val="974"/>
          <w:jc w:val="center"/>
        </w:trPr>
        <w:tc>
          <w:tcPr>
            <w:tcW w:w="558" w:type="dxa"/>
            <w:vMerge/>
            <w:shd w:val="clear" w:color="auto" w:fill="C2F9FF" w:themeFill="accent4" w:themeFillTint="33"/>
          </w:tcPr>
          <w:p w14:paraId="2A3247E4" w14:textId="77777777" w:rsidR="00DB26E6" w:rsidRPr="0079590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65FCB5AA"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X3</w:t>
            </w:r>
          </w:p>
        </w:tc>
        <w:tc>
          <w:tcPr>
            <w:tcW w:w="426" w:type="dxa"/>
            <w:textDirection w:val="btLr"/>
          </w:tcPr>
          <w:p w14:paraId="2AD231AC" w14:textId="77777777" w:rsidR="00DB26E6" w:rsidRPr="00346A11" w:rsidRDefault="00DB26E6" w:rsidP="0089020B">
            <w:pPr>
              <w:pStyle w:val="BodyText"/>
              <w:keepLines/>
              <w:spacing w:after="0"/>
              <w:ind w:left="113" w:right="113"/>
              <w:jc w:val="center"/>
              <w:rPr>
                <w:rStyle w:val="CommentReference"/>
                <w:b/>
                <w:bCs/>
                <w:color w:val="808080" w:themeColor="background1" w:themeShade="80"/>
              </w:rPr>
            </w:pPr>
            <w:r w:rsidRPr="00346A11">
              <w:rPr>
                <w:rStyle w:val="CommentReference"/>
                <w:b/>
                <w:bCs/>
                <w:color w:val="808080" w:themeColor="background1" w:themeShade="80"/>
              </w:rPr>
              <w:t>13,6 NM</w:t>
            </w:r>
          </w:p>
        </w:tc>
        <w:tc>
          <w:tcPr>
            <w:tcW w:w="426" w:type="dxa"/>
            <w:textDirection w:val="btLr"/>
          </w:tcPr>
          <w:p w14:paraId="5CC85113"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11.5 NM</w:t>
            </w:r>
          </w:p>
        </w:tc>
        <w:tc>
          <w:tcPr>
            <w:tcW w:w="426" w:type="dxa"/>
            <w:textDirection w:val="btLr"/>
          </w:tcPr>
          <w:p w14:paraId="0BDB2B95"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10.8 NM</w:t>
            </w:r>
          </w:p>
        </w:tc>
        <w:tc>
          <w:tcPr>
            <w:tcW w:w="426" w:type="dxa"/>
            <w:textDirection w:val="btLr"/>
          </w:tcPr>
          <w:p w14:paraId="7223B942"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5F8719C7" w14:textId="77777777" w:rsidR="00DB26E6" w:rsidRPr="004102BD" w:rsidRDefault="00DB26E6"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5CF4CA6C"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20.6 NM</w:t>
            </w:r>
          </w:p>
        </w:tc>
        <w:tc>
          <w:tcPr>
            <w:tcW w:w="425" w:type="dxa"/>
            <w:shd w:val="clear" w:color="auto" w:fill="D9D9D9" w:themeFill="background1" w:themeFillShade="D9"/>
            <w:textDirection w:val="btLr"/>
          </w:tcPr>
          <w:p w14:paraId="360676FD" w14:textId="77777777" w:rsidR="00DB26E6" w:rsidRPr="00AE7719" w:rsidRDefault="00DB26E6" w:rsidP="0089020B">
            <w:pPr>
              <w:pStyle w:val="BodyText"/>
              <w:keepLines/>
              <w:spacing w:after="0"/>
              <w:ind w:left="113" w:right="113"/>
              <w:jc w:val="center"/>
              <w:rPr>
                <w:rStyle w:val="CommentReference"/>
              </w:rPr>
            </w:pPr>
            <w:r>
              <w:rPr>
                <w:rStyle w:val="CommentReference"/>
              </w:rPr>
              <w:t>20.6 NM</w:t>
            </w:r>
          </w:p>
        </w:tc>
        <w:tc>
          <w:tcPr>
            <w:tcW w:w="426" w:type="dxa"/>
            <w:shd w:val="clear" w:color="auto" w:fill="D9D9D9" w:themeFill="background1" w:themeFillShade="D9"/>
            <w:textDirection w:val="btLr"/>
          </w:tcPr>
          <w:p w14:paraId="310F9503" w14:textId="77777777" w:rsidR="00DB26E6" w:rsidRPr="00AE7719" w:rsidRDefault="00DB26E6" w:rsidP="0089020B">
            <w:pPr>
              <w:pStyle w:val="BodyText"/>
              <w:keepLines/>
              <w:spacing w:after="0"/>
              <w:ind w:left="113" w:right="113"/>
              <w:jc w:val="center"/>
              <w:rPr>
                <w:rStyle w:val="CommentReference"/>
              </w:rPr>
            </w:pPr>
            <w:r>
              <w:rPr>
                <w:rStyle w:val="CommentReference"/>
              </w:rPr>
              <w:t>18.7 NM</w:t>
            </w:r>
          </w:p>
        </w:tc>
        <w:tc>
          <w:tcPr>
            <w:tcW w:w="426" w:type="dxa"/>
            <w:shd w:val="clear" w:color="auto" w:fill="D9D9D9" w:themeFill="background1" w:themeFillShade="D9"/>
            <w:textDirection w:val="btLr"/>
          </w:tcPr>
          <w:p w14:paraId="3DD46A68" w14:textId="77777777" w:rsidR="00DB26E6" w:rsidRPr="00AE7719" w:rsidRDefault="00DB26E6" w:rsidP="0089020B">
            <w:pPr>
              <w:pStyle w:val="BodyText"/>
              <w:keepLines/>
              <w:spacing w:after="0"/>
              <w:ind w:left="113" w:right="113"/>
              <w:jc w:val="center"/>
              <w:rPr>
                <w:rStyle w:val="CommentReference"/>
              </w:rPr>
            </w:pPr>
            <w:r>
              <w:rPr>
                <w:rStyle w:val="CommentReference"/>
              </w:rPr>
              <w:t>4 NM</w:t>
            </w:r>
          </w:p>
        </w:tc>
        <w:tc>
          <w:tcPr>
            <w:tcW w:w="426" w:type="dxa"/>
            <w:shd w:val="clear" w:color="auto" w:fill="D9D9D9" w:themeFill="background1" w:themeFillShade="D9"/>
            <w:textDirection w:val="btLr"/>
            <w:vAlign w:val="top"/>
          </w:tcPr>
          <w:p w14:paraId="1902FB37"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226C21E2"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23.9 NM</w:t>
            </w:r>
          </w:p>
        </w:tc>
        <w:tc>
          <w:tcPr>
            <w:tcW w:w="425" w:type="dxa"/>
            <w:textDirection w:val="btLr"/>
          </w:tcPr>
          <w:p w14:paraId="295C97B8" w14:textId="77777777" w:rsidR="00DB26E6" w:rsidRPr="00AE7719" w:rsidRDefault="00DB26E6" w:rsidP="0089020B">
            <w:pPr>
              <w:pStyle w:val="BodyText"/>
              <w:keepLines/>
              <w:spacing w:after="0"/>
              <w:ind w:left="113" w:right="113"/>
              <w:jc w:val="center"/>
              <w:rPr>
                <w:rStyle w:val="CommentReference"/>
              </w:rPr>
            </w:pPr>
            <w:r>
              <w:rPr>
                <w:rStyle w:val="CommentReference"/>
              </w:rPr>
              <w:t>23.9 NM</w:t>
            </w:r>
          </w:p>
        </w:tc>
        <w:tc>
          <w:tcPr>
            <w:tcW w:w="411" w:type="dxa"/>
            <w:textDirection w:val="btLr"/>
          </w:tcPr>
          <w:p w14:paraId="603545A8" w14:textId="77777777" w:rsidR="00DB26E6" w:rsidRPr="00AE7719" w:rsidRDefault="00DB26E6" w:rsidP="0089020B">
            <w:pPr>
              <w:pStyle w:val="BodyText"/>
              <w:keepLines/>
              <w:spacing w:after="0"/>
              <w:ind w:left="113" w:right="113"/>
              <w:jc w:val="center"/>
              <w:rPr>
                <w:rStyle w:val="CommentReference"/>
              </w:rPr>
            </w:pPr>
            <w:r>
              <w:rPr>
                <w:rStyle w:val="CommentReference"/>
              </w:rPr>
              <w:t>22.7 NM</w:t>
            </w:r>
          </w:p>
        </w:tc>
        <w:tc>
          <w:tcPr>
            <w:tcW w:w="425" w:type="dxa"/>
            <w:textDirection w:val="btLr"/>
          </w:tcPr>
          <w:p w14:paraId="76BE39BC" w14:textId="77777777" w:rsidR="00DB26E6" w:rsidRPr="00AE7719" w:rsidRDefault="00DB26E6" w:rsidP="0089020B">
            <w:pPr>
              <w:pStyle w:val="BodyText"/>
              <w:keepLines/>
              <w:spacing w:after="0"/>
              <w:ind w:left="113" w:right="113"/>
              <w:jc w:val="center"/>
              <w:rPr>
                <w:rStyle w:val="CommentReference"/>
              </w:rPr>
            </w:pPr>
            <w:r>
              <w:rPr>
                <w:rStyle w:val="CommentReference"/>
              </w:rPr>
              <w:t>19.1 NM</w:t>
            </w:r>
          </w:p>
        </w:tc>
        <w:tc>
          <w:tcPr>
            <w:tcW w:w="425" w:type="dxa"/>
            <w:textDirection w:val="btLr"/>
          </w:tcPr>
          <w:p w14:paraId="7AB9DD3A"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 xml:space="preserve">7.3 </w:t>
            </w:r>
            <w:r w:rsidRPr="003A4B29">
              <w:rPr>
                <w:rStyle w:val="CommentReference"/>
                <w:color w:val="808080" w:themeColor="background1" w:themeShade="80"/>
              </w:rPr>
              <w:t>NM</w:t>
            </w:r>
          </w:p>
        </w:tc>
        <w:tc>
          <w:tcPr>
            <w:tcW w:w="425" w:type="dxa"/>
            <w:shd w:val="clear" w:color="auto" w:fill="D9D9D9" w:themeFill="background1" w:themeFillShade="D9"/>
            <w:textDirection w:val="btLr"/>
          </w:tcPr>
          <w:p w14:paraId="4768E4B1"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28.1 NM</w:t>
            </w:r>
          </w:p>
        </w:tc>
        <w:tc>
          <w:tcPr>
            <w:tcW w:w="426" w:type="dxa"/>
            <w:shd w:val="clear" w:color="auto" w:fill="D9D9D9" w:themeFill="background1" w:themeFillShade="D9"/>
            <w:textDirection w:val="btLr"/>
          </w:tcPr>
          <w:p w14:paraId="1E1A466D" w14:textId="77777777" w:rsidR="00DB26E6" w:rsidRPr="00AE7719" w:rsidRDefault="00DB26E6" w:rsidP="0089020B">
            <w:pPr>
              <w:pStyle w:val="BodyText"/>
              <w:keepLines/>
              <w:spacing w:after="0"/>
              <w:ind w:left="113" w:right="113"/>
              <w:jc w:val="center"/>
              <w:rPr>
                <w:rStyle w:val="CommentReference"/>
              </w:rPr>
            </w:pPr>
            <w:r>
              <w:rPr>
                <w:rStyle w:val="CommentReference"/>
              </w:rPr>
              <w:t>28.1 NM</w:t>
            </w:r>
          </w:p>
        </w:tc>
        <w:tc>
          <w:tcPr>
            <w:tcW w:w="425" w:type="dxa"/>
            <w:shd w:val="clear" w:color="auto" w:fill="D9D9D9" w:themeFill="background1" w:themeFillShade="D9"/>
            <w:textDirection w:val="btLr"/>
          </w:tcPr>
          <w:p w14:paraId="710C7B31" w14:textId="77777777" w:rsidR="00DB26E6" w:rsidRPr="00AE7719" w:rsidRDefault="00DB26E6" w:rsidP="0089020B">
            <w:pPr>
              <w:pStyle w:val="BodyText"/>
              <w:keepLines/>
              <w:spacing w:after="0"/>
              <w:ind w:left="113" w:right="113"/>
              <w:jc w:val="center"/>
              <w:rPr>
                <w:rStyle w:val="CommentReference"/>
              </w:rPr>
            </w:pPr>
            <w:r>
              <w:rPr>
                <w:rStyle w:val="CommentReference"/>
              </w:rPr>
              <w:t>26.3 NM</w:t>
            </w:r>
          </w:p>
        </w:tc>
        <w:tc>
          <w:tcPr>
            <w:tcW w:w="425" w:type="dxa"/>
            <w:shd w:val="clear" w:color="auto" w:fill="D9D9D9" w:themeFill="background1" w:themeFillShade="D9"/>
            <w:textDirection w:val="btLr"/>
          </w:tcPr>
          <w:p w14:paraId="06DEFE77" w14:textId="77777777" w:rsidR="00DB26E6" w:rsidRPr="00AE7719" w:rsidRDefault="00DB26E6" w:rsidP="0089020B">
            <w:pPr>
              <w:pStyle w:val="BodyText"/>
              <w:keepLines/>
              <w:spacing w:after="0"/>
              <w:ind w:left="113" w:right="113"/>
              <w:jc w:val="center"/>
              <w:rPr>
                <w:rStyle w:val="CommentReference"/>
              </w:rPr>
            </w:pPr>
            <w:r>
              <w:rPr>
                <w:rStyle w:val="CommentReference"/>
              </w:rPr>
              <w:t>25.7 NM</w:t>
            </w:r>
          </w:p>
        </w:tc>
        <w:tc>
          <w:tcPr>
            <w:tcW w:w="425" w:type="dxa"/>
            <w:shd w:val="clear" w:color="auto" w:fill="D9D9D9" w:themeFill="background1" w:themeFillShade="D9"/>
            <w:textDirection w:val="btLr"/>
          </w:tcPr>
          <w:p w14:paraId="33D4D1DB"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w:t>
            </w:r>
            <w:r>
              <w:rPr>
                <w:rStyle w:val="CommentReference"/>
                <w:color w:val="808080" w:themeColor="background1" w:themeShade="80"/>
              </w:rPr>
              <w:t>7</w:t>
            </w:r>
            <w:r w:rsidRPr="003A4B29">
              <w:rPr>
                <w:rStyle w:val="CommentReference"/>
                <w:color w:val="808080" w:themeColor="background1" w:themeShade="80"/>
              </w:rPr>
              <w:t>.3 NM</w:t>
            </w:r>
          </w:p>
          <w:p w14:paraId="068381FF"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p>
        </w:tc>
      </w:tr>
      <w:tr w:rsidR="00DB26E6" w:rsidRPr="00795903" w14:paraId="343E872B" w14:textId="77777777" w:rsidTr="006440DA">
        <w:trPr>
          <w:cantSplit/>
          <w:trHeight w:val="988"/>
          <w:jc w:val="center"/>
        </w:trPr>
        <w:tc>
          <w:tcPr>
            <w:tcW w:w="558" w:type="dxa"/>
            <w:vMerge/>
            <w:shd w:val="clear" w:color="auto" w:fill="C2F9FF" w:themeFill="accent4" w:themeFillTint="33"/>
          </w:tcPr>
          <w:p w14:paraId="0086D5A8" w14:textId="77777777" w:rsidR="00DB26E6" w:rsidRPr="0079590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4FBF391D"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Ku1</w:t>
            </w:r>
          </w:p>
        </w:tc>
        <w:tc>
          <w:tcPr>
            <w:tcW w:w="426" w:type="dxa"/>
            <w:textDirection w:val="btLr"/>
          </w:tcPr>
          <w:p w14:paraId="75FEF862" w14:textId="77777777" w:rsidR="00DB26E6" w:rsidRPr="00346A11" w:rsidRDefault="00DB26E6"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6" w:type="dxa"/>
            <w:textDirection w:val="btLr"/>
          </w:tcPr>
          <w:p w14:paraId="518BADA7"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tcPr>
          <w:p w14:paraId="7691C8CA"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tcPr>
          <w:p w14:paraId="51D0E784"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564E8FCA" w14:textId="77777777" w:rsidR="00DB26E6" w:rsidRPr="004102BD" w:rsidRDefault="00DB26E6"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1EEF143F"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1.7 NM</w:t>
            </w:r>
          </w:p>
        </w:tc>
        <w:tc>
          <w:tcPr>
            <w:tcW w:w="425" w:type="dxa"/>
            <w:shd w:val="clear" w:color="auto" w:fill="D9D9D9" w:themeFill="background1" w:themeFillShade="D9"/>
            <w:textDirection w:val="btLr"/>
          </w:tcPr>
          <w:p w14:paraId="54E882E3" w14:textId="77777777" w:rsidR="00DB26E6" w:rsidRPr="00AE7719" w:rsidRDefault="00DB26E6" w:rsidP="0089020B">
            <w:pPr>
              <w:pStyle w:val="BodyText"/>
              <w:keepLines/>
              <w:spacing w:after="0"/>
              <w:ind w:left="113" w:right="113"/>
              <w:jc w:val="center"/>
              <w:rPr>
                <w:rStyle w:val="CommentReference"/>
              </w:rPr>
            </w:pPr>
            <w:r>
              <w:rPr>
                <w:rStyle w:val="CommentReference"/>
              </w:rPr>
              <w:t>1.7 NM</w:t>
            </w:r>
          </w:p>
        </w:tc>
        <w:tc>
          <w:tcPr>
            <w:tcW w:w="426" w:type="dxa"/>
            <w:shd w:val="clear" w:color="auto" w:fill="D9D9D9" w:themeFill="background1" w:themeFillShade="D9"/>
            <w:textDirection w:val="btLr"/>
          </w:tcPr>
          <w:p w14:paraId="76F21BAC" w14:textId="77777777" w:rsidR="00DB26E6" w:rsidRPr="00AE7719" w:rsidRDefault="00DB26E6" w:rsidP="0089020B">
            <w:pPr>
              <w:pStyle w:val="BodyText"/>
              <w:keepLines/>
              <w:spacing w:after="0"/>
              <w:ind w:left="113" w:right="113"/>
              <w:jc w:val="center"/>
              <w:rPr>
                <w:rStyle w:val="CommentReference"/>
              </w:rPr>
            </w:pPr>
            <w:r>
              <w:rPr>
                <w:rStyle w:val="CommentReference"/>
              </w:rPr>
              <w:t>1.4 NM</w:t>
            </w:r>
          </w:p>
        </w:tc>
        <w:tc>
          <w:tcPr>
            <w:tcW w:w="426" w:type="dxa"/>
            <w:shd w:val="clear" w:color="auto" w:fill="D9D9D9" w:themeFill="background1" w:themeFillShade="D9"/>
            <w:textDirection w:val="btLr"/>
            <w:vAlign w:val="top"/>
          </w:tcPr>
          <w:p w14:paraId="411C9430" w14:textId="77777777" w:rsidR="00DB26E6" w:rsidRPr="004102BD" w:rsidRDefault="00DB26E6" w:rsidP="0089020B">
            <w:pPr>
              <w:pStyle w:val="BodyText"/>
              <w:keepLines/>
              <w:spacing w:after="0"/>
              <w:ind w:left="113" w:right="113"/>
              <w:jc w:val="center"/>
              <w:rPr>
                <w:rStyle w:val="CommentReference"/>
              </w:rPr>
            </w:pPr>
            <w:r w:rsidRPr="004102BD">
              <w:rPr>
                <w:rStyle w:val="CommentReference"/>
              </w:rPr>
              <w:t>&lt; 1 NM</w:t>
            </w:r>
          </w:p>
        </w:tc>
        <w:tc>
          <w:tcPr>
            <w:tcW w:w="426" w:type="dxa"/>
            <w:shd w:val="clear" w:color="auto" w:fill="D9D9D9" w:themeFill="background1" w:themeFillShade="D9"/>
            <w:textDirection w:val="btLr"/>
            <w:vAlign w:val="top"/>
          </w:tcPr>
          <w:p w14:paraId="006DD546"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109B9E1F"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6.9 NM</w:t>
            </w:r>
          </w:p>
        </w:tc>
        <w:tc>
          <w:tcPr>
            <w:tcW w:w="425" w:type="dxa"/>
            <w:textDirection w:val="btLr"/>
          </w:tcPr>
          <w:p w14:paraId="3D0DCDE0" w14:textId="77777777" w:rsidR="00DB26E6" w:rsidRPr="00AE7719" w:rsidRDefault="00DB26E6" w:rsidP="0089020B">
            <w:pPr>
              <w:pStyle w:val="BodyText"/>
              <w:keepLines/>
              <w:spacing w:after="0"/>
              <w:ind w:left="113" w:right="113"/>
              <w:jc w:val="center"/>
              <w:rPr>
                <w:rStyle w:val="CommentReference"/>
              </w:rPr>
            </w:pPr>
            <w:r>
              <w:rPr>
                <w:rStyle w:val="CommentReference"/>
              </w:rPr>
              <w:t>6.9 NM</w:t>
            </w:r>
          </w:p>
        </w:tc>
        <w:tc>
          <w:tcPr>
            <w:tcW w:w="411" w:type="dxa"/>
            <w:textDirection w:val="btLr"/>
          </w:tcPr>
          <w:p w14:paraId="559FDBB5" w14:textId="77777777" w:rsidR="00DB26E6" w:rsidRPr="00AE7719" w:rsidRDefault="00DB26E6" w:rsidP="0089020B">
            <w:pPr>
              <w:pStyle w:val="BodyText"/>
              <w:keepLines/>
              <w:spacing w:after="0"/>
              <w:ind w:left="113" w:right="113"/>
              <w:jc w:val="center"/>
              <w:rPr>
                <w:rStyle w:val="CommentReference"/>
              </w:rPr>
            </w:pPr>
            <w:r>
              <w:rPr>
                <w:rStyle w:val="CommentReference"/>
              </w:rPr>
              <w:t>1.6 NM</w:t>
            </w:r>
          </w:p>
        </w:tc>
        <w:tc>
          <w:tcPr>
            <w:tcW w:w="425" w:type="dxa"/>
            <w:textDirection w:val="btLr"/>
          </w:tcPr>
          <w:p w14:paraId="70BCA24A" w14:textId="77777777" w:rsidR="00DB26E6" w:rsidRPr="00AE7719" w:rsidRDefault="00DB26E6" w:rsidP="0089020B">
            <w:pPr>
              <w:pStyle w:val="BodyText"/>
              <w:keepLines/>
              <w:spacing w:after="0"/>
              <w:ind w:left="113" w:right="113"/>
              <w:jc w:val="center"/>
              <w:rPr>
                <w:rStyle w:val="CommentReference"/>
              </w:rPr>
            </w:pPr>
            <w:r>
              <w:rPr>
                <w:rStyle w:val="CommentReference"/>
              </w:rPr>
              <w:t>1.4 NM</w:t>
            </w:r>
          </w:p>
        </w:tc>
        <w:tc>
          <w:tcPr>
            <w:tcW w:w="425" w:type="dxa"/>
            <w:textDirection w:val="btLr"/>
            <w:vAlign w:val="top"/>
          </w:tcPr>
          <w:p w14:paraId="0FAAF489" w14:textId="77777777" w:rsidR="00DB26E6" w:rsidRPr="004102BD" w:rsidRDefault="00DB26E6" w:rsidP="0089020B">
            <w:pPr>
              <w:pStyle w:val="BodyText"/>
              <w:keepLines/>
              <w:spacing w:after="0"/>
              <w:ind w:left="113" w:right="113"/>
              <w:jc w:val="center"/>
              <w:rPr>
                <w:rStyle w:val="CommentReference"/>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2C73E4CB"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3.5 NM</w:t>
            </w:r>
          </w:p>
        </w:tc>
        <w:tc>
          <w:tcPr>
            <w:tcW w:w="426" w:type="dxa"/>
            <w:shd w:val="clear" w:color="auto" w:fill="D9D9D9" w:themeFill="background1" w:themeFillShade="D9"/>
            <w:textDirection w:val="btLr"/>
          </w:tcPr>
          <w:p w14:paraId="751CFBFC" w14:textId="77777777" w:rsidR="00DB26E6" w:rsidRPr="00AE7719" w:rsidRDefault="00DB26E6" w:rsidP="0089020B">
            <w:pPr>
              <w:pStyle w:val="BodyText"/>
              <w:keepLines/>
              <w:spacing w:after="0"/>
              <w:ind w:left="113" w:right="113"/>
              <w:jc w:val="center"/>
              <w:rPr>
                <w:rStyle w:val="CommentReference"/>
              </w:rPr>
            </w:pPr>
            <w:r>
              <w:rPr>
                <w:rStyle w:val="CommentReference"/>
              </w:rPr>
              <w:t>3.5 NM</w:t>
            </w:r>
          </w:p>
        </w:tc>
        <w:tc>
          <w:tcPr>
            <w:tcW w:w="425" w:type="dxa"/>
            <w:shd w:val="clear" w:color="auto" w:fill="D9D9D9" w:themeFill="background1" w:themeFillShade="D9"/>
            <w:textDirection w:val="btLr"/>
          </w:tcPr>
          <w:p w14:paraId="73FBF43F" w14:textId="77777777" w:rsidR="00DB26E6" w:rsidRPr="00AE7719" w:rsidRDefault="00DB26E6" w:rsidP="0089020B">
            <w:pPr>
              <w:pStyle w:val="BodyText"/>
              <w:keepLines/>
              <w:spacing w:after="0"/>
              <w:ind w:left="113" w:right="113"/>
              <w:jc w:val="center"/>
              <w:rPr>
                <w:rStyle w:val="CommentReference"/>
              </w:rPr>
            </w:pPr>
            <w:r>
              <w:rPr>
                <w:rStyle w:val="CommentReference"/>
              </w:rPr>
              <w:t>3 NM</w:t>
            </w:r>
          </w:p>
        </w:tc>
        <w:tc>
          <w:tcPr>
            <w:tcW w:w="425" w:type="dxa"/>
            <w:shd w:val="clear" w:color="auto" w:fill="D9D9D9" w:themeFill="background1" w:themeFillShade="D9"/>
            <w:textDirection w:val="btLr"/>
          </w:tcPr>
          <w:p w14:paraId="23D5FEEA" w14:textId="77777777" w:rsidR="00DB26E6" w:rsidRPr="00AE7719" w:rsidRDefault="00DB26E6" w:rsidP="0089020B">
            <w:pPr>
              <w:pStyle w:val="BodyText"/>
              <w:keepLines/>
              <w:spacing w:after="0"/>
              <w:ind w:left="113" w:right="113"/>
              <w:jc w:val="center"/>
              <w:rPr>
                <w:rStyle w:val="CommentReference"/>
              </w:rPr>
            </w:pPr>
            <w:r>
              <w:rPr>
                <w:rStyle w:val="CommentReference"/>
              </w:rPr>
              <w:t>2.6 NM</w:t>
            </w:r>
          </w:p>
        </w:tc>
        <w:tc>
          <w:tcPr>
            <w:tcW w:w="425" w:type="dxa"/>
            <w:shd w:val="clear" w:color="auto" w:fill="D9D9D9" w:themeFill="background1" w:themeFillShade="D9"/>
            <w:textDirection w:val="btLr"/>
          </w:tcPr>
          <w:p w14:paraId="63A10B61"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2.1 NM</w:t>
            </w:r>
          </w:p>
        </w:tc>
      </w:tr>
      <w:tr w:rsidR="00DB26E6" w:rsidRPr="00795903" w14:paraId="2E1FA0AF" w14:textId="77777777" w:rsidTr="006440DA">
        <w:trPr>
          <w:cantSplit/>
          <w:trHeight w:val="975"/>
          <w:jc w:val="center"/>
        </w:trPr>
        <w:tc>
          <w:tcPr>
            <w:tcW w:w="558" w:type="dxa"/>
            <w:vMerge/>
            <w:shd w:val="clear" w:color="auto" w:fill="B5E1FF" w:themeFill="accent1" w:themeFillTint="33"/>
          </w:tcPr>
          <w:p w14:paraId="5DD44AEB" w14:textId="77777777" w:rsidR="00DB26E6" w:rsidRPr="0079590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344B1275" w14:textId="77777777" w:rsidR="00DB26E6" w:rsidRPr="00795903" w:rsidRDefault="00DB26E6" w:rsidP="0089020B">
            <w:pPr>
              <w:pStyle w:val="BodyText"/>
              <w:keepLines/>
              <w:spacing w:after="0"/>
              <w:ind w:left="113" w:right="113"/>
              <w:jc w:val="center"/>
              <w:rPr>
                <w:rFonts w:cstheme="minorHAnsi"/>
                <w:sz w:val="20"/>
                <w:szCs w:val="20"/>
              </w:rPr>
            </w:pPr>
            <w:r w:rsidRPr="00795903">
              <w:rPr>
                <w:rFonts w:cstheme="minorHAnsi"/>
                <w:sz w:val="20"/>
                <w:szCs w:val="20"/>
              </w:rPr>
              <w:t>Ku2</w:t>
            </w:r>
          </w:p>
        </w:tc>
        <w:tc>
          <w:tcPr>
            <w:tcW w:w="426" w:type="dxa"/>
            <w:textDirection w:val="btLr"/>
          </w:tcPr>
          <w:p w14:paraId="3F0FDA5C" w14:textId="77777777" w:rsidR="00DB26E6" w:rsidRPr="00346A11" w:rsidRDefault="00DB26E6" w:rsidP="0089020B">
            <w:pPr>
              <w:pStyle w:val="BodyText"/>
              <w:keepLines/>
              <w:spacing w:after="0"/>
              <w:ind w:left="113" w:right="113"/>
              <w:jc w:val="center"/>
              <w:rPr>
                <w:rStyle w:val="CommentReference"/>
                <w:b/>
                <w:bCs/>
                <w:color w:val="808080" w:themeColor="background1" w:themeShade="80"/>
              </w:rPr>
            </w:pPr>
            <w:r w:rsidRPr="00346A11">
              <w:rPr>
                <w:rStyle w:val="CommentReference"/>
                <w:b/>
                <w:bCs/>
                <w:color w:val="808080" w:themeColor="background1" w:themeShade="80"/>
              </w:rPr>
              <w:t>8.3 NM</w:t>
            </w:r>
          </w:p>
        </w:tc>
        <w:tc>
          <w:tcPr>
            <w:tcW w:w="426" w:type="dxa"/>
            <w:textDirection w:val="btLr"/>
          </w:tcPr>
          <w:p w14:paraId="5E38DCAD"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8.3 NM</w:t>
            </w:r>
          </w:p>
        </w:tc>
        <w:tc>
          <w:tcPr>
            <w:tcW w:w="426" w:type="dxa"/>
            <w:textDirection w:val="btLr"/>
          </w:tcPr>
          <w:p w14:paraId="4676D035"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tcPr>
          <w:p w14:paraId="571E68A7" w14:textId="77777777" w:rsidR="00DB26E6" w:rsidRPr="00AE7719" w:rsidRDefault="00DB26E6"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44A1C1FC" w14:textId="77777777" w:rsidR="00DB26E6" w:rsidRPr="004102BD" w:rsidRDefault="00DB26E6"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0C9BA8EE"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13.2 NM</w:t>
            </w:r>
          </w:p>
        </w:tc>
        <w:tc>
          <w:tcPr>
            <w:tcW w:w="425" w:type="dxa"/>
            <w:shd w:val="clear" w:color="auto" w:fill="D9D9D9" w:themeFill="background1" w:themeFillShade="D9"/>
            <w:textDirection w:val="btLr"/>
          </w:tcPr>
          <w:p w14:paraId="4AAC77C5" w14:textId="77777777" w:rsidR="00DB26E6" w:rsidRPr="008D63EC" w:rsidRDefault="00DB26E6" w:rsidP="0089020B">
            <w:pPr>
              <w:pStyle w:val="BodyText"/>
              <w:keepLines/>
              <w:spacing w:after="0"/>
              <w:ind w:left="113" w:right="113"/>
              <w:jc w:val="center"/>
              <w:rPr>
                <w:rStyle w:val="CommentReference"/>
              </w:rPr>
            </w:pPr>
            <w:r>
              <w:rPr>
                <w:rStyle w:val="CommentReference"/>
              </w:rPr>
              <w:t>13.2 NM</w:t>
            </w:r>
          </w:p>
        </w:tc>
        <w:tc>
          <w:tcPr>
            <w:tcW w:w="426" w:type="dxa"/>
            <w:shd w:val="clear" w:color="auto" w:fill="D9D9D9" w:themeFill="background1" w:themeFillShade="D9"/>
            <w:textDirection w:val="btLr"/>
          </w:tcPr>
          <w:p w14:paraId="557B9B14" w14:textId="77777777" w:rsidR="00DB26E6" w:rsidRPr="008D63EC" w:rsidRDefault="00DB26E6" w:rsidP="0089020B">
            <w:pPr>
              <w:pStyle w:val="BodyText"/>
              <w:keepLines/>
              <w:spacing w:after="0"/>
              <w:ind w:left="113" w:right="113"/>
              <w:jc w:val="center"/>
              <w:rPr>
                <w:rStyle w:val="CommentReference"/>
              </w:rPr>
            </w:pPr>
            <w:r>
              <w:rPr>
                <w:rStyle w:val="CommentReference"/>
              </w:rPr>
              <w:t>5.3 NM</w:t>
            </w:r>
          </w:p>
        </w:tc>
        <w:tc>
          <w:tcPr>
            <w:tcW w:w="426" w:type="dxa"/>
            <w:shd w:val="clear" w:color="auto" w:fill="D9D9D9" w:themeFill="background1" w:themeFillShade="D9"/>
            <w:textDirection w:val="btLr"/>
            <w:vAlign w:val="top"/>
          </w:tcPr>
          <w:p w14:paraId="01F9384B" w14:textId="77777777" w:rsidR="00DB26E6" w:rsidRPr="004102BD" w:rsidRDefault="00DB26E6" w:rsidP="0089020B">
            <w:pPr>
              <w:pStyle w:val="BodyText"/>
              <w:keepLines/>
              <w:spacing w:after="0"/>
              <w:ind w:left="113" w:right="113"/>
              <w:jc w:val="center"/>
              <w:rPr>
                <w:rStyle w:val="CommentReference"/>
              </w:rPr>
            </w:pPr>
            <w:r w:rsidRPr="004102BD">
              <w:rPr>
                <w:rStyle w:val="CommentReference"/>
              </w:rPr>
              <w:t>&lt; 1 NM</w:t>
            </w:r>
          </w:p>
        </w:tc>
        <w:tc>
          <w:tcPr>
            <w:tcW w:w="426" w:type="dxa"/>
            <w:shd w:val="clear" w:color="auto" w:fill="D9D9D9" w:themeFill="background1" w:themeFillShade="D9"/>
            <w:textDirection w:val="btLr"/>
            <w:vAlign w:val="top"/>
          </w:tcPr>
          <w:p w14:paraId="50F1498C"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539F5175"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21.9 NM</w:t>
            </w:r>
          </w:p>
        </w:tc>
        <w:tc>
          <w:tcPr>
            <w:tcW w:w="425" w:type="dxa"/>
            <w:textDirection w:val="btLr"/>
          </w:tcPr>
          <w:p w14:paraId="2204DEEE" w14:textId="77777777" w:rsidR="00DB26E6" w:rsidRPr="00AE7719" w:rsidRDefault="00DB26E6" w:rsidP="0089020B">
            <w:pPr>
              <w:pStyle w:val="BodyText"/>
              <w:keepLines/>
              <w:spacing w:after="0"/>
              <w:ind w:left="113" w:right="113"/>
              <w:jc w:val="center"/>
              <w:rPr>
                <w:rStyle w:val="CommentReference"/>
              </w:rPr>
            </w:pPr>
            <w:r>
              <w:rPr>
                <w:rStyle w:val="CommentReference"/>
              </w:rPr>
              <w:t>21.9 NM</w:t>
            </w:r>
          </w:p>
        </w:tc>
        <w:tc>
          <w:tcPr>
            <w:tcW w:w="411" w:type="dxa"/>
            <w:textDirection w:val="btLr"/>
          </w:tcPr>
          <w:p w14:paraId="2FE919BE" w14:textId="77777777" w:rsidR="00DB26E6" w:rsidRPr="00AE7719" w:rsidRDefault="00DB26E6" w:rsidP="0089020B">
            <w:pPr>
              <w:pStyle w:val="BodyText"/>
              <w:keepLines/>
              <w:spacing w:after="0"/>
              <w:ind w:left="113" w:right="113"/>
              <w:jc w:val="center"/>
              <w:rPr>
                <w:rStyle w:val="CommentReference"/>
              </w:rPr>
            </w:pPr>
            <w:r>
              <w:rPr>
                <w:rStyle w:val="CommentReference"/>
              </w:rPr>
              <w:t>10.8 NM</w:t>
            </w:r>
          </w:p>
        </w:tc>
        <w:tc>
          <w:tcPr>
            <w:tcW w:w="425" w:type="dxa"/>
            <w:textDirection w:val="btLr"/>
          </w:tcPr>
          <w:p w14:paraId="1C8D5A3A" w14:textId="77777777" w:rsidR="00DB26E6" w:rsidRPr="00AE7719" w:rsidRDefault="00DB26E6" w:rsidP="0089020B">
            <w:pPr>
              <w:pStyle w:val="BodyText"/>
              <w:keepLines/>
              <w:spacing w:after="0"/>
              <w:ind w:left="113" w:right="113"/>
              <w:jc w:val="center"/>
              <w:rPr>
                <w:rStyle w:val="CommentReference"/>
              </w:rPr>
            </w:pPr>
            <w:r>
              <w:rPr>
                <w:rStyle w:val="CommentReference"/>
              </w:rPr>
              <w:t>3.7 NM</w:t>
            </w:r>
          </w:p>
        </w:tc>
        <w:tc>
          <w:tcPr>
            <w:tcW w:w="425" w:type="dxa"/>
            <w:textDirection w:val="btLr"/>
            <w:vAlign w:val="top"/>
          </w:tcPr>
          <w:p w14:paraId="75CB327E" w14:textId="77777777" w:rsidR="00DB26E6" w:rsidRPr="004102BD" w:rsidRDefault="00DB26E6" w:rsidP="0089020B">
            <w:pPr>
              <w:pStyle w:val="BodyText"/>
              <w:keepLines/>
              <w:spacing w:after="0"/>
              <w:ind w:left="113" w:right="113"/>
              <w:jc w:val="center"/>
              <w:rPr>
                <w:rStyle w:val="CommentReference"/>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0F5CFA4C"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28.6 NM</w:t>
            </w:r>
          </w:p>
        </w:tc>
        <w:tc>
          <w:tcPr>
            <w:tcW w:w="426" w:type="dxa"/>
            <w:shd w:val="clear" w:color="auto" w:fill="D9D9D9" w:themeFill="background1" w:themeFillShade="D9"/>
            <w:textDirection w:val="btLr"/>
          </w:tcPr>
          <w:p w14:paraId="7CFAE616" w14:textId="77777777" w:rsidR="00DB26E6" w:rsidRPr="00AE7719" w:rsidRDefault="00DB26E6" w:rsidP="0089020B">
            <w:pPr>
              <w:pStyle w:val="BodyText"/>
              <w:keepLines/>
              <w:spacing w:after="0"/>
              <w:ind w:left="113" w:right="113"/>
              <w:jc w:val="center"/>
              <w:rPr>
                <w:rStyle w:val="CommentReference"/>
              </w:rPr>
            </w:pPr>
            <w:r>
              <w:rPr>
                <w:rStyle w:val="CommentReference"/>
              </w:rPr>
              <w:t>28.6 NM</w:t>
            </w:r>
          </w:p>
        </w:tc>
        <w:tc>
          <w:tcPr>
            <w:tcW w:w="425" w:type="dxa"/>
            <w:shd w:val="clear" w:color="auto" w:fill="D9D9D9" w:themeFill="background1" w:themeFillShade="D9"/>
            <w:textDirection w:val="btLr"/>
          </w:tcPr>
          <w:p w14:paraId="4059C7D6" w14:textId="77777777" w:rsidR="00DB26E6" w:rsidRPr="00AE7719" w:rsidRDefault="00DB26E6" w:rsidP="0089020B">
            <w:pPr>
              <w:pStyle w:val="BodyText"/>
              <w:keepLines/>
              <w:spacing w:after="0"/>
              <w:ind w:left="113" w:right="113"/>
              <w:jc w:val="center"/>
              <w:rPr>
                <w:rStyle w:val="CommentReference"/>
              </w:rPr>
            </w:pPr>
            <w:r>
              <w:rPr>
                <w:rStyle w:val="CommentReference"/>
              </w:rPr>
              <w:t>20 NM</w:t>
            </w:r>
          </w:p>
        </w:tc>
        <w:tc>
          <w:tcPr>
            <w:tcW w:w="425" w:type="dxa"/>
            <w:shd w:val="clear" w:color="auto" w:fill="D9D9D9" w:themeFill="background1" w:themeFillShade="D9"/>
            <w:textDirection w:val="btLr"/>
          </w:tcPr>
          <w:p w14:paraId="4F5441AC" w14:textId="77777777" w:rsidR="00DB26E6" w:rsidRPr="00AE7719" w:rsidRDefault="00DB26E6" w:rsidP="0089020B">
            <w:pPr>
              <w:pStyle w:val="BodyText"/>
              <w:keepLines/>
              <w:spacing w:after="0"/>
              <w:ind w:left="113" w:right="113"/>
              <w:jc w:val="center"/>
              <w:rPr>
                <w:rStyle w:val="CommentReference"/>
              </w:rPr>
            </w:pPr>
            <w:r>
              <w:rPr>
                <w:rStyle w:val="CommentReference"/>
              </w:rPr>
              <w:t>11.3 NM</w:t>
            </w:r>
          </w:p>
        </w:tc>
        <w:tc>
          <w:tcPr>
            <w:tcW w:w="425" w:type="dxa"/>
            <w:shd w:val="clear" w:color="auto" w:fill="D9D9D9" w:themeFill="background1" w:themeFillShade="D9"/>
            <w:textDirection w:val="btLr"/>
          </w:tcPr>
          <w:p w14:paraId="6E6830A8"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6.6 NM</w:t>
            </w:r>
          </w:p>
        </w:tc>
      </w:tr>
    </w:tbl>
    <w:p w14:paraId="0E641299" w14:textId="77777777" w:rsidR="00DB26E6" w:rsidRDefault="00DB26E6" w:rsidP="00DB26E6">
      <w:pPr>
        <w:pStyle w:val="BodyText"/>
      </w:pPr>
    </w:p>
    <w:p w14:paraId="302A33D3" w14:textId="77777777" w:rsidR="00DB26E6" w:rsidRDefault="00DB26E6" w:rsidP="00DB26E6">
      <w:pPr>
        <w:pStyle w:val="BodyText"/>
      </w:pPr>
      <w:r>
        <w:t>Note that 20 MM/h uniform rain is rare over such long distances (48 NM) and evaporation ducting has lite influence when the antenna is high elevated. The values in those fields are therefore Greyed.</w:t>
      </w:r>
    </w:p>
    <w:p w14:paraId="5E1300FD" w14:textId="77777777" w:rsidR="00DB26E6" w:rsidRDefault="00DB26E6" w:rsidP="00DB26E6">
      <w:pPr>
        <w:pStyle w:val="AnnexHead5"/>
      </w:pPr>
      <w:r>
        <w:t>Circular versus linear polarization</w:t>
      </w:r>
    </w:p>
    <w:p w14:paraId="1A19D3DD" w14:textId="77777777" w:rsidR="00DB26E6" w:rsidRDefault="00DB26E6" w:rsidP="00DB26E6">
      <w:pPr>
        <w:pStyle w:val="BodyText"/>
      </w:pPr>
      <w:r>
        <w:t>Utilisation of C</w:t>
      </w:r>
      <w:r w:rsidRPr="00FB035D">
        <w:t>ircular polarisations</w:t>
      </w:r>
      <w:r>
        <w:t xml:space="preserve"> has traditionally been done to improve performance in rain; however, it also reduces the ability to detect small non-metallic targets and some types of reflectors. Furthermore, modern pulse compression radars and narrow beamwidth antennas reduces the sensitivity to rain </w:t>
      </w:r>
    </w:p>
    <w:p w14:paraId="6BE1729D" w14:textId="77777777" w:rsidR="00DB26E6" w:rsidRDefault="00DB26E6" w:rsidP="00DB26E6">
      <w:pPr>
        <w:pStyle w:val="BodyText"/>
        <w:rPr>
          <w:noProof/>
        </w:rPr>
      </w:pPr>
      <w:r>
        <w:t xml:space="preserve">Table </w:t>
      </w:r>
      <w:r>
        <w:rPr>
          <w:noProof/>
        </w:rPr>
        <w:t xml:space="preserve">13 reflects calculations of various combinations. The Pulse radar is set up with a pulse length of 0,5 uS in the examples. 10 mm/h uniform distributed rain was assumed as more dense wides spread rain is rare. </w:t>
      </w:r>
    </w:p>
    <w:p w14:paraId="42F6ED1E" w14:textId="7573B1BB" w:rsidR="00DB26E6" w:rsidRDefault="00DB26E6" w:rsidP="00DB26E6">
      <w:pPr>
        <w:pStyle w:val="Caption"/>
      </w:pPr>
      <w:bookmarkStart w:id="247" w:name="_Toc97027015"/>
      <w:r>
        <w:lastRenderedPageBreak/>
        <w:t xml:space="preserve">Table </w:t>
      </w:r>
      <w:r>
        <w:fldChar w:fldCharType="begin"/>
      </w:r>
      <w:r>
        <w:instrText xml:space="preserve"> SEQ Table \* ARABIC </w:instrText>
      </w:r>
      <w:r>
        <w:fldChar w:fldCharType="separate"/>
      </w:r>
      <w:r w:rsidR="00BB01C7">
        <w:rPr>
          <w:noProof/>
        </w:rPr>
        <w:t>10</w:t>
      </w:r>
      <w:r>
        <w:fldChar w:fldCharType="end"/>
      </w:r>
      <w:r>
        <w:t xml:space="preserve"> Comparison between Horizontal and Circular polarization</w:t>
      </w:r>
      <w:bookmarkEnd w:id="247"/>
    </w:p>
    <w:tbl>
      <w:tblPr>
        <w:tblStyle w:val="TableGrid"/>
        <w:tblW w:w="10485" w:type="dxa"/>
        <w:jc w:val="center"/>
        <w:tblLayout w:type="fixed"/>
        <w:tblLook w:val="04A0" w:firstRow="1" w:lastRow="0" w:firstColumn="1" w:lastColumn="0" w:noHBand="0" w:noVBand="1"/>
      </w:tblPr>
      <w:tblGrid>
        <w:gridCol w:w="2097"/>
        <w:gridCol w:w="2097"/>
        <w:gridCol w:w="2097"/>
        <w:gridCol w:w="2097"/>
        <w:gridCol w:w="2097"/>
      </w:tblGrid>
      <w:tr w:rsidR="00DB26E6" w14:paraId="36343EC8" w14:textId="77777777" w:rsidTr="0089020B">
        <w:trPr>
          <w:cantSplit/>
          <w:jc w:val="center"/>
        </w:trPr>
        <w:tc>
          <w:tcPr>
            <w:tcW w:w="1814" w:type="dxa"/>
            <w:gridSpan w:val="5"/>
          </w:tcPr>
          <w:p w14:paraId="15F369F3" w14:textId="77777777" w:rsidR="00DB26E6" w:rsidRDefault="00DB26E6" w:rsidP="0089020B">
            <w:pPr>
              <w:pStyle w:val="BodyText"/>
              <w:tabs>
                <w:tab w:val="left" w:pos="490"/>
              </w:tabs>
              <w:spacing w:after="0"/>
              <w:jc w:val="center"/>
              <w:rPr>
                <w:lang w:eastAsia="en-GB"/>
              </w:rPr>
            </w:pPr>
            <w:r>
              <w:rPr>
                <w:lang w:eastAsia="en-GB"/>
              </w:rPr>
              <w:t>Radar Performance Calculation per IALA G111-3</w:t>
            </w:r>
          </w:p>
        </w:tc>
      </w:tr>
      <w:tr w:rsidR="00DB26E6" w14:paraId="38908734" w14:textId="77777777" w:rsidTr="0089020B">
        <w:trPr>
          <w:cantSplit/>
          <w:trHeight w:val="219"/>
          <w:jc w:val="center"/>
        </w:trPr>
        <w:tc>
          <w:tcPr>
            <w:tcW w:w="1814" w:type="dxa"/>
            <w:gridSpan w:val="5"/>
            <w:shd w:val="clear" w:color="auto" w:fill="C2F9FF" w:themeFill="accent4" w:themeFillTint="33"/>
          </w:tcPr>
          <w:p w14:paraId="0D595EA5" w14:textId="77777777" w:rsidR="00DB26E6" w:rsidRDefault="00DB26E6" w:rsidP="0089020B">
            <w:pPr>
              <w:pStyle w:val="BodyText"/>
              <w:spacing w:after="0"/>
              <w:rPr>
                <w:lang w:eastAsia="en-GB"/>
              </w:rPr>
            </w:pPr>
            <w:r w:rsidRPr="00AD6CBF">
              <w:rPr>
                <w:u w:val="single"/>
                <w:lang w:eastAsia="en-GB"/>
              </w:rPr>
              <w:t>Radar type</w:t>
            </w:r>
            <w:r w:rsidRPr="007A2BA9">
              <w:rPr>
                <w:u w:val="single"/>
                <w:lang w:eastAsia="en-GB"/>
              </w:rPr>
              <w:t>:</w:t>
            </w:r>
            <w:r w:rsidRPr="007A2BA9">
              <w:rPr>
                <w:lang w:eastAsia="en-GB"/>
              </w:rPr>
              <w:t xml:space="preserve"> </w:t>
            </w:r>
            <w:r>
              <w:rPr>
                <w:lang w:eastAsia="en-GB"/>
              </w:rPr>
              <w:t xml:space="preserve">X2      </w:t>
            </w:r>
            <w:r w:rsidRPr="007A2BA9">
              <w:rPr>
                <w:u w:val="single"/>
                <w:lang w:eastAsia="en-GB"/>
              </w:rPr>
              <w:t>Antenna Hight</w:t>
            </w:r>
            <w:r w:rsidRPr="003D6869">
              <w:rPr>
                <w:u w:val="single"/>
                <w:lang w:eastAsia="en-GB"/>
              </w:rPr>
              <w:t xml:space="preserve"> ASL:</w:t>
            </w:r>
            <w:r>
              <w:rPr>
                <w:lang w:eastAsia="en-GB"/>
              </w:rPr>
              <w:t xml:space="preserve"> 40 m        </w:t>
            </w:r>
          </w:p>
        </w:tc>
      </w:tr>
      <w:tr w:rsidR="00DB26E6" w14:paraId="2C146951" w14:textId="77777777" w:rsidTr="0089020B">
        <w:trPr>
          <w:cantSplit/>
          <w:trHeight w:val="894"/>
          <w:jc w:val="center"/>
        </w:trPr>
        <w:tc>
          <w:tcPr>
            <w:tcW w:w="1814" w:type="dxa"/>
            <w:vMerge w:val="restart"/>
            <w:tcBorders>
              <w:bottom w:val="single" w:sz="4" w:space="0" w:color="auto"/>
            </w:tcBorders>
            <w:shd w:val="clear" w:color="auto" w:fill="C2F9FF" w:themeFill="accent4" w:themeFillTint="33"/>
            <w:vAlign w:val="bottom"/>
          </w:tcPr>
          <w:p w14:paraId="1B9FB6A0" w14:textId="77777777" w:rsidR="00DB26E6" w:rsidRDefault="00DB26E6" w:rsidP="0089020B">
            <w:pPr>
              <w:pStyle w:val="BodyText"/>
              <w:spacing w:after="0"/>
              <w:jc w:val="left"/>
              <w:rPr>
                <w:lang w:eastAsia="en-GB"/>
              </w:rPr>
            </w:pPr>
            <w:r>
              <w:rPr>
                <w:lang w:eastAsia="en-GB"/>
              </w:rPr>
              <w:t>Radar type / Polarization</w:t>
            </w:r>
          </w:p>
        </w:tc>
        <w:tc>
          <w:tcPr>
            <w:tcW w:w="1814" w:type="dxa"/>
            <w:gridSpan w:val="4"/>
            <w:tcBorders>
              <w:bottom w:val="single" w:sz="4" w:space="0" w:color="auto"/>
            </w:tcBorders>
            <w:shd w:val="clear" w:color="auto" w:fill="C2F9FF" w:themeFill="accent4" w:themeFillTint="33"/>
          </w:tcPr>
          <w:p w14:paraId="592DDEB5" w14:textId="77777777" w:rsidR="00DB26E6" w:rsidRDefault="00DB26E6" w:rsidP="0089020B">
            <w:pPr>
              <w:pStyle w:val="BodyText"/>
              <w:spacing w:after="0"/>
              <w:jc w:val="center"/>
              <w:rPr>
                <w:lang w:eastAsia="en-GB"/>
              </w:rPr>
            </w:pPr>
            <w:r>
              <w:rPr>
                <w:lang w:eastAsia="en-GB"/>
              </w:rPr>
              <w:t>Detection probability for combinations of precipitation and polarization</w:t>
            </w:r>
          </w:p>
          <w:p w14:paraId="4FC5A3A3" w14:textId="77777777" w:rsidR="00DB26E6" w:rsidRDefault="00DB26E6" w:rsidP="0089020B">
            <w:pPr>
              <w:pStyle w:val="BodyText"/>
              <w:spacing w:after="0"/>
              <w:jc w:val="center"/>
              <w:rPr>
                <w:lang w:eastAsia="en-GB"/>
              </w:rPr>
            </w:pPr>
            <w:r>
              <w:rPr>
                <w:lang w:eastAsia="en-GB"/>
              </w:rPr>
              <w:t>Instrumented Range: 24 Nautical miles</w:t>
            </w:r>
          </w:p>
          <w:p w14:paraId="6C2394E8" w14:textId="77777777" w:rsidR="00DB26E6" w:rsidRDefault="00DB26E6" w:rsidP="0089020B">
            <w:pPr>
              <w:pStyle w:val="BodyText"/>
              <w:spacing w:after="0"/>
              <w:jc w:val="center"/>
              <w:rPr>
                <w:lang w:eastAsia="en-GB"/>
              </w:rPr>
            </w:pPr>
            <w:r>
              <w:rPr>
                <w:lang w:eastAsia="en-GB"/>
              </w:rPr>
              <w:t>Propagation: 10 mm/h rain     Sea State: 3</w:t>
            </w:r>
          </w:p>
        </w:tc>
      </w:tr>
      <w:tr w:rsidR="00DB26E6" w14:paraId="0CA8239F" w14:textId="77777777" w:rsidTr="0089020B">
        <w:trPr>
          <w:cantSplit/>
          <w:trHeight w:val="419"/>
          <w:jc w:val="center"/>
        </w:trPr>
        <w:tc>
          <w:tcPr>
            <w:tcW w:w="1814" w:type="dxa"/>
            <w:vMerge/>
            <w:shd w:val="clear" w:color="auto" w:fill="C2F9FF" w:themeFill="accent4" w:themeFillTint="33"/>
            <w:vAlign w:val="top"/>
          </w:tcPr>
          <w:p w14:paraId="26190498" w14:textId="77777777" w:rsidR="00DB26E6" w:rsidRPr="0056520B" w:rsidRDefault="00DB26E6" w:rsidP="0089020B">
            <w:pPr>
              <w:pStyle w:val="BodyText"/>
              <w:spacing w:after="0"/>
              <w:jc w:val="left"/>
              <w:rPr>
                <w:sz w:val="20"/>
              </w:rPr>
            </w:pPr>
          </w:p>
        </w:tc>
        <w:tc>
          <w:tcPr>
            <w:tcW w:w="1814" w:type="dxa"/>
            <w:shd w:val="clear" w:color="auto" w:fill="C2F9FF" w:themeFill="accent4" w:themeFillTint="33"/>
          </w:tcPr>
          <w:p w14:paraId="28D20F97" w14:textId="77777777" w:rsidR="00DB26E6" w:rsidRDefault="00DB26E6" w:rsidP="0089020B">
            <w:pPr>
              <w:pStyle w:val="BodyText"/>
              <w:spacing w:after="0"/>
              <w:jc w:val="center"/>
              <w:rPr>
                <w:sz w:val="20"/>
              </w:rPr>
            </w:pPr>
            <w:r>
              <w:rPr>
                <w:sz w:val="20"/>
              </w:rPr>
              <w:t>X2 pulse comp /</w:t>
            </w:r>
          </w:p>
          <w:p w14:paraId="1DACDB90" w14:textId="77777777" w:rsidR="00DB26E6" w:rsidRDefault="00DB26E6" w:rsidP="0089020B">
            <w:pPr>
              <w:pStyle w:val="BodyText"/>
              <w:spacing w:after="0"/>
              <w:jc w:val="center"/>
              <w:rPr>
                <w:rStyle w:val="CommentReference"/>
              </w:rPr>
            </w:pPr>
            <w:r>
              <w:rPr>
                <w:sz w:val="20"/>
              </w:rPr>
              <w:t>Horizontal</w:t>
            </w:r>
          </w:p>
        </w:tc>
        <w:tc>
          <w:tcPr>
            <w:tcW w:w="1814" w:type="dxa"/>
            <w:shd w:val="clear" w:color="auto" w:fill="C2F9FF" w:themeFill="accent4" w:themeFillTint="33"/>
          </w:tcPr>
          <w:p w14:paraId="0B6FF6A3" w14:textId="77777777" w:rsidR="00DB26E6" w:rsidRDefault="00DB26E6" w:rsidP="0089020B">
            <w:pPr>
              <w:pStyle w:val="BodyText"/>
              <w:spacing w:after="0"/>
              <w:jc w:val="center"/>
              <w:rPr>
                <w:sz w:val="20"/>
              </w:rPr>
            </w:pPr>
            <w:r>
              <w:rPr>
                <w:sz w:val="20"/>
              </w:rPr>
              <w:t>X2 pulse comp /</w:t>
            </w:r>
          </w:p>
          <w:p w14:paraId="61557E17" w14:textId="77777777" w:rsidR="00DB26E6" w:rsidRDefault="00DB26E6" w:rsidP="0089020B">
            <w:pPr>
              <w:pStyle w:val="BodyText"/>
              <w:spacing w:after="0"/>
              <w:jc w:val="center"/>
              <w:rPr>
                <w:rStyle w:val="CommentReference"/>
              </w:rPr>
            </w:pPr>
            <w:r>
              <w:rPr>
                <w:sz w:val="20"/>
              </w:rPr>
              <w:t>Circular</w:t>
            </w:r>
          </w:p>
        </w:tc>
        <w:tc>
          <w:tcPr>
            <w:tcW w:w="1814" w:type="dxa"/>
            <w:shd w:val="clear" w:color="auto" w:fill="C2F9FF" w:themeFill="accent4" w:themeFillTint="33"/>
          </w:tcPr>
          <w:p w14:paraId="27D31F02" w14:textId="77777777" w:rsidR="00DB26E6" w:rsidRPr="0016359E" w:rsidRDefault="00DB26E6" w:rsidP="0089020B">
            <w:pPr>
              <w:pStyle w:val="BodyText"/>
              <w:spacing w:after="0"/>
              <w:jc w:val="center"/>
              <w:rPr>
                <w:sz w:val="20"/>
              </w:rPr>
            </w:pPr>
            <w:r w:rsidRPr="0016359E">
              <w:rPr>
                <w:sz w:val="20"/>
              </w:rPr>
              <w:t>X</w:t>
            </w:r>
            <w:r>
              <w:rPr>
                <w:sz w:val="20"/>
              </w:rPr>
              <w:t>2</w:t>
            </w:r>
            <w:r w:rsidRPr="0016359E">
              <w:rPr>
                <w:sz w:val="20"/>
              </w:rPr>
              <w:t xml:space="preserve"> pulse (magnetron) /</w:t>
            </w:r>
          </w:p>
          <w:p w14:paraId="695963B8" w14:textId="77777777" w:rsidR="00DB26E6" w:rsidRPr="0016359E" w:rsidRDefault="00DB26E6" w:rsidP="0089020B">
            <w:pPr>
              <w:pStyle w:val="BodyText"/>
              <w:spacing w:after="0"/>
              <w:jc w:val="center"/>
              <w:rPr>
                <w:lang w:eastAsia="en-GB"/>
              </w:rPr>
            </w:pPr>
            <w:r w:rsidRPr="0016359E">
              <w:rPr>
                <w:sz w:val="20"/>
              </w:rPr>
              <w:t>Horizontal</w:t>
            </w:r>
          </w:p>
        </w:tc>
        <w:tc>
          <w:tcPr>
            <w:tcW w:w="1814" w:type="dxa"/>
            <w:shd w:val="clear" w:color="auto" w:fill="C2F9FF" w:themeFill="accent4" w:themeFillTint="33"/>
          </w:tcPr>
          <w:p w14:paraId="25537B70" w14:textId="77777777" w:rsidR="00DB26E6" w:rsidRDefault="00DB26E6" w:rsidP="0089020B">
            <w:pPr>
              <w:pStyle w:val="BodyText"/>
              <w:spacing w:after="0"/>
              <w:jc w:val="center"/>
              <w:rPr>
                <w:sz w:val="20"/>
              </w:rPr>
            </w:pPr>
            <w:r>
              <w:rPr>
                <w:sz w:val="20"/>
              </w:rPr>
              <w:t>X2 pulse (magnetron) /</w:t>
            </w:r>
          </w:p>
          <w:p w14:paraId="0EB33941" w14:textId="77777777" w:rsidR="00DB26E6" w:rsidRDefault="00DB26E6" w:rsidP="0089020B">
            <w:pPr>
              <w:pStyle w:val="BodyText"/>
              <w:spacing w:after="0"/>
              <w:jc w:val="center"/>
              <w:rPr>
                <w:lang w:eastAsia="en-GB"/>
              </w:rPr>
            </w:pPr>
            <w:r>
              <w:rPr>
                <w:sz w:val="20"/>
              </w:rPr>
              <w:t>Circular</w:t>
            </w:r>
          </w:p>
        </w:tc>
      </w:tr>
      <w:tr w:rsidR="00DB26E6" w14:paraId="477D6B23" w14:textId="77777777" w:rsidTr="0089020B">
        <w:trPr>
          <w:cantSplit/>
          <w:trHeight w:val="988"/>
          <w:jc w:val="center"/>
        </w:trPr>
        <w:tc>
          <w:tcPr>
            <w:tcW w:w="1814" w:type="dxa"/>
            <w:shd w:val="clear" w:color="auto" w:fill="C2F9FF" w:themeFill="accent4" w:themeFillTint="33"/>
          </w:tcPr>
          <w:p w14:paraId="296B364C" w14:textId="77777777" w:rsidR="00DB26E6" w:rsidRPr="0035314C" w:rsidRDefault="00DB26E6" w:rsidP="0089020B">
            <w:pPr>
              <w:pStyle w:val="BodyText"/>
              <w:spacing w:after="0"/>
              <w:jc w:val="left"/>
              <w:rPr>
                <w:sz w:val="20"/>
                <w:szCs w:val="20"/>
              </w:rPr>
            </w:pPr>
            <w:r w:rsidRPr="0035314C">
              <w:rPr>
                <w:sz w:val="20"/>
                <w:szCs w:val="20"/>
              </w:rPr>
              <w:t>IALA1: AtoN without radar reflector. Small open boats, fiberglass, wood or rubber</w:t>
            </w:r>
          </w:p>
        </w:tc>
        <w:tc>
          <w:tcPr>
            <w:tcW w:w="1814" w:type="dxa"/>
          </w:tcPr>
          <w:p w14:paraId="110EC98B" w14:textId="77777777" w:rsidR="00DB26E6" w:rsidRPr="0035314C" w:rsidRDefault="00DB26E6" w:rsidP="0089020B">
            <w:pPr>
              <w:pStyle w:val="BodyText"/>
              <w:spacing w:after="0"/>
              <w:jc w:val="center"/>
              <w:rPr>
                <w:sz w:val="20"/>
                <w:szCs w:val="20"/>
                <w:lang w:eastAsia="en-GB"/>
              </w:rPr>
            </w:pPr>
            <w:r w:rsidRPr="0035314C">
              <w:rPr>
                <w:rStyle w:val="CommentReference"/>
                <w:sz w:val="20"/>
                <w:szCs w:val="20"/>
              </w:rPr>
              <w:t>4,5 NM</w:t>
            </w:r>
          </w:p>
        </w:tc>
        <w:tc>
          <w:tcPr>
            <w:tcW w:w="1814" w:type="dxa"/>
          </w:tcPr>
          <w:p w14:paraId="7F569B5B"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This type of target may not give returns from circular polarized radar</w:t>
            </w:r>
          </w:p>
        </w:tc>
        <w:tc>
          <w:tcPr>
            <w:tcW w:w="1814" w:type="dxa"/>
          </w:tcPr>
          <w:p w14:paraId="3892E54D"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&lt; 1 NM</w:t>
            </w:r>
          </w:p>
        </w:tc>
        <w:tc>
          <w:tcPr>
            <w:tcW w:w="1814" w:type="dxa"/>
          </w:tcPr>
          <w:p w14:paraId="76737C88"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This type of target may not give returns from circular polarized radar</w:t>
            </w:r>
          </w:p>
        </w:tc>
      </w:tr>
      <w:tr w:rsidR="00DB26E6" w14:paraId="054D3D33" w14:textId="77777777" w:rsidTr="0089020B">
        <w:trPr>
          <w:cantSplit/>
          <w:trHeight w:val="641"/>
          <w:jc w:val="center"/>
        </w:trPr>
        <w:tc>
          <w:tcPr>
            <w:tcW w:w="1814" w:type="dxa"/>
            <w:shd w:val="clear" w:color="auto" w:fill="C2F9FF" w:themeFill="accent4" w:themeFillTint="33"/>
          </w:tcPr>
          <w:p w14:paraId="3183EFC3" w14:textId="77777777" w:rsidR="00DB26E6" w:rsidRPr="0035314C" w:rsidRDefault="00DB26E6" w:rsidP="0089020B">
            <w:pPr>
              <w:pStyle w:val="BodyText"/>
              <w:spacing w:after="0"/>
              <w:jc w:val="left"/>
              <w:rPr>
                <w:sz w:val="20"/>
                <w:szCs w:val="20"/>
                <w:lang w:eastAsia="en-GB"/>
              </w:rPr>
            </w:pPr>
            <w:r w:rsidRPr="0035314C">
              <w:rPr>
                <w:sz w:val="20"/>
                <w:szCs w:val="20"/>
                <w:lang w:eastAsia="en-GB"/>
              </w:rPr>
              <w:t>IALA 2: In‐shore fishing vessels etc.</w:t>
            </w:r>
          </w:p>
        </w:tc>
        <w:tc>
          <w:tcPr>
            <w:tcW w:w="1814" w:type="dxa"/>
          </w:tcPr>
          <w:p w14:paraId="2D91E1B6" w14:textId="77777777" w:rsidR="00DB26E6" w:rsidRPr="0035314C" w:rsidRDefault="00DB26E6" w:rsidP="0089020B">
            <w:pPr>
              <w:pStyle w:val="BodyText"/>
              <w:spacing w:after="0"/>
              <w:jc w:val="center"/>
              <w:rPr>
                <w:sz w:val="20"/>
                <w:szCs w:val="20"/>
                <w:lang w:eastAsia="en-GB"/>
              </w:rPr>
            </w:pPr>
            <w:r w:rsidRPr="0035314C">
              <w:rPr>
                <w:rStyle w:val="CommentReference"/>
                <w:sz w:val="20"/>
                <w:szCs w:val="20"/>
              </w:rPr>
              <w:t>7.7 NM</w:t>
            </w:r>
          </w:p>
        </w:tc>
        <w:tc>
          <w:tcPr>
            <w:tcW w:w="1814" w:type="dxa"/>
          </w:tcPr>
          <w:p w14:paraId="508CBCBD"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7.4 NM</w:t>
            </w:r>
          </w:p>
        </w:tc>
        <w:tc>
          <w:tcPr>
            <w:tcW w:w="1814" w:type="dxa"/>
          </w:tcPr>
          <w:p w14:paraId="42316C49"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4.7 NM</w:t>
            </w:r>
          </w:p>
        </w:tc>
        <w:tc>
          <w:tcPr>
            <w:tcW w:w="1814" w:type="dxa"/>
          </w:tcPr>
          <w:p w14:paraId="7D140D40"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8.0 NM</w:t>
            </w:r>
          </w:p>
        </w:tc>
      </w:tr>
      <w:tr w:rsidR="00DB26E6" w14:paraId="45926219" w14:textId="77777777" w:rsidTr="0089020B">
        <w:trPr>
          <w:cantSplit/>
          <w:trHeight w:val="595"/>
          <w:jc w:val="center"/>
        </w:trPr>
        <w:tc>
          <w:tcPr>
            <w:tcW w:w="1814" w:type="dxa"/>
            <w:shd w:val="clear" w:color="auto" w:fill="C2F9FF" w:themeFill="accent4" w:themeFillTint="33"/>
          </w:tcPr>
          <w:p w14:paraId="7F318532" w14:textId="77777777" w:rsidR="00DB26E6" w:rsidRPr="0035314C" w:rsidRDefault="00DB26E6" w:rsidP="0089020B">
            <w:pPr>
              <w:pStyle w:val="BodyText"/>
              <w:spacing w:after="0"/>
              <w:jc w:val="left"/>
              <w:rPr>
                <w:sz w:val="20"/>
                <w:szCs w:val="20"/>
                <w:lang w:eastAsia="en-GB"/>
              </w:rPr>
            </w:pPr>
            <w:r w:rsidRPr="0035314C">
              <w:rPr>
                <w:sz w:val="20"/>
                <w:szCs w:val="20"/>
              </w:rPr>
              <w:t>IALA 3</w:t>
            </w:r>
            <w:r w:rsidRPr="0035314C">
              <w:rPr>
                <w:sz w:val="20"/>
                <w:szCs w:val="20"/>
                <w:lang w:eastAsia="en-GB"/>
              </w:rPr>
              <w:t xml:space="preserve">: </w:t>
            </w:r>
            <w:r w:rsidRPr="0035314C">
              <w:rPr>
                <w:sz w:val="20"/>
                <w:szCs w:val="20"/>
              </w:rPr>
              <w:t>AtoN</w:t>
            </w:r>
            <w:r w:rsidRPr="0035314C">
              <w:rPr>
                <w:sz w:val="20"/>
                <w:szCs w:val="20"/>
                <w:lang w:eastAsia="en-GB"/>
              </w:rPr>
              <w:t xml:space="preserve"> with radar reflector</w:t>
            </w:r>
          </w:p>
        </w:tc>
        <w:tc>
          <w:tcPr>
            <w:tcW w:w="1814" w:type="dxa"/>
          </w:tcPr>
          <w:p w14:paraId="29CFCDCB" w14:textId="77777777" w:rsidR="00DB26E6" w:rsidRPr="0035314C" w:rsidRDefault="00DB26E6" w:rsidP="0089020B">
            <w:pPr>
              <w:pStyle w:val="BodyText"/>
              <w:spacing w:after="0"/>
              <w:jc w:val="center"/>
              <w:rPr>
                <w:sz w:val="20"/>
                <w:szCs w:val="20"/>
                <w:lang w:eastAsia="en-GB"/>
              </w:rPr>
            </w:pPr>
            <w:r w:rsidRPr="0035314C">
              <w:rPr>
                <w:rStyle w:val="CommentReference"/>
                <w:sz w:val="20"/>
                <w:szCs w:val="20"/>
              </w:rPr>
              <w:t>9.8 NM</w:t>
            </w:r>
          </w:p>
        </w:tc>
        <w:tc>
          <w:tcPr>
            <w:tcW w:w="1814" w:type="dxa"/>
          </w:tcPr>
          <w:p w14:paraId="2416BDB0" w14:textId="77777777" w:rsidR="00DB26E6" w:rsidRPr="0035314C" w:rsidRDefault="00DB26E6" w:rsidP="0089020B">
            <w:pPr>
              <w:pStyle w:val="BodyText"/>
              <w:spacing w:after="0"/>
              <w:jc w:val="center"/>
              <w:rPr>
                <w:sz w:val="20"/>
                <w:szCs w:val="20"/>
                <w:lang w:eastAsia="en-GB"/>
              </w:rPr>
            </w:pPr>
            <w:r w:rsidRPr="0035314C">
              <w:rPr>
                <w:noProof/>
                <w:sz w:val="20"/>
                <w:szCs w:val="20"/>
              </w:rPr>
              <w:t>9.1 NM</w:t>
            </w:r>
          </w:p>
        </w:tc>
        <w:tc>
          <w:tcPr>
            <w:tcW w:w="1814" w:type="dxa"/>
          </w:tcPr>
          <w:p w14:paraId="1777D3B8"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8.5 NM</w:t>
            </w:r>
          </w:p>
        </w:tc>
        <w:tc>
          <w:tcPr>
            <w:tcW w:w="1814" w:type="dxa"/>
          </w:tcPr>
          <w:p w14:paraId="6B01F7F5"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10.1 NM</w:t>
            </w:r>
          </w:p>
        </w:tc>
      </w:tr>
      <w:tr w:rsidR="00DB26E6" w14:paraId="2706DE37" w14:textId="77777777" w:rsidTr="0089020B">
        <w:trPr>
          <w:cantSplit/>
          <w:trHeight w:val="607"/>
          <w:jc w:val="center"/>
        </w:trPr>
        <w:tc>
          <w:tcPr>
            <w:tcW w:w="1814" w:type="dxa"/>
            <w:shd w:val="clear" w:color="auto" w:fill="C2F9FF" w:themeFill="accent4" w:themeFillTint="33"/>
          </w:tcPr>
          <w:p w14:paraId="1BCA28BC" w14:textId="77777777" w:rsidR="00DB26E6" w:rsidRPr="0035314C" w:rsidRDefault="00DB26E6" w:rsidP="0089020B">
            <w:pPr>
              <w:pStyle w:val="BodyText"/>
              <w:spacing w:after="0"/>
              <w:jc w:val="left"/>
              <w:rPr>
                <w:sz w:val="20"/>
                <w:szCs w:val="20"/>
                <w:lang w:eastAsia="en-GB"/>
              </w:rPr>
            </w:pPr>
            <w:r w:rsidRPr="0035314C">
              <w:rPr>
                <w:sz w:val="20"/>
                <w:szCs w:val="20"/>
              </w:rPr>
              <w:t>IALA 4: Small metal ships etc.</w:t>
            </w:r>
          </w:p>
        </w:tc>
        <w:tc>
          <w:tcPr>
            <w:tcW w:w="1814" w:type="dxa"/>
          </w:tcPr>
          <w:p w14:paraId="35896AFF" w14:textId="77777777" w:rsidR="00DB26E6" w:rsidRPr="0035314C" w:rsidRDefault="00DB26E6" w:rsidP="0089020B">
            <w:pPr>
              <w:pStyle w:val="BodyText"/>
              <w:spacing w:after="0"/>
              <w:jc w:val="center"/>
              <w:rPr>
                <w:sz w:val="20"/>
                <w:szCs w:val="20"/>
                <w:lang w:eastAsia="en-GB"/>
              </w:rPr>
            </w:pPr>
            <w:r w:rsidRPr="0035314C">
              <w:rPr>
                <w:rStyle w:val="CommentReference"/>
                <w:sz w:val="20"/>
                <w:szCs w:val="20"/>
              </w:rPr>
              <w:t>12</w:t>
            </w:r>
            <w:r>
              <w:rPr>
                <w:rStyle w:val="CommentReference"/>
                <w:sz w:val="20"/>
                <w:szCs w:val="20"/>
              </w:rPr>
              <w:t>.</w:t>
            </w:r>
            <w:r w:rsidRPr="0035314C">
              <w:rPr>
                <w:rStyle w:val="CommentReference"/>
                <w:sz w:val="20"/>
                <w:szCs w:val="20"/>
              </w:rPr>
              <w:t>8 NM</w:t>
            </w:r>
          </w:p>
        </w:tc>
        <w:tc>
          <w:tcPr>
            <w:tcW w:w="1814" w:type="dxa"/>
          </w:tcPr>
          <w:p w14:paraId="73DA830A"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12.0 NM</w:t>
            </w:r>
          </w:p>
        </w:tc>
        <w:tc>
          <w:tcPr>
            <w:tcW w:w="1814" w:type="dxa"/>
          </w:tcPr>
          <w:p w14:paraId="20E1FEA3"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12.5 NM</w:t>
            </w:r>
          </w:p>
        </w:tc>
        <w:tc>
          <w:tcPr>
            <w:tcW w:w="1814" w:type="dxa"/>
          </w:tcPr>
          <w:p w14:paraId="18F26B30"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13.0 NM</w:t>
            </w:r>
          </w:p>
        </w:tc>
      </w:tr>
      <w:tr w:rsidR="00DB26E6" w14:paraId="7CAFC04F" w14:textId="77777777" w:rsidTr="0089020B">
        <w:trPr>
          <w:cantSplit/>
          <w:trHeight w:val="559"/>
          <w:jc w:val="center"/>
        </w:trPr>
        <w:tc>
          <w:tcPr>
            <w:tcW w:w="1814" w:type="dxa"/>
            <w:shd w:val="clear" w:color="auto" w:fill="C2F9FF" w:themeFill="accent4" w:themeFillTint="33"/>
          </w:tcPr>
          <w:p w14:paraId="4D87AC49" w14:textId="77777777" w:rsidR="00DB26E6" w:rsidRPr="0035314C" w:rsidRDefault="00DB26E6" w:rsidP="0089020B">
            <w:pPr>
              <w:pStyle w:val="BodyText"/>
              <w:spacing w:after="0"/>
              <w:jc w:val="left"/>
              <w:rPr>
                <w:sz w:val="20"/>
                <w:szCs w:val="20"/>
              </w:rPr>
            </w:pPr>
            <w:r w:rsidRPr="0035314C">
              <w:rPr>
                <w:sz w:val="20"/>
                <w:szCs w:val="20"/>
                <w:lang w:eastAsia="en-GB"/>
              </w:rPr>
              <w:t>IALA 5: Small coasters etc</w:t>
            </w:r>
          </w:p>
        </w:tc>
        <w:tc>
          <w:tcPr>
            <w:tcW w:w="1814" w:type="dxa"/>
          </w:tcPr>
          <w:p w14:paraId="68E95139"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15</w:t>
            </w:r>
            <w:r>
              <w:rPr>
                <w:sz w:val="20"/>
                <w:szCs w:val="20"/>
                <w:lang w:eastAsia="en-GB"/>
              </w:rPr>
              <w:t>.</w:t>
            </w:r>
            <w:r w:rsidRPr="0035314C">
              <w:rPr>
                <w:sz w:val="20"/>
                <w:szCs w:val="20"/>
                <w:lang w:eastAsia="en-GB"/>
              </w:rPr>
              <w:t>4 NM</w:t>
            </w:r>
          </w:p>
        </w:tc>
        <w:tc>
          <w:tcPr>
            <w:tcW w:w="1814" w:type="dxa"/>
          </w:tcPr>
          <w:p w14:paraId="59DDD657" w14:textId="77777777" w:rsidR="00DB26E6" w:rsidRPr="0035314C" w:rsidRDefault="00DB26E6" w:rsidP="0089020B">
            <w:pPr>
              <w:pStyle w:val="BodyText"/>
              <w:spacing w:after="0"/>
              <w:jc w:val="center"/>
              <w:rPr>
                <w:sz w:val="20"/>
                <w:szCs w:val="20"/>
                <w:lang w:eastAsia="en-GB"/>
              </w:rPr>
            </w:pPr>
            <w:r w:rsidRPr="0035314C">
              <w:rPr>
                <w:noProof/>
                <w:sz w:val="20"/>
                <w:szCs w:val="20"/>
              </w:rPr>
              <w:t>12.8 NM</w:t>
            </w:r>
          </w:p>
        </w:tc>
        <w:tc>
          <w:tcPr>
            <w:tcW w:w="1814" w:type="dxa"/>
          </w:tcPr>
          <w:p w14:paraId="2E74B141"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15.7 NM</w:t>
            </w:r>
          </w:p>
        </w:tc>
        <w:tc>
          <w:tcPr>
            <w:tcW w:w="1814" w:type="dxa"/>
          </w:tcPr>
          <w:p w14:paraId="4DC0E8CC"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15</w:t>
            </w:r>
            <w:r>
              <w:rPr>
                <w:sz w:val="20"/>
                <w:szCs w:val="20"/>
                <w:lang w:eastAsia="en-GB"/>
              </w:rPr>
              <w:t>.</w:t>
            </w:r>
            <w:r w:rsidRPr="0035314C">
              <w:rPr>
                <w:sz w:val="20"/>
                <w:szCs w:val="20"/>
                <w:lang w:eastAsia="en-GB"/>
              </w:rPr>
              <w:t>7 NM</w:t>
            </w:r>
          </w:p>
        </w:tc>
      </w:tr>
      <w:tr w:rsidR="00DB26E6" w14:paraId="1ABD0C09" w14:textId="77777777" w:rsidTr="0089020B">
        <w:trPr>
          <w:cantSplit/>
          <w:trHeight w:val="619"/>
          <w:jc w:val="center"/>
        </w:trPr>
        <w:tc>
          <w:tcPr>
            <w:tcW w:w="1814" w:type="dxa"/>
            <w:shd w:val="clear" w:color="auto" w:fill="C2F9FF" w:themeFill="accent4" w:themeFillTint="33"/>
          </w:tcPr>
          <w:p w14:paraId="7D718D9B" w14:textId="77777777" w:rsidR="00DB26E6" w:rsidRPr="0035314C" w:rsidRDefault="00DB26E6" w:rsidP="0089020B">
            <w:pPr>
              <w:pStyle w:val="BodyText"/>
              <w:spacing w:after="0"/>
              <w:jc w:val="left"/>
              <w:rPr>
                <w:sz w:val="20"/>
                <w:szCs w:val="20"/>
              </w:rPr>
            </w:pPr>
            <w:r w:rsidRPr="0035314C">
              <w:rPr>
                <w:sz w:val="20"/>
                <w:szCs w:val="20"/>
                <w:lang w:eastAsia="en-GB"/>
              </w:rPr>
              <w:t>IALA 6: Large coasters etc.</w:t>
            </w:r>
          </w:p>
        </w:tc>
        <w:tc>
          <w:tcPr>
            <w:tcW w:w="1814" w:type="dxa"/>
          </w:tcPr>
          <w:p w14:paraId="08527DB4" w14:textId="77777777" w:rsidR="00DB26E6" w:rsidRPr="0035314C" w:rsidRDefault="00DB26E6" w:rsidP="0089020B">
            <w:pPr>
              <w:pStyle w:val="BodyText"/>
              <w:spacing w:after="0"/>
              <w:jc w:val="center"/>
              <w:rPr>
                <w:sz w:val="20"/>
                <w:szCs w:val="20"/>
                <w:lang w:eastAsia="en-GB"/>
              </w:rPr>
            </w:pPr>
            <w:r w:rsidRPr="0035314C">
              <w:rPr>
                <w:noProof/>
                <w:sz w:val="20"/>
                <w:szCs w:val="20"/>
              </w:rPr>
              <w:t>18.1 NM</w:t>
            </w:r>
          </w:p>
        </w:tc>
        <w:tc>
          <w:tcPr>
            <w:tcW w:w="1814" w:type="dxa"/>
          </w:tcPr>
          <w:p w14:paraId="5FAD28BF" w14:textId="77777777" w:rsidR="00DB26E6" w:rsidRPr="0035314C" w:rsidRDefault="00DB26E6" w:rsidP="0089020B">
            <w:pPr>
              <w:pStyle w:val="BodyText"/>
              <w:spacing w:after="0"/>
              <w:jc w:val="center"/>
              <w:rPr>
                <w:sz w:val="20"/>
                <w:szCs w:val="20"/>
                <w:lang w:eastAsia="en-GB"/>
              </w:rPr>
            </w:pPr>
            <w:r w:rsidRPr="0035314C">
              <w:rPr>
                <w:noProof/>
                <w:sz w:val="20"/>
                <w:szCs w:val="20"/>
              </w:rPr>
              <w:t>17</w:t>
            </w:r>
            <w:r>
              <w:rPr>
                <w:noProof/>
                <w:sz w:val="20"/>
                <w:szCs w:val="20"/>
              </w:rPr>
              <w:t>.</w:t>
            </w:r>
            <w:r w:rsidRPr="0035314C">
              <w:rPr>
                <w:noProof/>
                <w:sz w:val="20"/>
                <w:szCs w:val="20"/>
              </w:rPr>
              <w:t>4 NM</w:t>
            </w:r>
          </w:p>
        </w:tc>
        <w:tc>
          <w:tcPr>
            <w:tcW w:w="1814" w:type="dxa"/>
          </w:tcPr>
          <w:p w14:paraId="110116BC" w14:textId="77777777" w:rsidR="00DB26E6" w:rsidRPr="0035314C" w:rsidRDefault="00DB26E6" w:rsidP="0089020B">
            <w:pPr>
              <w:pStyle w:val="BodyText"/>
              <w:spacing w:after="0"/>
              <w:jc w:val="center"/>
              <w:rPr>
                <w:sz w:val="20"/>
                <w:szCs w:val="20"/>
                <w:lang w:eastAsia="en-GB"/>
              </w:rPr>
            </w:pPr>
            <w:r w:rsidRPr="0035314C">
              <w:rPr>
                <w:noProof/>
                <w:sz w:val="20"/>
                <w:szCs w:val="20"/>
              </w:rPr>
              <w:t>18.6 NM</w:t>
            </w:r>
          </w:p>
        </w:tc>
        <w:tc>
          <w:tcPr>
            <w:tcW w:w="1814" w:type="dxa"/>
          </w:tcPr>
          <w:p w14:paraId="71D1DA9F" w14:textId="77777777" w:rsidR="00DB26E6" w:rsidRPr="0035314C" w:rsidRDefault="00DB26E6" w:rsidP="0089020B">
            <w:pPr>
              <w:pStyle w:val="BodyText"/>
              <w:spacing w:after="0"/>
              <w:jc w:val="center"/>
              <w:rPr>
                <w:sz w:val="20"/>
                <w:szCs w:val="20"/>
                <w:lang w:eastAsia="en-GB"/>
              </w:rPr>
            </w:pPr>
            <w:r w:rsidRPr="0035314C">
              <w:rPr>
                <w:noProof/>
                <w:sz w:val="20"/>
                <w:szCs w:val="20"/>
              </w:rPr>
              <w:t>19.0 NM</w:t>
            </w:r>
          </w:p>
        </w:tc>
      </w:tr>
      <w:tr w:rsidR="00DB26E6" w14:paraId="3C0519F4" w14:textId="77777777" w:rsidTr="0089020B">
        <w:trPr>
          <w:cantSplit/>
          <w:trHeight w:val="557"/>
          <w:jc w:val="center"/>
        </w:trPr>
        <w:tc>
          <w:tcPr>
            <w:tcW w:w="1814" w:type="dxa"/>
            <w:shd w:val="clear" w:color="auto" w:fill="C2F9FF" w:themeFill="accent4" w:themeFillTint="33"/>
          </w:tcPr>
          <w:p w14:paraId="61837BED" w14:textId="77777777" w:rsidR="00DB26E6" w:rsidRPr="0035314C" w:rsidRDefault="00DB26E6" w:rsidP="0089020B">
            <w:pPr>
              <w:pStyle w:val="BodyText"/>
              <w:spacing w:after="0"/>
              <w:jc w:val="left"/>
              <w:rPr>
                <w:sz w:val="20"/>
                <w:szCs w:val="20"/>
                <w:lang w:eastAsia="en-GB"/>
              </w:rPr>
            </w:pPr>
            <w:r w:rsidRPr="0035314C">
              <w:rPr>
                <w:sz w:val="20"/>
                <w:szCs w:val="20"/>
                <w:lang w:eastAsia="en-GB"/>
              </w:rPr>
              <w:t xml:space="preserve">IALA 7: </w:t>
            </w:r>
            <w:r w:rsidRPr="0035314C">
              <w:rPr>
                <w:sz w:val="20"/>
                <w:szCs w:val="20"/>
              </w:rPr>
              <w:t>Large coasters, bulk carriers, and cargo ships.</w:t>
            </w:r>
          </w:p>
        </w:tc>
        <w:tc>
          <w:tcPr>
            <w:tcW w:w="1814" w:type="dxa"/>
          </w:tcPr>
          <w:p w14:paraId="0C3617F4"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20.9 NM</w:t>
            </w:r>
          </w:p>
        </w:tc>
        <w:tc>
          <w:tcPr>
            <w:tcW w:w="1814" w:type="dxa"/>
          </w:tcPr>
          <w:p w14:paraId="1241B1DA"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20.2 NM</w:t>
            </w:r>
          </w:p>
        </w:tc>
        <w:tc>
          <w:tcPr>
            <w:tcW w:w="1814" w:type="dxa"/>
          </w:tcPr>
          <w:p w14:paraId="7D50B33C"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21.7 NM</w:t>
            </w:r>
          </w:p>
        </w:tc>
        <w:tc>
          <w:tcPr>
            <w:tcW w:w="1814" w:type="dxa"/>
          </w:tcPr>
          <w:p w14:paraId="1BF90A19" w14:textId="77777777" w:rsidR="00DB26E6" w:rsidRPr="0035314C" w:rsidRDefault="00DB26E6" w:rsidP="0089020B">
            <w:pPr>
              <w:pStyle w:val="BodyText"/>
              <w:spacing w:after="0"/>
              <w:jc w:val="center"/>
              <w:rPr>
                <w:sz w:val="20"/>
                <w:szCs w:val="20"/>
                <w:lang w:eastAsia="en-GB"/>
              </w:rPr>
            </w:pPr>
            <w:r w:rsidRPr="0035314C">
              <w:rPr>
                <w:sz w:val="20"/>
                <w:szCs w:val="20"/>
                <w:lang w:eastAsia="en-GB"/>
              </w:rPr>
              <w:t>21.2 NM</w:t>
            </w:r>
          </w:p>
        </w:tc>
      </w:tr>
    </w:tbl>
    <w:p w14:paraId="47805859" w14:textId="77777777" w:rsidR="00AD0E82" w:rsidRDefault="00AD0E82" w:rsidP="00AD0E82">
      <w:pPr>
        <w:pStyle w:val="AnnexHead2"/>
        <w:numPr>
          <w:ilvl w:val="0"/>
          <w:numId w:val="0"/>
        </w:numPr>
        <w:ind w:left="851"/>
      </w:pPr>
      <w:bookmarkStart w:id="248" w:name="_Toc62817592"/>
      <w:bookmarkStart w:id="249" w:name="_Ref93500661"/>
      <w:bookmarkStart w:id="250" w:name="_Ref75354942"/>
    </w:p>
    <w:p w14:paraId="7C13403E" w14:textId="4B98FF20" w:rsidR="00216C68" w:rsidRPr="00D52120" w:rsidRDefault="00A579A4" w:rsidP="00AD0E82">
      <w:pPr>
        <w:pStyle w:val="AnnexHead2"/>
      </w:pPr>
      <w:bookmarkStart w:id="251" w:name="_Toc97026975"/>
      <w:r w:rsidRPr="00D52120">
        <w:t>Target separation</w:t>
      </w:r>
      <w:bookmarkEnd w:id="248"/>
      <w:bookmarkEnd w:id="249"/>
      <w:bookmarkEnd w:id="251"/>
      <w:r w:rsidR="00490C0C" w:rsidRPr="00D52120">
        <w:t xml:space="preserve"> </w:t>
      </w:r>
      <w:bookmarkEnd w:id="250"/>
    </w:p>
    <w:p w14:paraId="15C7B469" w14:textId="772E7723" w:rsidR="00216C68" w:rsidRDefault="00216C68" w:rsidP="00216C68">
      <w:pPr>
        <w:pStyle w:val="BodyText"/>
        <w:rPr>
          <w:lang w:eastAsia="ja-JP"/>
        </w:rPr>
      </w:pPr>
      <w:r w:rsidRPr="00D52120">
        <w:rPr>
          <w:lang w:eastAsia="ja-JP"/>
        </w:rPr>
        <w:t xml:space="preserve">The ability to separate </w:t>
      </w:r>
      <w:r w:rsidR="007101D8" w:rsidRPr="00D52120">
        <w:rPr>
          <w:lang w:eastAsia="ja-JP"/>
        </w:rPr>
        <w:t xml:space="preserve">two </w:t>
      </w:r>
      <w:r w:rsidRPr="00D52120">
        <w:rPr>
          <w:lang w:eastAsia="ja-JP"/>
        </w:rPr>
        <w:t>small point targets in Range and Angle</w:t>
      </w:r>
      <w:r w:rsidR="007101D8" w:rsidRPr="00D52120">
        <w:rPr>
          <w:lang w:eastAsia="ja-JP"/>
        </w:rPr>
        <w:t xml:space="preserve"> (azimuth)</w:t>
      </w:r>
      <w:r w:rsidRPr="00D52120">
        <w:rPr>
          <w:lang w:eastAsia="ja-JP"/>
        </w:rPr>
        <w:t xml:space="preserve"> is illustrated </w:t>
      </w:r>
      <w:r w:rsidR="00ED1902">
        <w:rPr>
          <w:lang w:eastAsia="ja-JP"/>
        </w:rPr>
        <w:t xml:space="preserve"> by </w:t>
      </w:r>
      <w:r w:rsidR="00ED1902">
        <w:rPr>
          <w:lang w:eastAsia="ja-JP"/>
        </w:rPr>
        <w:fldChar w:fldCharType="begin"/>
      </w:r>
      <w:r w:rsidR="00ED1902">
        <w:rPr>
          <w:lang w:eastAsia="ja-JP"/>
        </w:rPr>
        <w:instrText xml:space="preserve"> REF _Ref82870250 \h </w:instrText>
      </w:r>
      <w:r w:rsidR="00ED1902">
        <w:rPr>
          <w:lang w:eastAsia="ja-JP"/>
        </w:rPr>
      </w:r>
      <w:r w:rsidR="00ED1902">
        <w:rPr>
          <w:lang w:eastAsia="ja-JP"/>
        </w:rPr>
        <w:fldChar w:fldCharType="separate"/>
      </w:r>
      <w:r w:rsidR="00BB01C7" w:rsidRPr="000E3CB8">
        <w:rPr>
          <w:iCs/>
        </w:rPr>
        <w:t xml:space="preserve">Figure </w:t>
      </w:r>
      <w:r w:rsidR="00BB01C7">
        <w:rPr>
          <w:i/>
          <w:iCs/>
          <w:noProof/>
        </w:rPr>
        <w:t>3</w:t>
      </w:r>
      <w:r w:rsidR="00ED1902">
        <w:rPr>
          <w:lang w:eastAsia="ja-JP"/>
        </w:rPr>
        <w:fldChar w:fldCharType="end"/>
      </w:r>
      <w:r w:rsidRPr="00D52120">
        <w:rPr>
          <w:lang w:eastAsia="ja-JP"/>
        </w:rPr>
        <w:t xml:space="preserve">, where </w:t>
      </w:r>
      <w:r w:rsidRPr="00D52120">
        <w:t xml:space="preserve">the range </w:t>
      </w:r>
      <w:r w:rsidR="00651C66" w:rsidRPr="00D52120">
        <w:t xml:space="preserve">resolution and </w:t>
      </w:r>
      <w:r w:rsidRPr="00D52120">
        <w:t xml:space="preserve">separation </w:t>
      </w:r>
      <w:r w:rsidR="00F03388" w:rsidRPr="00D52120">
        <w:t>are</w:t>
      </w:r>
      <w:r w:rsidRPr="00D52120">
        <w:t>, for traditional magnetron radars, linked to the transmitted pulse length and linked to the compressed pulse length for the pulse compression (solid-state) radars.</w:t>
      </w:r>
      <w:r w:rsidRPr="00D52120">
        <w:rPr>
          <w:lang w:eastAsia="ja-JP"/>
        </w:rPr>
        <w:t xml:space="preserve"> </w:t>
      </w:r>
    </w:p>
    <w:p w14:paraId="009B1E6C" w14:textId="465141E2" w:rsidR="00910C49" w:rsidRDefault="00910C49" w:rsidP="00216C68">
      <w:pPr>
        <w:pStyle w:val="BodyText"/>
      </w:pPr>
      <w:r w:rsidRPr="00D52120">
        <w:rPr>
          <w:lang w:eastAsia="ja-JP"/>
        </w:rPr>
        <w:t>The angular resolution and separation is given by the antenna characteristics</w:t>
      </w:r>
      <w:r w:rsidRPr="00D52120">
        <w:t>.</w:t>
      </w:r>
      <w:r w:rsidRPr="00D52120">
        <w:rPr>
          <w:lang w:eastAsia="ja-JP"/>
        </w:rPr>
        <w:t xml:space="preserve"> The range separation performance is generally equal over distance</w:t>
      </w:r>
      <w:r>
        <w:t>.</w:t>
      </w:r>
    </w:p>
    <w:p w14:paraId="7858D3F8" w14:textId="55BCBCF8" w:rsidR="00DC20C3" w:rsidRDefault="00DC20C3" w:rsidP="00DC20C3">
      <w:pPr>
        <w:pStyle w:val="BodyText"/>
        <w:rPr>
          <w:lang w:eastAsia="en-GB"/>
        </w:rPr>
      </w:pPr>
      <w:r>
        <w:t xml:space="preserve">Increasing frequency will improve target separation and increase gain for antennas with the same physical size and thereby increase range but will also increase susceptibility to rain, however, pulse compression radars are less sensitive to this than pulse radars. </w:t>
      </w:r>
    </w:p>
    <w:p w14:paraId="6A62FD11" w14:textId="088B9600" w:rsidR="008B6A47" w:rsidRDefault="008B6A47" w:rsidP="00AD0E82">
      <w:pPr>
        <w:pStyle w:val="AnnexHead3"/>
      </w:pPr>
      <w:bookmarkStart w:id="252" w:name="_Toc97026976"/>
      <w:r>
        <w:t xml:space="preserve">Azimuth </w:t>
      </w:r>
      <w:r w:rsidR="0068433F">
        <w:t>Separation</w:t>
      </w:r>
      <w:bookmarkEnd w:id="252"/>
      <w:r w:rsidR="005E33ED">
        <w:t xml:space="preserve"> </w:t>
      </w:r>
    </w:p>
    <w:p w14:paraId="38C428BF" w14:textId="58923D67" w:rsidR="00077024" w:rsidRDefault="00CD0449" w:rsidP="008B6A47">
      <w:pPr>
        <w:pStyle w:val="BodyText"/>
      </w:pPr>
      <w:r>
        <w:fldChar w:fldCharType="begin"/>
      </w:r>
      <w:r>
        <w:instrText xml:space="preserve"> REF _Ref94522693 \h </w:instrText>
      </w:r>
      <w:r>
        <w:fldChar w:fldCharType="separate"/>
      </w:r>
      <w:r w:rsidR="00BB01C7">
        <w:t xml:space="preserve">Figure </w:t>
      </w:r>
      <w:r w:rsidR="00BB01C7">
        <w:rPr>
          <w:noProof/>
        </w:rPr>
        <w:t>8</w:t>
      </w:r>
      <w:r>
        <w:fldChar w:fldCharType="end"/>
      </w:r>
      <w:r>
        <w:t xml:space="preserve"> shows a</w:t>
      </w:r>
      <w:r w:rsidR="008B6A47">
        <w:t xml:space="preserve">n example of returns </w:t>
      </w:r>
      <w:r w:rsidR="008B6A47" w:rsidRPr="0072503A">
        <w:t>from two identical targets using a</w:t>
      </w:r>
      <w:r w:rsidR="008B6A47">
        <w:t>n</w:t>
      </w:r>
      <w:r w:rsidR="008B6A47" w:rsidRPr="0072503A">
        <w:t xml:space="preserve"> antenna</w:t>
      </w:r>
      <w:r w:rsidR="008B6A47">
        <w:t xml:space="preserve"> with</w:t>
      </w:r>
      <w:r w:rsidR="008B6A47" w:rsidRPr="0072503A">
        <w:t xml:space="preserve"> 0.</w:t>
      </w:r>
      <w:r w:rsidR="00F03388">
        <w:t>45</w:t>
      </w:r>
      <w:r w:rsidR="008B6A47" w:rsidRPr="0072503A">
        <w:t xml:space="preserve">° </w:t>
      </w:r>
      <w:r w:rsidR="008B6A47">
        <w:t xml:space="preserve">-3dB beamwidth </w:t>
      </w:r>
      <w:r w:rsidR="00F03388">
        <w:t>and separated by 0.8</w:t>
      </w:r>
      <w:r w:rsidR="00F03388" w:rsidRPr="00F03388">
        <w:rPr>
          <w:vertAlign w:val="superscript"/>
        </w:rPr>
        <w:t xml:space="preserve"> </w:t>
      </w:r>
      <w:r w:rsidR="00F03388" w:rsidRPr="00F5312E">
        <w:rPr>
          <w:vertAlign w:val="superscript"/>
        </w:rPr>
        <w:t>o</w:t>
      </w:r>
      <w:r w:rsidR="008B6A47">
        <w:t xml:space="preserve">. </w:t>
      </w:r>
      <w:r w:rsidR="008B6A47" w:rsidRPr="0072503A">
        <w:t>T</w:t>
      </w:r>
      <w:r w:rsidR="008B6A47">
        <w:t xml:space="preserve">he echoes of </w:t>
      </w:r>
      <w:r w:rsidR="008B6A47" w:rsidRPr="00B33AEB">
        <w:t xml:space="preserve">T1 and T2 are </w:t>
      </w:r>
      <w:r w:rsidR="008B6A47">
        <w:t>added</w:t>
      </w:r>
      <w:r w:rsidR="008B6A47" w:rsidRPr="00B33AEB">
        <w:t xml:space="preserve">, which </w:t>
      </w:r>
      <w:r w:rsidR="00077024">
        <w:t xml:space="preserve">in average </w:t>
      </w:r>
      <w:r w:rsidR="008B6A47" w:rsidRPr="00B33AEB">
        <w:t>is illustrated by the red</w:t>
      </w:r>
      <w:r w:rsidR="008B6A47">
        <w:t>.</w:t>
      </w:r>
      <w:r w:rsidR="00077024">
        <w:t xml:space="preserve"> However, the separation will also be dependent on integration processes and the phase of the signals received and the resulting separation can vary between the dotted and the dashed lines in the figure.</w:t>
      </w:r>
    </w:p>
    <w:p w14:paraId="7ECF7918" w14:textId="40D85E18" w:rsidR="00077024" w:rsidRDefault="009777C9" w:rsidP="008B6A47">
      <w:pPr>
        <w:pStyle w:val="BodyText"/>
      </w:pPr>
      <w:r>
        <w:t xml:space="preserve">To calculate the resulting azimuth separation, the antenna beamwidth and sampling interval must also be considered where </w:t>
      </w:r>
      <w:r w:rsidR="00C013B1">
        <w:t>th</w:t>
      </w:r>
      <w:r>
        <w:t xml:space="preserve">e sample interval as a rule of thumb can be added. </w:t>
      </w:r>
      <w:r w:rsidR="00C013B1">
        <w:t>I.e.</w:t>
      </w:r>
      <w:r>
        <w:t xml:space="preserve"> 0.08</w:t>
      </w:r>
      <w:r>
        <w:rPr>
          <w:rFonts w:cstheme="minorHAnsi"/>
        </w:rPr>
        <w:t>°</w:t>
      </w:r>
      <w:r>
        <w:t xml:space="preserve"> should be added if azimuth is</w:t>
      </w:r>
      <w:r w:rsidR="00077024">
        <w:t xml:space="preserve"> </w:t>
      </w:r>
      <w:r w:rsidR="00077024" w:rsidRPr="00F5312E">
        <w:t>sampled every 360</w:t>
      </w:r>
      <w:r>
        <w:rPr>
          <w:rFonts w:cstheme="minorHAnsi"/>
        </w:rPr>
        <w:t>°</w:t>
      </w:r>
      <w:r w:rsidR="00077024" w:rsidRPr="00F5312E">
        <w:t>/4096</w:t>
      </w:r>
      <w:r>
        <w:t>.</w:t>
      </w:r>
    </w:p>
    <w:p w14:paraId="479EA020" w14:textId="77777777" w:rsidR="006440DA" w:rsidRPr="00E847F4" w:rsidRDefault="006440DA" w:rsidP="008B6A47">
      <w:pPr>
        <w:pStyle w:val="BodyText"/>
      </w:pPr>
    </w:p>
    <w:p w14:paraId="164762CD" w14:textId="1874CCA1" w:rsidR="00DB26E6" w:rsidRDefault="00077024" w:rsidP="00DB26E6">
      <w:pPr>
        <w:keepNext/>
        <w:tabs>
          <w:tab w:val="left" w:pos="1134"/>
          <w:tab w:val="left" w:pos="2268"/>
          <w:tab w:val="left" w:pos="4536"/>
          <w:tab w:val="left" w:pos="5812"/>
          <w:tab w:val="left" w:pos="7938"/>
          <w:tab w:val="right" w:pos="9497"/>
        </w:tabs>
        <w:suppressAutoHyphens/>
        <w:jc w:val="center"/>
      </w:pPr>
      <w:r>
        <w:rPr>
          <w:noProof/>
        </w:rPr>
        <w:lastRenderedPageBreak/>
        <w:drawing>
          <wp:inline distT="0" distB="0" distL="0" distR="0" wp14:anchorId="31BE1422" wp14:editId="229DBD53">
            <wp:extent cx="4584700" cy="2847340"/>
            <wp:effectExtent l="0" t="0" r="635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84700" cy="2847340"/>
                    </a:xfrm>
                    <a:prstGeom prst="rect">
                      <a:avLst/>
                    </a:prstGeom>
                    <a:noFill/>
                  </pic:spPr>
                </pic:pic>
              </a:graphicData>
            </a:graphic>
          </wp:inline>
        </w:drawing>
      </w:r>
    </w:p>
    <w:p w14:paraId="4BA609D8" w14:textId="61E92DDF" w:rsidR="00DB26E6" w:rsidRPr="00892D27" w:rsidRDefault="00DB26E6" w:rsidP="00DB26E6">
      <w:pPr>
        <w:pStyle w:val="Caption"/>
        <w:rPr>
          <w:b w:val="0"/>
          <w:sz w:val="18"/>
        </w:rPr>
      </w:pPr>
      <w:bookmarkStart w:id="253" w:name="_Ref94522693"/>
      <w:bookmarkStart w:id="254" w:name="_Ref94522605"/>
      <w:bookmarkStart w:id="255" w:name="_Toc97027029"/>
      <w:r>
        <w:t xml:space="preserve">Figure </w:t>
      </w:r>
      <w:r>
        <w:fldChar w:fldCharType="begin"/>
      </w:r>
      <w:r>
        <w:instrText xml:space="preserve"> SEQ Figure \* ARABIC </w:instrText>
      </w:r>
      <w:r>
        <w:fldChar w:fldCharType="separate"/>
      </w:r>
      <w:r w:rsidR="00BB01C7">
        <w:rPr>
          <w:noProof/>
        </w:rPr>
        <w:t>8</w:t>
      </w:r>
      <w:r>
        <w:fldChar w:fldCharType="end"/>
      </w:r>
      <w:bookmarkEnd w:id="253"/>
      <w:r>
        <w:rPr>
          <w:b w:val="0"/>
          <w:sz w:val="18"/>
        </w:rPr>
        <w:t xml:space="preserve"> </w:t>
      </w:r>
      <w:r>
        <w:t>E</w:t>
      </w:r>
      <w:r w:rsidRPr="008D18A2">
        <w:t xml:space="preserve">xample of </w:t>
      </w:r>
      <w:r>
        <w:t>R</w:t>
      </w:r>
      <w:r w:rsidRPr="00F5312E">
        <w:t>eturn from two identical targets</w:t>
      </w:r>
      <w:bookmarkEnd w:id="254"/>
      <w:r w:rsidR="009777C9">
        <w:t xml:space="preserve"> placed at the 0.6</w:t>
      </w:r>
      <w:r w:rsidR="009777C9">
        <w:rPr>
          <w:rFonts w:cstheme="minorHAnsi"/>
        </w:rPr>
        <w:t>°</w:t>
      </w:r>
      <w:r w:rsidR="009777C9">
        <w:t xml:space="preserve"> and 1.4</w:t>
      </w:r>
      <w:r w:rsidR="009777C9">
        <w:rPr>
          <w:rFonts w:cstheme="minorHAnsi"/>
        </w:rPr>
        <w:t>°</w:t>
      </w:r>
      <w:r w:rsidR="009777C9">
        <w:t xml:space="preserve"> angles</w:t>
      </w:r>
      <w:bookmarkEnd w:id="255"/>
    </w:p>
    <w:p w14:paraId="46D92EEF" w14:textId="628364FC" w:rsidR="009777C9" w:rsidRDefault="009777C9" w:rsidP="00F03388">
      <w:pPr>
        <w:pStyle w:val="BodyText"/>
      </w:pPr>
      <w:r>
        <w:t>In the worst-case azimuth separation for point targets are:</w:t>
      </w:r>
    </w:p>
    <w:p w14:paraId="7D275733" w14:textId="07601D21" w:rsidR="005B4A13" w:rsidRDefault="009777C9" w:rsidP="0057268A">
      <w:pPr>
        <w:pStyle w:val="BodyText"/>
        <w:numPr>
          <w:ilvl w:val="0"/>
          <w:numId w:val="39"/>
        </w:numPr>
      </w:pPr>
      <w:r>
        <w:t xml:space="preserve">Approximately </w:t>
      </w:r>
      <w:r w:rsidR="005B4A13">
        <w:t>1.75 times the – 3dB antenna beam wi</w:t>
      </w:r>
      <w:r w:rsidR="004E7007">
        <w:t>d</w:t>
      </w:r>
      <w:r w:rsidR="005B4A13">
        <w:t>th + 1 resolution sample to achieve 6 dB displayed separation.</w:t>
      </w:r>
    </w:p>
    <w:p w14:paraId="055EAD8E" w14:textId="58BD78A0" w:rsidR="005B4A13" w:rsidRDefault="005B4A13" w:rsidP="0057268A">
      <w:pPr>
        <w:pStyle w:val="BodyText"/>
        <w:numPr>
          <w:ilvl w:val="0"/>
          <w:numId w:val="39"/>
        </w:numPr>
      </w:pPr>
      <w:r>
        <w:t>Approximately 2.5 times the – 3dB antenna beam wi</w:t>
      </w:r>
      <w:r w:rsidR="004E7007">
        <w:t>dt</w:t>
      </w:r>
      <w:r>
        <w:t>h + 1 resolution sample to achieve 20 dB displayed separation.</w:t>
      </w:r>
    </w:p>
    <w:p w14:paraId="065E5E10" w14:textId="6F5089E6" w:rsidR="009777C9" w:rsidRDefault="005B4A13" w:rsidP="005B4A13">
      <w:pPr>
        <w:pStyle w:val="BodyText"/>
      </w:pPr>
      <w:r>
        <w:t>The first will normally be sufficient for visual separation of targets</w:t>
      </w:r>
      <w:r w:rsidR="0057268A">
        <w:t xml:space="preserve"> and the later should be sufficient to avoid swap of tracked targets.</w:t>
      </w:r>
      <w:r>
        <w:t xml:space="preserve">  </w:t>
      </w:r>
    </w:p>
    <w:p w14:paraId="3BB09D7E" w14:textId="1AA81574" w:rsidR="00346D51" w:rsidRDefault="00346D51" w:rsidP="00346D51">
      <w:pPr>
        <w:pStyle w:val="Caption"/>
      </w:pPr>
      <w:bookmarkStart w:id="256" w:name="_Toc97027016"/>
      <w:r>
        <w:t xml:space="preserve">Table </w:t>
      </w:r>
      <w:r>
        <w:fldChar w:fldCharType="begin"/>
      </w:r>
      <w:r>
        <w:instrText xml:space="preserve"> SEQ Table \* ARABIC </w:instrText>
      </w:r>
      <w:r>
        <w:fldChar w:fldCharType="separate"/>
      </w:r>
      <w:r w:rsidR="00BB01C7">
        <w:rPr>
          <w:noProof/>
        </w:rPr>
        <w:t>11</w:t>
      </w:r>
      <w:r>
        <w:fldChar w:fldCharType="end"/>
      </w:r>
      <w:r>
        <w:t xml:space="preserve"> Typical azimuth separation as a function of system type and range.</w:t>
      </w:r>
      <w:bookmarkEnd w:id="256"/>
    </w:p>
    <w:p w14:paraId="7FC731E4" w14:textId="62FB9B49" w:rsidR="00346D51" w:rsidRDefault="006440DA" w:rsidP="005B4A13">
      <w:pPr>
        <w:pStyle w:val="BodyText"/>
      </w:pPr>
      <w:r w:rsidRPr="006440DA">
        <w:rPr>
          <w:noProof/>
        </w:rPr>
        <w:drawing>
          <wp:inline distT="0" distB="0" distL="0" distR="0" wp14:anchorId="74563B04" wp14:editId="07A5D9E4">
            <wp:extent cx="6480175" cy="155003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80175" cy="1550035"/>
                    </a:xfrm>
                    <a:prstGeom prst="rect">
                      <a:avLst/>
                    </a:prstGeom>
                    <a:noFill/>
                    <a:ln>
                      <a:noFill/>
                    </a:ln>
                  </pic:spPr>
                </pic:pic>
              </a:graphicData>
            </a:graphic>
          </wp:inline>
        </w:drawing>
      </w:r>
    </w:p>
    <w:p w14:paraId="5A248D79" w14:textId="282CA19A" w:rsidR="00F03388" w:rsidRDefault="009777C9" w:rsidP="00F03388">
      <w:pPr>
        <w:pStyle w:val="BodyText"/>
      </w:pPr>
      <w:r>
        <w:t xml:space="preserve"> </w:t>
      </w:r>
    </w:p>
    <w:p w14:paraId="335AEA0A" w14:textId="7B5DE667" w:rsidR="008B6A47" w:rsidRDefault="008B6A47" w:rsidP="008B6A47">
      <w:pPr>
        <w:pStyle w:val="AnnexHead3"/>
      </w:pPr>
      <w:bookmarkStart w:id="257" w:name="_Toc97026977"/>
      <w:r>
        <w:t xml:space="preserve">Range </w:t>
      </w:r>
      <w:r w:rsidR="0068433F">
        <w:t>Separation</w:t>
      </w:r>
      <w:bookmarkEnd w:id="257"/>
      <w:r w:rsidR="00C97F0D">
        <w:t xml:space="preserve"> </w:t>
      </w:r>
    </w:p>
    <w:p w14:paraId="7A0AC16D" w14:textId="322AE3AA" w:rsidR="00C013B1" w:rsidRDefault="008B6A47" w:rsidP="00C013B1">
      <w:pPr>
        <w:pStyle w:val="BodyText"/>
      </w:pPr>
      <w:r>
        <w:fldChar w:fldCharType="begin"/>
      </w:r>
      <w:r>
        <w:instrText xml:space="preserve"> REF _Ref94526013 \h </w:instrText>
      </w:r>
      <w:r>
        <w:fldChar w:fldCharType="separate"/>
      </w:r>
      <w:r w:rsidR="00BB01C7">
        <w:t xml:space="preserve">Figure </w:t>
      </w:r>
      <w:r w:rsidR="00BB01C7">
        <w:rPr>
          <w:noProof/>
        </w:rPr>
        <w:t>9</w:t>
      </w:r>
      <w:r>
        <w:fldChar w:fldCharType="end"/>
      </w:r>
      <w:r w:rsidR="00C013B1">
        <w:t xml:space="preserve"> </w:t>
      </w:r>
      <w:r>
        <w:t>illustrate an example of returns from two targets separated in range, and the sum (power) of the two.</w:t>
      </w:r>
      <w:r w:rsidRPr="00892D27">
        <w:t xml:space="preserve"> </w:t>
      </w:r>
      <w:r>
        <w:t xml:space="preserve">The range separation is determined by the frequency of range samples and the bandwidth. </w:t>
      </w:r>
      <w:r w:rsidR="00C013B1" w:rsidRPr="0072503A">
        <w:t>T</w:t>
      </w:r>
      <w:r w:rsidR="00C013B1">
        <w:t xml:space="preserve">he echoes of </w:t>
      </w:r>
      <w:r w:rsidR="00C013B1" w:rsidRPr="00B33AEB">
        <w:t xml:space="preserve">T1 and T2 are </w:t>
      </w:r>
      <w:r w:rsidR="00C013B1">
        <w:t>added</w:t>
      </w:r>
      <w:r w:rsidR="00C013B1" w:rsidRPr="00B33AEB">
        <w:t xml:space="preserve">, which </w:t>
      </w:r>
      <w:r w:rsidR="00C013B1">
        <w:t xml:space="preserve">in average </w:t>
      </w:r>
      <w:r w:rsidR="00C013B1" w:rsidRPr="00B33AEB">
        <w:t>is illustrated by the red</w:t>
      </w:r>
      <w:r w:rsidR="00C013B1">
        <w:t>. However, the separation will also be dependent on integration processes and the phase of the signals received and the resulting separation can vary between the dotted and the dashed lines in the figure.</w:t>
      </w:r>
    </w:p>
    <w:p w14:paraId="01B74C61" w14:textId="745D1B63" w:rsidR="00C013B1" w:rsidRDefault="00C013B1" w:rsidP="00C013B1">
      <w:pPr>
        <w:pStyle w:val="BodyText"/>
      </w:pPr>
      <w:r>
        <w:t>To calculate the range separation, the effective bandwidth and sampling interval must be considered, where the worst-case range separation for point targets are:</w:t>
      </w:r>
    </w:p>
    <w:p w14:paraId="6FF9CD19" w14:textId="67DC387F" w:rsidR="00C013B1" w:rsidRDefault="00C013B1" w:rsidP="00346D51">
      <w:pPr>
        <w:pStyle w:val="BodyText"/>
        <w:numPr>
          <w:ilvl w:val="0"/>
          <w:numId w:val="39"/>
        </w:numPr>
      </w:pPr>
      <w:r>
        <w:t xml:space="preserve">Approximately 2 times the – 3dB </w:t>
      </w:r>
      <w:r w:rsidR="007F5FB0">
        <w:t>pulse</w:t>
      </w:r>
      <w:r>
        <w:t xml:space="preserve"> width + 1 resolution sample to achieve 6 dB displayed separation.</w:t>
      </w:r>
      <w:r w:rsidR="00346D51">
        <w:t xml:space="preserve"> </w:t>
      </w:r>
    </w:p>
    <w:p w14:paraId="52101AA8" w14:textId="0D57447B" w:rsidR="00346D51" w:rsidRDefault="00C013B1" w:rsidP="00C013B1">
      <w:pPr>
        <w:pStyle w:val="BodyText"/>
        <w:numPr>
          <w:ilvl w:val="0"/>
          <w:numId w:val="39"/>
        </w:numPr>
      </w:pPr>
      <w:r>
        <w:lastRenderedPageBreak/>
        <w:t xml:space="preserve">Approximately </w:t>
      </w:r>
      <w:r w:rsidR="007F5FB0">
        <w:t>3</w:t>
      </w:r>
      <w:r>
        <w:t xml:space="preserve"> times the – 3dB </w:t>
      </w:r>
      <w:r w:rsidR="007F5FB0">
        <w:t>pulse</w:t>
      </w:r>
      <w:r>
        <w:t xml:space="preserve"> beam width + 1 resolution sample to achieve 20 dB displayed separation.</w:t>
      </w:r>
    </w:p>
    <w:p w14:paraId="37161812" w14:textId="0A802833" w:rsidR="00C27297" w:rsidRDefault="006A24BD" w:rsidP="00C27297">
      <w:pPr>
        <w:pStyle w:val="BodyText"/>
        <w:keepNext/>
        <w:jc w:val="center"/>
      </w:pPr>
      <w:r>
        <w:rPr>
          <w:noProof/>
        </w:rPr>
        <w:drawing>
          <wp:inline distT="0" distB="0" distL="0" distR="0" wp14:anchorId="50977BC2" wp14:editId="7B1C5F47">
            <wp:extent cx="4584700" cy="2883535"/>
            <wp:effectExtent l="0" t="0" r="635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84700" cy="2883535"/>
                    </a:xfrm>
                    <a:prstGeom prst="rect">
                      <a:avLst/>
                    </a:prstGeom>
                    <a:noFill/>
                  </pic:spPr>
                </pic:pic>
              </a:graphicData>
            </a:graphic>
          </wp:inline>
        </w:drawing>
      </w:r>
    </w:p>
    <w:p w14:paraId="65A63D42" w14:textId="1609D370" w:rsidR="00C27297" w:rsidRDefault="00C27297" w:rsidP="00C27297">
      <w:pPr>
        <w:pStyle w:val="Caption"/>
      </w:pPr>
      <w:bookmarkStart w:id="258" w:name="_Ref94526013"/>
      <w:bookmarkStart w:id="259" w:name="_Toc97027030"/>
      <w:r>
        <w:t xml:space="preserve">Figure </w:t>
      </w:r>
      <w:r>
        <w:fldChar w:fldCharType="begin"/>
      </w:r>
      <w:r>
        <w:instrText xml:space="preserve"> SEQ Figure \* ARABIC </w:instrText>
      </w:r>
      <w:r>
        <w:fldChar w:fldCharType="separate"/>
      </w:r>
      <w:r w:rsidR="00BB01C7">
        <w:rPr>
          <w:noProof/>
        </w:rPr>
        <w:t>9</w:t>
      </w:r>
      <w:r>
        <w:fldChar w:fldCharType="end"/>
      </w:r>
      <w:bookmarkEnd w:id="258"/>
      <w:r>
        <w:t xml:space="preserve"> Range discrimination</w:t>
      </w:r>
      <w:bookmarkEnd w:id="259"/>
    </w:p>
    <w:p w14:paraId="32E317CD" w14:textId="1F6A07AC" w:rsidR="00F515D4" w:rsidRDefault="00F515D4" w:rsidP="00F515D4">
      <w:pPr>
        <w:pStyle w:val="BodyText"/>
      </w:pPr>
      <w:r>
        <w:t>The sampling resolution should be added to obtain a figure for the achieved range separation, i.e., 3 meters in the case of 50 MHz sampling rate.</w:t>
      </w:r>
    </w:p>
    <w:p w14:paraId="4496D48E" w14:textId="332D0C5B" w:rsidR="00F515D4" w:rsidRPr="00F515D4" w:rsidRDefault="00346D51" w:rsidP="00F515D4">
      <w:pPr>
        <w:pStyle w:val="BodyText"/>
        <w:rPr>
          <w:rFonts w:eastAsiaTheme="minorEastAsia"/>
        </w:rPr>
      </w:pPr>
      <w:r>
        <w:t xml:space="preserve">This will </w:t>
      </w:r>
      <w:r w:rsidR="00F515D4">
        <w:t>i.e.,</w:t>
      </w:r>
      <w:r>
        <w:t xml:space="preserve"> </w:t>
      </w:r>
      <w:r w:rsidR="00F515D4">
        <w:t xml:space="preserve">for a 5o nS effective pulse width (7,5 m) and 50 MHz sampling rate </w:t>
      </w:r>
      <w:r>
        <w:t xml:space="preserve">result in </w:t>
      </w:r>
      <w:r w:rsidR="00F515D4">
        <w:t xml:space="preserve">typical range separation figures of </w:t>
      </w:r>
    </w:p>
    <w:p w14:paraId="27C9B020" w14:textId="6699B48B" w:rsidR="00F515D4" w:rsidRPr="00F515D4" w:rsidRDefault="00346D51" w:rsidP="00F515D4">
      <w:pPr>
        <w:pStyle w:val="BodyText"/>
        <w:numPr>
          <w:ilvl w:val="0"/>
          <w:numId w:val="40"/>
        </w:numPr>
        <w:rPr>
          <w:rFonts w:eastAsiaTheme="minorEastAsia"/>
        </w:rPr>
      </w:pPr>
      <w:r>
        <w:t>18 m</w:t>
      </w:r>
      <w:r w:rsidR="00F515D4">
        <w:t xml:space="preserve"> at the </w:t>
      </w:r>
      <w:r>
        <w:t>-6dB</w:t>
      </w:r>
      <w:r w:rsidR="00F515D4">
        <w:t xml:space="preserve"> points</w:t>
      </w:r>
    </w:p>
    <w:p w14:paraId="6E592432" w14:textId="3BB3200D" w:rsidR="008B6A47" w:rsidRDefault="00346D51" w:rsidP="00C36A86">
      <w:pPr>
        <w:pStyle w:val="BodyText"/>
        <w:numPr>
          <w:ilvl w:val="0"/>
          <w:numId w:val="40"/>
        </w:numPr>
      </w:pPr>
      <w:r>
        <w:t xml:space="preserve">24 m, </w:t>
      </w:r>
      <w:r w:rsidR="00F515D4">
        <w:t xml:space="preserve">at </w:t>
      </w:r>
      <w:r>
        <w:t>-20 dB</w:t>
      </w:r>
      <w:r w:rsidR="00F515D4">
        <w:t xml:space="preserve"> points</w:t>
      </w:r>
    </w:p>
    <w:p w14:paraId="3D9DC0A1" w14:textId="1A8BE109" w:rsidR="00AD0E82" w:rsidRPr="00D52120" w:rsidRDefault="00F515D4" w:rsidP="00DF2798">
      <w:pPr>
        <w:pStyle w:val="BodyText"/>
        <w:rPr>
          <w:lang w:eastAsia="ja-JP"/>
        </w:rPr>
      </w:pPr>
      <w:r>
        <w:rPr>
          <w:lang w:eastAsia="ja-JP"/>
        </w:rPr>
        <w:t>N</w:t>
      </w:r>
      <w:r w:rsidR="00CA6F5F" w:rsidRPr="00D52120">
        <w:rPr>
          <w:lang w:eastAsia="ja-JP"/>
        </w:rPr>
        <w:t>ote that for larger targets and for separation of dissimilar sized targets, the definition of separation is highly dependent on physical size, aspect angles, and other radar characteristics.</w:t>
      </w:r>
    </w:p>
    <w:p w14:paraId="6107370B" w14:textId="77777777" w:rsidR="00A579A4" w:rsidRPr="00D52120" w:rsidRDefault="00A579A4" w:rsidP="00AD0E82">
      <w:pPr>
        <w:pStyle w:val="AnnexHead2"/>
      </w:pPr>
      <w:bookmarkStart w:id="260" w:name="_Toc82870216"/>
      <w:bookmarkStart w:id="261" w:name="_Toc82871301"/>
      <w:bookmarkStart w:id="262" w:name="_Toc82874134"/>
      <w:bookmarkStart w:id="263" w:name="_Toc82874759"/>
      <w:bookmarkStart w:id="264" w:name="_Toc82875377"/>
      <w:bookmarkStart w:id="265" w:name="_Toc82875747"/>
      <w:bookmarkStart w:id="266" w:name="_Toc82875875"/>
      <w:bookmarkStart w:id="267" w:name="_Toc82870217"/>
      <w:bookmarkStart w:id="268" w:name="_Toc82871302"/>
      <w:bookmarkStart w:id="269" w:name="_Toc82874135"/>
      <w:bookmarkStart w:id="270" w:name="_Toc82874760"/>
      <w:bookmarkStart w:id="271" w:name="_Toc82875378"/>
      <w:bookmarkStart w:id="272" w:name="_Toc82875748"/>
      <w:bookmarkStart w:id="273" w:name="_Toc82875876"/>
      <w:bookmarkStart w:id="274" w:name="_Toc62817593"/>
      <w:bookmarkStart w:id="275" w:name="_Ref78464513"/>
      <w:bookmarkStart w:id="276" w:name="_Toc97026978"/>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r w:rsidRPr="00D52120">
        <w:t>Target Positional Accuracy</w:t>
      </w:r>
      <w:bookmarkEnd w:id="274"/>
      <w:bookmarkEnd w:id="275"/>
      <w:bookmarkEnd w:id="276"/>
    </w:p>
    <w:p w14:paraId="16450832" w14:textId="102888F6" w:rsidR="005928AC" w:rsidRPr="00D52120" w:rsidRDefault="00A579A4" w:rsidP="00A579A4">
      <w:pPr>
        <w:pStyle w:val="BodyText"/>
      </w:pPr>
      <w:r w:rsidRPr="00D52120">
        <w:t xml:space="preserve">The “accuracy” is characterized in accordance with ISO 5725-1 by two </w:t>
      </w:r>
      <w:r w:rsidR="008925CA" w:rsidRPr="00D52120">
        <w:t>parameters</w:t>
      </w:r>
      <w:r w:rsidRPr="00D52120">
        <w:t xml:space="preserve">; trueness (systematic error) and precision (random error), which are illustrated in </w:t>
      </w:r>
      <w:r w:rsidR="005928AC" w:rsidRPr="00D52120">
        <w:fldChar w:fldCharType="begin"/>
      </w:r>
      <w:r w:rsidR="005928AC" w:rsidRPr="00D52120">
        <w:instrText xml:space="preserve"> REF _Ref63763031 \h </w:instrText>
      </w:r>
      <w:r w:rsidR="005928AC" w:rsidRPr="00D52120">
        <w:fldChar w:fldCharType="separate"/>
      </w:r>
      <w:r w:rsidR="00BB01C7" w:rsidRPr="00D52120">
        <w:t xml:space="preserve">Figure </w:t>
      </w:r>
      <w:r w:rsidR="00BB01C7">
        <w:rPr>
          <w:noProof/>
        </w:rPr>
        <w:t>10</w:t>
      </w:r>
      <w:r w:rsidR="005928AC" w:rsidRPr="00D52120">
        <w:fldChar w:fldCharType="end"/>
      </w:r>
      <w:r w:rsidR="0035773D" w:rsidRPr="00D52120">
        <w:t>.</w:t>
      </w:r>
    </w:p>
    <w:p w14:paraId="288280B1" w14:textId="77777777" w:rsidR="00A579A4" w:rsidRPr="00D52120" w:rsidRDefault="00A579A4" w:rsidP="00A579A4">
      <w:pPr>
        <w:pStyle w:val="BodyText"/>
        <w:keepNext/>
        <w:jc w:val="center"/>
      </w:pPr>
      <w:r w:rsidRPr="00D52120">
        <w:rPr>
          <w:noProof/>
        </w:rPr>
        <w:drawing>
          <wp:inline distT="0" distB="0" distL="0" distR="0" wp14:anchorId="021C930E" wp14:editId="4A40A1A4">
            <wp:extent cx="2328456" cy="1751960"/>
            <wp:effectExtent l="0" t="0" r="0" b="127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82716" cy="1792786"/>
                    </a:xfrm>
                    <a:prstGeom prst="rect">
                      <a:avLst/>
                    </a:prstGeom>
                  </pic:spPr>
                </pic:pic>
              </a:graphicData>
            </a:graphic>
          </wp:inline>
        </w:drawing>
      </w:r>
    </w:p>
    <w:p w14:paraId="74B6B7DB" w14:textId="133D72E0" w:rsidR="00A579A4" w:rsidRPr="00D52120" w:rsidRDefault="00A579A4" w:rsidP="00126365">
      <w:pPr>
        <w:pStyle w:val="Caption"/>
      </w:pPr>
      <w:bookmarkStart w:id="277" w:name="_Ref63763031"/>
      <w:bookmarkStart w:id="278" w:name="_Toc97027031"/>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10</w:t>
      </w:r>
      <w:r w:rsidR="00FD5E72" w:rsidRPr="00D52120">
        <w:fldChar w:fldCharType="end"/>
      </w:r>
      <w:bookmarkStart w:id="279" w:name="_Ref39150071"/>
      <w:bookmarkStart w:id="280" w:name="_Toc63246546"/>
      <w:bookmarkEnd w:id="277"/>
      <w:r w:rsidRPr="00D52120">
        <w:t xml:space="preserve"> Definition of trueness and precision</w:t>
      </w:r>
      <w:bookmarkEnd w:id="279"/>
      <w:bookmarkEnd w:id="280"/>
      <w:bookmarkEnd w:id="278"/>
    </w:p>
    <w:p w14:paraId="20B83922" w14:textId="77777777" w:rsidR="00A579A4" w:rsidRPr="00D52120" w:rsidRDefault="00A579A4" w:rsidP="00A579A4">
      <w:pPr>
        <w:pStyle w:val="BodyText"/>
      </w:pPr>
      <w:r w:rsidRPr="00D52120">
        <w:t>The “Overall Accuracy” is the average deviation between sets of single measurements and the corresponding set of reference values. Overall accuracy thus equals the definition of trueness provided that enough measurements are averaged.</w:t>
      </w:r>
    </w:p>
    <w:p w14:paraId="56748878" w14:textId="77777777" w:rsidR="00A579A4" w:rsidRPr="00D52120" w:rsidRDefault="00A579A4" w:rsidP="00A579A4">
      <w:pPr>
        <w:pStyle w:val="BodyText"/>
        <w:spacing w:after="0"/>
      </w:pPr>
      <w:r w:rsidRPr="00D52120">
        <w:lastRenderedPageBreak/>
        <w:t>The overall RMS accuracy is calculated by:</w:t>
      </w:r>
    </w:p>
    <w:p w14:paraId="4FA4497F" w14:textId="77777777" w:rsidR="00A579A4" w:rsidRPr="00D52120" w:rsidRDefault="00A579A4" w:rsidP="00A579A4">
      <w:pPr>
        <w:pStyle w:val="BodyText"/>
        <w:spacing w:after="0"/>
      </w:pPr>
    </w:p>
    <w:p w14:paraId="6CA4682C" w14:textId="77777777" w:rsidR="00A579A4" w:rsidRPr="00D52120" w:rsidRDefault="00D95D4C"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D52120" w:rsidRDefault="00A579A4" w:rsidP="00A579A4">
      <w:pPr>
        <w:pStyle w:val="BodyText"/>
        <w:spacing w:after="0"/>
        <w:jc w:val="center"/>
      </w:pPr>
    </w:p>
    <w:p w14:paraId="433FDDFE" w14:textId="34C1802F" w:rsidR="00A579A4" w:rsidRPr="00D52120" w:rsidRDefault="00A579A4" w:rsidP="00A579A4">
      <w:pPr>
        <w:pStyle w:val="BodyText"/>
      </w:pPr>
      <w:r w:rsidRPr="00D52120">
        <w:t xml:space="preserve">The impact of the antenna height on the measuring accuracy (slant range vs. plan range) is additional. </w:t>
      </w:r>
    </w:p>
    <w:p w14:paraId="6C7366A0" w14:textId="2BB4ADEB" w:rsidR="00D662FD" w:rsidRPr="00D52120" w:rsidRDefault="00D662FD" w:rsidP="00D662FD">
      <w:pPr>
        <w:pStyle w:val="BodyText"/>
      </w:pPr>
      <w:r w:rsidRPr="00D52120">
        <w:t xml:space="preserve">Typical requirements for VTS are listed </w:t>
      </w:r>
      <w:r w:rsidR="00371EB0" w:rsidRPr="00D52120">
        <w:fldChar w:fldCharType="begin"/>
      </w:r>
      <w:r w:rsidR="00371EB0" w:rsidRPr="00D52120">
        <w:instrText xml:space="preserve"> REF _Ref82871335 \h </w:instrText>
      </w:r>
      <w:r w:rsidR="00371EB0" w:rsidRPr="00D52120">
        <w:fldChar w:fldCharType="separate"/>
      </w:r>
      <w:r w:rsidR="00BB01C7" w:rsidRPr="000E3CB8">
        <w:t xml:space="preserve">Table </w:t>
      </w:r>
      <w:r w:rsidR="00BB01C7">
        <w:rPr>
          <w:noProof/>
        </w:rPr>
        <w:t>12</w:t>
      </w:r>
      <w:r w:rsidR="00371EB0" w:rsidRPr="00D52120">
        <w:fldChar w:fldCharType="end"/>
      </w:r>
      <w:r w:rsidR="00371EB0" w:rsidRPr="00D52120">
        <w:t>.</w:t>
      </w:r>
      <w:r w:rsidR="00C37FDD" w:rsidRPr="00C37FDD">
        <w:t xml:space="preserve"> </w:t>
      </w:r>
      <w:r w:rsidR="00C37FDD">
        <w:t>V</w:t>
      </w:r>
      <w:r w:rsidR="00C37FDD" w:rsidRPr="00C37FDD">
        <w:t>alues are valid for stable tracks on uniformly moving, small point targets.</w:t>
      </w:r>
      <w:r w:rsidR="00C37FDD">
        <w:t xml:space="preserve"> </w:t>
      </w:r>
    </w:p>
    <w:p w14:paraId="2234FEBD" w14:textId="2BB4090A" w:rsidR="00D662FD" w:rsidRPr="000E3CB8" w:rsidRDefault="00D662FD" w:rsidP="000E3CB8">
      <w:pPr>
        <w:pStyle w:val="Caption"/>
      </w:pPr>
      <w:bookmarkStart w:id="281" w:name="_Ref82871335"/>
      <w:bookmarkStart w:id="282" w:name="_Toc97027017"/>
      <w:r w:rsidRPr="000E3CB8">
        <w:t xml:space="preserve">Table </w:t>
      </w:r>
      <w:r w:rsidR="00107902" w:rsidRPr="000E3CB8">
        <w:fldChar w:fldCharType="begin"/>
      </w:r>
      <w:r w:rsidR="00107902" w:rsidRPr="000E3CB8">
        <w:instrText xml:space="preserve"> SEQ Table \* ARABIC </w:instrText>
      </w:r>
      <w:r w:rsidR="00107902" w:rsidRPr="000E3CB8">
        <w:fldChar w:fldCharType="separate"/>
      </w:r>
      <w:r w:rsidR="00BB01C7">
        <w:rPr>
          <w:noProof/>
        </w:rPr>
        <w:t>12</w:t>
      </w:r>
      <w:r w:rsidR="00107902" w:rsidRPr="000E3CB8">
        <w:fldChar w:fldCharType="end"/>
      </w:r>
      <w:bookmarkEnd w:id="281"/>
      <w:r w:rsidRPr="000E3CB8">
        <w:t xml:space="preserve"> Typical Target Positional Accuracies for </w:t>
      </w:r>
      <w:r w:rsidR="00833A96" w:rsidRPr="000E3CB8">
        <w:t>pulse compression radars</w:t>
      </w:r>
      <w:bookmarkEnd w:id="282"/>
    </w:p>
    <w:tbl>
      <w:tblPr>
        <w:tblW w:w="999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2730"/>
        <w:gridCol w:w="2410"/>
        <w:gridCol w:w="2410"/>
        <w:gridCol w:w="2445"/>
      </w:tblGrid>
      <w:tr w:rsidR="00D662FD" w:rsidRPr="00D52120" w14:paraId="0512552E" w14:textId="77777777" w:rsidTr="000D3DB6">
        <w:trPr>
          <w:cantSplit/>
          <w:trHeight w:val="378"/>
          <w:jc w:val="center"/>
        </w:trPr>
        <w:tc>
          <w:tcPr>
            <w:tcW w:w="2730" w:type="dxa"/>
            <w:vMerge w:val="restart"/>
            <w:tcBorders>
              <w:top w:val="single" w:sz="4" w:space="0" w:color="auto"/>
              <w:left w:val="single" w:sz="4" w:space="0" w:color="auto"/>
              <w:right w:val="single" w:sz="4" w:space="0" w:color="auto"/>
            </w:tcBorders>
            <w:shd w:val="clear" w:color="auto" w:fill="DADFF6"/>
            <w:vAlign w:val="center"/>
          </w:tcPr>
          <w:p w14:paraId="661D60D0" w14:textId="77777777" w:rsidR="00D662FD" w:rsidRPr="00D52120" w:rsidRDefault="00D662FD" w:rsidP="003F0A0C">
            <w:pPr>
              <w:keepNext/>
              <w:keepLines/>
              <w:spacing w:before="60" w:after="60"/>
              <w:ind w:left="113" w:right="113"/>
              <w:jc w:val="center"/>
              <w:rPr>
                <w:b/>
                <w:color w:val="00558C"/>
                <w:sz w:val="20"/>
              </w:rPr>
            </w:pPr>
            <w:r w:rsidRPr="00D52120">
              <w:rPr>
                <w:b/>
                <w:color w:val="00558C"/>
                <w:sz w:val="20"/>
              </w:rPr>
              <w:t>Operational area</w:t>
            </w:r>
          </w:p>
        </w:tc>
        <w:tc>
          <w:tcPr>
            <w:tcW w:w="7265" w:type="dxa"/>
            <w:gridSpan w:val="3"/>
            <w:tcBorders>
              <w:top w:val="single" w:sz="4" w:space="0" w:color="auto"/>
              <w:left w:val="single" w:sz="4" w:space="0" w:color="auto"/>
              <w:right w:val="single" w:sz="4" w:space="0" w:color="auto"/>
            </w:tcBorders>
            <w:shd w:val="clear" w:color="auto" w:fill="DADFF6"/>
            <w:vAlign w:val="center"/>
          </w:tcPr>
          <w:p w14:paraId="101808B2" w14:textId="7E926C23" w:rsidR="00D662FD" w:rsidRPr="00D52120" w:rsidRDefault="00D662FD" w:rsidP="003F0A0C">
            <w:pPr>
              <w:keepNext/>
              <w:keepLines/>
              <w:spacing w:before="60" w:after="60"/>
              <w:ind w:left="113" w:right="113"/>
              <w:jc w:val="center"/>
              <w:rPr>
                <w:b/>
                <w:color w:val="00558C"/>
                <w:sz w:val="20"/>
              </w:rPr>
            </w:pPr>
            <w:r w:rsidRPr="00D52120">
              <w:rPr>
                <w:b/>
                <w:color w:val="00558C"/>
                <w:sz w:val="20"/>
              </w:rPr>
              <w:t>Typical</w:t>
            </w:r>
            <w:r w:rsidR="00CA6F5F" w:rsidRPr="00D52120">
              <w:rPr>
                <w:b/>
                <w:color w:val="00558C"/>
                <w:sz w:val="20"/>
              </w:rPr>
              <w:t xml:space="preserve"> obtainable</w:t>
            </w:r>
            <w:r w:rsidRPr="00D52120">
              <w:rPr>
                <w:b/>
                <w:color w:val="00558C"/>
                <w:sz w:val="20"/>
              </w:rPr>
              <w:t xml:space="preserve"> </w:t>
            </w:r>
            <w:r w:rsidR="000D3DB6" w:rsidRPr="00D52120">
              <w:rPr>
                <w:b/>
                <w:color w:val="00558C"/>
                <w:sz w:val="20"/>
              </w:rPr>
              <w:t xml:space="preserve">Slant </w:t>
            </w:r>
            <w:r w:rsidRPr="00D52120">
              <w:rPr>
                <w:b/>
                <w:color w:val="00558C"/>
                <w:sz w:val="20"/>
              </w:rPr>
              <w:t>Range and Azimuth Target Positional Accuracies</w:t>
            </w:r>
            <w:r w:rsidR="002509B3" w:rsidRPr="00D52120">
              <w:rPr>
                <w:b/>
                <w:color w:val="00558C"/>
                <w:sz w:val="20"/>
              </w:rPr>
              <w:t>, RMS</w:t>
            </w:r>
          </w:p>
        </w:tc>
      </w:tr>
      <w:tr w:rsidR="00D662FD" w:rsidRPr="00D52120" w14:paraId="5E3CA80D" w14:textId="77777777" w:rsidTr="000D3DB6">
        <w:trPr>
          <w:cantSplit/>
          <w:trHeight w:val="378"/>
          <w:jc w:val="center"/>
        </w:trPr>
        <w:tc>
          <w:tcPr>
            <w:tcW w:w="2730" w:type="dxa"/>
            <w:vMerge/>
            <w:tcBorders>
              <w:left w:val="single" w:sz="4" w:space="0" w:color="auto"/>
              <w:right w:val="single" w:sz="4" w:space="0" w:color="auto"/>
            </w:tcBorders>
            <w:shd w:val="clear" w:color="auto" w:fill="DADFF6"/>
            <w:vAlign w:val="center"/>
          </w:tcPr>
          <w:p w14:paraId="2B5A8840" w14:textId="77777777" w:rsidR="00D662FD" w:rsidRPr="00D52120" w:rsidRDefault="00D662FD" w:rsidP="003F0A0C">
            <w:pPr>
              <w:keepNext/>
              <w:keepLines/>
              <w:spacing w:before="60" w:after="60"/>
              <w:ind w:left="113" w:right="113"/>
              <w:rPr>
                <w:b/>
                <w:color w:val="00558C"/>
                <w:sz w:val="20"/>
              </w:rPr>
            </w:pPr>
          </w:p>
        </w:tc>
        <w:tc>
          <w:tcPr>
            <w:tcW w:w="2410" w:type="dxa"/>
            <w:tcBorders>
              <w:top w:val="single" w:sz="4" w:space="0" w:color="auto"/>
              <w:left w:val="single" w:sz="4" w:space="0" w:color="auto"/>
              <w:right w:val="single" w:sz="4" w:space="0" w:color="auto"/>
            </w:tcBorders>
            <w:shd w:val="clear" w:color="auto" w:fill="DADFF6"/>
            <w:vAlign w:val="center"/>
          </w:tcPr>
          <w:p w14:paraId="4B29BE1D" w14:textId="467D61BE" w:rsidR="00D662FD" w:rsidRPr="00D52120" w:rsidRDefault="002509B3" w:rsidP="003F0A0C">
            <w:pPr>
              <w:keepNext/>
              <w:keepLines/>
              <w:spacing w:before="60" w:after="60"/>
              <w:ind w:left="113" w:right="113"/>
              <w:jc w:val="center"/>
              <w:rPr>
                <w:b/>
                <w:color w:val="00558C"/>
                <w:sz w:val="20"/>
              </w:rPr>
            </w:pPr>
            <w:r w:rsidRPr="00D52120">
              <w:rPr>
                <w:b/>
                <w:color w:val="00558C"/>
                <w:sz w:val="20"/>
              </w:rPr>
              <w:t>Systems designed for</w:t>
            </w:r>
            <w:r w:rsidR="00D662FD" w:rsidRPr="00D52120">
              <w:rPr>
                <w:b/>
                <w:color w:val="00558C"/>
                <w:sz w:val="20"/>
              </w:rPr>
              <w:t xml:space="preserve"> areas without dense traffic</w:t>
            </w:r>
          </w:p>
        </w:tc>
        <w:tc>
          <w:tcPr>
            <w:tcW w:w="2410" w:type="dxa"/>
            <w:tcBorders>
              <w:top w:val="single" w:sz="4" w:space="0" w:color="auto"/>
              <w:left w:val="single" w:sz="4" w:space="0" w:color="auto"/>
              <w:bottom w:val="single" w:sz="4" w:space="0" w:color="auto"/>
              <w:right w:val="single" w:sz="4" w:space="0" w:color="auto"/>
            </w:tcBorders>
            <w:shd w:val="clear" w:color="auto" w:fill="DADFF6"/>
            <w:vAlign w:val="center"/>
          </w:tcPr>
          <w:p w14:paraId="1B6F4796" w14:textId="77777777" w:rsidR="00D662FD" w:rsidRPr="00D52120" w:rsidRDefault="00D662FD" w:rsidP="003F0A0C">
            <w:pPr>
              <w:keepNext/>
              <w:keepLines/>
              <w:spacing w:before="60" w:after="60"/>
              <w:ind w:left="113" w:right="113"/>
              <w:jc w:val="center"/>
              <w:rPr>
                <w:b/>
                <w:color w:val="00558C"/>
                <w:sz w:val="20"/>
              </w:rPr>
            </w:pPr>
            <w:r w:rsidRPr="00D52120">
              <w:rPr>
                <w:b/>
                <w:color w:val="00558C"/>
                <w:sz w:val="20"/>
              </w:rPr>
              <w:t>Intermediate</w:t>
            </w:r>
          </w:p>
        </w:tc>
        <w:tc>
          <w:tcPr>
            <w:tcW w:w="2445" w:type="dxa"/>
            <w:tcBorders>
              <w:top w:val="single" w:sz="4" w:space="0" w:color="auto"/>
              <w:left w:val="single" w:sz="4" w:space="0" w:color="auto"/>
              <w:bottom w:val="single" w:sz="4" w:space="0" w:color="auto"/>
              <w:right w:val="single" w:sz="4" w:space="0" w:color="auto"/>
            </w:tcBorders>
            <w:shd w:val="clear" w:color="auto" w:fill="DADFF6"/>
            <w:vAlign w:val="center"/>
          </w:tcPr>
          <w:p w14:paraId="171A124C" w14:textId="31784078" w:rsidR="00D662FD" w:rsidRPr="00D52120" w:rsidRDefault="002509B3" w:rsidP="003F0A0C">
            <w:pPr>
              <w:keepNext/>
              <w:keepLines/>
              <w:spacing w:before="60" w:after="60"/>
              <w:ind w:left="113" w:right="113"/>
              <w:jc w:val="center"/>
              <w:rPr>
                <w:b/>
                <w:color w:val="00558C"/>
                <w:sz w:val="20"/>
              </w:rPr>
            </w:pPr>
            <w:r w:rsidRPr="00D52120">
              <w:rPr>
                <w:b/>
                <w:color w:val="00558C"/>
                <w:sz w:val="20"/>
              </w:rPr>
              <w:t>Systems designed for</w:t>
            </w:r>
            <w:r w:rsidR="00D662FD" w:rsidRPr="00D52120">
              <w:rPr>
                <w:b/>
                <w:color w:val="00558C"/>
                <w:sz w:val="20"/>
              </w:rPr>
              <w:t xml:space="preserve"> areas with dense traffic</w:t>
            </w:r>
          </w:p>
        </w:tc>
      </w:tr>
      <w:tr w:rsidR="002509B3" w:rsidRPr="00D52120" w14:paraId="01E38CAD" w14:textId="77777777" w:rsidTr="00D9021E">
        <w:trPr>
          <w:cantSplit/>
          <w:trHeight w:val="432"/>
          <w:jc w:val="center"/>
        </w:trPr>
        <w:tc>
          <w:tcPr>
            <w:tcW w:w="2730" w:type="dxa"/>
            <w:tcBorders>
              <w:top w:val="single" w:sz="4" w:space="0" w:color="auto"/>
              <w:left w:val="single" w:sz="4" w:space="0" w:color="auto"/>
            </w:tcBorders>
            <w:shd w:val="clear" w:color="auto" w:fill="DADFF6"/>
            <w:vAlign w:val="center"/>
          </w:tcPr>
          <w:p w14:paraId="5807EEA3" w14:textId="77777777" w:rsidR="002509B3" w:rsidRPr="00D52120" w:rsidRDefault="002509B3" w:rsidP="003F0A0C">
            <w:pPr>
              <w:keepNext/>
              <w:keepLines/>
              <w:spacing w:before="60" w:after="60"/>
              <w:ind w:left="113" w:right="113"/>
              <w:rPr>
                <w:b/>
                <w:color w:val="00558C"/>
                <w:sz w:val="20"/>
              </w:rPr>
            </w:pPr>
            <w:r w:rsidRPr="00D52120">
              <w:rPr>
                <w:b/>
                <w:color w:val="00558C"/>
                <w:sz w:val="20"/>
              </w:rPr>
              <w:t>Inland waterways, like rivers and canals</w:t>
            </w:r>
          </w:p>
        </w:tc>
        <w:tc>
          <w:tcPr>
            <w:tcW w:w="2410" w:type="dxa"/>
            <w:vMerge w:val="restart"/>
            <w:tcBorders>
              <w:top w:val="single" w:sz="6" w:space="0" w:color="000000"/>
            </w:tcBorders>
            <w:vAlign w:val="center"/>
          </w:tcPr>
          <w:p w14:paraId="435ABCFB" w14:textId="1C0FF864" w:rsidR="002509B3" w:rsidRPr="00D52120" w:rsidRDefault="00833A96" w:rsidP="002509B3">
            <w:pPr>
              <w:keepNext/>
              <w:keepLines/>
              <w:jc w:val="center"/>
              <w:rPr>
                <w:sz w:val="20"/>
                <w:szCs w:val="20"/>
              </w:rPr>
            </w:pPr>
            <w:r>
              <w:rPr>
                <w:sz w:val="20"/>
                <w:szCs w:val="20"/>
              </w:rPr>
              <w:t>20</w:t>
            </w:r>
            <w:r w:rsidR="002509B3" w:rsidRPr="00D52120">
              <w:rPr>
                <w:sz w:val="20"/>
                <w:szCs w:val="20"/>
              </w:rPr>
              <w:t xml:space="preserve"> meters/ 0,5 degree</w:t>
            </w:r>
          </w:p>
        </w:tc>
        <w:tc>
          <w:tcPr>
            <w:tcW w:w="2410" w:type="dxa"/>
            <w:vMerge w:val="restart"/>
            <w:tcBorders>
              <w:top w:val="single" w:sz="6" w:space="0" w:color="000000"/>
            </w:tcBorders>
            <w:vAlign w:val="center"/>
          </w:tcPr>
          <w:p w14:paraId="0B10B3E4" w14:textId="3574D83E" w:rsidR="002509B3" w:rsidRPr="00D52120" w:rsidRDefault="002509B3" w:rsidP="000D3DB6">
            <w:pPr>
              <w:keepNext/>
              <w:keepLines/>
              <w:jc w:val="center"/>
              <w:rPr>
                <w:sz w:val="20"/>
                <w:szCs w:val="20"/>
              </w:rPr>
            </w:pPr>
            <w:r w:rsidRPr="00D52120">
              <w:rPr>
                <w:sz w:val="20"/>
                <w:szCs w:val="20"/>
              </w:rPr>
              <w:t>1</w:t>
            </w:r>
            <w:r w:rsidR="00C37FDD">
              <w:rPr>
                <w:sz w:val="20"/>
                <w:szCs w:val="20"/>
              </w:rPr>
              <w:t>5</w:t>
            </w:r>
            <w:r w:rsidRPr="00D52120">
              <w:rPr>
                <w:sz w:val="20"/>
                <w:szCs w:val="20"/>
              </w:rPr>
              <w:t xml:space="preserve"> meters/ 0,</w:t>
            </w:r>
            <w:r w:rsidR="00C37FDD">
              <w:rPr>
                <w:sz w:val="20"/>
                <w:szCs w:val="20"/>
              </w:rPr>
              <w:t xml:space="preserve">35 </w:t>
            </w:r>
            <w:r w:rsidRPr="00D52120">
              <w:rPr>
                <w:sz w:val="20"/>
                <w:szCs w:val="20"/>
              </w:rPr>
              <w:t>degree</w:t>
            </w:r>
          </w:p>
        </w:tc>
        <w:tc>
          <w:tcPr>
            <w:tcW w:w="2445" w:type="dxa"/>
            <w:vMerge w:val="restart"/>
            <w:tcBorders>
              <w:top w:val="single" w:sz="6" w:space="0" w:color="000000"/>
              <w:right w:val="single" w:sz="4" w:space="0" w:color="auto"/>
            </w:tcBorders>
            <w:vAlign w:val="center"/>
          </w:tcPr>
          <w:p w14:paraId="1AD1E8FA" w14:textId="503763F4" w:rsidR="002509B3" w:rsidRPr="00D52120" w:rsidRDefault="00514221" w:rsidP="003F0A0C">
            <w:pPr>
              <w:keepNext/>
              <w:keepLines/>
              <w:jc w:val="center"/>
              <w:rPr>
                <w:sz w:val="20"/>
                <w:szCs w:val="20"/>
              </w:rPr>
            </w:pPr>
            <w:r>
              <w:rPr>
                <w:sz w:val="20"/>
                <w:szCs w:val="20"/>
              </w:rPr>
              <w:t>1</w:t>
            </w:r>
            <w:r w:rsidR="00833A96">
              <w:rPr>
                <w:sz w:val="20"/>
                <w:szCs w:val="20"/>
              </w:rPr>
              <w:t>0</w:t>
            </w:r>
            <w:r w:rsidR="002509B3" w:rsidRPr="00D52120">
              <w:rPr>
                <w:sz w:val="20"/>
                <w:szCs w:val="20"/>
              </w:rPr>
              <w:t xml:space="preserve"> meters/ 0,25 degree</w:t>
            </w:r>
          </w:p>
        </w:tc>
      </w:tr>
      <w:tr w:rsidR="002509B3" w:rsidRPr="00D52120" w14:paraId="6B9190DD" w14:textId="77777777" w:rsidTr="00D9021E">
        <w:trPr>
          <w:cantSplit/>
          <w:jc w:val="center"/>
        </w:trPr>
        <w:tc>
          <w:tcPr>
            <w:tcW w:w="2730" w:type="dxa"/>
            <w:tcBorders>
              <w:top w:val="single" w:sz="6" w:space="0" w:color="000000"/>
              <w:left w:val="single" w:sz="4" w:space="0" w:color="auto"/>
              <w:bottom w:val="single" w:sz="6" w:space="0" w:color="000000"/>
            </w:tcBorders>
            <w:shd w:val="clear" w:color="auto" w:fill="DADFF6"/>
            <w:vAlign w:val="center"/>
          </w:tcPr>
          <w:p w14:paraId="119871C3" w14:textId="77777777" w:rsidR="002509B3" w:rsidRPr="00D52120" w:rsidRDefault="002509B3" w:rsidP="003F0A0C">
            <w:pPr>
              <w:keepNext/>
              <w:keepLines/>
              <w:spacing w:before="60" w:after="60"/>
              <w:ind w:left="113" w:right="113"/>
              <w:rPr>
                <w:b/>
                <w:color w:val="00558C"/>
                <w:sz w:val="20"/>
              </w:rPr>
            </w:pPr>
            <w:r w:rsidRPr="00D52120">
              <w:rPr>
                <w:b/>
                <w:color w:val="00558C"/>
                <w:sz w:val="20"/>
              </w:rPr>
              <w:t>Port with berths and anchorages</w:t>
            </w:r>
            <w:r w:rsidRPr="00D52120">
              <w:rPr>
                <w:b/>
                <w:color w:val="00558C"/>
                <w:sz w:val="20"/>
              </w:rPr>
              <w:tab/>
            </w:r>
          </w:p>
        </w:tc>
        <w:tc>
          <w:tcPr>
            <w:tcW w:w="2410" w:type="dxa"/>
            <w:vMerge/>
            <w:tcBorders>
              <w:bottom w:val="single" w:sz="6" w:space="0" w:color="000000"/>
            </w:tcBorders>
            <w:vAlign w:val="center"/>
          </w:tcPr>
          <w:p w14:paraId="20510010" w14:textId="77777777" w:rsidR="002509B3" w:rsidRPr="00D52120" w:rsidRDefault="002509B3" w:rsidP="003F0A0C">
            <w:pPr>
              <w:keepNext/>
              <w:keepLines/>
              <w:jc w:val="center"/>
              <w:rPr>
                <w:sz w:val="20"/>
                <w:szCs w:val="20"/>
              </w:rPr>
            </w:pPr>
          </w:p>
        </w:tc>
        <w:tc>
          <w:tcPr>
            <w:tcW w:w="2410" w:type="dxa"/>
            <w:vMerge/>
            <w:tcBorders>
              <w:bottom w:val="single" w:sz="6" w:space="0" w:color="000000"/>
            </w:tcBorders>
            <w:vAlign w:val="center"/>
          </w:tcPr>
          <w:p w14:paraId="5E7C3576" w14:textId="77777777" w:rsidR="002509B3" w:rsidRPr="00D52120" w:rsidRDefault="002509B3" w:rsidP="003F0A0C">
            <w:pPr>
              <w:keepNext/>
              <w:keepLines/>
              <w:rPr>
                <w:sz w:val="20"/>
                <w:szCs w:val="20"/>
              </w:rPr>
            </w:pPr>
          </w:p>
        </w:tc>
        <w:tc>
          <w:tcPr>
            <w:tcW w:w="2445" w:type="dxa"/>
            <w:vMerge/>
            <w:tcBorders>
              <w:bottom w:val="single" w:sz="6" w:space="0" w:color="000000"/>
              <w:right w:val="single" w:sz="4" w:space="0" w:color="auto"/>
            </w:tcBorders>
            <w:vAlign w:val="center"/>
          </w:tcPr>
          <w:p w14:paraId="5E1BCCED" w14:textId="77777777" w:rsidR="002509B3" w:rsidRPr="00D52120" w:rsidRDefault="002509B3" w:rsidP="003F0A0C">
            <w:pPr>
              <w:keepNext/>
              <w:keepLines/>
              <w:rPr>
                <w:sz w:val="20"/>
                <w:szCs w:val="20"/>
              </w:rPr>
            </w:pPr>
          </w:p>
        </w:tc>
      </w:tr>
      <w:tr w:rsidR="00D662FD" w:rsidRPr="00D52120" w14:paraId="23F21191" w14:textId="77777777" w:rsidTr="000D3DB6">
        <w:trPr>
          <w:cantSplit/>
          <w:jc w:val="center"/>
        </w:trPr>
        <w:tc>
          <w:tcPr>
            <w:tcW w:w="2730" w:type="dxa"/>
            <w:tcBorders>
              <w:top w:val="single" w:sz="6" w:space="0" w:color="000000"/>
              <w:left w:val="single" w:sz="4" w:space="0" w:color="auto"/>
              <w:bottom w:val="single" w:sz="6" w:space="0" w:color="000000"/>
            </w:tcBorders>
            <w:shd w:val="clear" w:color="auto" w:fill="DADFF6"/>
            <w:vAlign w:val="center"/>
          </w:tcPr>
          <w:p w14:paraId="4A6F5649" w14:textId="77777777" w:rsidR="00D662FD" w:rsidRPr="00D52120" w:rsidRDefault="00D662FD" w:rsidP="003F0A0C">
            <w:pPr>
              <w:keepNext/>
              <w:keepLines/>
              <w:spacing w:before="60" w:after="60"/>
              <w:ind w:left="113" w:right="113"/>
              <w:rPr>
                <w:b/>
                <w:color w:val="00558C"/>
                <w:sz w:val="20"/>
              </w:rPr>
            </w:pPr>
            <w:r w:rsidRPr="00D52120">
              <w:rPr>
                <w:b/>
                <w:color w:val="00558C"/>
                <w:sz w:val="20"/>
              </w:rPr>
              <w:t xml:space="preserve">Port approach </w:t>
            </w:r>
          </w:p>
        </w:tc>
        <w:tc>
          <w:tcPr>
            <w:tcW w:w="2410" w:type="dxa"/>
            <w:tcBorders>
              <w:top w:val="single" w:sz="6" w:space="0" w:color="000000"/>
              <w:bottom w:val="single" w:sz="6" w:space="0" w:color="000000"/>
            </w:tcBorders>
            <w:vAlign w:val="center"/>
          </w:tcPr>
          <w:p w14:paraId="2C4E0CDB" w14:textId="114A04A3" w:rsidR="002509B3" w:rsidRPr="00D52120" w:rsidRDefault="002509B3" w:rsidP="00833A96">
            <w:pPr>
              <w:keepNext/>
              <w:keepLines/>
              <w:jc w:val="center"/>
              <w:rPr>
                <w:sz w:val="20"/>
                <w:szCs w:val="20"/>
              </w:rPr>
            </w:pPr>
            <w:r w:rsidRPr="00D52120">
              <w:rPr>
                <w:sz w:val="20"/>
                <w:szCs w:val="20"/>
              </w:rPr>
              <w:t>30 meters/ 0,5 degree</w:t>
            </w:r>
          </w:p>
        </w:tc>
        <w:tc>
          <w:tcPr>
            <w:tcW w:w="2410" w:type="dxa"/>
            <w:tcBorders>
              <w:top w:val="single" w:sz="6" w:space="0" w:color="000000"/>
              <w:bottom w:val="single" w:sz="6" w:space="0" w:color="000000"/>
            </w:tcBorders>
            <w:vAlign w:val="center"/>
          </w:tcPr>
          <w:p w14:paraId="494FFB55" w14:textId="0FCC2771" w:rsidR="002509B3" w:rsidRPr="00D52120" w:rsidRDefault="002509B3" w:rsidP="00833A96">
            <w:pPr>
              <w:keepNext/>
              <w:keepLines/>
              <w:jc w:val="center"/>
              <w:rPr>
                <w:sz w:val="20"/>
                <w:szCs w:val="20"/>
              </w:rPr>
            </w:pPr>
            <w:r w:rsidRPr="00D52120">
              <w:rPr>
                <w:sz w:val="20"/>
                <w:szCs w:val="20"/>
              </w:rPr>
              <w:t>20 meters/ 0,35 degree</w:t>
            </w:r>
          </w:p>
        </w:tc>
        <w:tc>
          <w:tcPr>
            <w:tcW w:w="2445" w:type="dxa"/>
            <w:tcBorders>
              <w:top w:val="single" w:sz="6" w:space="0" w:color="000000"/>
              <w:bottom w:val="single" w:sz="6" w:space="0" w:color="000000"/>
              <w:right w:val="single" w:sz="4" w:space="0" w:color="auto"/>
            </w:tcBorders>
            <w:vAlign w:val="center"/>
          </w:tcPr>
          <w:p w14:paraId="1C69DA8D" w14:textId="2A5E1F71" w:rsidR="002509B3" w:rsidRPr="00D52120" w:rsidRDefault="002509B3" w:rsidP="00833A96">
            <w:pPr>
              <w:keepNext/>
              <w:keepLines/>
              <w:jc w:val="center"/>
              <w:rPr>
                <w:sz w:val="20"/>
                <w:szCs w:val="20"/>
              </w:rPr>
            </w:pPr>
            <w:r w:rsidRPr="00D52120">
              <w:rPr>
                <w:sz w:val="20"/>
                <w:szCs w:val="20"/>
              </w:rPr>
              <w:t>1</w:t>
            </w:r>
            <w:r w:rsidR="00833A96">
              <w:rPr>
                <w:sz w:val="20"/>
                <w:szCs w:val="20"/>
              </w:rPr>
              <w:t>5</w:t>
            </w:r>
            <w:r w:rsidRPr="00D52120">
              <w:rPr>
                <w:sz w:val="20"/>
                <w:szCs w:val="20"/>
              </w:rPr>
              <w:t xml:space="preserve"> meters/ 0,25 degree</w:t>
            </w:r>
          </w:p>
        </w:tc>
      </w:tr>
      <w:tr w:rsidR="00D662FD" w:rsidRPr="00D52120" w14:paraId="63ED8227" w14:textId="77777777" w:rsidTr="000D3DB6">
        <w:trPr>
          <w:cantSplit/>
          <w:jc w:val="center"/>
        </w:trPr>
        <w:tc>
          <w:tcPr>
            <w:tcW w:w="2730" w:type="dxa"/>
            <w:tcBorders>
              <w:top w:val="single" w:sz="6" w:space="0" w:color="000000"/>
              <w:left w:val="single" w:sz="4" w:space="0" w:color="auto"/>
              <w:bottom w:val="single" w:sz="6" w:space="0" w:color="000000"/>
            </w:tcBorders>
            <w:shd w:val="clear" w:color="auto" w:fill="DADFF6"/>
            <w:vAlign w:val="center"/>
          </w:tcPr>
          <w:p w14:paraId="18989FF3" w14:textId="58DEF948" w:rsidR="00D662FD" w:rsidRPr="00D52120" w:rsidRDefault="000723F8" w:rsidP="003F0A0C">
            <w:pPr>
              <w:keepNext/>
              <w:keepLines/>
              <w:spacing w:before="60" w:after="60"/>
              <w:ind w:left="113" w:right="113"/>
              <w:rPr>
                <w:b/>
                <w:color w:val="00558C"/>
                <w:sz w:val="20"/>
              </w:rPr>
            </w:pPr>
            <w:r w:rsidRPr="00D52120">
              <w:rPr>
                <w:b/>
                <w:color w:val="00558C"/>
                <w:sz w:val="20"/>
              </w:rPr>
              <w:t>Coastal areas and offshore</w:t>
            </w:r>
          </w:p>
        </w:tc>
        <w:tc>
          <w:tcPr>
            <w:tcW w:w="2410" w:type="dxa"/>
            <w:tcBorders>
              <w:top w:val="single" w:sz="6" w:space="0" w:color="000000"/>
              <w:bottom w:val="single" w:sz="6" w:space="0" w:color="000000"/>
            </w:tcBorders>
            <w:vAlign w:val="center"/>
          </w:tcPr>
          <w:p w14:paraId="00B17ADE" w14:textId="368BD7AE" w:rsidR="002509B3" w:rsidRPr="00D52120" w:rsidRDefault="000D3DB6" w:rsidP="002509B3">
            <w:pPr>
              <w:keepNext/>
              <w:keepLines/>
              <w:jc w:val="center"/>
              <w:rPr>
                <w:sz w:val="20"/>
                <w:szCs w:val="20"/>
              </w:rPr>
            </w:pPr>
            <w:r w:rsidRPr="00D52120">
              <w:rPr>
                <w:sz w:val="20"/>
                <w:szCs w:val="20"/>
              </w:rPr>
              <w:t>10</w:t>
            </w:r>
            <w:r w:rsidR="002509B3" w:rsidRPr="00D52120">
              <w:rPr>
                <w:sz w:val="20"/>
                <w:szCs w:val="20"/>
              </w:rPr>
              <w:t>0 meters/ 0,5 degree</w:t>
            </w:r>
          </w:p>
          <w:p w14:paraId="323CF090" w14:textId="33C34644" w:rsidR="00D662FD" w:rsidRPr="00D52120" w:rsidRDefault="002509B3" w:rsidP="002509B3">
            <w:pPr>
              <w:keepNext/>
              <w:keepLines/>
              <w:jc w:val="center"/>
              <w:rPr>
                <w:sz w:val="20"/>
                <w:szCs w:val="20"/>
              </w:rPr>
            </w:pPr>
            <w:r w:rsidRPr="00D52120">
              <w:rPr>
                <w:sz w:val="20"/>
                <w:szCs w:val="20"/>
              </w:rPr>
              <w:t>(S-band: 1 degree)</w:t>
            </w:r>
          </w:p>
        </w:tc>
        <w:tc>
          <w:tcPr>
            <w:tcW w:w="2410" w:type="dxa"/>
            <w:tcBorders>
              <w:top w:val="single" w:sz="6" w:space="0" w:color="000000"/>
              <w:bottom w:val="single" w:sz="6" w:space="0" w:color="000000"/>
            </w:tcBorders>
            <w:vAlign w:val="center"/>
          </w:tcPr>
          <w:p w14:paraId="573D80E5" w14:textId="48180A70" w:rsidR="000D3DB6" w:rsidRPr="00D52120" w:rsidRDefault="000D3DB6" w:rsidP="000D3DB6">
            <w:pPr>
              <w:keepNext/>
              <w:keepLines/>
              <w:jc w:val="center"/>
              <w:rPr>
                <w:sz w:val="20"/>
                <w:szCs w:val="20"/>
              </w:rPr>
            </w:pPr>
            <w:r w:rsidRPr="00D52120">
              <w:rPr>
                <w:sz w:val="20"/>
                <w:szCs w:val="20"/>
              </w:rPr>
              <w:t>50 meters/ 0,35 degree</w:t>
            </w:r>
          </w:p>
          <w:p w14:paraId="66E5A27F" w14:textId="6D86C2EE" w:rsidR="00D662FD" w:rsidRPr="00D52120" w:rsidRDefault="000D3DB6" w:rsidP="000D3DB6">
            <w:pPr>
              <w:keepNext/>
              <w:keepLines/>
              <w:jc w:val="center"/>
              <w:rPr>
                <w:sz w:val="20"/>
                <w:szCs w:val="20"/>
              </w:rPr>
            </w:pPr>
            <w:r w:rsidRPr="00D52120">
              <w:rPr>
                <w:sz w:val="20"/>
                <w:szCs w:val="20"/>
              </w:rPr>
              <w:t>(S-band: 1 degree)</w:t>
            </w:r>
          </w:p>
        </w:tc>
        <w:tc>
          <w:tcPr>
            <w:tcW w:w="2445" w:type="dxa"/>
            <w:tcBorders>
              <w:top w:val="single" w:sz="6" w:space="0" w:color="000000"/>
              <w:bottom w:val="single" w:sz="6" w:space="0" w:color="000000"/>
              <w:right w:val="single" w:sz="4" w:space="0" w:color="auto"/>
            </w:tcBorders>
            <w:vAlign w:val="center"/>
          </w:tcPr>
          <w:p w14:paraId="69F14CE3" w14:textId="0AF14E21" w:rsidR="000D3DB6" w:rsidRPr="00D52120" w:rsidRDefault="000D3DB6" w:rsidP="000D3DB6">
            <w:pPr>
              <w:keepNext/>
              <w:keepLines/>
              <w:jc w:val="center"/>
              <w:rPr>
                <w:sz w:val="20"/>
                <w:szCs w:val="20"/>
              </w:rPr>
            </w:pPr>
            <w:r w:rsidRPr="00D52120">
              <w:rPr>
                <w:sz w:val="20"/>
                <w:szCs w:val="20"/>
              </w:rPr>
              <w:t>25 meters/ 0,25 degree</w:t>
            </w:r>
          </w:p>
          <w:p w14:paraId="1297C858" w14:textId="4230217C" w:rsidR="00D662FD" w:rsidRPr="00D52120" w:rsidRDefault="000D3DB6" w:rsidP="004E2884">
            <w:pPr>
              <w:keepNext/>
              <w:keepLines/>
              <w:jc w:val="center"/>
              <w:rPr>
                <w:sz w:val="20"/>
                <w:szCs w:val="20"/>
              </w:rPr>
            </w:pPr>
            <w:r w:rsidRPr="00D52120">
              <w:rPr>
                <w:sz w:val="20"/>
                <w:szCs w:val="20"/>
              </w:rPr>
              <w:t>(S-band: 0,5 degree)</w:t>
            </w:r>
          </w:p>
        </w:tc>
      </w:tr>
    </w:tbl>
    <w:p w14:paraId="143C9259" w14:textId="4FF61A0D" w:rsidR="00D662FD" w:rsidRDefault="00D662FD" w:rsidP="00833A96">
      <w:pPr>
        <w:pStyle w:val="BodyText"/>
        <w:jc w:val="left"/>
      </w:pPr>
    </w:p>
    <w:p w14:paraId="3CD5B8F1" w14:textId="141CD97D" w:rsidR="00C27297" w:rsidRPr="00D52120" w:rsidRDefault="00833A96" w:rsidP="00833A96">
      <w:pPr>
        <w:pStyle w:val="BodyText"/>
        <w:jc w:val="left"/>
      </w:pPr>
      <w:r>
        <w:t>As a rule of thumb, the range inaccuracy will be increased by 20 % of the pulse length for pulsed magnetron radars.</w:t>
      </w:r>
    </w:p>
    <w:p w14:paraId="4C66CC4B" w14:textId="4584722F" w:rsidR="00EB73BE" w:rsidRPr="00D52120" w:rsidRDefault="00A579A4" w:rsidP="00AD0E82">
      <w:pPr>
        <w:pStyle w:val="AnnexHead2"/>
      </w:pPr>
      <w:bookmarkStart w:id="283" w:name="_Toc97026979"/>
      <w:r w:rsidRPr="00D52120">
        <w:t>Target Positional update rate</w:t>
      </w:r>
      <w:bookmarkStart w:id="284" w:name="_Ref82874170"/>
      <w:bookmarkEnd w:id="283"/>
    </w:p>
    <w:bookmarkEnd w:id="284"/>
    <w:p w14:paraId="2C1C276A" w14:textId="3B5890C7" w:rsidR="00EB73BE" w:rsidRPr="00D52120" w:rsidRDefault="00EB73BE" w:rsidP="00A579A4">
      <w:pPr>
        <w:pStyle w:val="BodyText"/>
      </w:pPr>
      <w:r w:rsidRPr="00D52120">
        <w:t>The VTS operation and especially the tracking function is dependent of timely update rates of the radar information and t</w:t>
      </w:r>
      <w:r w:rsidR="00A579A4" w:rsidRPr="00D52120">
        <w:t>he required radar update rate is determined by the behaviour of the expected target types.  Typical update rates</w:t>
      </w:r>
      <w:r w:rsidR="009E6C82" w:rsidRPr="00D52120">
        <w:t xml:space="preserve">(antenna rotation rates) </w:t>
      </w:r>
      <w:r w:rsidRPr="00D52120">
        <w:t xml:space="preserve">are listed in </w:t>
      </w:r>
      <w:r w:rsidR="00FE4C9E">
        <w:fldChar w:fldCharType="begin"/>
      </w:r>
      <w:r w:rsidR="00FE4C9E">
        <w:instrText xml:space="preserve"> REF _Ref83812383 \h </w:instrText>
      </w:r>
      <w:r w:rsidR="00FE4C9E">
        <w:fldChar w:fldCharType="separate"/>
      </w:r>
      <w:r w:rsidR="00BB01C7" w:rsidRPr="00D52120">
        <w:t xml:space="preserve">Table </w:t>
      </w:r>
      <w:r w:rsidR="00BB01C7">
        <w:rPr>
          <w:noProof/>
        </w:rPr>
        <w:t>13</w:t>
      </w:r>
      <w:r w:rsidR="00FE4C9E">
        <w:fldChar w:fldCharType="end"/>
      </w:r>
    </w:p>
    <w:p w14:paraId="54480AEB" w14:textId="3BDB1138" w:rsidR="00EB73BE" w:rsidRPr="00D52120" w:rsidRDefault="00EB73BE" w:rsidP="00EB73BE">
      <w:pPr>
        <w:pStyle w:val="Caption"/>
      </w:pPr>
      <w:bookmarkStart w:id="285" w:name="_Ref83812383"/>
      <w:bookmarkStart w:id="286" w:name="_Toc97027018"/>
      <w:r w:rsidRPr="00D52120">
        <w:t xml:space="preserve">Table </w:t>
      </w:r>
      <w:r w:rsidR="00107902">
        <w:fldChar w:fldCharType="begin"/>
      </w:r>
      <w:r w:rsidR="00107902">
        <w:instrText xml:space="preserve"> SEQ Table \* ARABIC </w:instrText>
      </w:r>
      <w:r w:rsidR="00107902">
        <w:fldChar w:fldCharType="separate"/>
      </w:r>
      <w:r w:rsidR="00BB01C7">
        <w:rPr>
          <w:noProof/>
        </w:rPr>
        <w:t>13</w:t>
      </w:r>
      <w:r w:rsidR="00107902">
        <w:fldChar w:fldCharType="end"/>
      </w:r>
      <w:bookmarkEnd w:id="285"/>
      <w:r w:rsidRPr="00D52120">
        <w:t xml:space="preserve"> Update rate</w:t>
      </w:r>
      <w:bookmarkEnd w:id="286"/>
    </w:p>
    <w:tbl>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4481"/>
        <w:gridCol w:w="4800"/>
      </w:tblGrid>
      <w:tr w:rsidR="00EB73BE" w:rsidRPr="00D52120" w14:paraId="00E7B1D5" w14:textId="77777777" w:rsidTr="003F0A0C">
        <w:trPr>
          <w:trHeight w:val="1095"/>
          <w:jc w:val="center"/>
        </w:trPr>
        <w:tc>
          <w:tcPr>
            <w:tcW w:w="4481" w:type="dxa"/>
            <w:tcBorders>
              <w:top w:val="single" w:sz="4" w:space="0" w:color="auto"/>
              <w:left w:val="single" w:sz="4" w:space="0" w:color="auto"/>
              <w:right w:val="single" w:sz="4" w:space="0" w:color="auto"/>
            </w:tcBorders>
            <w:shd w:val="clear" w:color="auto" w:fill="DADFF6"/>
            <w:vAlign w:val="center"/>
          </w:tcPr>
          <w:p w14:paraId="6AD7AB57" w14:textId="77777777" w:rsidR="00EB73BE" w:rsidRPr="00D52120" w:rsidRDefault="00EB73BE" w:rsidP="003F0A0C">
            <w:pPr>
              <w:pStyle w:val="Tableheading"/>
              <w:rPr>
                <w:lang w:val="en-GB"/>
              </w:rPr>
            </w:pPr>
            <w:r w:rsidRPr="00D52120">
              <w:rPr>
                <w:lang w:val="en-GB"/>
              </w:rPr>
              <w:t>Operational area</w:t>
            </w:r>
          </w:p>
        </w:tc>
        <w:tc>
          <w:tcPr>
            <w:tcW w:w="4800" w:type="dxa"/>
            <w:tcBorders>
              <w:top w:val="single" w:sz="4" w:space="0" w:color="auto"/>
              <w:left w:val="single" w:sz="4" w:space="0" w:color="auto"/>
              <w:right w:val="single" w:sz="4" w:space="0" w:color="auto"/>
            </w:tcBorders>
            <w:shd w:val="clear" w:color="auto" w:fill="DADFF6"/>
            <w:vAlign w:val="center"/>
          </w:tcPr>
          <w:p w14:paraId="6ED51DDE" w14:textId="77777777" w:rsidR="00EB73BE" w:rsidRPr="00D52120" w:rsidRDefault="00EB73BE" w:rsidP="003F0A0C">
            <w:pPr>
              <w:pStyle w:val="Tableheading"/>
              <w:rPr>
                <w:lang w:val="en-GB"/>
              </w:rPr>
            </w:pPr>
            <w:r w:rsidRPr="00D52120">
              <w:rPr>
                <w:lang w:val="en-GB"/>
              </w:rPr>
              <w:t xml:space="preserve">Typical Positional Update Rate </w:t>
            </w:r>
          </w:p>
        </w:tc>
      </w:tr>
      <w:tr w:rsidR="00EB73BE" w:rsidRPr="00D52120" w14:paraId="72FDDA60" w14:textId="77777777" w:rsidTr="003F0A0C">
        <w:trPr>
          <w:trHeight w:val="93"/>
          <w:jc w:val="center"/>
        </w:trPr>
        <w:tc>
          <w:tcPr>
            <w:tcW w:w="4481" w:type="dxa"/>
            <w:tcBorders>
              <w:top w:val="single" w:sz="4" w:space="0" w:color="auto"/>
              <w:left w:val="single" w:sz="4" w:space="0" w:color="auto"/>
            </w:tcBorders>
            <w:shd w:val="clear" w:color="auto" w:fill="DADFF6"/>
            <w:vAlign w:val="center"/>
          </w:tcPr>
          <w:p w14:paraId="539DE64F" w14:textId="77777777" w:rsidR="00EB73BE" w:rsidRPr="00D52120" w:rsidRDefault="00EB73BE" w:rsidP="003F0A0C">
            <w:pPr>
              <w:pStyle w:val="Tabletext"/>
              <w:ind w:left="0"/>
              <w:rPr>
                <w:sz w:val="16"/>
                <w:szCs w:val="16"/>
              </w:rPr>
            </w:pPr>
            <w:r w:rsidRPr="00D52120">
              <w:rPr>
                <w:b/>
                <w:color w:val="00558C"/>
              </w:rPr>
              <w:t>Inland waterways, like rivers and canals</w:t>
            </w:r>
          </w:p>
        </w:tc>
        <w:tc>
          <w:tcPr>
            <w:tcW w:w="4800" w:type="dxa"/>
            <w:tcBorders>
              <w:top w:val="single" w:sz="6" w:space="0" w:color="000000"/>
              <w:right w:val="single" w:sz="4" w:space="0" w:color="auto"/>
            </w:tcBorders>
            <w:vAlign w:val="center"/>
          </w:tcPr>
          <w:p w14:paraId="6B994BCD" w14:textId="77777777" w:rsidR="00EB73BE" w:rsidRPr="00D52120" w:rsidRDefault="00EB73BE" w:rsidP="003F0A0C">
            <w:pPr>
              <w:keepNext/>
              <w:keepLines/>
              <w:jc w:val="center"/>
              <w:rPr>
                <w:sz w:val="20"/>
                <w:szCs w:val="20"/>
              </w:rPr>
            </w:pPr>
            <w:r w:rsidRPr="00D52120">
              <w:rPr>
                <w:sz w:val="20"/>
                <w:szCs w:val="20"/>
              </w:rPr>
              <w:t>1.5 – 3 seconds</w:t>
            </w:r>
          </w:p>
        </w:tc>
      </w:tr>
      <w:tr w:rsidR="00EB73BE" w:rsidRPr="00D52120" w14:paraId="34AD9A92" w14:textId="77777777" w:rsidTr="003F0A0C">
        <w:trPr>
          <w:trHeight w:val="93"/>
          <w:jc w:val="center"/>
        </w:trPr>
        <w:tc>
          <w:tcPr>
            <w:tcW w:w="4481" w:type="dxa"/>
            <w:tcBorders>
              <w:top w:val="single" w:sz="4" w:space="0" w:color="auto"/>
              <w:left w:val="single" w:sz="4" w:space="0" w:color="auto"/>
            </w:tcBorders>
            <w:shd w:val="clear" w:color="auto" w:fill="DADFF6"/>
            <w:vAlign w:val="center"/>
          </w:tcPr>
          <w:p w14:paraId="0FAF8C17" w14:textId="77777777" w:rsidR="00EB73BE" w:rsidRPr="00D52120" w:rsidRDefault="00EB73BE" w:rsidP="003F0A0C">
            <w:pPr>
              <w:pStyle w:val="Tabletext"/>
              <w:ind w:left="0"/>
              <w:rPr>
                <w:sz w:val="16"/>
                <w:szCs w:val="16"/>
              </w:rPr>
            </w:pPr>
            <w:r w:rsidRPr="00D52120">
              <w:rPr>
                <w:b/>
                <w:color w:val="00558C"/>
              </w:rPr>
              <w:t>Port with berths and anchorages</w:t>
            </w:r>
            <w:r w:rsidRPr="00D52120">
              <w:rPr>
                <w:b/>
                <w:color w:val="00558C"/>
              </w:rPr>
              <w:tab/>
            </w:r>
          </w:p>
        </w:tc>
        <w:tc>
          <w:tcPr>
            <w:tcW w:w="4800" w:type="dxa"/>
            <w:tcBorders>
              <w:right w:val="single" w:sz="4" w:space="0" w:color="auto"/>
            </w:tcBorders>
            <w:vAlign w:val="center"/>
          </w:tcPr>
          <w:p w14:paraId="5C9E0188" w14:textId="77777777" w:rsidR="00EB73BE" w:rsidRPr="00D52120" w:rsidRDefault="00EB73BE" w:rsidP="003F0A0C">
            <w:pPr>
              <w:keepNext/>
              <w:keepLines/>
              <w:jc w:val="center"/>
              <w:rPr>
                <w:sz w:val="20"/>
                <w:szCs w:val="20"/>
              </w:rPr>
            </w:pPr>
            <w:r w:rsidRPr="00D52120">
              <w:rPr>
                <w:sz w:val="20"/>
                <w:szCs w:val="20"/>
              </w:rPr>
              <w:t>1.5 – 3 seconds</w:t>
            </w:r>
          </w:p>
        </w:tc>
      </w:tr>
      <w:tr w:rsidR="00EB73BE" w:rsidRPr="00D52120" w14:paraId="52AD231E" w14:textId="77777777" w:rsidTr="003F0A0C">
        <w:trPr>
          <w:trHeight w:val="93"/>
          <w:jc w:val="center"/>
        </w:trPr>
        <w:tc>
          <w:tcPr>
            <w:tcW w:w="4481" w:type="dxa"/>
            <w:tcBorders>
              <w:top w:val="single" w:sz="4" w:space="0" w:color="auto"/>
              <w:left w:val="single" w:sz="4" w:space="0" w:color="auto"/>
            </w:tcBorders>
            <w:shd w:val="clear" w:color="auto" w:fill="DADFF6"/>
            <w:vAlign w:val="center"/>
          </w:tcPr>
          <w:p w14:paraId="030F968E" w14:textId="77777777" w:rsidR="00EB73BE" w:rsidRPr="00D52120" w:rsidRDefault="00EB73BE" w:rsidP="003F0A0C">
            <w:pPr>
              <w:pStyle w:val="Tabletext"/>
              <w:ind w:left="0"/>
              <w:rPr>
                <w:sz w:val="16"/>
                <w:szCs w:val="16"/>
              </w:rPr>
            </w:pPr>
            <w:r w:rsidRPr="00D52120">
              <w:rPr>
                <w:b/>
                <w:color w:val="00558C"/>
              </w:rPr>
              <w:t xml:space="preserve">Port approach </w:t>
            </w:r>
          </w:p>
        </w:tc>
        <w:tc>
          <w:tcPr>
            <w:tcW w:w="4800" w:type="dxa"/>
            <w:tcBorders>
              <w:right w:val="single" w:sz="4" w:space="0" w:color="auto"/>
            </w:tcBorders>
            <w:vAlign w:val="center"/>
          </w:tcPr>
          <w:p w14:paraId="080F6BF4" w14:textId="77777777" w:rsidR="00EB73BE" w:rsidRPr="00D52120" w:rsidRDefault="00EB73BE" w:rsidP="003F0A0C">
            <w:pPr>
              <w:keepNext/>
              <w:keepLines/>
              <w:jc w:val="center"/>
              <w:rPr>
                <w:sz w:val="20"/>
                <w:szCs w:val="20"/>
              </w:rPr>
            </w:pPr>
            <w:r w:rsidRPr="00D52120">
              <w:rPr>
                <w:sz w:val="20"/>
                <w:szCs w:val="20"/>
              </w:rPr>
              <w:t>1.5 – 3 seconds</w:t>
            </w:r>
          </w:p>
        </w:tc>
      </w:tr>
      <w:tr w:rsidR="00EB73BE" w:rsidRPr="00D52120" w14:paraId="415F766F" w14:textId="77777777" w:rsidTr="003F0A0C">
        <w:trPr>
          <w:trHeight w:val="93"/>
          <w:jc w:val="center"/>
        </w:trPr>
        <w:tc>
          <w:tcPr>
            <w:tcW w:w="4481" w:type="dxa"/>
            <w:tcBorders>
              <w:top w:val="single" w:sz="4" w:space="0" w:color="auto"/>
              <w:left w:val="single" w:sz="4" w:space="0" w:color="auto"/>
              <w:bottom w:val="single" w:sz="6" w:space="0" w:color="000000"/>
            </w:tcBorders>
            <w:shd w:val="clear" w:color="auto" w:fill="DADFF6"/>
            <w:vAlign w:val="center"/>
          </w:tcPr>
          <w:p w14:paraId="57291E90" w14:textId="5283D578" w:rsidR="00EB73BE" w:rsidRPr="00D52120" w:rsidRDefault="000723F8" w:rsidP="003F0A0C">
            <w:pPr>
              <w:pStyle w:val="Tabletext"/>
              <w:ind w:left="0"/>
              <w:rPr>
                <w:sz w:val="16"/>
                <w:szCs w:val="16"/>
              </w:rPr>
            </w:pPr>
            <w:r w:rsidRPr="00D52120">
              <w:rPr>
                <w:b/>
                <w:color w:val="00558C"/>
              </w:rPr>
              <w:t>Coastal areas and offshore</w:t>
            </w:r>
          </w:p>
        </w:tc>
        <w:tc>
          <w:tcPr>
            <w:tcW w:w="4800" w:type="dxa"/>
            <w:tcBorders>
              <w:bottom w:val="single" w:sz="6" w:space="0" w:color="000000"/>
              <w:right w:val="single" w:sz="4" w:space="0" w:color="auto"/>
            </w:tcBorders>
            <w:vAlign w:val="center"/>
          </w:tcPr>
          <w:p w14:paraId="5F8661B6" w14:textId="22A1C4C0" w:rsidR="00EB73BE" w:rsidRPr="00D52120" w:rsidRDefault="000723F8" w:rsidP="003F0A0C">
            <w:pPr>
              <w:keepNext/>
              <w:keepLines/>
              <w:jc w:val="center"/>
              <w:rPr>
                <w:sz w:val="20"/>
                <w:szCs w:val="20"/>
              </w:rPr>
            </w:pPr>
            <w:r w:rsidRPr="00D52120">
              <w:rPr>
                <w:sz w:val="20"/>
                <w:szCs w:val="20"/>
              </w:rPr>
              <w:t>2</w:t>
            </w:r>
            <w:r w:rsidR="00EB73BE" w:rsidRPr="00D52120">
              <w:rPr>
                <w:sz w:val="20"/>
                <w:szCs w:val="20"/>
              </w:rPr>
              <w:t>-6 seconds</w:t>
            </w:r>
          </w:p>
        </w:tc>
      </w:tr>
    </w:tbl>
    <w:p w14:paraId="556D2D3F" w14:textId="77777777" w:rsidR="008B6A47" w:rsidRDefault="008B6A47" w:rsidP="006440DA">
      <w:pPr>
        <w:pStyle w:val="AnnexHead3"/>
        <w:numPr>
          <w:ilvl w:val="0"/>
          <w:numId w:val="0"/>
        </w:numPr>
      </w:pPr>
      <w:bookmarkStart w:id="287" w:name="_Toc62817594"/>
      <w:bookmarkStart w:id="288" w:name="_Ref77085917"/>
      <w:bookmarkStart w:id="289" w:name="_Ref93935627"/>
    </w:p>
    <w:p w14:paraId="084D359E" w14:textId="21625BEC" w:rsidR="00A579A4" w:rsidRPr="00D52120" w:rsidRDefault="00A579A4" w:rsidP="00AD0E82">
      <w:pPr>
        <w:pStyle w:val="AnnexHead2"/>
      </w:pPr>
      <w:bookmarkStart w:id="290" w:name="_Toc97026980"/>
      <w:r w:rsidRPr="00D52120">
        <w:t>Dynamic characteristics</w:t>
      </w:r>
      <w:bookmarkEnd w:id="287"/>
      <w:bookmarkEnd w:id="288"/>
      <w:bookmarkEnd w:id="289"/>
      <w:bookmarkEnd w:id="290"/>
    </w:p>
    <w:p w14:paraId="3534B520" w14:textId="2D52661D" w:rsidR="007860A2" w:rsidRDefault="007860A2" w:rsidP="007860A2">
      <w:pPr>
        <w:pStyle w:val="AnnexHead3"/>
      </w:pPr>
      <w:bookmarkStart w:id="291" w:name="_Toc97026981"/>
      <w:r>
        <w:t>Dynamic range</w:t>
      </w:r>
      <w:bookmarkEnd w:id="291"/>
    </w:p>
    <w:p w14:paraId="6CEC257A" w14:textId="3D1DA44B" w:rsidR="00A579A4" w:rsidRPr="00D52120" w:rsidRDefault="00A579A4" w:rsidP="00A579A4">
      <w:pPr>
        <w:pStyle w:val="BodyText"/>
      </w:pPr>
      <w:r w:rsidRPr="00D52120">
        <w:t>The required dynamic range is determined by:</w:t>
      </w:r>
    </w:p>
    <w:p w14:paraId="3A66A657" w14:textId="77777777" w:rsidR="00A579A4" w:rsidRPr="00D52120" w:rsidRDefault="00A579A4" w:rsidP="00A579A4">
      <w:pPr>
        <w:pStyle w:val="Bullet1"/>
        <w:ind w:left="425" w:hanging="425"/>
      </w:pPr>
      <w:r w:rsidRPr="00D52120">
        <w:t>The ratio between the largest nearby objects expected and the smallest distant objects to be detected.</w:t>
      </w:r>
    </w:p>
    <w:p w14:paraId="0F083C8A" w14:textId="77777777" w:rsidR="00A579A4" w:rsidRPr="00D52120" w:rsidRDefault="00A579A4" w:rsidP="00A579A4">
      <w:pPr>
        <w:pStyle w:val="Bullet1"/>
        <w:ind w:left="425" w:hanging="425"/>
      </w:pPr>
      <w:r w:rsidRPr="00D52120">
        <w:lastRenderedPageBreak/>
        <w:t>Target return signal fluctuations including multipath.</w:t>
      </w:r>
    </w:p>
    <w:p w14:paraId="4A0720F2" w14:textId="133FC19F" w:rsidR="00A579A4" w:rsidRDefault="00A579A4" w:rsidP="009709C7">
      <w:pPr>
        <w:pStyle w:val="BodyText"/>
      </w:pPr>
      <w:r w:rsidRPr="00D52120">
        <w:t xml:space="preserve">Requirements </w:t>
      </w:r>
      <w:r w:rsidR="00E965C5" w:rsidRPr="00D52120">
        <w:t xml:space="preserve">to </w:t>
      </w:r>
      <w:r w:rsidRPr="00D52120">
        <w:t xml:space="preserve">the radar(s) can be determined from the characteristics of the objects in the coverage area of the individual radar.  </w:t>
      </w:r>
      <w:r w:rsidR="00E965C5" w:rsidRPr="00D52120">
        <w:t>This is shown</w:t>
      </w:r>
      <w:r w:rsidRPr="00D52120">
        <w:t xml:space="preserve"> as a function of RCS and detection range</w:t>
      </w:r>
      <w:r w:rsidR="00E965C5" w:rsidRPr="00D52120">
        <w:t xml:space="preserve"> in</w:t>
      </w:r>
      <w:r w:rsidRPr="00D52120">
        <w:t xml:space="preserve"> </w:t>
      </w:r>
      <w:r w:rsidR="0035773D" w:rsidRPr="00D52120">
        <w:fldChar w:fldCharType="begin"/>
      </w:r>
      <w:r w:rsidR="0035773D" w:rsidRPr="00D52120">
        <w:instrText xml:space="preserve"> REF _Ref63763220 \h </w:instrText>
      </w:r>
      <w:r w:rsidR="0035773D" w:rsidRPr="00D52120">
        <w:fldChar w:fldCharType="separate"/>
      </w:r>
      <w:r w:rsidR="00BB01C7" w:rsidRPr="00D52120">
        <w:t xml:space="preserve">Figure </w:t>
      </w:r>
      <w:r w:rsidR="00BB01C7">
        <w:rPr>
          <w:noProof/>
        </w:rPr>
        <w:t>11</w:t>
      </w:r>
      <w:r w:rsidR="0035773D" w:rsidRPr="00D52120">
        <w:fldChar w:fldCharType="end"/>
      </w:r>
      <w:r w:rsidR="00910C49">
        <w:t>.</w:t>
      </w:r>
    </w:p>
    <w:p w14:paraId="6285DD47" w14:textId="77777777" w:rsidR="00910C49" w:rsidRDefault="00910C49" w:rsidP="00910C49">
      <w:pPr>
        <w:pStyle w:val="BodyText"/>
      </w:pPr>
      <w:r w:rsidRPr="00D52120">
        <w:t>The figure represents targets in free space, which normally is sufficient for VTS radar requirements when combined with 10 dB allowance for target fluctuations.</w:t>
      </w:r>
    </w:p>
    <w:p w14:paraId="0885ABF1" w14:textId="77777777" w:rsidR="00910C49" w:rsidRPr="00D52120" w:rsidRDefault="00910C49" w:rsidP="009709C7">
      <w:pPr>
        <w:pStyle w:val="BodyText"/>
      </w:pPr>
    </w:p>
    <w:p w14:paraId="7C05933C" w14:textId="77777777" w:rsidR="00A579A4" w:rsidRPr="00D52120" w:rsidRDefault="00A579A4" w:rsidP="00A579A4">
      <w:pPr>
        <w:pStyle w:val="BodyText"/>
        <w:keepNext/>
        <w:jc w:val="center"/>
      </w:pPr>
      <w:r w:rsidRPr="00D52120">
        <w:rPr>
          <w:noProof/>
          <w:lang w:eastAsia="en-GB"/>
        </w:rPr>
        <w:drawing>
          <wp:inline distT="0" distB="0" distL="0" distR="0" wp14:anchorId="0F17549F" wp14:editId="0D812533">
            <wp:extent cx="4116344" cy="4715007"/>
            <wp:effectExtent l="0" t="0" r="0" b="0"/>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0"/>
                    <a:stretch>
                      <a:fillRect/>
                    </a:stretch>
                  </pic:blipFill>
                  <pic:spPr>
                    <a:xfrm>
                      <a:off x="0" y="0"/>
                      <a:ext cx="4194462" cy="4804486"/>
                    </a:xfrm>
                    <a:prstGeom prst="rect">
                      <a:avLst/>
                    </a:prstGeom>
                  </pic:spPr>
                </pic:pic>
              </a:graphicData>
            </a:graphic>
          </wp:inline>
        </w:drawing>
      </w:r>
    </w:p>
    <w:p w14:paraId="7CEE6260" w14:textId="32DA0865" w:rsidR="00A579A4" w:rsidRPr="00D52120" w:rsidRDefault="00A579A4" w:rsidP="000723F8">
      <w:pPr>
        <w:pStyle w:val="Caption"/>
        <w:keepNext w:val="0"/>
      </w:pPr>
      <w:bookmarkStart w:id="292" w:name="_Ref63763220"/>
      <w:bookmarkStart w:id="293" w:name="_Toc97027032"/>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11</w:t>
      </w:r>
      <w:r w:rsidR="00FD5E72" w:rsidRPr="00D52120">
        <w:fldChar w:fldCharType="end"/>
      </w:r>
      <w:bookmarkStart w:id="294" w:name="_Toc63246547"/>
      <w:bookmarkStart w:id="295" w:name="_Ref63361818"/>
      <w:bookmarkEnd w:id="292"/>
      <w:r w:rsidRPr="00D52120">
        <w:t xml:space="preserve"> Dynamic characteristics of signal received versus target RCS and target range</w:t>
      </w:r>
      <w:bookmarkEnd w:id="294"/>
      <w:bookmarkEnd w:id="295"/>
      <w:bookmarkEnd w:id="293"/>
    </w:p>
    <w:p w14:paraId="380D2033" w14:textId="49437CE5" w:rsidR="008C60AA" w:rsidRPr="008C60AA" w:rsidRDefault="008C60AA" w:rsidP="008C60AA">
      <w:pPr>
        <w:pStyle w:val="BodyText"/>
      </w:pPr>
      <w:r>
        <w:t>It should also be noted that the vide span of signals makes it very difficult to measure the dynamic range of a given radar and it is recommended to use analytical methods i.e. considering</w:t>
      </w:r>
      <w:r w:rsidR="00C22530">
        <w:t xml:space="preserve"> the following for a pulse compression radar</w:t>
      </w:r>
      <w:r>
        <w:t>:</w:t>
      </w:r>
      <w:r w:rsidRPr="008C60AA">
        <w:rPr>
          <w:rFonts w:ascii="Arial" w:eastAsia="Arial" w:hAnsi="Arial" w:cs="Arial"/>
          <w:color w:val="000000"/>
          <w:sz w:val="20"/>
          <w:szCs w:val="20"/>
          <w:lang w:val="en-US" w:eastAsia="da-DK"/>
        </w:rPr>
        <w:t xml:space="preserve"> </w:t>
      </w:r>
    </w:p>
    <w:p w14:paraId="32100DA0" w14:textId="76E62D9D" w:rsidR="00C22530" w:rsidRPr="00C22530"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The effective dynamic range of the ADC</w:t>
      </w:r>
      <w:r w:rsidR="00C22530" w:rsidRPr="00C22530">
        <w:rPr>
          <w:rFonts w:eastAsia="Times New Roman" w:cstheme="minorHAnsi"/>
          <w:color w:val="000000"/>
          <w:sz w:val="20"/>
          <w:szCs w:val="20"/>
          <w:lang w:val="en-US" w:eastAsia="da-DK"/>
        </w:rPr>
        <w:t xml:space="preserve"> where</w:t>
      </w:r>
      <w:r w:rsidRPr="008C60AA">
        <w:rPr>
          <w:rFonts w:eastAsia="Arial" w:cstheme="minorHAnsi"/>
          <w:color w:val="000000"/>
          <w:sz w:val="20"/>
          <w:szCs w:val="20"/>
          <w:lang w:val="en-US" w:eastAsia="da-DK"/>
        </w:rPr>
        <w:t xml:space="preserve"> each bit corresponds to 6 </w:t>
      </w:r>
      <w:r w:rsidRPr="00C22530">
        <w:rPr>
          <w:rFonts w:eastAsia="Arial" w:cstheme="minorHAnsi"/>
          <w:color w:val="000000"/>
          <w:sz w:val="20"/>
          <w:szCs w:val="20"/>
          <w:lang w:val="en-US" w:eastAsia="da-DK"/>
        </w:rPr>
        <w:t>dB</w:t>
      </w:r>
      <w:r w:rsidR="00C22530" w:rsidRPr="00C22530">
        <w:rPr>
          <w:rFonts w:eastAsia="Arial" w:cstheme="minorHAnsi"/>
          <w:color w:val="000000"/>
          <w:sz w:val="20"/>
          <w:szCs w:val="20"/>
          <w:lang w:val="en-US" w:eastAsia="da-DK"/>
        </w:rPr>
        <w:t>,</w:t>
      </w:r>
      <w:r w:rsidRPr="00C22530">
        <w:rPr>
          <w:rFonts w:eastAsia="Arial" w:cstheme="minorHAnsi"/>
          <w:color w:val="000000"/>
          <w:sz w:val="20"/>
          <w:szCs w:val="20"/>
          <w:lang w:val="en-US" w:eastAsia="da-DK"/>
        </w:rPr>
        <w:t xml:space="preserve"> </w:t>
      </w:r>
      <w:r w:rsidR="00C22530" w:rsidRPr="00C22530">
        <w:rPr>
          <w:rFonts w:eastAsia="Arial" w:cstheme="minorHAnsi"/>
          <w:color w:val="000000"/>
          <w:sz w:val="20"/>
          <w:szCs w:val="20"/>
          <w:lang w:val="en-US" w:eastAsia="da-DK"/>
        </w:rPr>
        <w:t>i.e</w:t>
      </w:r>
      <w:r w:rsidR="00C22530">
        <w:rPr>
          <w:rFonts w:eastAsia="Arial" w:cstheme="minorHAnsi"/>
          <w:color w:val="000000"/>
          <w:sz w:val="20"/>
          <w:szCs w:val="20"/>
          <w:lang w:val="en-US" w:eastAsia="da-DK"/>
        </w:rPr>
        <w:t>:</w:t>
      </w:r>
    </w:p>
    <w:p w14:paraId="158F85AF" w14:textId="77777777" w:rsidR="00C22530" w:rsidRPr="00C22530" w:rsidRDefault="008C60AA" w:rsidP="007A0098">
      <w:pPr>
        <w:numPr>
          <w:ilvl w:val="1"/>
          <w:numId w:val="37"/>
        </w:numPr>
        <w:spacing w:before="100" w:beforeAutospacing="1" w:after="100" w:afterAutospacing="1" w:line="240" w:lineRule="auto"/>
        <w:rPr>
          <w:rFonts w:eastAsia="Times New Roman" w:cstheme="minorHAnsi"/>
          <w:color w:val="000000"/>
          <w:sz w:val="20"/>
          <w:szCs w:val="20"/>
          <w:lang w:val="en-US" w:eastAsia="da-DK"/>
        </w:rPr>
      </w:pPr>
      <w:r w:rsidRPr="00C22530">
        <w:rPr>
          <w:rFonts w:eastAsia="Arial" w:cstheme="minorHAnsi"/>
          <w:color w:val="000000"/>
          <w:sz w:val="20"/>
          <w:szCs w:val="20"/>
          <w:lang w:val="en-US" w:eastAsia="da-DK"/>
        </w:rPr>
        <w:t>The</w:t>
      </w:r>
      <w:r w:rsidRPr="008C60AA">
        <w:rPr>
          <w:rFonts w:eastAsia="Arial" w:cstheme="minorHAnsi"/>
          <w:color w:val="000000"/>
          <w:sz w:val="20"/>
          <w:szCs w:val="20"/>
          <w:lang w:val="en-US" w:eastAsia="da-DK"/>
        </w:rPr>
        <w:t xml:space="preserve"> max dynamic range</w:t>
      </w:r>
      <w:r w:rsidRPr="00C22530">
        <w:rPr>
          <w:rFonts w:eastAsia="Arial" w:cstheme="minorHAnsi"/>
          <w:color w:val="000000"/>
          <w:sz w:val="20"/>
          <w:szCs w:val="20"/>
          <w:lang w:val="en-US" w:eastAsia="da-DK"/>
        </w:rPr>
        <w:t xml:space="preserve"> for a </w:t>
      </w:r>
      <w:r w:rsidR="00C22530" w:rsidRPr="00C22530">
        <w:rPr>
          <w:rFonts w:eastAsia="Arial" w:cstheme="minorHAnsi"/>
          <w:color w:val="000000"/>
          <w:sz w:val="20"/>
          <w:szCs w:val="20"/>
          <w:lang w:val="en-US" w:eastAsia="da-DK"/>
        </w:rPr>
        <w:t>14-bit</w:t>
      </w:r>
      <w:r w:rsidRPr="00C22530">
        <w:rPr>
          <w:rFonts w:eastAsia="Arial" w:cstheme="minorHAnsi"/>
          <w:color w:val="000000"/>
          <w:sz w:val="20"/>
          <w:szCs w:val="20"/>
          <w:lang w:val="en-US" w:eastAsia="da-DK"/>
        </w:rPr>
        <w:t xml:space="preserve"> AD</w:t>
      </w:r>
      <w:r w:rsidR="00C22530" w:rsidRPr="00C22530">
        <w:rPr>
          <w:rFonts w:eastAsia="Arial" w:cstheme="minorHAnsi"/>
          <w:color w:val="000000"/>
          <w:sz w:val="20"/>
          <w:szCs w:val="20"/>
          <w:lang w:val="en-US" w:eastAsia="da-DK"/>
        </w:rPr>
        <w:t>C</w:t>
      </w:r>
      <w:r w:rsidRPr="00C22530">
        <w:rPr>
          <w:rFonts w:eastAsia="Arial" w:cstheme="minorHAnsi"/>
          <w:color w:val="000000"/>
          <w:sz w:val="20"/>
          <w:szCs w:val="20"/>
          <w:lang w:val="en-US" w:eastAsia="da-DK"/>
        </w:rPr>
        <w:t xml:space="preserve"> </w:t>
      </w:r>
      <w:r w:rsidR="00C22530" w:rsidRPr="00C22530">
        <w:rPr>
          <w:rFonts w:eastAsia="Arial" w:cstheme="minorHAnsi"/>
          <w:color w:val="000000"/>
          <w:sz w:val="20"/>
          <w:szCs w:val="20"/>
          <w:lang w:val="en-US" w:eastAsia="da-DK"/>
        </w:rPr>
        <w:t>84</w:t>
      </w:r>
      <w:r w:rsidRPr="008C60AA">
        <w:rPr>
          <w:rFonts w:eastAsia="Arial" w:cstheme="minorHAnsi"/>
          <w:color w:val="000000"/>
          <w:sz w:val="20"/>
          <w:szCs w:val="20"/>
          <w:lang w:val="en-US" w:eastAsia="da-DK"/>
        </w:rPr>
        <w:t xml:space="preserve"> dB. </w:t>
      </w:r>
    </w:p>
    <w:p w14:paraId="35E77C4A" w14:textId="7B30C335" w:rsidR="00C22530" w:rsidRPr="008C60AA" w:rsidRDefault="008C60AA" w:rsidP="007A0098">
      <w:pPr>
        <w:numPr>
          <w:ilvl w:val="1"/>
          <w:numId w:val="37"/>
        </w:numPr>
        <w:spacing w:before="100" w:beforeAutospacing="1" w:after="120" w:line="240" w:lineRule="auto"/>
        <w:ind w:left="1434" w:hanging="357"/>
        <w:rPr>
          <w:rFonts w:eastAsia="Times New Roman" w:cstheme="minorHAnsi"/>
          <w:color w:val="000000"/>
          <w:sz w:val="20"/>
          <w:szCs w:val="20"/>
          <w:lang w:val="en-US" w:eastAsia="da-DK"/>
        </w:rPr>
      </w:pPr>
      <w:r w:rsidRPr="008C60AA">
        <w:rPr>
          <w:rFonts w:eastAsia="Arial" w:cstheme="minorHAnsi"/>
          <w:color w:val="000000"/>
          <w:sz w:val="20"/>
          <w:szCs w:val="20"/>
          <w:lang w:val="en-US" w:eastAsia="da-DK"/>
        </w:rPr>
        <w:t xml:space="preserve">However, inaccuracies in the ADC limit the dynamic range down to the so called effective dynamic bit that </w:t>
      </w:r>
      <w:r w:rsidR="00C22530" w:rsidRPr="00C22530">
        <w:rPr>
          <w:rFonts w:eastAsia="Arial" w:cstheme="minorHAnsi"/>
          <w:color w:val="000000"/>
          <w:sz w:val="20"/>
          <w:szCs w:val="20"/>
          <w:lang w:val="en-US" w:eastAsia="da-DK"/>
        </w:rPr>
        <w:t>may be</w:t>
      </w:r>
      <w:r w:rsidRPr="008C60AA">
        <w:rPr>
          <w:rFonts w:eastAsia="Arial" w:cstheme="minorHAnsi"/>
          <w:color w:val="000000"/>
          <w:sz w:val="20"/>
          <w:szCs w:val="20"/>
          <w:lang w:val="en-US" w:eastAsia="da-DK"/>
        </w:rPr>
        <w:t xml:space="preserve"> 1</w:t>
      </w:r>
      <w:r w:rsidR="00C22530" w:rsidRPr="00C22530">
        <w:rPr>
          <w:rFonts w:eastAsia="Arial" w:cstheme="minorHAnsi"/>
          <w:color w:val="000000"/>
          <w:sz w:val="20"/>
          <w:szCs w:val="20"/>
          <w:lang w:val="en-US" w:eastAsia="da-DK"/>
        </w:rPr>
        <w:t>3</w:t>
      </w:r>
      <w:r w:rsidRPr="008C60AA">
        <w:rPr>
          <w:rFonts w:eastAsia="Arial" w:cstheme="minorHAnsi"/>
          <w:color w:val="000000"/>
          <w:sz w:val="20"/>
          <w:szCs w:val="20"/>
          <w:lang w:val="en-US" w:eastAsia="da-DK"/>
        </w:rPr>
        <w:t>bit</w:t>
      </w:r>
      <w:r w:rsidR="00C22530" w:rsidRPr="00C22530">
        <w:rPr>
          <w:rFonts w:eastAsia="Arial" w:cstheme="minorHAnsi"/>
          <w:color w:val="000000"/>
          <w:sz w:val="20"/>
          <w:szCs w:val="20"/>
          <w:lang w:val="en-US" w:eastAsia="da-DK"/>
        </w:rPr>
        <w:t xml:space="preserve">, </w:t>
      </w:r>
      <w:r w:rsidRPr="008C60AA">
        <w:rPr>
          <w:rFonts w:eastAsia="Arial" w:cstheme="minorHAnsi"/>
          <w:color w:val="000000"/>
          <w:sz w:val="20"/>
          <w:szCs w:val="20"/>
          <w:lang w:val="en-US" w:eastAsia="da-DK"/>
        </w:rPr>
        <w:t xml:space="preserve">equal to </w:t>
      </w:r>
      <w:r w:rsidR="00C22530" w:rsidRPr="00C22530">
        <w:rPr>
          <w:rFonts w:eastAsia="Arial" w:cstheme="minorHAnsi"/>
          <w:color w:val="000000"/>
          <w:sz w:val="20"/>
          <w:szCs w:val="20"/>
          <w:lang w:val="en-US" w:eastAsia="da-DK"/>
        </w:rPr>
        <w:t>78</w:t>
      </w:r>
      <w:r w:rsidRPr="008C60AA">
        <w:rPr>
          <w:rFonts w:eastAsia="Arial" w:cstheme="minorHAnsi"/>
          <w:color w:val="000000"/>
          <w:sz w:val="20"/>
          <w:szCs w:val="20"/>
          <w:lang w:val="en-US" w:eastAsia="da-DK"/>
        </w:rPr>
        <w:t xml:space="preserve"> dB.</w:t>
      </w:r>
    </w:p>
    <w:p w14:paraId="67815341" w14:textId="77777777" w:rsidR="00C22530"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The required minimum bit-level of sampled noise in ADC (full sampling bandwidth),</w:t>
      </w:r>
      <w:r w:rsidR="00C22530">
        <w:rPr>
          <w:rFonts w:eastAsia="Times New Roman" w:cstheme="minorHAnsi"/>
          <w:color w:val="000000"/>
          <w:sz w:val="20"/>
          <w:szCs w:val="20"/>
          <w:lang w:val="en-US" w:eastAsia="da-DK"/>
        </w:rPr>
        <w:t xml:space="preserve"> i.e: </w:t>
      </w:r>
    </w:p>
    <w:p w14:paraId="48804F93" w14:textId="4E6E6C20" w:rsidR="00C22530" w:rsidRPr="008C60AA" w:rsidRDefault="00C22530"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8C60AA">
        <w:rPr>
          <w:rFonts w:eastAsia="Arial" w:cstheme="minorHAnsi"/>
          <w:color w:val="000000"/>
          <w:sz w:val="20"/>
          <w:szCs w:val="20"/>
          <w:lang w:val="en-US" w:eastAsia="da-DK"/>
        </w:rPr>
        <w:t>To make the ADC sampling noise small compared to the thermic noise in the RF receiver, the received thermic noise is gained up to be 10 dB above the quantization noise of the ADC. This uses 10 dB of the effective dynamic range of the ADC</w:t>
      </w:r>
    </w:p>
    <w:p w14:paraId="76208608" w14:textId="480F301A" w:rsidR="008C60AA"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Noise power reduced by the ratio of processing bandwidth relative to sampling bandwidth</w:t>
      </w:r>
      <w:r w:rsidR="00C22530">
        <w:rPr>
          <w:rFonts w:eastAsia="Times New Roman" w:cstheme="minorHAnsi"/>
          <w:color w:val="000000"/>
          <w:sz w:val="20"/>
          <w:szCs w:val="20"/>
          <w:lang w:val="en-US" w:eastAsia="da-DK"/>
        </w:rPr>
        <w:t xml:space="preserve"> i.e:</w:t>
      </w:r>
    </w:p>
    <w:p w14:paraId="09B51DE8" w14:textId="4BB4B50E" w:rsidR="00C22530" w:rsidRPr="008C60AA" w:rsidRDefault="00C22530"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8C60AA">
        <w:rPr>
          <w:rFonts w:eastAsia="Arial" w:cstheme="minorHAnsi"/>
          <w:color w:val="000000"/>
          <w:sz w:val="20"/>
          <w:szCs w:val="20"/>
          <w:lang w:val="en-US" w:eastAsia="da-DK"/>
        </w:rPr>
        <w:lastRenderedPageBreak/>
        <w:t xml:space="preserve">The noise power level sampled by the ADC is received in </w:t>
      </w:r>
      <w:r>
        <w:rPr>
          <w:rFonts w:eastAsia="Arial" w:cstheme="minorHAnsi"/>
          <w:color w:val="000000"/>
          <w:sz w:val="20"/>
          <w:szCs w:val="20"/>
          <w:lang w:val="en-US" w:eastAsia="da-DK"/>
        </w:rPr>
        <w:t>a</w:t>
      </w:r>
      <w:r w:rsidRPr="008C60AA">
        <w:rPr>
          <w:rFonts w:eastAsia="Arial" w:cstheme="minorHAnsi"/>
          <w:color w:val="000000"/>
          <w:sz w:val="20"/>
          <w:szCs w:val="20"/>
          <w:lang w:val="en-US" w:eastAsia="da-DK"/>
        </w:rPr>
        <w:t xml:space="preserve"> full Nyquist bandwidth of 50 MHz. As the digital match filter reduces the bandwidth defined by the range resolution, the noise power level is equally reduced. The bandwidth ratio is up to 50 to 8, giving a reduction factor of 6 times or 8 dB. </w:t>
      </w:r>
      <w:r>
        <w:rPr>
          <w:rFonts w:eastAsia="Arial" w:cstheme="minorHAnsi"/>
          <w:color w:val="000000"/>
          <w:sz w:val="20"/>
          <w:szCs w:val="20"/>
          <w:lang w:val="en-US" w:eastAsia="da-DK"/>
        </w:rPr>
        <w:t>T</w:t>
      </w:r>
      <w:r w:rsidRPr="008C60AA">
        <w:rPr>
          <w:rFonts w:eastAsia="Arial" w:cstheme="minorHAnsi"/>
          <w:color w:val="000000"/>
          <w:sz w:val="20"/>
          <w:szCs w:val="20"/>
          <w:lang w:val="en-US" w:eastAsia="da-DK"/>
        </w:rPr>
        <w:t>his is referred to as over-sampling.</w:t>
      </w:r>
    </w:p>
    <w:p w14:paraId="6AF747DB" w14:textId="4C28C85E" w:rsidR="00325BFB" w:rsidRPr="00325BFB"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Range</w:t>
      </w:r>
      <w:r w:rsidR="00325BFB">
        <w:rPr>
          <w:rFonts w:eastAsia="Times New Roman" w:cstheme="minorHAnsi"/>
          <w:color w:val="000000"/>
          <w:sz w:val="20"/>
          <w:szCs w:val="20"/>
          <w:lang w:val="en-US" w:eastAsia="da-DK"/>
        </w:rPr>
        <w:t>, azimuth</w:t>
      </w:r>
      <w:r w:rsidRPr="008C60AA">
        <w:rPr>
          <w:rFonts w:eastAsia="Times New Roman" w:cstheme="minorHAnsi"/>
          <w:color w:val="000000"/>
          <w:sz w:val="20"/>
          <w:szCs w:val="20"/>
          <w:lang w:val="en-US" w:eastAsia="da-DK"/>
        </w:rPr>
        <w:t xml:space="preserve"> </w:t>
      </w:r>
      <w:r w:rsidR="00325BFB">
        <w:rPr>
          <w:rFonts w:eastAsia="Times New Roman" w:cstheme="minorHAnsi"/>
          <w:color w:val="000000"/>
          <w:sz w:val="20"/>
          <w:szCs w:val="20"/>
          <w:lang w:val="en-US" w:eastAsia="da-DK"/>
        </w:rPr>
        <w:t xml:space="preserve">or area </w:t>
      </w:r>
      <w:r w:rsidRPr="008C60AA">
        <w:rPr>
          <w:rFonts w:eastAsia="Times New Roman" w:cstheme="minorHAnsi"/>
          <w:color w:val="000000"/>
          <w:sz w:val="20"/>
          <w:szCs w:val="20"/>
          <w:lang w:val="en-US" w:eastAsia="da-DK"/>
        </w:rPr>
        <w:t>depende</w:t>
      </w:r>
      <w:r w:rsidR="00C22530">
        <w:rPr>
          <w:rFonts w:eastAsia="Times New Roman" w:cstheme="minorHAnsi"/>
          <w:color w:val="000000"/>
          <w:sz w:val="20"/>
          <w:szCs w:val="20"/>
          <w:lang w:val="en-US" w:eastAsia="da-DK"/>
        </w:rPr>
        <w:t>nt</w:t>
      </w:r>
      <w:r w:rsidRPr="008C60AA">
        <w:rPr>
          <w:rFonts w:eastAsia="Times New Roman" w:cstheme="minorHAnsi"/>
          <w:color w:val="000000"/>
          <w:sz w:val="20"/>
          <w:szCs w:val="20"/>
          <w:lang w:val="en-US" w:eastAsia="da-DK"/>
        </w:rPr>
        <w:t xml:space="preserve"> sensitivity </w:t>
      </w:r>
      <w:r w:rsidR="00325BFB">
        <w:rPr>
          <w:rFonts w:eastAsia="Times New Roman" w:cstheme="minorHAnsi"/>
          <w:color w:val="000000"/>
          <w:sz w:val="20"/>
          <w:szCs w:val="20"/>
          <w:lang w:val="en-US" w:eastAsia="da-DK"/>
        </w:rPr>
        <w:t>(swept</w:t>
      </w:r>
      <w:r w:rsidR="00C22530">
        <w:rPr>
          <w:rFonts w:eastAsia="Times New Roman" w:cstheme="minorHAnsi"/>
          <w:color w:val="000000"/>
          <w:sz w:val="20"/>
          <w:szCs w:val="20"/>
          <w:lang w:val="en-US" w:eastAsia="da-DK"/>
        </w:rPr>
        <w:t xml:space="preserve"> gain</w:t>
      </w:r>
      <w:r w:rsidR="00325BFB">
        <w:rPr>
          <w:rFonts w:eastAsia="Times New Roman" w:cstheme="minorHAnsi"/>
          <w:color w:val="000000"/>
          <w:sz w:val="20"/>
          <w:szCs w:val="20"/>
          <w:lang w:val="en-US" w:eastAsia="da-DK"/>
        </w:rPr>
        <w:t>)</w:t>
      </w:r>
      <w:r w:rsidR="00C22530">
        <w:rPr>
          <w:rFonts w:eastAsia="Times New Roman" w:cstheme="minorHAnsi"/>
          <w:color w:val="000000"/>
          <w:sz w:val="20"/>
          <w:szCs w:val="20"/>
          <w:lang w:val="en-US" w:eastAsia="da-DK"/>
        </w:rPr>
        <w:t xml:space="preserve"> prior to ADC</w:t>
      </w:r>
      <w:r w:rsidRPr="008C60AA">
        <w:rPr>
          <w:rFonts w:eastAsia="Times New Roman" w:cstheme="minorHAnsi"/>
          <w:color w:val="000000"/>
          <w:sz w:val="20"/>
          <w:szCs w:val="20"/>
          <w:lang w:val="en-US" w:eastAsia="da-DK"/>
        </w:rPr>
        <w:t xml:space="preserve"> </w:t>
      </w:r>
    </w:p>
    <w:p w14:paraId="25C6A6C0" w14:textId="28B597BF" w:rsidR="00325BFB" w:rsidRDefault="00325BFB"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325BFB">
        <w:rPr>
          <w:rFonts w:eastAsia="Arial" w:cstheme="minorHAnsi"/>
          <w:color w:val="000000"/>
          <w:sz w:val="20"/>
          <w:szCs w:val="20"/>
          <w:lang w:val="en-US" w:eastAsia="da-DK"/>
        </w:rPr>
        <w:t>Typically, a feature of advanced radars adding to the effective dynamic range</w:t>
      </w:r>
    </w:p>
    <w:p w14:paraId="12AEBE99" w14:textId="30B084C5" w:rsidR="00325BFB" w:rsidRPr="008C60AA" w:rsidRDefault="00325BFB"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Pr>
          <w:rFonts w:eastAsia="Arial" w:cstheme="minorHAnsi"/>
          <w:color w:val="000000"/>
          <w:sz w:val="20"/>
          <w:szCs w:val="20"/>
          <w:lang w:val="en-US" w:eastAsia="da-DK"/>
        </w:rPr>
        <w:t xml:space="preserve">May be used to </w:t>
      </w:r>
      <w:r w:rsidRPr="008C60AA">
        <w:rPr>
          <w:rFonts w:eastAsia="Times New Roman" w:cstheme="minorHAnsi"/>
          <w:color w:val="000000"/>
          <w:sz w:val="20"/>
          <w:szCs w:val="20"/>
          <w:lang w:val="en-US" w:eastAsia="da-DK"/>
        </w:rPr>
        <w:t>attenuate specific areas based on previously scans.</w:t>
      </w:r>
    </w:p>
    <w:p w14:paraId="4884B26F" w14:textId="41872E51" w:rsidR="008C60AA"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Range depende</w:t>
      </w:r>
      <w:r w:rsidR="00B32248">
        <w:rPr>
          <w:rFonts w:eastAsia="Times New Roman" w:cstheme="minorHAnsi"/>
          <w:color w:val="000000"/>
          <w:sz w:val="20"/>
          <w:szCs w:val="20"/>
          <w:lang w:val="en-US" w:eastAsia="da-DK"/>
        </w:rPr>
        <w:t>nt</w:t>
      </w:r>
      <w:r w:rsidRPr="008C60AA">
        <w:rPr>
          <w:rFonts w:eastAsia="Times New Roman" w:cstheme="minorHAnsi"/>
          <w:color w:val="000000"/>
          <w:sz w:val="20"/>
          <w:szCs w:val="20"/>
          <w:lang w:val="en-US" w:eastAsia="da-DK"/>
        </w:rPr>
        <w:t xml:space="preserve"> sensitivity of different pulse compression gain of short and long chirps</w:t>
      </w:r>
      <w:r w:rsidR="00325BFB">
        <w:rPr>
          <w:rFonts w:eastAsia="Times New Roman" w:cstheme="minorHAnsi"/>
          <w:color w:val="000000"/>
          <w:sz w:val="20"/>
          <w:szCs w:val="20"/>
          <w:lang w:val="en-US" w:eastAsia="da-DK"/>
        </w:rPr>
        <w:t>.</w:t>
      </w:r>
    </w:p>
    <w:p w14:paraId="7A08A626" w14:textId="2DDC4743" w:rsidR="00F319E6" w:rsidRPr="00F319E6" w:rsidRDefault="00F319E6"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325BFB">
        <w:rPr>
          <w:rFonts w:eastAsia="Arial" w:cstheme="minorHAnsi"/>
          <w:color w:val="000000"/>
          <w:sz w:val="20"/>
          <w:szCs w:val="20"/>
          <w:lang w:val="en-US" w:eastAsia="da-DK"/>
        </w:rPr>
        <w:t xml:space="preserve">Typically, a feature of advanced radars adding </w:t>
      </w:r>
      <w:r>
        <w:rPr>
          <w:rFonts w:eastAsia="Arial" w:cstheme="minorHAnsi"/>
          <w:color w:val="000000"/>
          <w:sz w:val="20"/>
          <w:szCs w:val="20"/>
          <w:lang w:val="en-US" w:eastAsia="da-DK"/>
        </w:rPr>
        <w:t xml:space="preserve">substantially </w:t>
      </w:r>
      <w:r w:rsidRPr="00325BFB">
        <w:rPr>
          <w:rFonts w:eastAsia="Arial" w:cstheme="minorHAnsi"/>
          <w:color w:val="000000"/>
          <w:sz w:val="20"/>
          <w:szCs w:val="20"/>
          <w:lang w:val="en-US" w:eastAsia="da-DK"/>
        </w:rPr>
        <w:t>to the effective dynamic range</w:t>
      </w:r>
    </w:p>
    <w:p w14:paraId="3B2AE417" w14:textId="4D818162" w:rsidR="008C60AA"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Reduction of the effective RCS of large structure when they are in close range</w:t>
      </w:r>
    </w:p>
    <w:p w14:paraId="49BEBBF5" w14:textId="337D5EDA" w:rsidR="00F319E6" w:rsidRDefault="00F319E6"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8C60AA">
        <w:rPr>
          <w:rFonts w:eastAsia="Arial" w:cstheme="minorHAnsi"/>
          <w:color w:val="000000"/>
          <w:sz w:val="20"/>
          <w:szCs w:val="20"/>
          <w:lang w:val="en-US" w:eastAsia="da-DK"/>
        </w:rPr>
        <w:t>When the RCS of an object is defined, it is normally to assume that the object is in fa</w:t>
      </w:r>
      <w:r>
        <w:rPr>
          <w:rFonts w:eastAsia="Arial" w:cstheme="minorHAnsi"/>
          <w:color w:val="000000"/>
          <w:sz w:val="20"/>
          <w:szCs w:val="20"/>
          <w:lang w:val="en-US" w:eastAsia="da-DK"/>
        </w:rPr>
        <w:t xml:space="preserve">r </w:t>
      </w:r>
      <w:r w:rsidRPr="008C60AA">
        <w:rPr>
          <w:rFonts w:eastAsia="Arial" w:cstheme="minorHAnsi"/>
          <w:color w:val="000000"/>
          <w:sz w:val="20"/>
          <w:szCs w:val="20"/>
          <w:lang w:val="en-US" w:eastAsia="da-DK"/>
        </w:rPr>
        <w:t xml:space="preserve">field of the radar. However, </w:t>
      </w:r>
      <w:r>
        <w:rPr>
          <w:rFonts w:eastAsia="Arial" w:cstheme="minorHAnsi"/>
          <w:color w:val="000000"/>
          <w:sz w:val="20"/>
          <w:szCs w:val="20"/>
          <w:lang w:val="en-US" w:eastAsia="da-DK"/>
        </w:rPr>
        <w:t>t</w:t>
      </w:r>
      <w:r w:rsidRPr="008C60AA">
        <w:rPr>
          <w:rFonts w:eastAsia="Arial" w:cstheme="minorHAnsi"/>
          <w:color w:val="000000"/>
          <w:sz w:val="20"/>
          <w:szCs w:val="20"/>
          <w:lang w:val="en-US" w:eastAsia="da-DK"/>
        </w:rPr>
        <w:t xml:space="preserve">he phase difference to all parts of a distributed target is significant at X-band when the object is in close range to the radar. </w:t>
      </w:r>
    </w:p>
    <w:p w14:paraId="6BAC959A" w14:textId="2D14C9C2" w:rsidR="00F319E6" w:rsidRDefault="00F319E6"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Pr>
          <w:rFonts w:eastAsia="Arial" w:cstheme="minorHAnsi"/>
          <w:color w:val="000000"/>
          <w:sz w:val="20"/>
          <w:szCs w:val="20"/>
          <w:lang w:val="en-US" w:eastAsia="da-DK"/>
        </w:rPr>
        <w:t xml:space="preserve">Likewise, the radar beam may not illuminate all of a nearby target, </w:t>
      </w:r>
      <w:r w:rsidR="005B0E9F">
        <w:rPr>
          <w:rFonts w:eastAsia="Arial" w:cstheme="minorHAnsi"/>
          <w:color w:val="000000"/>
          <w:sz w:val="20"/>
          <w:szCs w:val="20"/>
          <w:lang w:val="en-US" w:eastAsia="da-DK"/>
        </w:rPr>
        <w:t>e.g.,</w:t>
      </w:r>
      <w:r>
        <w:rPr>
          <w:rFonts w:eastAsia="Arial" w:cstheme="minorHAnsi"/>
          <w:color w:val="000000"/>
          <w:sz w:val="20"/>
          <w:szCs w:val="20"/>
          <w:lang w:val="en-US" w:eastAsia="da-DK"/>
        </w:rPr>
        <w:t xml:space="preserve"> a large ship</w:t>
      </w:r>
      <w:r w:rsidR="005B0E9F">
        <w:rPr>
          <w:rFonts w:eastAsia="Arial" w:cstheme="minorHAnsi"/>
          <w:color w:val="000000"/>
          <w:sz w:val="20"/>
          <w:szCs w:val="20"/>
          <w:lang w:val="en-US" w:eastAsia="da-DK"/>
        </w:rPr>
        <w:t>.</w:t>
      </w:r>
    </w:p>
    <w:p w14:paraId="7C4D7832" w14:textId="6AC7C744" w:rsidR="00F319E6" w:rsidRDefault="00F319E6"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8C60AA">
        <w:rPr>
          <w:rFonts w:eastAsia="Arial" w:cstheme="minorHAnsi"/>
          <w:color w:val="000000"/>
          <w:sz w:val="20"/>
          <w:szCs w:val="20"/>
          <w:lang w:val="en-US" w:eastAsia="da-DK"/>
        </w:rPr>
        <w:t>As an example, the RCS of a 100m high, 6 to 4m tapered cylinder</w:t>
      </w:r>
      <w:r>
        <w:rPr>
          <w:rFonts w:eastAsia="Arial" w:cstheme="minorHAnsi"/>
          <w:color w:val="000000"/>
          <w:sz w:val="20"/>
          <w:szCs w:val="20"/>
          <w:lang w:val="en-US" w:eastAsia="da-DK"/>
        </w:rPr>
        <w:t xml:space="preserve"> (</w:t>
      </w:r>
      <w:r w:rsidRPr="008C60AA">
        <w:rPr>
          <w:rFonts w:eastAsia="Arial" w:cstheme="minorHAnsi"/>
          <w:color w:val="000000"/>
          <w:sz w:val="20"/>
          <w:szCs w:val="20"/>
          <w:lang w:val="en-US" w:eastAsia="da-DK"/>
        </w:rPr>
        <w:t>the tubular tower of wind turbines</w:t>
      </w:r>
      <w:r>
        <w:rPr>
          <w:rFonts w:eastAsia="Arial" w:cstheme="minorHAnsi"/>
          <w:color w:val="000000"/>
          <w:sz w:val="20"/>
          <w:szCs w:val="20"/>
          <w:lang w:val="en-US" w:eastAsia="da-DK"/>
        </w:rPr>
        <w:t>)</w:t>
      </w:r>
      <w:r w:rsidRPr="008C60AA">
        <w:rPr>
          <w:rFonts w:eastAsia="Arial" w:cstheme="minorHAnsi"/>
          <w:color w:val="000000"/>
          <w:sz w:val="20"/>
          <w:szCs w:val="20"/>
          <w:lang w:val="en-US" w:eastAsia="da-DK"/>
        </w:rPr>
        <w:t xml:space="preserve"> is 66dBsqm in </w:t>
      </w:r>
      <w:r>
        <w:rPr>
          <w:rFonts w:eastAsia="Arial" w:cstheme="minorHAnsi"/>
          <w:color w:val="000000"/>
          <w:sz w:val="20"/>
          <w:szCs w:val="20"/>
          <w:lang w:val="en-US" w:eastAsia="da-DK"/>
        </w:rPr>
        <w:t xml:space="preserve">the far </w:t>
      </w:r>
      <w:r w:rsidRPr="008C60AA">
        <w:rPr>
          <w:rFonts w:eastAsia="Arial" w:cstheme="minorHAnsi"/>
          <w:color w:val="000000"/>
          <w:sz w:val="20"/>
          <w:szCs w:val="20"/>
          <w:lang w:val="en-US" w:eastAsia="da-DK"/>
        </w:rPr>
        <w:t xml:space="preserve">field, but in 20km, it is reduced by 13dB to 53dBsqm. In 2km it is reduced by 23dB to 43dBsqm. </w:t>
      </w:r>
    </w:p>
    <w:p w14:paraId="0D347384" w14:textId="3A87DE75" w:rsidR="00F319E6" w:rsidRPr="008C60AA" w:rsidRDefault="00F319E6"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F319E6">
        <w:rPr>
          <w:rFonts w:eastAsia="Arial" w:cstheme="minorHAnsi"/>
          <w:color w:val="000000"/>
          <w:sz w:val="20"/>
          <w:szCs w:val="20"/>
          <w:lang w:val="en-US" w:eastAsia="da-DK"/>
        </w:rPr>
        <w:t>The effect depends of the object type, but it will not be an exaggeration to include 10dB in the dynamic range on this account.</w:t>
      </w:r>
    </w:p>
    <w:p w14:paraId="5E371F47" w14:textId="1FDFBB14" w:rsidR="00905A31" w:rsidRDefault="00905A31"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Pr>
          <w:rFonts w:eastAsia="Times New Roman" w:cstheme="minorHAnsi"/>
          <w:color w:val="000000"/>
          <w:sz w:val="20"/>
          <w:szCs w:val="20"/>
          <w:lang w:val="en-US" w:eastAsia="da-DK"/>
        </w:rPr>
        <w:t>Transmitter power variations</w:t>
      </w:r>
    </w:p>
    <w:p w14:paraId="6518C2A2" w14:textId="0CEAD2B0" w:rsidR="00905A31" w:rsidRDefault="00905A31" w:rsidP="007A0098">
      <w:pPr>
        <w:numPr>
          <w:ilvl w:val="1"/>
          <w:numId w:val="37"/>
        </w:numPr>
        <w:spacing w:before="100" w:beforeAutospacing="1" w:after="120" w:line="240" w:lineRule="auto"/>
        <w:ind w:left="1434" w:hanging="357"/>
        <w:rPr>
          <w:rFonts w:eastAsia="Times New Roman" w:cstheme="minorHAnsi"/>
          <w:color w:val="000000"/>
          <w:sz w:val="20"/>
          <w:szCs w:val="20"/>
          <w:lang w:val="en-US" w:eastAsia="da-DK"/>
        </w:rPr>
      </w:pPr>
      <w:r>
        <w:rPr>
          <w:rFonts w:eastAsia="Times New Roman" w:cstheme="minorHAnsi"/>
          <w:color w:val="000000"/>
          <w:sz w:val="20"/>
          <w:szCs w:val="20"/>
          <w:lang w:val="en-US" w:eastAsia="da-DK"/>
        </w:rPr>
        <w:t>Depending on geographical conditions it may be possible to reduce power towards areas with the largest targets. (Sector power transmission)</w:t>
      </w:r>
    </w:p>
    <w:p w14:paraId="777D08D0" w14:textId="72706DF4" w:rsidR="008C60AA"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Reduction of the antenna gain when operating in the antenna near field.</w:t>
      </w:r>
    </w:p>
    <w:p w14:paraId="2DB222E4" w14:textId="4A1A8AE7" w:rsidR="00F319E6" w:rsidRPr="008C60AA" w:rsidRDefault="00F319E6"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5B0E9F">
        <w:rPr>
          <w:rFonts w:eastAsia="Arial" w:cstheme="minorHAnsi"/>
          <w:color w:val="000000"/>
          <w:sz w:val="20"/>
          <w:szCs w:val="20"/>
          <w:lang w:val="en-US" w:eastAsia="da-DK"/>
        </w:rPr>
        <w:t xml:space="preserve">The effect will only be significant on very close object, </w:t>
      </w:r>
      <w:r w:rsidR="005B0E9F">
        <w:rPr>
          <w:rFonts w:eastAsia="Arial" w:cstheme="minorHAnsi"/>
          <w:color w:val="000000"/>
          <w:sz w:val="20"/>
          <w:szCs w:val="20"/>
          <w:lang w:val="en-US" w:eastAsia="da-DK"/>
        </w:rPr>
        <w:t xml:space="preserve">typically </w:t>
      </w:r>
      <w:r w:rsidRPr="005B0E9F">
        <w:rPr>
          <w:rFonts w:eastAsia="Arial" w:cstheme="minorHAnsi"/>
          <w:color w:val="000000"/>
          <w:sz w:val="20"/>
          <w:szCs w:val="20"/>
          <w:lang w:val="en-US" w:eastAsia="da-DK"/>
        </w:rPr>
        <w:t>less than 100m.</w:t>
      </w:r>
    </w:p>
    <w:p w14:paraId="7EED9B5C" w14:textId="77777777" w:rsidR="005B0E9F" w:rsidRDefault="008C60AA"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 xml:space="preserve">Acceptable saturation handled without violation of specified range side lobe level. </w:t>
      </w:r>
    </w:p>
    <w:p w14:paraId="1DAC7A9D" w14:textId="73EC097E" w:rsidR="008C60AA" w:rsidRDefault="008C60AA"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8C60AA">
        <w:rPr>
          <w:rFonts w:eastAsia="Arial" w:cstheme="minorHAnsi"/>
          <w:color w:val="000000"/>
          <w:sz w:val="20"/>
          <w:szCs w:val="20"/>
          <w:lang w:val="en-US" w:eastAsia="da-DK"/>
        </w:rPr>
        <w:t>Minor saturation</w:t>
      </w:r>
      <w:r w:rsidR="005B0E9F">
        <w:rPr>
          <w:rFonts w:eastAsia="Arial" w:cstheme="minorHAnsi"/>
          <w:color w:val="000000"/>
          <w:sz w:val="20"/>
          <w:szCs w:val="20"/>
          <w:lang w:val="en-US" w:eastAsia="da-DK"/>
        </w:rPr>
        <w:t xml:space="preserve"> i.e. 5 dB</w:t>
      </w:r>
      <w:r w:rsidRPr="008C60AA">
        <w:rPr>
          <w:rFonts w:eastAsia="Arial" w:cstheme="minorHAnsi"/>
          <w:color w:val="000000"/>
          <w:sz w:val="20"/>
          <w:szCs w:val="20"/>
          <w:lang w:val="en-US" w:eastAsia="da-DK"/>
        </w:rPr>
        <w:t xml:space="preserve"> can </w:t>
      </w:r>
      <w:r w:rsidR="005B0E9F">
        <w:rPr>
          <w:rFonts w:eastAsia="Arial" w:cstheme="minorHAnsi"/>
          <w:color w:val="000000"/>
          <w:sz w:val="20"/>
          <w:szCs w:val="20"/>
          <w:lang w:val="en-US" w:eastAsia="da-DK"/>
        </w:rPr>
        <w:t>for advanced radars be</w:t>
      </w:r>
      <w:r w:rsidRPr="008C60AA">
        <w:rPr>
          <w:rFonts w:eastAsia="Arial" w:cstheme="minorHAnsi"/>
          <w:color w:val="000000"/>
          <w:sz w:val="20"/>
          <w:szCs w:val="20"/>
          <w:lang w:val="en-US" w:eastAsia="da-DK"/>
        </w:rPr>
        <w:t xml:space="preserve"> accepted and handled by the CFAR, especially</w:t>
      </w:r>
      <w:r w:rsidR="005B0E9F">
        <w:rPr>
          <w:rFonts w:eastAsia="Arial" w:cstheme="minorHAnsi"/>
          <w:color w:val="000000"/>
          <w:sz w:val="20"/>
          <w:szCs w:val="20"/>
          <w:lang w:val="en-US" w:eastAsia="da-DK"/>
        </w:rPr>
        <w:t xml:space="preserve"> in the case of </w:t>
      </w:r>
      <w:r w:rsidRPr="008C60AA">
        <w:rPr>
          <w:rFonts w:eastAsia="Arial" w:cstheme="minorHAnsi"/>
          <w:color w:val="000000"/>
          <w:sz w:val="20"/>
          <w:szCs w:val="20"/>
          <w:lang w:val="en-US" w:eastAsia="da-DK"/>
        </w:rPr>
        <w:t xml:space="preserve">short chirps. </w:t>
      </w:r>
    </w:p>
    <w:p w14:paraId="45D72E09" w14:textId="60B31079" w:rsidR="00910C49" w:rsidRDefault="000A37B8" w:rsidP="00910C49">
      <w:pPr>
        <w:pStyle w:val="BodyText"/>
      </w:pPr>
      <w:r w:rsidRPr="000A37B8">
        <w:t xml:space="preserve">Actual values will be dependent on the </w:t>
      </w:r>
      <w:r>
        <w:t xml:space="preserve">individual </w:t>
      </w:r>
      <w:r w:rsidRPr="000A37B8">
        <w:t>manufactur</w:t>
      </w:r>
      <w:r w:rsidR="006F1A5E">
        <w:t>er</w:t>
      </w:r>
      <w:r w:rsidRPr="000A37B8">
        <w:t xml:space="preserve"> solution</w:t>
      </w:r>
      <w:r>
        <w:t>. I</w:t>
      </w:r>
      <w:r w:rsidRPr="000A37B8">
        <w:t xml:space="preserve">t is </w:t>
      </w:r>
      <w:r w:rsidR="006F1A5E">
        <w:t xml:space="preserve">furthermore </w:t>
      </w:r>
      <w:r w:rsidRPr="000A37B8">
        <w:t>unlike</w:t>
      </w:r>
      <w:r w:rsidR="006F1A5E">
        <w:t>ly</w:t>
      </w:r>
      <w:r w:rsidRPr="000A37B8">
        <w:t xml:space="preserve"> that all elements can be </w:t>
      </w:r>
      <w:r w:rsidR="006F1A5E" w:rsidRPr="000A37B8">
        <w:t>considered</w:t>
      </w:r>
      <w:r w:rsidRPr="000A37B8">
        <w:t xml:space="preserve"> simultaneously</w:t>
      </w:r>
      <w:r>
        <w:t xml:space="preserve">. </w:t>
      </w:r>
    </w:p>
    <w:p w14:paraId="41350C60" w14:textId="4063CDEC" w:rsidR="000A37B8" w:rsidRPr="008C60AA" w:rsidRDefault="00910C49" w:rsidP="000A37B8">
      <w:pPr>
        <w:pStyle w:val="BodyText"/>
        <w:rPr>
          <w:lang w:eastAsia="en-GB"/>
        </w:rPr>
      </w:pPr>
      <w:r>
        <w:rPr>
          <w:color w:val="000000" w:themeColor="text1"/>
          <w:lang w:eastAsia="en-GB"/>
        </w:rPr>
        <w:fldChar w:fldCharType="begin"/>
      </w:r>
      <w:r>
        <w:rPr>
          <w:color w:val="000000" w:themeColor="text1"/>
          <w:lang w:eastAsia="en-GB"/>
        </w:rPr>
        <w:instrText xml:space="preserve"> REF _Ref93934718 \h </w:instrText>
      </w:r>
      <w:r>
        <w:rPr>
          <w:color w:val="000000" w:themeColor="text1"/>
          <w:lang w:eastAsia="en-GB"/>
        </w:rPr>
      </w:r>
      <w:r>
        <w:rPr>
          <w:color w:val="000000" w:themeColor="text1"/>
          <w:lang w:eastAsia="en-GB"/>
        </w:rPr>
        <w:fldChar w:fldCharType="separate"/>
      </w:r>
      <w:r w:rsidR="00BB01C7">
        <w:t xml:space="preserve">Table </w:t>
      </w:r>
      <w:r w:rsidR="00BB01C7">
        <w:rPr>
          <w:noProof/>
        </w:rPr>
        <w:t>14</w:t>
      </w:r>
      <w:r>
        <w:rPr>
          <w:color w:val="000000" w:themeColor="text1"/>
          <w:lang w:eastAsia="en-GB"/>
        </w:rPr>
        <w:fldChar w:fldCharType="end"/>
      </w:r>
      <w:r>
        <w:rPr>
          <w:color w:val="000000" w:themeColor="text1"/>
          <w:lang w:eastAsia="en-GB"/>
        </w:rPr>
        <w:t xml:space="preserve"> gives a calculation example and </w:t>
      </w:r>
      <w:r w:rsidRPr="00D52120">
        <w:rPr>
          <w:color w:val="000000" w:themeColor="text1"/>
          <w:lang w:eastAsia="en-GB"/>
        </w:rPr>
        <w:fldChar w:fldCharType="begin"/>
      </w:r>
      <w:r w:rsidRPr="00D52120">
        <w:rPr>
          <w:color w:val="000000" w:themeColor="text1"/>
          <w:lang w:eastAsia="en-GB"/>
        </w:rPr>
        <w:instrText xml:space="preserve"> REF _Ref82874794 \h </w:instrText>
      </w:r>
      <w:r w:rsidRPr="00D52120">
        <w:rPr>
          <w:color w:val="000000" w:themeColor="text1"/>
          <w:lang w:eastAsia="en-GB"/>
        </w:rPr>
      </w:r>
      <w:r w:rsidRPr="00D52120">
        <w:rPr>
          <w:color w:val="000000" w:themeColor="text1"/>
          <w:lang w:eastAsia="en-GB"/>
        </w:rPr>
        <w:fldChar w:fldCharType="separate"/>
      </w:r>
      <w:r w:rsidR="00BB01C7" w:rsidRPr="00D52120">
        <w:t xml:space="preserve">Table </w:t>
      </w:r>
      <w:r w:rsidR="00BB01C7">
        <w:rPr>
          <w:noProof/>
        </w:rPr>
        <w:t>15</w:t>
      </w:r>
      <w:r w:rsidRPr="00D52120">
        <w:rPr>
          <w:color w:val="000000" w:themeColor="text1"/>
          <w:lang w:eastAsia="en-GB"/>
        </w:rPr>
        <w:fldChar w:fldCharType="end"/>
      </w:r>
      <w:r w:rsidRPr="00D52120">
        <w:rPr>
          <w:color w:val="000000" w:themeColor="text1"/>
          <w:lang w:eastAsia="en-GB"/>
        </w:rPr>
        <w:t xml:space="preserve"> s</w:t>
      </w:r>
      <w:r w:rsidRPr="00D52120">
        <w:rPr>
          <w:lang w:eastAsia="en-GB"/>
        </w:rPr>
        <w:t>tate value</w:t>
      </w:r>
      <w:r w:rsidR="00772338">
        <w:rPr>
          <w:lang w:eastAsia="en-GB"/>
        </w:rPr>
        <w:t>s</w:t>
      </w:r>
      <w:r w:rsidRPr="00D52120">
        <w:rPr>
          <w:lang w:eastAsia="en-GB"/>
        </w:rPr>
        <w:t xml:space="preserve"> typical </w:t>
      </w:r>
      <w:r w:rsidR="005C4E71">
        <w:rPr>
          <w:lang w:eastAsia="en-GB"/>
        </w:rPr>
        <w:t xml:space="preserve">for </w:t>
      </w:r>
      <w:r w:rsidR="005C4E71" w:rsidRPr="00D52120">
        <w:rPr>
          <w:lang w:eastAsia="en-GB"/>
        </w:rPr>
        <w:t>VTS</w:t>
      </w:r>
      <w:r w:rsidRPr="00D52120">
        <w:rPr>
          <w:lang w:eastAsia="en-GB"/>
        </w:rPr>
        <w:t xml:space="preserve"> applications.</w:t>
      </w:r>
    </w:p>
    <w:p w14:paraId="6AC9B619" w14:textId="00E9C498" w:rsidR="000A37B8" w:rsidRDefault="000A37B8" w:rsidP="000A37B8">
      <w:pPr>
        <w:pStyle w:val="Caption"/>
      </w:pPr>
      <w:bookmarkStart w:id="296" w:name="_Ref93934718"/>
      <w:bookmarkStart w:id="297" w:name="_Toc97027019"/>
      <w:r>
        <w:t xml:space="preserve">Table </w:t>
      </w:r>
      <w:r>
        <w:fldChar w:fldCharType="begin"/>
      </w:r>
      <w:r>
        <w:instrText xml:space="preserve"> SEQ Table \* ARABIC </w:instrText>
      </w:r>
      <w:r>
        <w:fldChar w:fldCharType="separate"/>
      </w:r>
      <w:r w:rsidR="00BB01C7">
        <w:rPr>
          <w:noProof/>
        </w:rPr>
        <w:t>14</w:t>
      </w:r>
      <w:r>
        <w:fldChar w:fldCharType="end"/>
      </w:r>
      <w:bookmarkEnd w:id="296"/>
      <w:r>
        <w:t xml:space="preserve"> Example of a dynamic range evaluation for an imaginary pulse compression radar</w:t>
      </w:r>
      <w:bookmarkEnd w:id="297"/>
    </w:p>
    <w:tbl>
      <w:tblPr>
        <w:tblW w:w="0" w:type="auto"/>
        <w:jc w:val="center"/>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439"/>
        <w:gridCol w:w="6922"/>
        <w:gridCol w:w="1560"/>
      </w:tblGrid>
      <w:tr w:rsidR="005B0E9F" w14:paraId="2C6A9D9C" w14:textId="77777777" w:rsidTr="00910C49">
        <w:trPr>
          <w:jc w:val="center"/>
        </w:trPr>
        <w:tc>
          <w:tcPr>
            <w:tcW w:w="439" w:type="dxa"/>
            <w:tcMar>
              <w:top w:w="0" w:type="dxa"/>
              <w:left w:w="108" w:type="dxa"/>
              <w:bottom w:w="0" w:type="dxa"/>
              <w:right w:w="108" w:type="dxa"/>
            </w:tcMar>
            <w:hideMark/>
          </w:tcPr>
          <w:p w14:paraId="66CB2911" w14:textId="77777777" w:rsidR="005B0E9F" w:rsidRDefault="005B0E9F" w:rsidP="001A3EA3">
            <w:pPr>
              <w:rPr>
                <w:rFonts w:ascii="Arial" w:hAnsi="Arial" w:cs="Arial"/>
                <w:color w:val="000000"/>
                <w:sz w:val="20"/>
                <w:szCs w:val="20"/>
              </w:rPr>
            </w:pPr>
            <w:r>
              <w:rPr>
                <w:rFonts w:ascii="Arial" w:hAnsi="Arial" w:cs="Arial"/>
                <w:color w:val="000000"/>
                <w:sz w:val="20"/>
                <w:szCs w:val="20"/>
              </w:rPr>
              <w:t xml:space="preserve">1 </w:t>
            </w:r>
          </w:p>
        </w:tc>
        <w:tc>
          <w:tcPr>
            <w:tcW w:w="6922" w:type="dxa"/>
            <w:tcMar>
              <w:top w:w="0" w:type="dxa"/>
              <w:left w:w="108" w:type="dxa"/>
              <w:bottom w:w="0" w:type="dxa"/>
              <w:right w:w="108" w:type="dxa"/>
            </w:tcMar>
            <w:hideMark/>
          </w:tcPr>
          <w:p w14:paraId="1AF368C4" w14:textId="77777777" w:rsidR="005B0E9F" w:rsidRPr="00F92337" w:rsidRDefault="005B0E9F" w:rsidP="001A3EA3">
            <w:pPr>
              <w:rPr>
                <w:rFonts w:ascii="Arial" w:hAnsi="Arial" w:cs="Arial"/>
                <w:color w:val="000000"/>
                <w:sz w:val="20"/>
                <w:szCs w:val="20"/>
                <w:lang w:val="en-US"/>
              </w:rPr>
            </w:pPr>
            <w:r w:rsidRPr="00F92337">
              <w:rPr>
                <w:rFonts w:ascii="Arial" w:hAnsi="Arial" w:cs="Arial"/>
                <w:color w:val="000000"/>
                <w:sz w:val="20"/>
                <w:szCs w:val="20"/>
                <w:lang w:val="en-US"/>
              </w:rPr>
              <w:t xml:space="preserve">The effective dynamic range of the ADC </w:t>
            </w:r>
          </w:p>
        </w:tc>
        <w:tc>
          <w:tcPr>
            <w:tcW w:w="1560" w:type="dxa"/>
            <w:tcMar>
              <w:top w:w="0" w:type="dxa"/>
              <w:left w:w="108" w:type="dxa"/>
              <w:bottom w:w="0" w:type="dxa"/>
              <w:right w:w="108" w:type="dxa"/>
            </w:tcMar>
            <w:hideMark/>
          </w:tcPr>
          <w:p w14:paraId="0706D6C9" w14:textId="420D952A" w:rsidR="005B0E9F" w:rsidRDefault="00905A31" w:rsidP="001A3EA3">
            <w:pPr>
              <w:jc w:val="center"/>
              <w:rPr>
                <w:rFonts w:ascii="Arial" w:hAnsi="Arial" w:cs="Arial"/>
                <w:color w:val="000000"/>
                <w:sz w:val="20"/>
                <w:szCs w:val="20"/>
              </w:rPr>
            </w:pPr>
            <w:r>
              <w:rPr>
                <w:rFonts w:ascii="Arial" w:hAnsi="Arial" w:cs="Arial"/>
                <w:color w:val="000000"/>
                <w:sz w:val="20"/>
                <w:szCs w:val="20"/>
              </w:rPr>
              <w:t>78</w:t>
            </w:r>
            <w:r w:rsidR="005B0E9F">
              <w:rPr>
                <w:rFonts w:ascii="Arial" w:hAnsi="Arial" w:cs="Arial"/>
                <w:color w:val="000000"/>
                <w:sz w:val="20"/>
                <w:szCs w:val="20"/>
              </w:rPr>
              <w:t xml:space="preserve"> dB</w:t>
            </w:r>
          </w:p>
        </w:tc>
      </w:tr>
      <w:tr w:rsidR="005B0E9F" w14:paraId="02CA98F6" w14:textId="77777777" w:rsidTr="00910C49">
        <w:trPr>
          <w:jc w:val="center"/>
        </w:trPr>
        <w:tc>
          <w:tcPr>
            <w:tcW w:w="439" w:type="dxa"/>
            <w:tcMar>
              <w:top w:w="0" w:type="dxa"/>
              <w:left w:w="108" w:type="dxa"/>
              <w:bottom w:w="0" w:type="dxa"/>
              <w:right w:w="108" w:type="dxa"/>
            </w:tcMar>
            <w:hideMark/>
          </w:tcPr>
          <w:p w14:paraId="112D332E" w14:textId="77777777" w:rsidR="005B0E9F" w:rsidRDefault="005B0E9F" w:rsidP="001A3EA3">
            <w:pPr>
              <w:rPr>
                <w:rFonts w:ascii="Arial" w:hAnsi="Arial" w:cs="Arial"/>
                <w:color w:val="000000"/>
                <w:sz w:val="20"/>
                <w:szCs w:val="20"/>
              </w:rPr>
            </w:pPr>
            <w:r>
              <w:rPr>
                <w:rFonts w:ascii="Arial" w:hAnsi="Arial" w:cs="Arial"/>
                <w:color w:val="000000"/>
                <w:sz w:val="20"/>
                <w:szCs w:val="20"/>
              </w:rPr>
              <w:t xml:space="preserve">2 </w:t>
            </w:r>
          </w:p>
        </w:tc>
        <w:tc>
          <w:tcPr>
            <w:tcW w:w="6922" w:type="dxa"/>
            <w:tcMar>
              <w:top w:w="0" w:type="dxa"/>
              <w:left w:w="108" w:type="dxa"/>
              <w:bottom w:w="0" w:type="dxa"/>
              <w:right w:w="108" w:type="dxa"/>
            </w:tcMar>
            <w:hideMark/>
          </w:tcPr>
          <w:p w14:paraId="0E112675" w14:textId="77777777" w:rsidR="005B0E9F" w:rsidRPr="00F92337" w:rsidRDefault="005B0E9F" w:rsidP="001A3EA3">
            <w:pPr>
              <w:rPr>
                <w:rFonts w:ascii="Arial" w:hAnsi="Arial" w:cs="Arial"/>
                <w:color w:val="000000"/>
                <w:sz w:val="20"/>
                <w:szCs w:val="20"/>
                <w:lang w:val="en-US"/>
              </w:rPr>
            </w:pPr>
            <w:r w:rsidRPr="00F92337">
              <w:rPr>
                <w:rFonts w:ascii="Arial" w:hAnsi="Arial" w:cs="Arial"/>
                <w:color w:val="000000"/>
                <w:sz w:val="20"/>
                <w:szCs w:val="20"/>
                <w:lang w:val="en-US"/>
              </w:rPr>
              <w:t xml:space="preserve">The required minimum </w:t>
            </w:r>
            <w:r>
              <w:rPr>
                <w:rFonts w:ascii="Arial" w:hAnsi="Arial" w:cs="Arial"/>
                <w:color w:val="000000"/>
                <w:sz w:val="20"/>
                <w:szCs w:val="20"/>
                <w:lang w:val="en-US"/>
              </w:rPr>
              <w:t xml:space="preserve">signal level </w:t>
            </w:r>
            <w:r w:rsidRPr="00F92337">
              <w:rPr>
                <w:rFonts w:ascii="Arial" w:hAnsi="Arial" w:cs="Arial"/>
                <w:color w:val="000000"/>
                <w:sz w:val="20"/>
                <w:szCs w:val="20"/>
                <w:lang w:val="en-US"/>
              </w:rPr>
              <w:t xml:space="preserve">of the sampled noise </w:t>
            </w:r>
          </w:p>
        </w:tc>
        <w:tc>
          <w:tcPr>
            <w:tcW w:w="1560" w:type="dxa"/>
            <w:tcMar>
              <w:top w:w="0" w:type="dxa"/>
              <w:left w:w="108" w:type="dxa"/>
              <w:bottom w:w="0" w:type="dxa"/>
              <w:right w:w="108" w:type="dxa"/>
            </w:tcMar>
            <w:hideMark/>
          </w:tcPr>
          <w:p w14:paraId="42FD1991" w14:textId="77777777" w:rsidR="005B0E9F" w:rsidRDefault="005B0E9F" w:rsidP="001A3EA3">
            <w:pPr>
              <w:jc w:val="center"/>
              <w:rPr>
                <w:rFonts w:ascii="Arial" w:hAnsi="Arial" w:cs="Arial"/>
                <w:color w:val="000000"/>
                <w:sz w:val="20"/>
                <w:szCs w:val="20"/>
              </w:rPr>
            </w:pPr>
            <w:r>
              <w:rPr>
                <w:rFonts w:ascii="Arial" w:hAnsi="Arial" w:cs="Arial"/>
                <w:color w:val="000000"/>
                <w:sz w:val="20"/>
                <w:szCs w:val="20"/>
              </w:rPr>
              <w:t>-10</w:t>
            </w:r>
          </w:p>
        </w:tc>
      </w:tr>
      <w:tr w:rsidR="005B0E9F" w14:paraId="0F155B38" w14:textId="77777777" w:rsidTr="00910C49">
        <w:trPr>
          <w:jc w:val="center"/>
        </w:trPr>
        <w:tc>
          <w:tcPr>
            <w:tcW w:w="439" w:type="dxa"/>
            <w:tcMar>
              <w:top w:w="0" w:type="dxa"/>
              <w:left w:w="108" w:type="dxa"/>
              <w:bottom w:w="0" w:type="dxa"/>
              <w:right w:w="108" w:type="dxa"/>
            </w:tcMar>
          </w:tcPr>
          <w:p w14:paraId="315ABB35" w14:textId="77777777" w:rsidR="005B0E9F" w:rsidRDefault="005B0E9F" w:rsidP="001A3EA3">
            <w:pPr>
              <w:rPr>
                <w:rFonts w:ascii="Arial" w:hAnsi="Arial" w:cs="Arial"/>
                <w:color w:val="000000"/>
                <w:sz w:val="20"/>
                <w:szCs w:val="20"/>
              </w:rPr>
            </w:pPr>
            <w:r>
              <w:rPr>
                <w:rFonts w:ascii="Arial" w:hAnsi="Arial" w:cs="Arial"/>
                <w:color w:val="000000"/>
                <w:sz w:val="20"/>
                <w:szCs w:val="20"/>
              </w:rPr>
              <w:t>3</w:t>
            </w:r>
          </w:p>
        </w:tc>
        <w:tc>
          <w:tcPr>
            <w:tcW w:w="6922" w:type="dxa"/>
            <w:tcMar>
              <w:top w:w="0" w:type="dxa"/>
              <w:left w:w="108" w:type="dxa"/>
              <w:bottom w:w="0" w:type="dxa"/>
              <w:right w:w="108" w:type="dxa"/>
            </w:tcMar>
          </w:tcPr>
          <w:p w14:paraId="00CCAFAF" w14:textId="77777777" w:rsidR="005B0E9F" w:rsidRPr="00F92337" w:rsidRDefault="005B0E9F" w:rsidP="001A3EA3">
            <w:pPr>
              <w:rPr>
                <w:rFonts w:ascii="Arial" w:hAnsi="Arial" w:cs="Arial"/>
                <w:color w:val="000000"/>
                <w:sz w:val="20"/>
                <w:szCs w:val="20"/>
                <w:lang w:val="en-US"/>
              </w:rPr>
            </w:pPr>
            <w:r>
              <w:rPr>
                <w:rFonts w:ascii="Arial" w:hAnsi="Arial" w:cs="Arial"/>
                <w:color w:val="000000"/>
                <w:sz w:val="20"/>
                <w:szCs w:val="20"/>
                <w:lang w:val="en-US"/>
              </w:rPr>
              <w:t>Bandwidth reduction factor, oversampling</w:t>
            </w:r>
          </w:p>
        </w:tc>
        <w:tc>
          <w:tcPr>
            <w:tcW w:w="1560" w:type="dxa"/>
            <w:tcMar>
              <w:top w:w="0" w:type="dxa"/>
              <w:left w:w="108" w:type="dxa"/>
              <w:bottom w:w="0" w:type="dxa"/>
              <w:right w:w="108" w:type="dxa"/>
            </w:tcMar>
          </w:tcPr>
          <w:p w14:paraId="477C855F" w14:textId="77777777" w:rsidR="005B0E9F" w:rsidRDefault="005B0E9F" w:rsidP="001A3EA3">
            <w:pPr>
              <w:jc w:val="center"/>
              <w:rPr>
                <w:rFonts w:ascii="Arial" w:hAnsi="Arial" w:cs="Arial"/>
                <w:color w:val="000000"/>
                <w:sz w:val="20"/>
                <w:szCs w:val="20"/>
              </w:rPr>
            </w:pPr>
            <w:r>
              <w:rPr>
                <w:rFonts w:ascii="Arial" w:hAnsi="Arial" w:cs="Arial"/>
                <w:color w:val="000000"/>
                <w:sz w:val="20"/>
                <w:szCs w:val="20"/>
              </w:rPr>
              <w:t>+8</w:t>
            </w:r>
          </w:p>
        </w:tc>
      </w:tr>
      <w:tr w:rsidR="005B0E9F" w14:paraId="5C768A6B" w14:textId="77777777" w:rsidTr="00910C49">
        <w:trPr>
          <w:trHeight w:val="82"/>
          <w:jc w:val="center"/>
        </w:trPr>
        <w:tc>
          <w:tcPr>
            <w:tcW w:w="439" w:type="dxa"/>
            <w:tcMar>
              <w:top w:w="0" w:type="dxa"/>
              <w:left w:w="108" w:type="dxa"/>
              <w:bottom w:w="0" w:type="dxa"/>
              <w:right w:w="108" w:type="dxa"/>
            </w:tcMar>
          </w:tcPr>
          <w:p w14:paraId="415919C8" w14:textId="77777777" w:rsidR="005B0E9F" w:rsidRDefault="005B0E9F" w:rsidP="001A3EA3">
            <w:pPr>
              <w:rPr>
                <w:rFonts w:ascii="Arial" w:hAnsi="Arial" w:cs="Arial"/>
                <w:color w:val="000000"/>
                <w:sz w:val="20"/>
                <w:szCs w:val="20"/>
              </w:rPr>
            </w:pPr>
            <w:r>
              <w:rPr>
                <w:rFonts w:ascii="Arial" w:hAnsi="Arial" w:cs="Arial"/>
                <w:color w:val="000000"/>
                <w:sz w:val="20"/>
                <w:szCs w:val="20"/>
              </w:rPr>
              <w:t>4</w:t>
            </w:r>
          </w:p>
        </w:tc>
        <w:tc>
          <w:tcPr>
            <w:tcW w:w="6922" w:type="dxa"/>
            <w:tcMar>
              <w:top w:w="0" w:type="dxa"/>
              <w:left w:w="108" w:type="dxa"/>
              <w:bottom w:w="0" w:type="dxa"/>
              <w:right w:w="108" w:type="dxa"/>
            </w:tcMar>
          </w:tcPr>
          <w:p w14:paraId="123EEE77" w14:textId="3184649C" w:rsidR="005B0E9F" w:rsidRDefault="00905A31" w:rsidP="001A3EA3">
            <w:pPr>
              <w:rPr>
                <w:rFonts w:ascii="Arial" w:hAnsi="Arial" w:cs="Arial"/>
                <w:color w:val="000000"/>
                <w:sz w:val="20"/>
                <w:szCs w:val="20"/>
                <w:lang w:val="en-US"/>
              </w:rPr>
            </w:pPr>
            <w:r>
              <w:rPr>
                <w:rFonts w:ascii="Arial" w:hAnsi="Arial" w:cs="Arial"/>
                <w:color w:val="000000"/>
                <w:sz w:val="20"/>
                <w:szCs w:val="20"/>
                <w:lang w:val="en-US"/>
              </w:rPr>
              <w:t>Swept gain prior to ADC</w:t>
            </w:r>
          </w:p>
        </w:tc>
        <w:tc>
          <w:tcPr>
            <w:tcW w:w="1560" w:type="dxa"/>
            <w:tcMar>
              <w:top w:w="0" w:type="dxa"/>
              <w:left w:w="108" w:type="dxa"/>
              <w:bottom w:w="0" w:type="dxa"/>
              <w:right w:w="108" w:type="dxa"/>
            </w:tcMar>
          </w:tcPr>
          <w:p w14:paraId="134F18C9" w14:textId="77777777" w:rsidR="005B0E9F" w:rsidRDefault="005B0E9F" w:rsidP="001A3EA3">
            <w:pPr>
              <w:jc w:val="center"/>
              <w:rPr>
                <w:rFonts w:ascii="Arial" w:hAnsi="Arial" w:cs="Arial"/>
                <w:color w:val="000000"/>
                <w:sz w:val="20"/>
                <w:szCs w:val="20"/>
              </w:rPr>
            </w:pPr>
            <w:r>
              <w:rPr>
                <w:rFonts w:ascii="Arial" w:hAnsi="Arial" w:cs="Arial"/>
                <w:color w:val="000000"/>
                <w:sz w:val="20"/>
                <w:szCs w:val="20"/>
              </w:rPr>
              <w:t>+0</w:t>
            </w:r>
          </w:p>
        </w:tc>
      </w:tr>
      <w:tr w:rsidR="005B0E9F" w14:paraId="3F93A203" w14:textId="77777777" w:rsidTr="00910C49">
        <w:trPr>
          <w:jc w:val="center"/>
        </w:trPr>
        <w:tc>
          <w:tcPr>
            <w:tcW w:w="439" w:type="dxa"/>
            <w:tcMar>
              <w:top w:w="0" w:type="dxa"/>
              <w:left w:w="108" w:type="dxa"/>
              <w:bottom w:w="0" w:type="dxa"/>
              <w:right w:w="108" w:type="dxa"/>
            </w:tcMar>
            <w:hideMark/>
          </w:tcPr>
          <w:p w14:paraId="4AA91BF0" w14:textId="77777777" w:rsidR="005B0E9F" w:rsidRDefault="005B0E9F" w:rsidP="001A3EA3">
            <w:pPr>
              <w:rPr>
                <w:rFonts w:ascii="Arial" w:hAnsi="Arial" w:cs="Arial"/>
                <w:color w:val="000000"/>
                <w:sz w:val="20"/>
                <w:szCs w:val="20"/>
              </w:rPr>
            </w:pPr>
            <w:r>
              <w:rPr>
                <w:rFonts w:ascii="Arial" w:hAnsi="Arial" w:cs="Arial"/>
                <w:color w:val="000000"/>
                <w:sz w:val="20"/>
                <w:szCs w:val="20"/>
              </w:rPr>
              <w:t xml:space="preserve">5 </w:t>
            </w:r>
          </w:p>
        </w:tc>
        <w:tc>
          <w:tcPr>
            <w:tcW w:w="6922" w:type="dxa"/>
            <w:tcMar>
              <w:top w:w="0" w:type="dxa"/>
              <w:left w:w="108" w:type="dxa"/>
              <w:bottom w:w="0" w:type="dxa"/>
              <w:right w:w="108" w:type="dxa"/>
            </w:tcMar>
            <w:hideMark/>
          </w:tcPr>
          <w:p w14:paraId="54A1A3B2" w14:textId="08A8CAC8" w:rsidR="005B0E9F" w:rsidRPr="00F92337" w:rsidRDefault="000A37B8" w:rsidP="001A3EA3">
            <w:pPr>
              <w:rPr>
                <w:rFonts w:ascii="Arial" w:hAnsi="Arial" w:cs="Arial"/>
                <w:color w:val="000000"/>
                <w:sz w:val="20"/>
                <w:szCs w:val="20"/>
                <w:lang w:val="en-US"/>
              </w:rPr>
            </w:pPr>
            <w:r>
              <w:rPr>
                <w:rFonts w:ascii="Arial" w:hAnsi="Arial" w:cs="Arial"/>
                <w:color w:val="000000"/>
                <w:sz w:val="20"/>
                <w:szCs w:val="20"/>
                <w:lang w:val="en-US"/>
              </w:rPr>
              <w:t>D</w:t>
            </w:r>
            <w:r w:rsidR="005B0E9F" w:rsidRPr="00F92337">
              <w:rPr>
                <w:rFonts w:ascii="Arial" w:hAnsi="Arial" w:cs="Arial"/>
                <w:color w:val="000000"/>
                <w:sz w:val="20"/>
                <w:szCs w:val="20"/>
                <w:lang w:val="en-US"/>
              </w:rPr>
              <w:t>ifference in pulse compression gain</w:t>
            </w:r>
            <w:r w:rsidR="005B0E9F">
              <w:rPr>
                <w:rFonts w:ascii="Arial" w:hAnsi="Arial" w:cs="Arial"/>
                <w:color w:val="000000"/>
                <w:sz w:val="20"/>
                <w:szCs w:val="20"/>
                <w:lang w:val="en-US"/>
              </w:rPr>
              <w:t xml:space="preserve"> of </w:t>
            </w:r>
            <w:r>
              <w:rPr>
                <w:rFonts w:ascii="Arial" w:hAnsi="Arial" w:cs="Arial"/>
                <w:color w:val="000000"/>
                <w:sz w:val="20"/>
                <w:szCs w:val="20"/>
                <w:lang w:val="en-US"/>
              </w:rPr>
              <w:t>near range</w:t>
            </w:r>
            <w:r w:rsidR="005B0E9F">
              <w:rPr>
                <w:rFonts w:ascii="Arial" w:hAnsi="Arial" w:cs="Arial"/>
                <w:color w:val="000000"/>
                <w:sz w:val="20"/>
                <w:szCs w:val="20"/>
                <w:lang w:val="en-US"/>
              </w:rPr>
              <w:t xml:space="preserve"> and </w:t>
            </w:r>
            <w:r w:rsidR="00910C49">
              <w:rPr>
                <w:rFonts w:ascii="Arial" w:hAnsi="Arial" w:cs="Arial"/>
                <w:color w:val="000000"/>
                <w:sz w:val="20"/>
                <w:szCs w:val="20"/>
                <w:lang w:val="en-US"/>
              </w:rPr>
              <w:t>long-range</w:t>
            </w:r>
            <w:r>
              <w:rPr>
                <w:rFonts w:ascii="Arial" w:hAnsi="Arial" w:cs="Arial"/>
                <w:color w:val="000000"/>
                <w:sz w:val="20"/>
                <w:szCs w:val="20"/>
                <w:lang w:val="en-US"/>
              </w:rPr>
              <w:t xml:space="preserve"> </w:t>
            </w:r>
            <w:r w:rsidR="005B0E9F">
              <w:rPr>
                <w:rFonts w:ascii="Arial" w:hAnsi="Arial" w:cs="Arial"/>
                <w:color w:val="000000"/>
                <w:sz w:val="20"/>
                <w:szCs w:val="20"/>
                <w:lang w:val="en-US"/>
              </w:rPr>
              <w:t>chirps</w:t>
            </w:r>
            <w:r w:rsidR="005B0E9F" w:rsidRPr="00F92337">
              <w:rPr>
                <w:rFonts w:ascii="Arial" w:hAnsi="Arial" w:cs="Arial"/>
                <w:color w:val="000000"/>
                <w:sz w:val="20"/>
                <w:szCs w:val="20"/>
                <w:lang w:val="en-US"/>
              </w:rPr>
              <w:t xml:space="preserve"> </w:t>
            </w:r>
          </w:p>
        </w:tc>
        <w:tc>
          <w:tcPr>
            <w:tcW w:w="1560" w:type="dxa"/>
            <w:tcMar>
              <w:top w:w="0" w:type="dxa"/>
              <w:left w:w="108" w:type="dxa"/>
              <w:bottom w:w="0" w:type="dxa"/>
              <w:right w:w="108" w:type="dxa"/>
            </w:tcMar>
            <w:hideMark/>
          </w:tcPr>
          <w:p w14:paraId="5811D7E0" w14:textId="77777777" w:rsidR="005B0E9F" w:rsidRDefault="005B0E9F" w:rsidP="001A3EA3">
            <w:pPr>
              <w:jc w:val="center"/>
              <w:rPr>
                <w:rFonts w:ascii="Arial" w:hAnsi="Arial" w:cs="Arial"/>
                <w:color w:val="000000"/>
                <w:sz w:val="20"/>
                <w:szCs w:val="20"/>
              </w:rPr>
            </w:pPr>
            <w:r>
              <w:rPr>
                <w:rFonts w:ascii="Arial" w:hAnsi="Arial" w:cs="Arial"/>
                <w:color w:val="000000"/>
                <w:sz w:val="20"/>
                <w:szCs w:val="20"/>
              </w:rPr>
              <w:t>+26</w:t>
            </w:r>
          </w:p>
        </w:tc>
      </w:tr>
      <w:tr w:rsidR="005B0E9F" w14:paraId="03D09C03" w14:textId="77777777" w:rsidTr="00910C49">
        <w:trPr>
          <w:jc w:val="center"/>
        </w:trPr>
        <w:tc>
          <w:tcPr>
            <w:tcW w:w="439" w:type="dxa"/>
            <w:tcMar>
              <w:top w:w="0" w:type="dxa"/>
              <w:left w:w="108" w:type="dxa"/>
              <w:bottom w:w="0" w:type="dxa"/>
              <w:right w:w="108" w:type="dxa"/>
            </w:tcMar>
          </w:tcPr>
          <w:p w14:paraId="2C149037" w14:textId="6F8B94CF" w:rsidR="005B0E9F" w:rsidRDefault="000A37B8" w:rsidP="001A3EA3">
            <w:pPr>
              <w:rPr>
                <w:rFonts w:ascii="Arial" w:hAnsi="Arial" w:cs="Arial"/>
                <w:color w:val="000000"/>
                <w:sz w:val="20"/>
                <w:szCs w:val="20"/>
              </w:rPr>
            </w:pPr>
            <w:r>
              <w:rPr>
                <w:rFonts w:ascii="Arial" w:hAnsi="Arial" w:cs="Arial"/>
                <w:color w:val="000000"/>
                <w:sz w:val="20"/>
                <w:szCs w:val="20"/>
              </w:rPr>
              <w:t>6</w:t>
            </w:r>
          </w:p>
        </w:tc>
        <w:tc>
          <w:tcPr>
            <w:tcW w:w="6922" w:type="dxa"/>
            <w:tcMar>
              <w:top w:w="0" w:type="dxa"/>
              <w:left w:w="108" w:type="dxa"/>
              <w:bottom w:w="0" w:type="dxa"/>
              <w:right w:w="108" w:type="dxa"/>
            </w:tcMar>
            <w:hideMark/>
          </w:tcPr>
          <w:p w14:paraId="2BED4CEC" w14:textId="2ACDAD3A" w:rsidR="005B0E9F" w:rsidRPr="00F92337" w:rsidRDefault="00905A31" w:rsidP="001A3EA3">
            <w:pPr>
              <w:rPr>
                <w:rFonts w:ascii="Arial" w:hAnsi="Arial" w:cs="Arial"/>
                <w:color w:val="000000"/>
                <w:sz w:val="20"/>
                <w:szCs w:val="20"/>
                <w:lang w:val="en-US"/>
              </w:rPr>
            </w:pPr>
            <w:r>
              <w:rPr>
                <w:rFonts w:ascii="Arial" w:hAnsi="Arial" w:cs="Arial"/>
                <w:color w:val="000000"/>
                <w:sz w:val="20"/>
                <w:szCs w:val="20"/>
                <w:lang w:val="en-US"/>
              </w:rPr>
              <w:t>Sector power transmission</w:t>
            </w:r>
            <w:r w:rsidR="005B0E9F" w:rsidRPr="00F92337">
              <w:rPr>
                <w:rFonts w:ascii="Arial" w:hAnsi="Arial" w:cs="Arial"/>
                <w:color w:val="000000"/>
                <w:sz w:val="20"/>
                <w:szCs w:val="20"/>
                <w:lang w:val="en-US"/>
              </w:rPr>
              <w:t xml:space="preserve"> </w:t>
            </w:r>
          </w:p>
        </w:tc>
        <w:tc>
          <w:tcPr>
            <w:tcW w:w="1560" w:type="dxa"/>
            <w:tcMar>
              <w:top w:w="0" w:type="dxa"/>
              <w:left w:w="108" w:type="dxa"/>
              <w:bottom w:w="0" w:type="dxa"/>
              <w:right w:w="108" w:type="dxa"/>
            </w:tcMar>
            <w:hideMark/>
          </w:tcPr>
          <w:p w14:paraId="49ACC363" w14:textId="49F8DBE0" w:rsidR="005B0E9F" w:rsidRDefault="005B0E9F" w:rsidP="001A3EA3">
            <w:pPr>
              <w:jc w:val="center"/>
              <w:rPr>
                <w:rFonts w:ascii="Arial" w:hAnsi="Arial" w:cs="Arial"/>
                <w:color w:val="000000"/>
                <w:sz w:val="20"/>
                <w:szCs w:val="20"/>
              </w:rPr>
            </w:pPr>
            <w:r>
              <w:rPr>
                <w:rFonts w:ascii="Arial" w:hAnsi="Arial" w:cs="Arial"/>
                <w:color w:val="000000"/>
                <w:sz w:val="20"/>
                <w:szCs w:val="20"/>
              </w:rPr>
              <w:t>+</w:t>
            </w:r>
            <w:r w:rsidR="00905A31">
              <w:rPr>
                <w:rFonts w:ascii="Arial" w:hAnsi="Arial" w:cs="Arial"/>
                <w:color w:val="000000"/>
                <w:sz w:val="20"/>
                <w:szCs w:val="20"/>
              </w:rPr>
              <w:t>0</w:t>
            </w:r>
          </w:p>
        </w:tc>
      </w:tr>
      <w:tr w:rsidR="005B0E9F" w14:paraId="085D544F" w14:textId="77777777" w:rsidTr="00910C49">
        <w:trPr>
          <w:jc w:val="center"/>
        </w:trPr>
        <w:tc>
          <w:tcPr>
            <w:tcW w:w="439" w:type="dxa"/>
            <w:tcMar>
              <w:top w:w="0" w:type="dxa"/>
              <w:left w:w="108" w:type="dxa"/>
              <w:bottom w:w="0" w:type="dxa"/>
              <w:right w:w="108" w:type="dxa"/>
            </w:tcMar>
          </w:tcPr>
          <w:p w14:paraId="74FDD9E8" w14:textId="23FA6246" w:rsidR="005B0E9F" w:rsidRDefault="000A37B8" w:rsidP="001A3EA3">
            <w:pPr>
              <w:rPr>
                <w:rFonts w:ascii="Arial" w:hAnsi="Arial" w:cs="Arial"/>
                <w:color w:val="000000"/>
                <w:sz w:val="20"/>
                <w:szCs w:val="20"/>
              </w:rPr>
            </w:pPr>
            <w:r>
              <w:rPr>
                <w:rFonts w:ascii="Arial" w:hAnsi="Arial" w:cs="Arial"/>
                <w:color w:val="000000"/>
                <w:sz w:val="20"/>
                <w:szCs w:val="20"/>
              </w:rPr>
              <w:t>7</w:t>
            </w:r>
          </w:p>
        </w:tc>
        <w:tc>
          <w:tcPr>
            <w:tcW w:w="6922" w:type="dxa"/>
            <w:tcMar>
              <w:top w:w="0" w:type="dxa"/>
              <w:left w:w="108" w:type="dxa"/>
              <w:bottom w:w="0" w:type="dxa"/>
              <w:right w:w="108" w:type="dxa"/>
            </w:tcMar>
          </w:tcPr>
          <w:p w14:paraId="499D89AC" w14:textId="4351FB2D" w:rsidR="005B0E9F" w:rsidRPr="000D6B7D" w:rsidRDefault="005B0E9F" w:rsidP="001A3EA3">
            <w:pPr>
              <w:rPr>
                <w:rFonts w:ascii="Arial" w:hAnsi="Arial" w:cs="Arial"/>
                <w:color w:val="000000"/>
                <w:sz w:val="20"/>
                <w:szCs w:val="20"/>
                <w:lang w:val="en-US"/>
              </w:rPr>
            </w:pPr>
            <w:r w:rsidRPr="000D6B7D">
              <w:rPr>
                <w:rFonts w:ascii="Arial" w:hAnsi="Arial" w:cs="Arial"/>
                <w:color w:val="000000"/>
                <w:sz w:val="20"/>
                <w:szCs w:val="20"/>
                <w:lang w:val="en-US"/>
              </w:rPr>
              <w:t xml:space="preserve">Near range RCS reduction </w:t>
            </w:r>
          </w:p>
        </w:tc>
        <w:tc>
          <w:tcPr>
            <w:tcW w:w="1560" w:type="dxa"/>
            <w:tcMar>
              <w:top w:w="0" w:type="dxa"/>
              <w:left w:w="108" w:type="dxa"/>
              <w:bottom w:w="0" w:type="dxa"/>
              <w:right w:w="108" w:type="dxa"/>
            </w:tcMar>
          </w:tcPr>
          <w:p w14:paraId="3BB77702" w14:textId="1980A4E5" w:rsidR="005B0E9F" w:rsidRDefault="005B0E9F" w:rsidP="001A3EA3">
            <w:pPr>
              <w:jc w:val="center"/>
              <w:rPr>
                <w:rFonts w:ascii="Arial" w:hAnsi="Arial" w:cs="Arial"/>
                <w:color w:val="000000"/>
                <w:sz w:val="20"/>
                <w:szCs w:val="20"/>
              </w:rPr>
            </w:pPr>
            <w:r>
              <w:rPr>
                <w:rFonts w:ascii="Arial" w:hAnsi="Arial" w:cs="Arial"/>
                <w:color w:val="000000"/>
                <w:sz w:val="20"/>
                <w:szCs w:val="20"/>
              </w:rPr>
              <w:t>+10</w:t>
            </w:r>
          </w:p>
        </w:tc>
      </w:tr>
      <w:tr w:rsidR="005B0E9F" w14:paraId="043D64C5" w14:textId="77777777" w:rsidTr="00910C49">
        <w:trPr>
          <w:trHeight w:val="74"/>
          <w:jc w:val="center"/>
        </w:trPr>
        <w:tc>
          <w:tcPr>
            <w:tcW w:w="439" w:type="dxa"/>
            <w:tcMar>
              <w:top w:w="0" w:type="dxa"/>
              <w:left w:w="108" w:type="dxa"/>
              <w:bottom w:w="0" w:type="dxa"/>
              <w:right w:w="108" w:type="dxa"/>
            </w:tcMar>
          </w:tcPr>
          <w:p w14:paraId="7F78003C" w14:textId="377074B1" w:rsidR="005B0E9F" w:rsidRDefault="000A37B8" w:rsidP="001A3EA3">
            <w:pPr>
              <w:rPr>
                <w:rFonts w:ascii="Arial" w:hAnsi="Arial" w:cs="Arial"/>
                <w:color w:val="000000"/>
                <w:sz w:val="20"/>
                <w:szCs w:val="20"/>
              </w:rPr>
            </w:pPr>
            <w:r>
              <w:rPr>
                <w:rFonts w:ascii="Arial" w:hAnsi="Arial" w:cs="Arial"/>
                <w:color w:val="000000"/>
                <w:sz w:val="20"/>
                <w:szCs w:val="20"/>
              </w:rPr>
              <w:t>8</w:t>
            </w:r>
          </w:p>
        </w:tc>
        <w:tc>
          <w:tcPr>
            <w:tcW w:w="6922" w:type="dxa"/>
            <w:tcMar>
              <w:top w:w="0" w:type="dxa"/>
              <w:left w:w="108" w:type="dxa"/>
              <w:bottom w:w="0" w:type="dxa"/>
              <w:right w:w="108" w:type="dxa"/>
            </w:tcMar>
          </w:tcPr>
          <w:p w14:paraId="39ADFE13" w14:textId="77777777" w:rsidR="005B0E9F" w:rsidRPr="009E77E7" w:rsidRDefault="005B0E9F" w:rsidP="001A3EA3">
            <w:pPr>
              <w:rPr>
                <w:rFonts w:ascii="Arial" w:hAnsi="Arial" w:cs="Arial"/>
                <w:color w:val="000000"/>
                <w:sz w:val="20"/>
                <w:szCs w:val="20"/>
                <w:lang w:val="en-US"/>
              </w:rPr>
            </w:pPr>
            <w:r w:rsidRPr="009E77E7">
              <w:rPr>
                <w:rFonts w:ascii="Arial" w:hAnsi="Arial" w:cs="Arial"/>
                <w:color w:val="000000"/>
                <w:sz w:val="20"/>
                <w:szCs w:val="20"/>
                <w:lang w:val="en-US"/>
              </w:rPr>
              <w:t>Near range antenna gain reduction</w:t>
            </w:r>
          </w:p>
        </w:tc>
        <w:tc>
          <w:tcPr>
            <w:tcW w:w="1560" w:type="dxa"/>
            <w:tcMar>
              <w:top w:w="0" w:type="dxa"/>
              <w:left w:w="108" w:type="dxa"/>
              <w:bottom w:w="0" w:type="dxa"/>
              <w:right w:w="108" w:type="dxa"/>
            </w:tcMar>
          </w:tcPr>
          <w:p w14:paraId="62F8F78A" w14:textId="77777777" w:rsidR="005B0E9F" w:rsidRDefault="005B0E9F" w:rsidP="001A3EA3">
            <w:pPr>
              <w:jc w:val="center"/>
              <w:rPr>
                <w:rFonts w:ascii="Arial" w:hAnsi="Arial" w:cs="Arial"/>
                <w:color w:val="000000"/>
                <w:sz w:val="20"/>
                <w:szCs w:val="20"/>
              </w:rPr>
            </w:pPr>
            <w:r>
              <w:rPr>
                <w:rFonts w:ascii="Arial" w:hAnsi="Arial" w:cs="Arial"/>
                <w:color w:val="000000"/>
                <w:sz w:val="20"/>
                <w:szCs w:val="20"/>
              </w:rPr>
              <w:t>+0</w:t>
            </w:r>
          </w:p>
        </w:tc>
      </w:tr>
      <w:tr w:rsidR="005B0E9F" w:rsidRPr="00E84E14" w14:paraId="2E3AF96A" w14:textId="77777777" w:rsidTr="00910C49">
        <w:trPr>
          <w:jc w:val="center"/>
        </w:trPr>
        <w:tc>
          <w:tcPr>
            <w:tcW w:w="439" w:type="dxa"/>
            <w:tcMar>
              <w:top w:w="0" w:type="dxa"/>
              <w:left w:w="108" w:type="dxa"/>
              <w:bottom w:w="0" w:type="dxa"/>
              <w:right w:w="108" w:type="dxa"/>
            </w:tcMar>
          </w:tcPr>
          <w:p w14:paraId="11AA9047" w14:textId="77777777" w:rsidR="005B0E9F" w:rsidRDefault="005B0E9F" w:rsidP="001A3EA3">
            <w:pPr>
              <w:rPr>
                <w:rFonts w:ascii="Arial" w:hAnsi="Arial" w:cs="Arial"/>
                <w:color w:val="000000"/>
                <w:sz w:val="20"/>
                <w:szCs w:val="20"/>
              </w:rPr>
            </w:pPr>
          </w:p>
        </w:tc>
        <w:tc>
          <w:tcPr>
            <w:tcW w:w="6922" w:type="dxa"/>
            <w:tcMar>
              <w:top w:w="0" w:type="dxa"/>
              <w:left w:w="108" w:type="dxa"/>
              <w:bottom w:w="0" w:type="dxa"/>
              <w:right w:w="108" w:type="dxa"/>
            </w:tcMar>
          </w:tcPr>
          <w:p w14:paraId="576DB1FB" w14:textId="69E55F82" w:rsidR="005B0E9F" w:rsidRPr="000A37B8" w:rsidRDefault="000A37B8" w:rsidP="001A3EA3">
            <w:pPr>
              <w:rPr>
                <w:rFonts w:ascii="Arial" w:hAnsi="Arial" w:cs="Arial"/>
                <w:b/>
                <w:bCs/>
                <w:color w:val="000000"/>
                <w:sz w:val="20"/>
                <w:szCs w:val="20"/>
                <w:lang w:val="en-US"/>
              </w:rPr>
            </w:pPr>
            <w:r w:rsidRPr="000A37B8">
              <w:rPr>
                <w:rFonts w:ascii="Arial" w:hAnsi="Arial" w:cs="Arial"/>
                <w:b/>
                <w:bCs/>
                <w:color w:val="000000"/>
                <w:sz w:val="20"/>
                <w:szCs w:val="20"/>
                <w:lang w:val="en-US"/>
              </w:rPr>
              <w:t>Unsaturated dynamic range</w:t>
            </w:r>
          </w:p>
        </w:tc>
        <w:tc>
          <w:tcPr>
            <w:tcW w:w="1560" w:type="dxa"/>
            <w:tcMar>
              <w:top w:w="0" w:type="dxa"/>
              <w:left w:w="108" w:type="dxa"/>
              <w:bottom w:w="0" w:type="dxa"/>
              <w:right w:w="108" w:type="dxa"/>
            </w:tcMar>
          </w:tcPr>
          <w:p w14:paraId="2651E13F" w14:textId="552BAD80" w:rsidR="005B0E9F" w:rsidRPr="000A37B8" w:rsidRDefault="005B0E9F" w:rsidP="001A3EA3">
            <w:pPr>
              <w:jc w:val="center"/>
              <w:rPr>
                <w:rFonts w:ascii="Arial" w:hAnsi="Arial" w:cs="Arial"/>
                <w:b/>
                <w:bCs/>
                <w:color w:val="000000"/>
                <w:sz w:val="20"/>
                <w:szCs w:val="20"/>
                <w:lang w:val="en-US"/>
              </w:rPr>
            </w:pPr>
            <w:r w:rsidRPr="000A37B8">
              <w:rPr>
                <w:rFonts w:ascii="Arial" w:hAnsi="Arial" w:cs="Arial"/>
                <w:b/>
                <w:bCs/>
                <w:color w:val="000000"/>
                <w:sz w:val="20"/>
                <w:szCs w:val="20"/>
                <w:lang w:val="en-US"/>
              </w:rPr>
              <w:t>1</w:t>
            </w:r>
            <w:r w:rsidR="000A37B8" w:rsidRPr="000A37B8">
              <w:rPr>
                <w:rFonts w:ascii="Arial" w:hAnsi="Arial" w:cs="Arial"/>
                <w:b/>
                <w:bCs/>
                <w:color w:val="000000"/>
                <w:sz w:val="20"/>
                <w:szCs w:val="20"/>
                <w:lang w:val="en-US"/>
              </w:rPr>
              <w:t>12</w:t>
            </w:r>
            <w:r w:rsidRPr="000A37B8">
              <w:rPr>
                <w:rFonts w:ascii="Arial" w:hAnsi="Arial" w:cs="Arial"/>
                <w:b/>
                <w:bCs/>
                <w:color w:val="000000"/>
                <w:sz w:val="20"/>
                <w:szCs w:val="20"/>
                <w:lang w:val="en-US"/>
              </w:rPr>
              <w:t xml:space="preserve"> dB</w:t>
            </w:r>
          </w:p>
        </w:tc>
      </w:tr>
      <w:tr w:rsidR="005B0E9F" w:rsidRPr="00E84E14" w14:paraId="465366C7" w14:textId="77777777" w:rsidTr="00910C49">
        <w:trPr>
          <w:jc w:val="center"/>
        </w:trPr>
        <w:tc>
          <w:tcPr>
            <w:tcW w:w="439" w:type="dxa"/>
            <w:tcMar>
              <w:top w:w="0" w:type="dxa"/>
              <w:left w:w="108" w:type="dxa"/>
              <w:bottom w:w="0" w:type="dxa"/>
              <w:right w:w="108" w:type="dxa"/>
            </w:tcMar>
          </w:tcPr>
          <w:p w14:paraId="79CEC911" w14:textId="63982A92" w:rsidR="005B0E9F" w:rsidRPr="00E84E14" w:rsidRDefault="000A37B8" w:rsidP="001A3EA3">
            <w:pPr>
              <w:rPr>
                <w:rFonts w:ascii="Arial" w:hAnsi="Arial" w:cs="Arial"/>
                <w:color w:val="000000"/>
                <w:sz w:val="20"/>
                <w:szCs w:val="20"/>
                <w:lang w:val="en-US"/>
              </w:rPr>
            </w:pPr>
            <w:r>
              <w:rPr>
                <w:rFonts w:ascii="Arial" w:hAnsi="Arial" w:cs="Arial"/>
                <w:color w:val="000000"/>
                <w:sz w:val="20"/>
                <w:szCs w:val="20"/>
                <w:lang w:val="en-US"/>
              </w:rPr>
              <w:t>9</w:t>
            </w:r>
          </w:p>
        </w:tc>
        <w:tc>
          <w:tcPr>
            <w:tcW w:w="6922" w:type="dxa"/>
            <w:tcMar>
              <w:top w:w="0" w:type="dxa"/>
              <w:left w:w="108" w:type="dxa"/>
              <w:bottom w:w="0" w:type="dxa"/>
              <w:right w:w="108" w:type="dxa"/>
            </w:tcMar>
          </w:tcPr>
          <w:p w14:paraId="0D048BFD" w14:textId="745EB8EB" w:rsidR="005B0E9F" w:rsidRPr="00E84E14" w:rsidRDefault="00905A31" w:rsidP="001A3EA3">
            <w:pPr>
              <w:rPr>
                <w:rFonts w:ascii="Arial" w:hAnsi="Arial" w:cs="Arial"/>
                <w:color w:val="000000"/>
                <w:sz w:val="20"/>
                <w:szCs w:val="20"/>
                <w:lang w:val="en-US"/>
              </w:rPr>
            </w:pPr>
            <w:r>
              <w:rPr>
                <w:rFonts w:ascii="Arial" w:hAnsi="Arial" w:cs="Arial"/>
                <w:color w:val="000000"/>
                <w:sz w:val="20"/>
                <w:szCs w:val="20"/>
                <w:lang w:val="en-US"/>
              </w:rPr>
              <w:t>S</w:t>
            </w:r>
            <w:r w:rsidR="005B0E9F" w:rsidRPr="00E84E14">
              <w:rPr>
                <w:rFonts w:ascii="Arial" w:hAnsi="Arial" w:cs="Arial"/>
                <w:color w:val="000000"/>
                <w:sz w:val="20"/>
                <w:szCs w:val="20"/>
                <w:lang w:val="en-US"/>
              </w:rPr>
              <w:t xml:space="preserve">aturation giving acceptable </w:t>
            </w:r>
            <w:r w:rsidR="000A37B8">
              <w:rPr>
                <w:rFonts w:ascii="Arial" w:hAnsi="Arial" w:cs="Arial"/>
                <w:color w:val="000000"/>
                <w:sz w:val="20"/>
                <w:szCs w:val="20"/>
                <w:lang w:val="en-US"/>
              </w:rPr>
              <w:t xml:space="preserve">range </w:t>
            </w:r>
            <w:r w:rsidR="005B0E9F" w:rsidRPr="00E84E14">
              <w:rPr>
                <w:rFonts w:ascii="Arial" w:hAnsi="Arial" w:cs="Arial"/>
                <w:color w:val="000000"/>
                <w:sz w:val="20"/>
                <w:szCs w:val="20"/>
                <w:lang w:val="en-US"/>
              </w:rPr>
              <w:t>side lobe levels</w:t>
            </w:r>
          </w:p>
        </w:tc>
        <w:tc>
          <w:tcPr>
            <w:tcW w:w="1560" w:type="dxa"/>
            <w:tcMar>
              <w:top w:w="0" w:type="dxa"/>
              <w:left w:w="108" w:type="dxa"/>
              <w:bottom w:w="0" w:type="dxa"/>
              <w:right w:w="108" w:type="dxa"/>
            </w:tcMar>
          </w:tcPr>
          <w:p w14:paraId="027B114D" w14:textId="77777777" w:rsidR="005B0E9F" w:rsidRDefault="005B0E9F" w:rsidP="001A3EA3">
            <w:pPr>
              <w:jc w:val="center"/>
              <w:rPr>
                <w:rFonts w:ascii="Arial" w:hAnsi="Arial" w:cs="Arial"/>
                <w:color w:val="000000"/>
                <w:sz w:val="20"/>
                <w:szCs w:val="20"/>
              </w:rPr>
            </w:pPr>
            <w:r>
              <w:rPr>
                <w:rFonts w:ascii="Arial" w:hAnsi="Arial" w:cs="Arial"/>
                <w:color w:val="000000"/>
                <w:sz w:val="20"/>
                <w:szCs w:val="20"/>
              </w:rPr>
              <w:t>+5</w:t>
            </w:r>
          </w:p>
        </w:tc>
      </w:tr>
      <w:tr w:rsidR="005B0E9F" w14:paraId="69673212" w14:textId="77777777" w:rsidTr="00910C49">
        <w:trPr>
          <w:jc w:val="center"/>
        </w:trPr>
        <w:tc>
          <w:tcPr>
            <w:tcW w:w="439" w:type="dxa"/>
            <w:tcMar>
              <w:top w:w="0" w:type="dxa"/>
              <w:left w:w="108" w:type="dxa"/>
              <w:bottom w:w="0" w:type="dxa"/>
              <w:right w:w="108" w:type="dxa"/>
            </w:tcMar>
          </w:tcPr>
          <w:p w14:paraId="60DD554D" w14:textId="77777777" w:rsidR="005B0E9F" w:rsidRPr="00E84E14" w:rsidRDefault="005B0E9F" w:rsidP="001A3EA3">
            <w:pPr>
              <w:rPr>
                <w:rFonts w:ascii="Arial" w:hAnsi="Arial" w:cs="Arial"/>
                <w:color w:val="000000"/>
                <w:sz w:val="20"/>
                <w:szCs w:val="20"/>
                <w:lang w:val="en-US"/>
              </w:rPr>
            </w:pPr>
          </w:p>
        </w:tc>
        <w:tc>
          <w:tcPr>
            <w:tcW w:w="6922" w:type="dxa"/>
            <w:tcMar>
              <w:top w:w="0" w:type="dxa"/>
              <w:left w:w="108" w:type="dxa"/>
              <w:bottom w:w="0" w:type="dxa"/>
              <w:right w:w="108" w:type="dxa"/>
            </w:tcMar>
          </w:tcPr>
          <w:p w14:paraId="261E5C31" w14:textId="59B1565A" w:rsidR="005B0E9F" w:rsidRPr="000A37B8" w:rsidRDefault="005B0E9F" w:rsidP="001A3EA3">
            <w:pPr>
              <w:rPr>
                <w:rFonts w:ascii="Arial" w:hAnsi="Arial" w:cs="Arial"/>
                <w:b/>
                <w:bCs/>
                <w:color w:val="000000"/>
                <w:sz w:val="20"/>
                <w:szCs w:val="20"/>
                <w:lang w:val="en-US"/>
              </w:rPr>
            </w:pPr>
            <w:r w:rsidRPr="000A37B8">
              <w:rPr>
                <w:rFonts w:ascii="Arial" w:hAnsi="Arial" w:cs="Arial"/>
                <w:b/>
                <w:bCs/>
                <w:color w:val="000000"/>
                <w:sz w:val="20"/>
                <w:szCs w:val="20"/>
                <w:lang w:val="en-US"/>
              </w:rPr>
              <w:t xml:space="preserve">Dynamic range incl </w:t>
            </w:r>
            <w:r w:rsidR="000A37B8" w:rsidRPr="000A37B8">
              <w:rPr>
                <w:rFonts w:ascii="Arial" w:hAnsi="Arial" w:cs="Arial"/>
                <w:b/>
                <w:bCs/>
                <w:color w:val="000000"/>
                <w:sz w:val="20"/>
                <w:szCs w:val="20"/>
                <w:lang w:val="en-US"/>
              </w:rPr>
              <w:t>acceptable</w:t>
            </w:r>
            <w:r w:rsidRPr="000A37B8">
              <w:rPr>
                <w:rFonts w:ascii="Arial" w:hAnsi="Arial" w:cs="Arial"/>
                <w:b/>
                <w:bCs/>
                <w:color w:val="000000"/>
                <w:sz w:val="20"/>
                <w:szCs w:val="20"/>
                <w:lang w:val="en-US"/>
              </w:rPr>
              <w:t xml:space="preserve"> saturation</w:t>
            </w:r>
          </w:p>
        </w:tc>
        <w:tc>
          <w:tcPr>
            <w:tcW w:w="1560" w:type="dxa"/>
            <w:tcMar>
              <w:top w:w="0" w:type="dxa"/>
              <w:left w:w="108" w:type="dxa"/>
              <w:bottom w:w="0" w:type="dxa"/>
              <w:right w:w="108" w:type="dxa"/>
            </w:tcMar>
            <w:hideMark/>
          </w:tcPr>
          <w:p w14:paraId="75C388E2" w14:textId="363B9940" w:rsidR="005B0E9F" w:rsidRPr="000A37B8" w:rsidRDefault="005B0E9F" w:rsidP="001A3EA3">
            <w:pPr>
              <w:jc w:val="center"/>
              <w:rPr>
                <w:rFonts w:ascii="Arial" w:hAnsi="Arial" w:cs="Arial"/>
                <w:b/>
                <w:bCs/>
                <w:color w:val="000000"/>
                <w:sz w:val="20"/>
                <w:szCs w:val="20"/>
              </w:rPr>
            </w:pPr>
            <w:r w:rsidRPr="000A37B8">
              <w:rPr>
                <w:rFonts w:ascii="Arial" w:hAnsi="Arial" w:cs="Arial"/>
                <w:b/>
                <w:bCs/>
                <w:color w:val="000000"/>
                <w:sz w:val="20"/>
                <w:szCs w:val="20"/>
              </w:rPr>
              <w:t>1</w:t>
            </w:r>
            <w:r w:rsidR="000A37B8">
              <w:rPr>
                <w:rFonts w:ascii="Arial" w:hAnsi="Arial" w:cs="Arial"/>
                <w:b/>
                <w:bCs/>
                <w:color w:val="000000"/>
                <w:sz w:val="20"/>
                <w:szCs w:val="20"/>
              </w:rPr>
              <w:t>17</w:t>
            </w:r>
            <w:r w:rsidRPr="000A37B8">
              <w:rPr>
                <w:rFonts w:ascii="Arial" w:hAnsi="Arial" w:cs="Arial"/>
                <w:b/>
                <w:bCs/>
                <w:color w:val="000000"/>
                <w:sz w:val="20"/>
                <w:szCs w:val="20"/>
              </w:rPr>
              <w:t>dB</w:t>
            </w:r>
          </w:p>
        </w:tc>
      </w:tr>
    </w:tbl>
    <w:p w14:paraId="6DDE54DF" w14:textId="77777777" w:rsidR="008C60AA" w:rsidRDefault="008C60AA" w:rsidP="009709C7">
      <w:pPr>
        <w:pStyle w:val="BodyText"/>
      </w:pPr>
    </w:p>
    <w:p w14:paraId="1BF5570D" w14:textId="52605D89" w:rsidR="0063326E" w:rsidRPr="00D52120" w:rsidRDefault="0063326E" w:rsidP="0063326E">
      <w:pPr>
        <w:pStyle w:val="Caption"/>
      </w:pPr>
      <w:bookmarkStart w:id="298" w:name="_Ref82874794"/>
      <w:bookmarkStart w:id="299" w:name="_Toc97027020"/>
      <w:r w:rsidRPr="00D52120">
        <w:lastRenderedPageBreak/>
        <w:t xml:space="preserve">Table </w:t>
      </w:r>
      <w:r w:rsidR="00107902">
        <w:fldChar w:fldCharType="begin"/>
      </w:r>
      <w:r w:rsidR="00107902">
        <w:instrText xml:space="preserve"> SEQ Table \* ARABIC </w:instrText>
      </w:r>
      <w:r w:rsidR="00107902">
        <w:fldChar w:fldCharType="separate"/>
      </w:r>
      <w:r w:rsidR="00BB01C7">
        <w:rPr>
          <w:noProof/>
        </w:rPr>
        <w:t>15</w:t>
      </w:r>
      <w:r w:rsidR="00107902">
        <w:fldChar w:fldCharType="end"/>
      </w:r>
      <w:bookmarkEnd w:id="298"/>
      <w:r w:rsidRPr="00D52120">
        <w:t xml:space="preserve">  Dynamic range typical for VTS applications</w:t>
      </w:r>
      <w:bookmarkEnd w:id="299"/>
      <w:r w:rsidR="00D87112" w:rsidRPr="00D52120">
        <w:t xml:space="preserve"> </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63326E" w:rsidRPr="00D52120" w14:paraId="7577C68E" w14:textId="77777777" w:rsidTr="003F0A0C">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2E1960F8" w14:textId="77777777" w:rsidR="0063326E" w:rsidRPr="00D52120" w:rsidRDefault="0063326E" w:rsidP="003F0A0C">
            <w:pPr>
              <w:keepNext/>
              <w:keepLines/>
              <w:spacing w:before="60" w:after="60"/>
              <w:ind w:left="113" w:right="113"/>
              <w:jc w:val="center"/>
              <w:rPr>
                <w:b/>
                <w:color w:val="00558C"/>
                <w:sz w:val="20"/>
              </w:rPr>
            </w:pPr>
            <w:r w:rsidRPr="00D52120">
              <w:rPr>
                <w:b/>
                <w:color w:val="00558C"/>
                <w:sz w:val="20"/>
              </w:rPr>
              <w:t>Operational area</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1EA9DC5E" w14:textId="3DADFB53" w:rsidR="0063326E" w:rsidRPr="00D52120" w:rsidRDefault="0063326E" w:rsidP="003F0A0C">
            <w:pPr>
              <w:keepNext/>
              <w:keepLines/>
              <w:spacing w:before="60" w:after="60"/>
              <w:ind w:left="113" w:right="113"/>
              <w:jc w:val="center"/>
              <w:rPr>
                <w:b/>
                <w:color w:val="00558C"/>
                <w:sz w:val="20"/>
              </w:rPr>
            </w:pPr>
            <w:r w:rsidRPr="00D52120">
              <w:rPr>
                <w:b/>
                <w:color w:val="00558C"/>
                <w:sz w:val="20"/>
              </w:rPr>
              <w:t xml:space="preserve">Typical Dynamic Range </w:t>
            </w:r>
          </w:p>
        </w:tc>
      </w:tr>
      <w:tr w:rsidR="0063326E" w:rsidRPr="00D52120" w14:paraId="039D6ABB" w14:textId="77777777" w:rsidTr="003F0A0C">
        <w:trPr>
          <w:cantSplit/>
          <w:trHeight w:val="378"/>
          <w:jc w:val="center"/>
        </w:trPr>
        <w:tc>
          <w:tcPr>
            <w:tcW w:w="3823" w:type="dxa"/>
            <w:vMerge/>
            <w:tcBorders>
              <w:left w:val="single" w:sz="4" w:space="0" w:color="auto"/>
              <w:right w:val="single" w:sz="4" w:space="0" w:color="auto"/>
            </w:tcBorders>
            <w:shd w:val="clear" w:color="auto" w:fill="DADFF6"/>
            <w:vAlign w:val="center"/>
          </w:tcPr>
          <w:p w14:paraId="0F092F93" w14:textId="77777777" w:rsidR="0063326E" w:rsidRPr="00D52120" w:rsidRDefault="0063326E" w:rsidP="003F0A0C">
            <w:pPr>
              <w:keepNext/>
              <w:keepLines/>
              <w:spacing w:before="60" w:after="60"/>
              <w:ind w:left="113" w:right="113"/>
              <w:jc w:val="center"/>
              <w:rPr>
                <w:b/>
                <w:color w:val="00558C"/>
                <w:sz w:val="20"/>
              </w:rPr>
            </w:pPr>
          </w:p>
        </w:tc>
        <w:tc>
          <w:tcPr>
            <w:tcW w:w="1984" w:type="dxa"/>
            <w:tcBorders>
              <w:top w:val="single" w:sz="4" w:space="0" w:color="auto"/>
              <w:left w:val="single" w:sz="4" w:space="0" w:color="auto"/>
              <w:right w:val="single" w:sz="4" w:space="0" w:color="auto"/>
            </w:tcBorders>
            <w:shd w:val="clear" w:color="auto" w:fill="DADFF6"/>
            <w:vAlign w:val="center"/>
          </w:tcPr>
          <w:p w14:paraId="6E72C2C9" w14:textId="53D2A76C" w:rsidR="0063326E" w:rsidRPr="00D52120" w:rsidRDefault="000D3DB6" w:rsidP="003F0A0C">
            <w:pPr>
              <w:keepNext/>
              <w:keepLines/>
              <w:spacing w:before="60" w:after="60"/>
              <w:ind w:left="113" w:right="113"/>
              <w:jc w:val="center"/>
              <w:rPr>
                <w:b/>
                <w:color w:val="00558C"/>
                <w:sz w:val="20"/>
              </w:rPr>
            </w:pPr>
            <w:r w:rsidRPr="00D52120">
              <w:rPr>
                <w:b/>
                <w:color w:val="00558C"/>
                <w:sz w:val="20"/>
              </w:rPr>
              <w:t xml:space="preserve">By systems designed for </w:t>
            </w:r>
            <w:r w:rsidR="0063326E" w:rsidRPr="00D52120">
              <w:rPr>
                <w:b/>
                <w:color w:val="00558C"/>
                <w:sz w:val="20"/>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43A7958D" w14:textId="77777777" w:rsidR="0063326E" w:rsidRPr="00D52120" w:rsidRDefault="0063326E" w:rsidP="003F0A0C">
            <w:pPr>
              <w:keepNext/>
              <w:keepLines/>
              <w:spacing w:before="60" w:after="60"/>
              <w:ind w:left="113" w:right="113"/>
              <w:jc w:val="center"/>
              <w:rPr>
                <w:b/>
                <w:color w:val="00558C"/>
                <w:sz w:val="20"/>
              </w:rPr>
            </w:pPr>
            <w:r w:rsidRPr="00D52120">
              <w:rPr>
                <w:b/>
                <w:color w:val="00558C"/>
                <w:sz w:val="20"/>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0F2117DE" w14:textId="401688EE" w:rsidR="0063326E" w:rsidRPr="00D52120" w:rsidRDefault="000D3DB6" w:rsidP="003F0A0C">
            <w:pPr>
              <w:keepNext/>
              <w:keepLines/>
              <w:spacing w:before="60" w:after="60"/>
              <w:ind w:left="113" w:right="113"/>
              <w:jc w:val="center"/>
              <w:rPr>
                <w:b/>
                <w:color w:val="00558C"/>
                <w:sz w:val="20"/>
              </w:rPr>
            </w:pPr>
            <w:r w:rsidRPr="00D52120">
              <w:rPr>
                <w:b/>
                <w:color w:val="00558C"/>
                <w:sz w:val="20"/>
              </w:rPr>
              <w:t xml:space="preserve">By systems designed for areas </w:t>
            </w:r>
            <w:r w:rsidR="0063326E" w:rsidRPr="00D52120">
              <w:rPr>
                <w:b/>
                <w:color w:val="00558C"/>
                <w:sz w:val="20"/>
              </w:rPr>
              <w:t>with large structures and/or very large ships</w:t>
            </w:r>
          </w:p>
        </w:tc>
      </w:tr>
      <w:tr w:rsidR="0063326E" w:rsidRPr="00D52120" w14:paraId="74A1BD28" w14:textId="77777777" w:rsidTr="003F0A0C">
        <w:trPr>
          <w:cantSplit/>
          <w:trHeight w:val="771"/>
          <w:jc w:val="center"/>
        </w:trPr>
        <w:tc>
          <w:tcPr>
            <w:tcW w:w="3823" w:type="dxa"/>
            <w:tcBorders>
              <w:top w:val="single" w:sz="4" w:space="0" w:color="auto"/>
              <w:left w:val="single" w:sz="4" w:space="0" w:color="auto"/>
            </w:tcBorders>
            <w:shd w:val="clear" w:color="auto" w:fill="DADFF6"/>
            <w:vAlign w:val="center"/>
          </w:tcPr>
          <w:p w14:paraId="49143B8F" w14:textId="77777777" w:rsidR="0063326E" w:rsidRPr="00D52120" w:rsidRDefault="0063326E" w:rsidP="003F0A0C">
            <w:pPr>
              <w:keepNext/>
              <w:keepLines/>
              <w:spacing w:before="60" w:after="60"/>
              <w:ind w:left="113" w:right="113"/>
              <w:rPr>
                <w:b/>
                <w:color w:val="00558C"/>
                <w:sz w:val="20"/>
              </w:rPr>
            </w:pPr>
            <w:r w:rsidRPr="00D52120">
              <w:rPr>
                <w:b/>
                <w:color w:val="00558C"/>
                <w:sz w:val="20"/>
              </w:rPr>
              <w:t>Inland waterways, like rivers and canals</w:t>
            </w:r>
          </w:p>
        </w:tc>
        <w:tc>
          <w:tcPr>
            <w:tcW w:w="1984" w:type="dxa"/>
            <w:tcBorders>
              <w:top w:val="single" w:sz="6" w:space="0" w:color="000000"/>
            </w:tcBorders>
            <w:vAlign w:val="center"/>
          </w:tcPr>
          <w:p w14:paraId="283DBC8F" w14:textId="0052328D" w:rsidR="0063326E" w:rsidRPr="00D52120" w:rsidRDefault="00D87112" w:rsidP="00D87112">
            <w:pPr>
              <w:keepNext/>
              <w:keepLines/>
              <w:jc w:val="center"/>
              <w:rPr>
                <w:sz w:val="20"/>
                <w:szCs w:val="20"/>
              </w:rPr>
            </w:pPr>
            <w:r w:rsidRPr="00D52120">
              <w:rPr>
                <w:sz w:val="20"/>
                <w:szCs w:val="20"/>
              </w:rPr>
              <w:t>90 dB</w:t>
            </w:r>
          </w:p>
        </w:tc>
        <w:tc>
          <w:tcPr>
            <w:tcW w:w="1559" w:type="dxa"/>
            <w:tcBorders>
              <w:top w:val="single" w:sz="6" w:space="0" w:color="000000"/>
            </w:tcBorders>
            <w:vAlign w:val="center"/>
          </w:tcPr>
          <w:p w14:paraId="63778B18" w14:textId="651AC8D8" w:rsidR="0063326E" w:rsidRPr="00D52120" w:rsidRDefault="00D87112" w:rsidP="00D87112">
            <w:pPr>
              <w:keepNext/>
              <w:keepLines/>
              <w:jc w:val="center"/>
              <w:rPr>
                <w:sz w:val="20"/>
                <w:szCs w:val="20"/>
              </w:rPr>
            </w:pPr>
            <w:r w:rsidRPr="00D52120">
              <w:rPr>
                <w:sz w:val="20"/>
                <w:szCs w:val="20"/>
              </w:rPr>
              <w:t>100 dB</w:t>
            </w:r>
          </w:p>
        </w:tc>
        <w:tc>
          <w:tcPr>
            <w:tcW w:w="2127" w:type="dxa"/>
            <w:tcBorders>
              <w:top w:val="single" w:sz="6" w:space="0" w:color="000000"/>
              <w:right w:val="single" w:sz="4" w:space="0" w:color="auto"/>
            </w:tcBorders>
            <w:vAlign w:val="center"/>
          </w:tcPr>
          <w:p w14:paraId="7C200D0E" w14:textId="2AF16B6D" w:rsidR="0063326E" w:rsidRPr="00D52120" w:rsidRDefault="00D87112" w:rsidP="00D87112">
            <w:pPr>
              <w:keepNext/>
              <w:keepLines/>
              <w:jc w:val="center"/>
              <w:rPr>
                <w:sz w:val="20"/>
                <w:szCs w:val="20"/>
              </w:rPr>
            </w:pPr>
            <w:r w:rsidRPr="00D52120">
              <w:rPr>
                <w:sz w:val="20"/>
                <w:szCs w:val="20"/>
              </w:rPr>
              <w:t>110 dB</w:t>
            </w:r>
          </w:p>
        </w:tc>
      </w:tr>
      <w:tr w:rsidR="0063326E" w:rsidRPr="00D52120" w14:paraId="1D73D95C"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7BE29719" w14:textId="77777777" w:rsidR="0063326E" w:rsidRPr="00D52120" w:rsidRDefault="0063326E" w:rsidP="003F0A0C">
            <w:pPr>
              <w:keepNext/>
              <w:keepLines/>
              <w:spacing w:before="60" w:after="60"/>
              <w:ind w:left="113" w:right="113"/>
              <w:rPr>
                <w:b/>
                <w:color w:val="00558C"/>
                <w:sz w:val="20"/>
              </w:rPr>
            </w:pPr>
            <w:r w:rsidRPr="00D52120">
              <w:rPr>
                <w:b/>
                <w:color w:val="00558C"/>
                <w:sz w:val="20"/>
              </w:rPr>
              <w:t>Port with berths and anchorages</w:t>
            </w:r>
            <w:r w:rsidRPr="00D52120">
              <w:rPr>
                <w:b/>
                <w:color w:val="00558C"/>
                <w:sz w:val="20"/>
              </w:rPr>
              <w:tab/>
            </w:r>
          </w:p>
        </w:tc>
        <w:tc>
          <w:tcPr>
            <w:tcW w:w="1984" w:type="dxa"/>
            <w:tcBorders>
              <w:top w:val="single" w:sz="6" w:space="0" w:color="000000"/>
              <w:bottom w:val="single" w:sz="6" w:space="0" w:color="000000"/>
            </w:tcBorders>
            <w:vAlign w:val="center"/>
          </w:tcPr>
          <w:p w14:paraId="3ECB85C1" w14:textId="28A2D3BE" w:rsidR="0063326E" w:rsidRPr="00D52120" w:rsidRDefault="00B3121C" w:rsidP="003F0A0C">
            <w:pPr>
              <w:keepNext/>
              <w:keepLines/>
              <w:jc w:val="center"/>
              <w:rPr>
                <w:sz w:val="20"/>
                <w:szCs w:val="20"/>
              </w:rPr>
            </w:pPr>
            <w:r w:rsidRPr="00D52120">
              <w:rPr>
                <w:sz w:val="20"/>
                <w:szCs w:val="20"/>
              </w:rPr>
              <w:t>100 dB</w:t>
            </w:r>
          </w:p>
        </w:tc>
        <w:tc>
          <w:tcPr>
            <w:tcW w:w="1559" w:type="dxa"/>
            <w:tcBorders>
              <w:top w:val="single" w:sz="6" w:space="0" w:color="000000"/>
              <w:bottom w:val="single" w:sz="6" w:space="0" w:color="000000"/>
            </w:tcBorders>
            <w:vAlign w:val="center"/>
          </w:tcPr>
          <w:p w14:paraId="20D717B4" w14:textId="0CB9DCB0" w:rsidR="0063326E" w:rsidRPr="00D52120" w:rsidRDefault="00B3121C" w:rsidP="00D87112">
            <w:pPr>
              <w:keepNext/>
              <w:keepLines/>
              <w:jc w:val="center"/>
              <w:rPr>
                <w:sz w:val="20"/>
                <w:szCs w:val="20"/>
              </w:rPr>
            </w:pPr>
            <w:r w:rsidRPr="00D52120">
              <w:rPr>
                <w:sz w:val="20"/>
                <w:szCs w:val="20"/>
              </w:rPr>
              <w:t>100 dB</w:t>
            </w:r>
          </w:p>
        </w:tc>
        <w:tc>
          <w:tcPr>
            <w:tcW w:w="2127" w:type="dxa"/>
            <w:tcBorders>
              <w:top w:val="single" w:sz="6" w:space="0" w:color="000000"/>
              <w:bottom w:val="single" w:sz="6" w:space="0" w:color="000000"/>
              <w:right w:val="single" w:sz="4" w:space="0" w:color="auto"/>
            </w:tcBorders>
            <w:vAlign w:val="center"/>
          </w:tcPr>
          <w:p w14:paraId="76B51F04" w14:textId="14ED71C5" w:rsidR="0063326E" w:rsidRPr="00D52120" w:rsidRDefault="00D87112" w:rsidP="00D87112">
            <w:pPr>
              <w:keepNext/>
              <w:keepLines/>
              <w:jc w:val="center"/>
              <w:rPr>
                <w:sz w:val="20"/>
                <w:szCs w:val="20"/>
              </w:rPr>
            </w:pPr>
            <w:r w:rsidRPr="00D52120">
              <w:rPr>
                <w:sz w:val="20"/>
                <w:szCs w:val="20"/>
              </w:rPr>
              <w:t>100 dB</w:t>
            </w:r>
          </w:p>
        </w:tc>
      </w:tr>
      <w:tr w:rsidR="00D87112" w:rsidRPr="00D52120" w14:paraId="7112BB0F"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00667079" w14:textId="77777777" w:rsidR="00D87112" w:rsidRPr="00D52120" w:rsidRDefault="00D87112" w:rsidP="00D87112">
            <w:pPr>
              <w:keepNext/>
              <w:keepLines/>
              <w:spacing w:before="60" w:after="60"/>
              <w:ind w:left="113" w:right="113"/>
              <w:rPr>
                <w:b/>
                <w:color w:val="00558C"/>
                <w:sz w:val="20"/>
              </w:rPr>
            </w:pPr>
            <w:r w:rsidRPr="00D52120">
              <w:rPr>
                <w:b/>
                <w:color w:val="00558C"/>
                <w:sz w:val="20"/>
              </w:rPr>
              <w:t xml:space="preserve">Port approach </w:t>
            </w:r>
          </w:p>
        </w:tc>
        <w:tc>
          <w:tcPr>
            <w:tcW w:w="1984" w:type="dxa"/>
            <w:tcBorders>
              <w:top w:val="single" w:sz="6" w:space="0" w:color="000000"/>
              <w:bottom w:val="single" w:sz="6" w:space="0" w:color="000000"/>
            </w:tcBorders>
            <w:vAlign w:val="center"/>
          </w:tcPr>
          <w:p w14:paraId="74F58175" w14:textId="3CEABEAB" w:rsidR="00D87112" w:rsidRPr="00D52120" w:rsidRDefault="00D87112" w:rsidP="00D87112">
            <w:pPr>
              <w:keepNext/>
              <w:keepLines/>
              <w:jc w:val="center"/>
              <w:rPr>
                <w:sz w:val="20"/>
                <w:szCs w:val="20"/>
              </w:rPr>
            </w:pPr>
            <w:r w:rsidRPr="00D52120">
              <w:rPr>
                <w:sz w:val="20"/>
                <w:szCs w:val="20"/>
              </w:rPr>
              <w:t>90 dB</w:t>
            </w:r>
          </w:p>
        </w:tc>
        <w:tc>
          <w:tcPr>
            <w:tcW w:w="1559" w:type="dxa"/>
            <w:tcBorders>
              <w:top w:val="single" w:sz="6" w:space="0" w:color="000000"/>
              <w:bottom w:val="single" w:sz="6" w:space="0" w:color="000000"/>
            </w:tcBorders>
            <w:vAlign w:val="center"/>
          </w:tcPr>
          <w:p w14:paraId="09746BDB" w14:textId="14A1716D" w:rsidR="00D87112" w:rsidRPr="00D52120" w:rsidRDefault="00D87112" w:rsidP="00D87112">
            <w:pPr>
              <w:keepNext/>
              <w:keepLines/>
              <w:jc w:val="center"/>
              <w:rPr>
                <w:sz w:val="20"/>
                <w:szCs w:val="20"/>
              </w:rPr>
            </w:pPr>
            <w:r w:rsidRPr="00D52120">
              <w:rPr>
                <w:sz w:val="20"/>
                <w:szCs w:val="20"/>
              </w:rPr>
              <w:t>100 dB</w:t>
            </w:r>
          </w:p>
        </w:tc>
        <w:tc>
          <w:tcPr>
            <w:tcW w:w="2127" w:type="dxa"/>
            <w:tcBorders>
              <w:top w:val="single" w:sz="6" w:space="0" w:color="000000"/>
              <w:bottom w:val="single" w:sz="6" w:space="0" w:color="000000"/>
              <w:right w:val="single" w:sz="4" w:space="0" w:color="auto"/>
            </w:tcBorders>
            <w:vAlign w:val="center"/>
          </w:tcPr>
          <w:p w14:paraId="525A6648" w14:textId="10892B22" w:rsidR="00D87112" w:rsidRPr="00D52120" w:rsidRDefault="00D87112" w:rsidP="00D87112">
            <w:pPr>
              <w:keepNext/>
              <w:keepLines/>
              <w:jc w:val="center"/>
              <w:rPr>
                <w:sz w:val="20"/>
                <w:szCs w:val="20"/>
              </w:rPr>
            </w:pPr>
            <w:r w:rsidRPr="00D52120">
              <w:rPr>
                <w:sz w:val="20"/>
                <w:szCs w:val="20"/>
              </w:rPr>
              <w:t>110 dB</w:t>
            </w:r>
          </w:p>
        </w:tc>
      </w:tr>
      <w:tr w:rsidR="00D87112" w:rsidRPr="00D52120" w14:paraId="2A9C5BDA"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769F25A8" w14:textId="4F6C5E59" w:rsidR="00D87112" w:rsidRPr="00D52120" w:rsidRDefault="00D87112" w:rsidP="00D87112">
            <w:pPr>
              <w:keepNext/>
              <w:keepLines/>
              <w:spacing w:before="60" w:after="60"/>
              <w:ind w:left="113" w:right="113"/>
              <w:rPr>
                <w:b/>
                <w:color w:val="00558C"/>
                <w:sz w:val="20"/>
              </w:rPr>
            </w:pPr>
            <w:r w:rsidRPr="00D52120">
              <w:rPr>
                <w:b/>
                <w:color w:val="00558C"/>
                <w:sz w:val="20"/>
              </w:rPr>
              <w:t>Coastal areas and offshore</w:t>
            </w:r>
          </w:p>
        </w:tc>
        <w:tc>
          <w:tcPr>
            <w:tcW w:w="1984" w:type="dxa"/>
            <w:tcBorders>
              <w:top w:val="single" w:sz="6" w:space="0" w:color="000000"/>
              <w:bottom w:val="single" w:sz="6" w:space="0" w:color="000000"/>
            </w:tcBorders>
            <w:vAlign w:val="center"/>
          </w:tcPr>
          <w:p w14:paraId="52749DEF" w14:textId="598F7498" w:rsidR="00D87112" w:rsidRPr="00D52120" w:rsidRDefault="00D87112" w:rsidP="00D87112">
            <w:pPr>
              <w:keepNext/>
              <w:keepLines/>
              <w:jc w:val="center"/>
              <w:rPr>
                <w:sz w:val="20"/>
                <w:szCs w:val="20"/>
              </w:rPr>
            </w:pPr>
            <w:r w:rsidRPr="00D52120">
              <w:rPr>
                <w:sz w:val="20"/>
                <w:szCs w:val="20"/>
              </w:rPr>
              <w:t>80 dB</w:t>
            </w:r>
          </w:p>
        </w:tc>
        <w:tc>
          <w:tcPr>
            <w:tcW w:w="1559" w:type="dxa"/>
            <w:tcBorders>
              <w:top w:val="single" w:sz="6" w:space="0" w:color="000000"/>
              <w:bottom w:val="single" w:sz="6" w:space="0" w:color="000000"/>
            </w:tcBorders>
            <w:vAlign w:val="center"/>
          </w:tcPr>
          <w:p w14:paraId="5EDBB60F" w14:textId="0F3894F0" w:rsidR="00D87112" w:rsidRPr="00D52120" w:rsidRDefault="00D87112" w:rsidP="00D87112">
            <w:pPr>
              <w:keepNext/>
              <w:keepLines/>
              <w:jc w:val="center"/>
              <w:rPr>
                <w:sz w:val="20"/>
                <w:szCs w:val="20"/>
              </w:rPr>
            </w:pPr>
            <w:r w:rsidRPr="00D52120">
              <w:rPr>
                <w:sz w:val="20"/>
                <w:szCs w:val="20"/>
              </w:rPr>
              <w:t>100 dB</w:t>
            </w:r>
          </w:p>
        </w:tc>
        <w:tc>
          <w:tcPr>
            <w:tcW w:w="2127" w:type="dxa"/>
            <w:tcBorders>
              <w:top w:val="single" w:sz="6" w:space="0" w:color="000000"/>
              <w:bottom w:val="single" w:sz="6" w:space="0" w:color="000000"/>
              <w:right w:val="single" w:sz="4" w:space="0" w:color="auto"/>
            </w:tcBorders>
            <w:vAlign w:val="center"/>
          </w:tcPr>
          <w:p w14:paraId="2DE44E4B" w14:textId="2010508B" w:rsidR="00D87112" w:rsidRPr="00D52120" w:rsidRDefault="00D87112" w:rsidP="00D87112">
            <w:pPr>
              <w:keepNext/>
              <w:keepLines/>
              <w:jc w:val="center"/>
              <w:rPr>
                <w:sz w:val="20"/>
                <w:szCs w:val="20"/>
              </w:rPr>
            </w:pPr>
            <w:r w:rsidRPr="00D52120">
              <w:rPr>
                <w:sz w:val="20"/>
                <w:szCs w:val="20"/>
              </w:rPr>
              <w:t>120 dB</w:t>
            </w:r>
          </w:p>
        </w:tc>
      </w:tr>
    </w:tbl>
    <w:p w14:paraId="2F3672D2" w14:textId="77777777" w:rsidR="00BE2E9D" w:rsidRDefault="00BE2E9D" w:rsidP="00BE2E9D">
      <w:pPr>
        <w:pStyle w:val="AnnexHead3"/>
        <w:numPr>
          <w:ilvl w:val="0"/>
          <w:numId w:val="0"/>
        </w:numPr>
        <w:ind w:left="1163" w:hanging="1021"/>
      </w:pPr>
      <w:bookmarkStart w:id="300" w:name="_Toc62817595"/>
    </w:p>
    <w:p w14:paraId="6040E732" w14:textId="1E474533" w:rsidR="00A579A4" w:rsidRPr="00D52120" w:rsidRDefault="00A579A4" w:rsidP="007860A2">
      <w:pPr>
        <w:pStyle w:val="AnnexHead3"/>
      </w:pPr>
      <w:bookmarkStart w:id="301" w:name="_Toc97026982"/>
      <w:r w:rsidRPr="00D52120">
        <w:t>Sidelobes</w:t>
      </w:r>
      <w:bookmarkEnd w:id="300"/>
      <w:bookmarkEnd w:id="301"/>
    </w:p>
    <w:p w14:paraId="34F25FC7" w14:textId="301F5442" w:rsidR="00A579A4" w:rsidRPr="00D52120" w:rsidRDefault="00A579A4" w:rsidP="00A579A4">
      <w:pPr>
        <w:pStyle w:val="BodyText"/>
      </w:pPr>
      <w:bookmarkStart w:id="302" w:name="_Hlk76548105"/>
      <w:r w:rsidRPr="00D52120">
        <w:t>Side lobes</w:t>
      </w:r>
      <w:r w:rsidR="009E6C82" w:rsidRPr="00D52120">
        <w:t>, ref.</w:t>
      </w:r>
      <w:r w:rsidRPr="00D52120">
        <w:t xml:space="preserve"> </w:t>
      </w:r>
      <w:r w:rsidR="003C057F" w:rsidRPr="00D52120">
        <w:fldChar w:fldCharType="begin"/>
      </w:r>
      <w:r w:rsidR="003C057F" w:rsidRPr="00D52120">
        <w:instrText xml:space="preserve"> REF _Ref79078137 \h </w:instrText>
      </w:r>
      <w:r w:rsidR="003C057F" w:rsidRPr="00D52120">
        <w:fldChar w:fldCharType="separate"/>
      </w:r>
      <w:r w:rsidR="00BB01C7" w:rsidRPr="00D52120">
        <w:t xml:space="preserve">Figure </w:t>
      </w:r>
      <w:r w:rsidR="00BB01C7">
        <w:rPr>
          <w:noProof/>
        </w:rPr>
        <w:t>12</w:t>
      </w:r>
      <w:r w:rsidR="003C057F" w:rsidRPr="00D52120">
        <w:fldChar w:fldCharType="end"/>
      </w:r>
      <w:r w:rsidRPr="00D52120">
        <w:t xml:space="preserve"> are unwanted, as they will limit the size of a small Radar Cross Section (RCS) target that can be detected </w:t>
      </w:r>
      <w:r w:rsidR="008925CA" w:rsidRPr="00D52120">
        <w:t xml:space="preserve">when located </w:t>
      </w:r>
      <w:r w:rsidRPr="00D52120">
        <w:t xml:space="preserve">next to a large RCS target.  </w:t>
      </w:r>
    </w:p>
    <w:bookmarkEnd w:id="302"/>
    <w:p w14:paraId="15F407D1" w14:textId="5159CA4B" w:rsidR="00C76371" w:rsidRPr="00D52120" w:rsidRDefault="00BC103F" w:rsidP="00C76371">
      <w:pPr>
        <w:pStyle w:val="BodyText"/>
        <w:keepNext/>
        <w:jc w:val="center"/>
      </w:pPr>
      <w:r>
        <w:rPr>
          <w:noProof/>
        </w:rPr>
        <mc:AlternateContent>
          <mc:Choice Requires="wpg">
            <w:drawing>
              <wp:inline distT="0" distB="0" distL="0" distR="0" wp14:anchorId="41ABAFD8" wp14:editId="486B243B">
                <wp:extent cx="4948555" cy="1982470"/>
                <wp:effectExtent l="0" t="635" r="0" b="0"/>
                <wp:docPr id="2"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8555" cy="1982470"/>
                          <a:chOff x="0" y="0"/>
                          <a:chExt cx="51479" cy="19475"/>
                        </a:xfrm>
                      </wpg:grpSpPr>
                      <wps:wsp>
                        <wps:cNvPr id="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26F69" w14:textId="77777777" w:rsidR="00C76371" w:rsidRDefault="00C76371" w:rsidP="00C76371">
                              <w:r>
                                <w:rPr>
                                  <w:rFonts w:cs="Arial"/>
                                  <w:color w:val="000000"/>
                                  <w:szCs w:val="18"/>
                                </w:rPr>
                                <w:t>Range (time) side lobes</w:t>
                              </w:r>
                            </w:p>
                          </w:txbxContent>
                        </wps:txbx>
                        <wps:bodyPr rot="0" vert="horz" wrap="square" lIns="0" tIns="0" rIns="0" bIns="0" anchor="t" anchorCtr="0" upright="1">
                          <a:noAutofit/>
                        </wps:bodyPr>
                      </wps:wsp>
                      <wps:wsp>
                        <wps:cNvPr id="8" name="Freeform 11"/>
                        <wps:cNvSpPr>
                          <a:spLocks/>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2"/>
                        <wps:cNvSpPr>
                          <a:spLocks/>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13"/>
                        <wps:cNvSpPr>
                          <a:spLocks/>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4"/>
                        <wps:cNvSpPr>
                          <a:spLocks/>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15"/>
                        <wps:cNvSpPr>
                          <a:spLocks/>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Freeform 17"/>
                        <wps:cNvSpPr>
                          <a:spLocks/>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9"/>
                        <wps:cNvSpPr>
                          <a:spLocks/>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21"/>
                        <wps:cNvSpPr>
                          <a:spLocks/>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3"/>
                        <wps:cNvSpPr>
                          <a:spLocks/>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5"/>
                        <wps:cNvSpPr>
                          <a:spLocks/>
                        </wps:cNvSpPr>
                        <wps:spPr bwMode="auto">
                          <a:xfrm>
                            <a:off x="9493" y="11207"/>
                            <a:ext cx="2521" cy="1797"/>
                          </a:xfrm>
                          <a:custGeom>
                            <a:avLst/>
                            <a:gdLst>
                              <a:gd name="T0" fmla="*/ 2147483646 w 397"/>
                              <a:gd name="T1" fmla="*/ 2147483646 h 283"/>
                              <a:gd name="T2" fmla="*/ 2147483646 w 397"/>
                              <a:gd name="T3" fmla="*/ 2147483646 h 283"/>
                              <a:gd name="T4" fmla="*/ 2147483646 w 397"/>
                              <a:gd name="T5" fmla="*/ 2147483646 h 283"/>
                              <a:gd name="T6" fmla="*/ 2147483646 w 397"/>
                              <a:gd name="T7" fmla="*/ 2147483646 h 283"/>
                              <a:gd name="T8" fmla="*/ 2147483646 w 397"/>
                              <a:gd name="T9" fmla="*/ 2147483646 h 283"/>
                              <a:gd name="T10" fmla="*/ 2147483646 w 397"/>
                              <a:gd name="T11" fmla="*/ 2147483646 h 283"/>
                              <a:gd name="T12" fmla="*/ 2147483646 w 397"/>
                              <a:gd name="T13" fmla="*/ 2147483646 h 283"/>
                              <a:gd name="T14" fmla="*/ 2147483646 w 397"/>
                              <a:gd name="T15" fmla="*/ 2147483646 h 283"/>
                              <a:gd name="T16" fmla="*/ 2147483646 w 397"/>
                              <a:gd name="T17" fmla="*/ 2147483646 h 283"/>
                              <a:gd name="T18" fmla="*/ 2147483646 w 397"/>
                              <a:gd name="T19" fmla="*/ 2147483646 h 283"/>
                              <a:gd name="T20" fmla="*/ 2147483646 w 397"/>
                              <a:gd name="T21" fmla="*/ 2147483646 h 283"/>
                              <a:gd name="T22" fmla="*/ 2147483646 w 397"/>
                              <a:gd name="T23" fmla="*/ 2147483646 h 283"/>
                              <a:gd name="T24" fmla="*/ 2147483646 w 397"/>
                              <a:gd name="T25" fmla="*/ 2147483646 h 283"/>
                              <a:gd name="T26" fmla="*/ 2147483646 w 397"/>
                              <a:gd name="T27" fmla="*/ 2147483646 h 283"/>
                              <a:gd name="T28" fmla="*/ 2147483646 w 397"/>
                              <a:gd name="T29" fmla="*/ 2147483646 h 283"/>
                              <a:gd name="T30" fmla="*/ 2147483646 w 397"/>
                              <a:gd name="T31" fmla="*/ 2147483646 h 283"/>
                              <a:gd name="T32" fmla="*/ 2147483646 w 397"/>
                              <a:gd name="T33" fmla="*/ 2147483646 h 283"/>
                              <a:gd name="T34" fmla="*/ 2147483646 w 397"/>
                              <a:gd name="T35" fmla="*/ 655528983 h 283"/>
                              <a:gd name="T36" fmla="*/ 2147483646 w 397"/>
                              <a:gd name="T37" fmla="*/ 0 h 283"/>
                              <a:gd name="T38" fmla="*/ 2147483646 w 397"/>
                              <a:gd name="T39" fmla="*/ 0 h 283"/>
                              <a:gd name="T40" fmla="*/ 655674939 w 397"/>
                              <a:gd name="T41" fmla="*/ 655528983 h 283"/>
                              <a:gd name="T42" fmla="*/ 0 w 397"/>
                              <a:gd name="T43" fmla="*/ 1966585138 h 283"/>
                              <a:gd name="T44" fmla="*/ 0 w 397"/>
                              <a:gd name="T45" fmla="*/ 2147483646 h 283"/>
                              <a:gd name="T46" fmla="*/ 655674939 w 397"/>
                              <a:gd name="T47" fmla="*/ 2147483646 h 283"/>
                              <a:gd name="T48" fmla="*/ 2147483646 w 397"/>
                              <a:gd name="T49" fmla="*/ 2147483646 h 283"/>
                              <a:gd name="T50" fmla="*/ 2147483646 w 397"/>
                              <a:gd name="T51" fmla="*/ 2147483646 h 283"/>
                              <a:gd name="T52" fmla="*/ 2147483646 w 397"/>
                              <a:gd name="T53" fmla="*/ 2147483646 h 283"/>
                              <a:gd name="T54" fmla="*/ 2147483646 w 397"/>
                              <a:gd name="T55" fmla="*/ 2147483646 h 283"/>
                              <a:gd name="T56" fmla="*/ 2147483646 w 397"/>
                              <a:gd name="T57" fmla="*/ 2147483646 h 283"/>
                              <a:gd name="T58" fmla="*/ 2147483646 w 397"/>
                              <a:gd name="T59" fmla="*/ 2147483646 h 283"/>
                              <a:gd name="T60" fmla="*/ 2147483646 w 397"/>
                              <a:gd name="T61" fmla="*/ 2147483646 h 283"/>
                              <a:gd name="T62" fmla="*/ 2147483646 w 397"/>
                              <a:gd name="T63" fmla="*/ 2147483646 h 283"/>
                              <a:gd name="T64" fmla="*/ 2147483646 w 397"/>
                              <a:gd name="T65" fmla="*/ 2147483646 h 283"/>
                              <a:gd name="T66" fmla="*/ 2147483646 w 397"/>
                              <a:gd name="T67" fmla="*/ 2147483646 h 283"/>
                              <a:gd name="T68" fmla="*/ 2147483646 w 397"/>
                              <a:gd name="T69" fmla="*/ 2147483646 h 283"/>
                              <a:gd name="T70" fmla="*/ 2147483646 w 397"/>
                              <a:gd name="T71" fmla="*/ 2147483646 h 283"/>
                              <a:gd name="T72" fmla="*/ 2147483646 w 397"/>
                              <a:gd name="T73" fmla="*/ 2147483646 h 283"/>
                              <a:gd name="T74" fmla="*/ 2147483646 w 397"/>
                              <a:gd name="T75" fmla="*/ 2147483646 h 283"/>
                              <a:gd name="T76" fmla="*/ 2147483646 w 397"/>
                              <a:gd name="T77" fmla="*/ 2147483646 h 283"/>
                              <a:gd name="T78" fmla="*/ 2147483646 w 397"/>
                              <a:gd name="T79" fmla="*/ 2147483646 h 283"/>
                              <a:gd name="T80" fmla="*/ 2147483646 w 397"/>
                              <a:gd name="T81" fmla="*/ 2147483646 h 283"/>
                              <a:gd name="T82" fmla="*/ 2147483646 w 397"/>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613" y="11823"/>
                            <a:ext cx="1791" cy="1258"/>
                          </a:xfrm>
                          <a:custGeom>
                            <a:avLst/>
                            <a:gdLst>
                              <a:gd name="T0" fmla="*/ 2147483646 w 282"/>
                              <a:gd name="T1" fmla="*/ 2147483646 h 198"/>
                              <a:gd name="T2" fmla="*/ 2147483646 w 282"/>
                              <a:gd name="T3" fmla="*/ 2147483646 h 198"/>
                              <a:gd name="T4" fmla="*/ 2147483646 w 282"/>
                              <a:gd name="T5" fmla="*/ 2147483646 h 198"/>
                              <a:gd name="T6" fmla="*/ 2147483646 w 282"/>
                              <a:gd name="T7" fmla="*/ 2147483646 h 198"/>
                              <a:gd name="T8" fmla="*/ 2147483646 w 282"/>
                              <a:gd name="T9" fmla="*/ 2147483646 h 198"/>
                              <a:gd name="T10" fmla="*/ 2147483646 w 282"/>
                              <a:gd name="T11" fmla="*/ 2147483646 h 198"/>
                              <a:gd name="T12" fmla="*/ 2147483646 w 282"/>
                              <a:gd name="T13" fmla="*/ 2147483646 h 198"/>
                              <a:gd name="T14" fmla="*/ 2147483646 w 282"/>
                              <a:gd name="T15" fmla="*/ 2147483646 h 198"/>
                              <a:gd name="T16" fmla="*/ 2147483646 w 282"/>
                              <a:gd name="T17" fmla="*/ 2147483646 h 198"/>
                              <a:gd name="T18" fmla="*/ 2147483646 w 282"/>
                              <a:gd name="T19" fmla="*/ 2147483646 h 198"/>
                              <a:gd name="T20" fmla="*/ 2147483646 w 282"/>
                              <a:gd name="T21" fmla="*/ 2147483646 h 198"/>
                              <a:gd name="T22" fmla="*/ 2147483646 w 282"/>
                              <a:gd name="T23" fmla="*/ 2147483646 h 198"/>
                              <a:gd name="T24" fmla="*/ 2147483646 w 282"/>
                              <a:gd name="T25" fmla="*/ 2147483646 h 198"/>
                              <a:gd name="T26" fmla="*/ 2147483646 w 282"/>
                              <a:gd name="T27" fmla="*/ 2147483646 h 198"/>
                              <a:gd name="T28" fmla="*/ 2147483646 w 282"/>
                              <a:gd name="T29" fmla="*/ 1314895407 h 198"/>
                              <a:gd name="T30" fmla="*/ 2147483646 w 282"/>
                              <a:gd name="T31" fmla="*/ 0 h 198"/>
                              <a:gd name="T32" fmla="*/ 0 w 282"/>
                              <a:gd name="T33" fmla="*/ 1314895407 h 198"/>
                              <a:gd name="T34" fmla="*/ 2147483646 w 282"/>
                              <a:gd name="T35" fmla="*/ 2147483646 h 198"/>
                              <a:gd name="T36" fmla="*/ 2147483646 w 282"/>
                              <a:gd name="T37" fmla="*/ 2147483646 h 198"/>
                              <a:gd name="T38" fmla="*/ 2147483646 w 282"/>
                              <a:gd name="T39" fmla="*/ 2147483646 h 198"/>
                              <a:gd name="T40" fmla="*/ 2147483646 w 282"/>
                              <a:gd name="T41" fmla="*/ 2147483646 h 198"/>
                              <a:gd name="T42" fmla="*/ 2147483646 w 282"/>
                              <a:gd name="T43" fmla="*/ 2147483646 h 198"/>
                              <a:gd name="T44" fmla="*/ 2147483646 w 282"/>
                              <a:gd name="T45" fmla="*/ 2147483646 h 198"/>
                              <a:gd name="T46" fmla="*/ 2147483646 w 282"/>
                              <a:gd name="T47" fmla="*/ 2147483646 h 198"/>
                              <a:gd name="T48" fmla="*/ 2147483646 w 282"/>
                              <a:gd name="T49" fmla="*/ 2147483646 h 198"/>
                              <a:gd name="T50" fmla="*/ 2147483646 w 282"/>
                              <a:gd name="T51" fmla="*/ 2147483646 h 198"/>
                              <a:gd name="T52" fmla="*/ 2147483646 w 282"/>
                              <a:gd name="T53" fmla="*/ 2147483646 h 198"/>
                              <a:gd name="T54" fmla="*/ 2147483646 w 282"/>
                              <a:gd name="T55" fmla="*/ 2147483646 h 198"/>
                              <a:gd name="T56" fmla="*/ 2147483646 w 282"/>
                              <a:gd name="T57" fmla="*/ 2147483646 h 198"/>
                              <a:gd name="T58" fmla="*/ 2147483646 w 282"/>
                              <a:gd name="T59" fmla="*/ 2147483646 h 198"/>
                              <a:gd name="T60" fmla="*/ 2147483646 w 282"/>
                              <a:gd name="T61" fmla="*/ 2147483646 h 198"/>
                              <a:gd name="T62" fmla="*/ 2147483646 w 282"/>
                              <a:gd name="T63" fmla="*/ 2147483646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10109" y="11118"/>
                            <a:ext cx="1778" cy="1264"/>
                          </a:xfrm>
                          <a:custGeom>
                            <a:avLst/>
                            <a:gdLst>
                              <a:gd name="T0" fmla="*/ 2147483646 w 280"/>
                              <a:gd name="T1" fmla="*/ 2147483646 h 199"/>
                              <a:gd name="T2" fmla="*/ 2147483646 w 280"/>
                              <a:gd name="T3" fmla="*/ 2147483646 h 199"/>
                              <a:gd name="T4" fmla="*/ 2147483646 w 280"/>
                              <a:gd name="T5" fmla="*/ 2147483646 h 199"/>
                              <a:gd name="T6" fmla="*/ 2147483646 w 280"/>
                              <a:gd name="T7" fmla="*/ 2147483646 h 199"/>
                              <a:gd name="T8" fmla="*/ 2147483646 w 280"/>
                              <a:gd name="T9" fmla="*/ 2147483646 h 199"/>
                              <a:gd name="T10" fmla="*/ 2147483646 w 280"/>
                              <a:gd name="T11" fmla="*/ 2147483646 h 199"/>
                              <a:gd name="T12" fmla="*/ 2147483646 w 280"/>
                              <a:gd name="T13" fmla="*/ 2147483646 h 199"/>
                              <a:gd name="T14" fmla="*/ 2147483646 w 280"/>
                              <a:gd name="T15" fmla="*/ 2147483646 h 199"/>
                              <a:gd name="T16" fmla="*/ 2147483646 w 280"/>
                              <a:gd name="T17" fmla="*/ 2147483646 h 199"/>
                              <a:gd name="T18" fmla="*/ 2147483646 w 280"/>
                              <a:gd name="T19" fmla="*/ 2147483646 h 199"/>
                              <a:gd name="T20" fmla="*/ 2147483646 w 280"/>
                              <a:gd name="T21" fmla="*/ 2147483646 h 199"/>
                              <a:gd name="T22" fmla="*/ 2147483646 w 280"/>
                              <a:gd name="T23" fmla="*/ 2147483646 h 199"/>
                              <a:gd name="T24" fmla="*/ 2147483646 w 280"/>
                              <a:gd name="T25" fmla="*/ 2147483646 h 199"/>
                              <a:gd name="T26" fmla="*/ 2147483646 w 280"/>
                              <a:gd name="T27" fmla="*/ 2147483646 h 199"/>
                              <a:gd name="T28" fmla="*/ 2147483646 w 280"/>
                              <a:gd name="T29" fmla="*/ 1313059041 h 199"/>
                              <a:gd name="T30" fmla="*/ 1311225000 w 280"/>
                              <a:gd name="T31" fmla="*/ 0 h 199"/>
                              <a:gd name="T32" fmla="*/ 0 w 280"/>
                              <a:gd name="T33" fmla="*/ 2147483646 h 199"/>
                              <a:gd name="T34" fmla="*/ 2147483646 w 280"/>
                              <a:gd name="T35" fmla="*/ 2147483646 h 199"/>
                              <a:gd name="T36" fmla="*/ 2147483646 w 280"/>
                              <a:gd name="T37" fmla="*/ 2147483646 h 199"/>
                              <a:gd name="T38" fmla="*/ 2147483646 w 280"/>
                              <a:gd name="T39" fmla="*/ 2147483646 h 199"/>
                              <a:gd name="T40" fmla="*/ 2147483646 w 280"/>
                              <a:gd name="T41" fmla="*/ 2147483646 h 199"/>
                              <a:gd name="T42" fmla="*/ 2147483646 w 280"/>
                              <a:gd name="T43" fmla="*/ 2147483646 h 199"/>
                              <a:gd name="T44" fmla="*/ 2147483646 w 280"/>
                              <a:gd name="T45" fmla="*/ 2147483646 h 199"/>
                              <a:gd name="T46" fmla="*/ 2147483646 w 280"/>
                              <a:gd name="T47" fmla="*/ 2147483646 h 199"/>
                              <a:gd name="T48" fmla="*/ 2147483646 w 280"/>
                              <a:gd name="T49" fmla="*/ 2147483646 h 199"/>
                              <a:gd name="T50" fmla="*/ 2147483646 w 280"/>
                              <a:gd name="T51" fmla="*/ 2147483646 h 199"/>
                              <a:gd name="T52" fmla="*/ 2147483646 w 280"/>
                              <a:gd name="T53" fmla="*/ 2147483646 h 199"/>
                              <a:gd name="T54" fmla="*/ 2147483646 w 280"/>
                              <a:gd name="T55" fmla="*/ 2147483646 h 199"/>
                              <a:gd name="T56" fmla="*/ 2147483646 w 280"/>
                              <a:gd name="T57" fmla="*/ 2147483646 h 199"/>
                              <a:gd name="T58" fmla="*/ 2147483646 w 280"/>
                              <a:gd name="T59" fmla="*/ 2147483646 h 199"/>
                              <a:gd name="T60" fmla="*/ 2147483646 w 280"/>
                              <a:gd name="T61" fmla="*/ 2147483646 h 199"/>
                              <a:gd name="T62" fmla="*/ 2147483646 w 280"/>
                              <a:gd name="T63" fmla="*/ 2147483646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8"/>
                        <wps:cNvSpPr>
                          <a:spLocks/>
                        </wps:cNvSpPr>
                        <wps:spPr bwMode="auto">
                          <a:xfrm>
                            <a:off x="9766" y="12439"/>
                            <a:ext cx="1009" cy="724"/>
                          </a:xfrm>
                          <a:custGeom>
                            <a:avLst/>
                            <a:gdLst>
                              <a:gd name="T0" fmla="*/ 2147483646 w 159"/>
                              <a:gd name="T1" fmla="*/ 2147483646 h 114"/>
                              <a:gd name="T2" fmla="*/ 2147483646 w 159"/>
                              <a:gd name="T3" fmla="*/ 2147483646 h 114"/>
                              <a:gd name="T4" fmla="*/ 2147483646 w 159"/>
                              <a:gd name="T5" fmla="*/ 2147483646 h 114"/>
                              <a:gd name="T6" fmla="*/ 2147483646 w 159"/>
                              <a:gd name="T7" fmla="*/ 2147483646 h 114"/>
                              <a:gd name="T8" fmla="*/ 2147483646 w 159"/>
                              <a:gd name="T9" fmla="*/ 2147483646 h 114"/>
                              <a:gd name="T10" fmla="*/ 2147483646 w 159"/>
                              <a:gd name="T11" fmla="*/ 2147483646 h 114"/>
                              <a:gd name="T12" fmla="*/ 2147483646 w 159"/>
                              <a:gd name="T13" fmla="*/ 2147483646 h 114"/>
                              <a:gd name="T14" fmla="*/ 2147483646 w 159"/>
                              <a:gd name="T15" fmla="*/ 2147483646 h 114"/>
                              <a:gd name="T16" fmla="*/ 2147483646 w 159"/>
                              <a:gd name="T17" fmla="*/ 2147483646 h 114"/>
                              <a:gd name="T18" fmla="*/ 2147483646 w 159"/>
                              <a:gd name="T19" fmla="*/ 2147483646 h 114"/>
                              <a:gd name="T20" fmla="*/ 2147483646 w 159"/>
                              <a:gd name="T21" fmla="*/ 2147483646 h 114"/>
                              <a:gd name="T22" fmla="*/ 2147483646 w 159"/>
                              <a:gd name="T23" fmla="*/ 2147483646 h 114"/>
                              <a:gd name="T24" fmla="*/ 2147483646 w 159"/>
                              <a:gd name="T25" fmla="*/ 2147483646 h 114"/>
                              <a:gd name="T26" fmla="*/ 2147483646 w 159"/>
                              <a:gd name="T27" fmla="*/ 2147483646 h 114"/>
                              <a:gd name="T28" fmla="*/ 2147483646 w 159"/>
                              <a:gd name="T29" fmla="*/ 2147483646 h 114"/>
                              <a:gd name="T30" fmla="*/ 2147483646 w 159"/>
                              <a:gd name="T31" fmla="*/ 2147483646 h 114"/>
                              <a:gd name="T32" fmla="*/ 2147483646 w 159"/>
                              <a:gd name="T33" fmla="*/ 2147483646 h 114"/>
                              <a:gd name="T34" fmla="*/ 2147483646 w 159"/>
                              <a:gd name="T35" fmla="*/ 2147483646 h 114"/>
                              <a:gd name="T36" fmla="*/ 2147483646 w 159"/>
                              <a:gd name="T37" fmla="*/ 2147483646 h 114"/>
                              <a:gd name="T38" fmla="*/ 2147483646 w 159"/>
                              <a:gd name="T39" fmla="*/ 2147483646 h 114"/>
                              <a:gd name="T40" fmla="*/ 2147483646 w 159"/>
                              <a:gd name="T41" fmla="*/ 2147483646 h 114"/>
                              <a:gd name="T42" fmla="*/ 2147483646 w 159"/>
                              <a:gd name="T43" fmla="*/ 2147483646 h 114"/>
                              <a:gd name="T44" fmla="*/ 2147483646 w 159"/>
                              <a:gd name="T45" fmla="*/ 2147483646 h 114"/>
                              <a:gd name="T46" fmla="*/ 2147483646 w 159"/>
                              <a:gd name="T47" fmla="*/ 1968229457 h 114"/>
                              <a:gd name="T48" fmla="*/ 2147483646 w 159"/>
                              <a:gd name="T49" fmla="*/ 656076486 h 114"/>
                              <a:gd name="T50" fmla="*/ 2147483646 w 159"/>
                              <a:gd name="T51" fmla="*/ 0 h 114"/>
                              <a:gd name="T52" fmla="*/ 1960511667 w 159"/>
                              <a:gd name="T53" fmla="*/ 0 h 114"/>
                              <a:gd name="T54" fmla="*/ 653503377 w 159"/>
                              <a:gd name="T55" fmla="*/ 656076486 h 114"/>
                              <a:gd name="T56" fmla="*/ 0 w 159"/>
                              <a:gd name="T57" fmla="*/ 656076486 h 114"/>
                              <a:gd name="T58" fmla="*/ 0 w 159"/>
                              <a:gd name="T59" fmla="*/ 1968229457 h 114"/>
                              <a:gd name="T60" fmla="*/ 0 w 159"/>
                              <a:gd name="T61" fmla="*/ 2147483646 h 114"/>
                              <a:gd name="T62" fmla="*/ 653503377 w 159"/>
                              <a:gd name="T63" fmla="*/ 2147483646 h 114"/>
                              <a:gd name="T64" fmla="*/ 1960511667 w 159"/>
                              <a:gd name="T65" fmla="*/ 2147483646 h 114"/>
                              <a:gd name="T66" fmla="*/ 2147483646 w 159"/>
                              <a:gd name="T67" fmla="*/ 2147483646 h 114"/>
                              <a:gd name="T68" fmla="*/ 2147483646 w 159"/>
                              <a:gd name="T69" fmla="*/ 2147483646 h 114"/>
                              <a:gd name="T70" fmla="*/ 2147483646 w 159"/>
                              <a:gd name="T71" fmla="*/ 2147483646 h 114"/>
                              <a:gd name="T72" fmla="*/ 2147483646 w 159"/>
                              <a:gd name="T73" fmla="*/ 2147483646 h 114"/>
                              <a:gd name="T74" fmla="*/ 2147483646 w 159"/>
                              <a:gd name="T75" fmla="*/ 2147483646 h 114"/>
                              <a:gd name="T76" fmla="*/ 2147483646 w 159"/>
                              <a:gd name="T77" fmla="*/ 2147483646 h 114"/>
                              <a:gd name="T78" fmla="*/ 2147483646 w 159"/>
                              <a:gd name="T79" fmla="*/ 2147483646 h 114"/>
                              <a:gd name="T80" fmla="*/ 2147483646 w 159"/>
                              <a:gd name="T81" fmla="*/ 2147483646 h 114"/>
                              <a:gd name="T82" fmla="*/ 2147483646 w 159"/>
                              <a:gd name="T83" fmla="*/ 2147483646 h 114"/>
                              <a:gd name="T84" fmla="*/ 2147483646 w 159"/>
                              <a:gd name="T85" fmla="*/ 2147483646 h 114"/>
                              <a:gd name="T86" fmla="*/ 2147483646 w 159"/>
                              <a:gd name="T87" fmla="*/ 2147483646 h 114"/>
                              <a:gd name="T88" fmla="*/ 2147483646 w 159"/>
                              <a:gd name="T89" fmla="*/ 2147483646 h 114"/>
                              <a:gd name="T90" fmla="*/ 2147483646 w 159"/>
                              <a:gd name="T91" fmla="*/ 2147483646 h 114"/>
                              <a:gd name="T92" fmla="*/ 2147483646 w 159"/>
                              <a:gd name="T93" fmla="*/ 2147483646 h 114"/>
                              <a:gd name="T94" fmla="*/ 2147483646 w 159"/>
                              <a:gd name="T95" fmla="*/ 2147483646 h 114"/>
                              <a:gd name="T96" fmla="*/ 2147483646 w 159"/>
                              <a:gd name="T97" fmla="*/ 2147483646 h 114"/>
                              <a:gd name="T98" fmla="*/ 2147483646 w 159"/>
                              <a:gd name="T99" fmla="*/ 2147483646 h 114"/>
                              <a:gd name="T100" fmla="*/ 2147483646 w 159"/>
                              <a:gd name="T101" fmla="*/ 2147483646 h 114"/>
                              <a:gd name="T102" fmla="*/ 2147483646 w 159"/>
                              <a:gd name="T103" fmla="*/ 2147483646 h 114"/>
                              <a:gd name="T104" fmla="*/ 2147483646 w 159"/>
                              <a:gd name="T105" fmla="*/ 2147483646 h 114"/>
                              <a:gd name="T106" fmla="*/ 2147483646 w 159"/>
                              <a:gd name="T107" fmla="*/ 2147483646 h 114"/>
                              <a:gd name="T108" fmla="*/ 2147483646 w 159"/>
                              <a:gd name="T109" fmla="*/ 2147483646 h 114"/>
                              <a:gd name="T110" fmla="*/ 2147483646 w 159"/>
                              <a:gd name="T111" fmla="*/ 2147483646 h 114"/>
                              <a:gd name="T112" fmla="*/ 2147483646 w 159"/>
                              <a:gd name="T113" fmla="*/ 2147483646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9"/>
                        <wps:cNvSpPr>
                          <a:spLocks/>
                        </wps:cNvSpPr>
                        <wps:spPr bwMode="auto">
                          <a:xfrm>
                            <a:off x="10731" y="11049"/>
                            <a:ext cx="1016" cy="711"/>
                          </a:xfrm>
                          <a:custGeom>
                            <a:avLst/>
                            <a:gdLst>
                              <a:gd name="T0" fmla="*/ 2147483646 w 160"/>
                              <a:gd name="T1" fmla="*/ 2147483646 h 112"/>
                              <a:gd name="T2" fmla="*/ 2147483646 w 160"/>
                              <a:gd name="T3" fmla="*/ 2147483646 h 112"/>
                              <a:gd name="T4" fmla="*/ 2147483646 w 160"/>
                              <a:gd name="T5" fmla="*/ 2147483646 h 112"/>
                              <a:gd name="T6" fmla="*/ 2147483646 w 160"/>
                              <a:gd name="T7" fmla="*/ 2147483646 h 112"/>
                              <a:gd name="T8" fmla="*/ 2147483646 w 160"/>
                              <a:gd name="T9" fmla="*/ 2147483646 h 112"/>
                              <a:gd name="T10" fmla="*/ 2147483646 w 160"/>
                              <a:gd name="T11" fmla="*/ 2147483646 h 112"/>
                              <a:gd name="T12" fmla="*/ 2147483646 w 160"/>
                              <a:gd name="T13" fmla="*/ 2147483646 h 112"/>
                              <a:gd name="T14" fmla="*/ 2147483646 w 160"/>
                              <a:gd name="T15" fmla="*/ 2147483646 h 112"/>
                              <a:gd name="T16" fmla="*/ 2147483646 w 160"/>
                              <a:gd name="T17" fmla="*/ 2147483646 h 112"/>
                              <a:gd name="T18" fmla="*/ 2147483646 w 160"/>
                              <a:gd name="T19" fmla="*/ 2147483646 h 112"/>
                              <a:gd name="T20" fmla="*/ 2147483646 w 160"/>
                              <a:gd name="T21" fmla="*/ 2147483646 h 112"/>
                              <a:gd name="T22" fmla="*/ 2147483646 w 160"/>
                              <a:gd name="T23" fmla="*/ 2147483646 h 112"/>
                              <a:gd name="T24" fmla="*/ 2147483646 w 160"/>
                              <a:gd name="T25" fmla="*/ 2147483646 h 112"/>
                              <a:gd name="T26" fmla="*/ 2147483646 w 160"/>
                              <a:gd name="T27" fmla="*/ 2147483646 h 112"/>
                              <a:gd name="T28" fmla="*/ 2147483646 w 160"/>
                              <a:gd name="T29" fmla="*/ 2147483646 h 112"/>
                              <a:gd name="T30" fmla="*/ 2147483646 w 160"/>
                              <a:gd name="T31" fmla="*/ 2147483646 h 112"/>
                              <a:gd name="T32" fmla="*/ 2147483646 w 160"/>
                              <a:gd name="T33" fmla="*/ 2147483646 h 112"/>
                              <a:gd name="T34" fmla="*/ 2147483646 w 160"/>
                              <a:gd name="T35" fmla="*/ 2147483646 h 112"/>
                              <a:gd name="T36" fmla="*/ 2147483646 w 160"/>
                              <a:gd name="T37" fmla="*/ 2147483646 h 112"/>
                              <a:gd name="T38" fmla="*/ 2147483646 w 160"/>
                              <a:gd name="T39" fmla="*/ 2147483646 h 112"/>
                              <a:gd name="T40" fmla="*/ 2147483646 w 160"/>
                              <a:gd name="T41" fmla="*/ 2147483646 h 112"/>
                              <a:gd name="T42" fmla="*/ 2147483646 w 160"/>
                              <a:gd name="T43" fmla="*/ 2147483646 h 112"/>
                              <a:gd name="T44" fmla="*/ 2147483646 w 160"/>
                              <a:gd name="T45" fmla="*/ 1964107098 h 112"/>
                              <a:gd name="T46" fmla="*/ 2147483646 w 160"/>
                              <a:gd name="T47" fmla="*/ 654702284 h 112"/>
                              <a:gd name="T48" fmla="*/ 2147483646 w 160"/>
                              <a:gd name="T49" fmla="*/ 0 h 112"/>
                              <a:gd name="T50" fmla="*/ 2147483646 w 160"/>
                              <a:gd name="T51" fmla="*/ 0 h 112"/>
                              <a:gd name="T52" fmla="*/ 2147483646 w 160"/>
                              <a:gd name="T53" fmla="*/ 0 h 112"/>
                              <a:gd name="T54" fmla="*/ 1311223222 w 160"/>
                              <a:gd name="T55" fmla="*/ 0 h 112"/>
                              <a:gd name="T56" fmla="*/ 1311223222 w 160"/>
                              <a:gd name="T57" fmla="*/ 654702284 h 112"/>
                              <a:gd name="T58" fmla="*/ 0 w 160"/>
                              <a:gd name="T59" fmla="*/ 654702284 h 112"/>
                              <a:gd name="T60" fmla="*/ 1311223222 w 160"/>
                              <a:gd name="T61" fmla="*/ 2147483646 h 112"/>
                              <a:gd name="T62" fmla="*/ 1311223222 w 160"/>
                              <a:gd name="T63" fmla="*/ 2147483646 h 112"/>
                              <a:gd name="T64" fmla="*/ 2147483646 w 160"/>
                              <a:gd name="T65" fmla="*/ 2147483646 h 112"/>
                              <a:gd name="T66" fmla="*/ 2147483646 w 160"/>
                              <a:gd name="T67" fmla="*/ 2147483646 h 112"/>
                              <a:gd name="T68" fmla="*/ 2147483646 w 160"/>
                              <a:gd name="T69" fmla="*/ 2147483646 h 112"/>
                              <a:gd name="T70" fmla="*/ 2147483646 w 160"/>
                              <a:gd name="T71" fmla="*/ 2147483646 h 112"/>
                              <a:gd name="T72" fmla="*/ 2147483646 w 160"/>
                              <a:gd name="T73" fmla="*/ 2147483646 h 112"/>
                              <a:gd name="T74" fmla="*/ 2147483646 w 160"/>
                              <a:gd name="T75" fmla="*/ 2147483646 h 112"/>
                              <a:gd name="T76" fmla="*/ 2147483646 w 160"/>
                              <a:gd name="T77" fmla="*/ 2147483646 h 112"/>
                              <a:gd name="T78" fmla="*/ 2147483646 w 160"/>
                              <a:gd name="T79" fmla="*/ 2147483646 h 112"/>
                              <a:gd name="T80" fmla="*/ 2147483646 w 160"/>
                              <a:gd name="T81" fmla="*/ 2147483646 h 112"/>
                              <a:gd name="T82" fmla="*/ 2147483646 w 160"/>
                              <a:gd name="T83" fmla="*/ 2147483646 h 112"/>
                              <a:gd name="T84" fmla="*/ 2147483646 w 160"/>
                              <a:gd name="T85" fmla="*/ 2147483646 h 112"/>
                              <a:gd name="T86" fmla="*/ 2147483646 w 160"/>
                              <a:gd name="T87" fmla="*/ 2147483646 h 112"/>
                              <a:gd name="T88" fmla="*/ 2147483646 w 160"/>
                              <a:gd name="T89" fmla="*/ 2147483646 h 112"/>
                              <a:gd name="T90" fmla="*/ 2147483646 w 160"/>
                              <a:gd name="T91" fmla="*/ 2147483646 h 112"/>
                              <a:gd name="T92" fmla="*/ 2147483646 w 160"/>
                              <a:gd name="T93" fmla="*/ 2147483646 h 112"/>
                              <a:gd name="T94" fmla="*/ 2147483646 w 160"/>
                              <a:gd name="T95" fmla="*/ 2147483646 h 112"/>
                              <a:gd name="T96" fmla="*/ 2147483646 w 160"/>
                              <a:gd name="T97" fmla="*/ 2147483646 h 112"/>
                              <a:gd name="T98" fmla="*/ 2147483646 w 160"/>
                              <a:gd name="T99" fmla="*/ 2147483646 h 112"/>
                              <a:gd name="T100" fmla="*/ 2147483646 w 160"/>
                              <a:gd name="T101" fmla="*/ 2147483646 h 112"/>
                              <a:gd name="T102" fmla="*/ 2147483646 w 160"/>
                              <a:gd name="T103" fmla="*/ 2147483646 h 112"/>
                              <a:gd name="T104" fmla="*/ 2147483646 w 160"/>
                              <a:gd name="T105" fmla="*/ 2147483646 h 112"/>
                              <a:gd name="T106" fmla="*/ 2147483646 w 160"/>
                              <a:gd name="T107" fmla="*/ 2147483646 h 112"/>
                              <a:gd name="T108" fmla="*/ 2147483646 w 160"/>
                              <a:gd name="T109" fmla="*/ 2147483646 h 112"/>
                              <a:gd name="T110" fmla="*/ 2147483646 w 160"/>
                              <a:gd name="T111" fmla="*/ 2147483646 h 112"/>
                              <a:gd name="T112" fmla="*/ 2147483646 w 160"/>
                              <a:gd name="T113" fmla="*/ 2147483646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30"/>
                        <wps:cNvSpPr>
                          <a:spLocks/>
                        </wps:cNvSpPr>
                        <wps:spPr bwMode="auto">
                          <a:xfrm>
                            <a:off x="9677" y="12909"/>
                            <a:ext cx="686" cy="483"/>
                          </a:xfrm>
                          <a:custGeom>
                            <a:avLst/>
                            <a:gdLst>
                              <a:gd name="T0" fmla="*/ 2147483646 w 108"/>
                              <a:gd name="T1" fmla="*/ 2147483646 h 76"/>
                              <a:gd name="T2" fmla="*/ 2147483646 w 108"/>
                              <a:gd name="T3" fmla="*/ 2147483646 h 76"/>
                              <a:gd name="T4" fmla="*/ 2147483646 w 108"/>
                              <a:gd name="T5" fmla="*/ 2147483646 h 76"/>
                              <a:gd name="T6" fmla="*/ 2147483646 w 108"/>
                              <a:gd name="T7" fmla="*/ 2147483646 h 76"/>
                              <a:gd name="T8" fmla="*/ 2147483646 w 108"/>
                              <a:gd name="T9" fmla="*/ 2147483646 h 76"/>
                              <a:gd name="T10" fmla="*/ 2147483646 w 108"/>
                              <a:gd name="T11" fmla="*/ 2147483646 h 76"/>
                              <a:gd name="T12" fmla="*/ 2147483646 w 108"/>
                              <a:gd name="T13" fmla="*/ 2147483646 h 76"/>
                              <a:gd name="T14" fmla="*/ 2147483646 w 108"/>
                              <a:gd name="T15" fmla="*/ 2147483646 h 76"/>
                              <a:gd name="T16" fmla="*/ 2147483646 w 108"/>
                              <a:gd name="T17" fmla="*/ 2147483646 h 76"/>
                              <a:gd name="T18" fmla="*/ 2147483646 w 108"/>
                              <a:gd name="T19" fmla="*/ 2147483646 h 76"/>
                              <a:gd name="T20" fmla="*/ 2147483646 w 108"/>
                              <a:gd name="T21" fmla="*/ 2147483646 h 76"/>
                              <a:gd name="T22" fmla="*/ 2147483646 w 108"/>
                              <a:gd name="T23" fmla="*/ 2147483646 h 76"/>
                              <a:gd name="T24" fmla="*/ 2147483646 w 108"/>
                              <a:gd name="T25" fmla="*/ 2147483646 h 76"/>
                              <a:gd name="T26" fmla="*/ 2147483646 w 108"/>
                              <a:gd name="T27" fmla="*/ 2147483646 h 76"/>
                              <a:gd name="T28" fmla="*/ 2147483646 w 108"/>
                              <a:gd name="T29" fmla="*/ 2147483646 h 76"/>
                              <a:gd name="T30" fmla="*/ 2147483646 w 108"/>
                              <a:gd name="T31" fmla="*/ 2147483646 h 76"/>
                              <a:gd name="T32" fmla="*/ 2147483646 w 108"/>
                              <a:gd name="T33" fmla="*/ 2147483646 h 76"/>
                              <a:gd name="T34" fmla="*/ 2147483646 w 108"/>
                              <a:gd name="T35" fmla="*/ 1975021198 h 76"/>
                              <a:gd name="T36" fmla="*/ 2147483646 w 108"/>
                              <a:gd name="T37" fmla="*/ 1316680205 h 76"/>
                              <a:gd name="T38" fmla="*/ 2147483646 w 108"/>
                              <a:gd name="T39" fmla="*/ 0 h 76"/>
                              <a:gd name="T40" fmla="*/ 2147483646 w 108"/>
                              <a:gd name="T41" fmla="*/ 0 h 76"/>
                              <a:gd name="T42" fmla="*/ 1313142623 w 108"/>
                              <a:gd name="T43" fmla="*/ 0 h 76"/>
                              <a:gd name="T44" fmla="*/ 0 w 108"/>
                              <a:gd name="T45" fmla="*/ 0 h 76"/>
                              <a:gd name="T46" fmla="*/ 0 w 108"/>
                              <a:gd name="T47" fmla="*/ 0 h 76"/>
                              <a:gd name="T48" fmla="*/ 0 w 108"/>
                              <a:gd name="T49" fmla="*/ 0 h 76"/>
                              <a:gd name="T50" fmla="*/ 0 w 108"/>
                              <a:gd name="T51" fmla="*/ 1316680205 h 76"/>
                              <a:gd name="T52" fmla="*/ 1313142623 w 108"/>
                              <a:gd name="T53" fmla="*/ 1975021198 h 76"/>
                              <a:gd name="T54" fmla="*/ 2147483646 w 108"/>
                              <a:gd name="T55" fmla="*/ 2147483646 h 76"/>
                              <a:gd name="T56" fmla="*/ 2147483646 w 108"/>
                              <a:gd name="T57" fmla="*/ 2147483646 h 76"/>
                              <a:gd name="T58" fmla="*/ 2147483646 w 108"/>
                              <a:gd name="T59" fmla="*/ 2147483646 h 76"/>
                              <a:gd name="T60" fmla="*/ 2147483646 w 108"/>
                              <a:gd name="T61" fmla="*/ 2147483646 h 76"/>
                              <a:gd name="T62" fmla="*/ 2147483646 w 108"/>
                              <a:gd name="T63" fmla="*/ 2147483646 h 76"/>
                              <a:gd name="T64" fmla="*/ 2147483646 w 108"/>
                              <a:gd name="T65" fmla="*/ 2147483646 h 76"/>
                              <a:gd name="T66" fmla="*/ 2147483646 w 108"/>
                              <a:gd name="T67" fmla="*/ 2147483646 h 76"/>
                              <a:gd name="T68" fmla="*/ 2147483646 w 108"/>
                              <a:gd name="T69" fmla="*/ 2147483646 h 76"/>
                              <a:gd name="T70" fmla="*/ 2147483646 w 108"/>
                              <a:gd name="T71" fmla="*/ 2147483646 h 76"/>
                              <a:gd name="T72" fmla="*/ 2147483646 w 108"/>
                              <a:gd name="T73" fmla="*/ 2147483646 h 76"/>
                              <a:gd name="T74" fmla="*/ 2147483646 w 108"/>
                              <a:gd name="T75" fmla="*/ 2147483646 h 76"/>
                              <a:gd name="T76" fmla="*/ 2147483646 w 108"/>
                              <a:gd name="T77" fmla="*/ 2147483646 h 76"/>
                              <a:gd name="T78" fmla="*/ 2147483646 w 108"/>
                              <a:gd name="T79" fmla="*/ 2147483646 h 76"/>
                              <a:gd name="T80" fmla="*/ 2147483646 w 108"/>
                              <a:gd name="T81" fmla="*/ 2147483646 h 76"/>
                              <a:gd name="T82" fmla="*/ 2147483646 w 108"/>
                              <a:gd name="T83" fmla="*/ 2147483646 h 76"/>
                              <a:gd name="T84" fmla="*/ 2147483646 w 108"/>
                              <a:gd name="T85" fmla="*/ 2147483646 h 76"/>
                              <a:gd name="T86" fmla="*/ 2147483646 w 108"/>
                              <a:gd name="T87" fmla="*/ 2147483646 h 76"/>
                              <a:gd name="T88" fmla="*/ 2147483646 w 108"/>
                              <a:gd name="T89" fmla="*/ 2147483646 h 76"/>
                              <a:gd name="T90" fmla="*/ 2147483646 w 108"/>
                              <a:gd name="T91" fmla="*/ 2147483646 h 76"/>
                              <a:gd name="T92" fmla="*/ 2147483646 w 108"/>
                              <a:gd name="T93" fmla="*/ 2147483646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31"/>
                        <wps:cNvSpPr>
                          <a:spLocks/>
                        </wps:cNvSpPr>
                        <wps:spPr bwMode="auto">
                          <a:xfrm>
                            <a:off x="11137" y="10814"/>
                            <a:ext cx="686" cy="489"/>
                          </a:xfrm>
                          <a:custGeom>
                            <a:avLst/>
                            <a:gdLst>
                              <a:gd name="T0" fmla="*/ 2147483646 w 108"/>
                              <a:gd name="T1" fmla="*/ 2147483646 h 77"/>
                              <a:gd name="T2" fmla="*/ 2147483646 w 108"/>
                              <a:gd name="T3" fmla="*/ 2147483646 h 77"/>
                              <a:gd name="T4" fmla="*/ 2147483646 w 108"/>
                              <a:gd name="T5" fmla="*/ 2147483646 h 77"/>
                              <a:gd name="T6" fmla="*/ 2147483646 w 108"/>
                              <a:gd name="T7" fmla="*/ 2147483646 h 77"/>
                              <a:gd name="T8" fmla="*/ 2147483646 w 108"/>
                              <a:gd name="T9" fmla="*/ 2147483646 h 77"/>
                              <a:gd name="T10" fmla="*/ 2147483646 w 108"/>
                              <a:gd name="T11" fmla="*/ 2147483646 h 77"/>
                              <a:gd name="T12" fmla="*/ 2147483646 w 108"/>
                              <a:gd name="T13" fmla="*/ 2147483646 h 77"/>
                              <a:gd name="T14" fmla="*/ 2147483646 w 108"/>
                              <a:gd name="T15" fmla="*/ 2147483646 h 77"/>
                              <a:gd name="T16" fmla="*/ 2147483646 w 108"/>
                              <a:gd name="T17" fmla="*/ 2147483646 h 77"/>
                              <a:gd name="T18" fmla="*/ 2147483646 w 108"/>
                              <a:gd name="T19" fmla="*/ 2147483646 h 77"/>
                              <a:gd name="T20" fmla="*/ 2147483646 w 108"/>
                              <a:gd name="T21" fmla="*/ 2147483646 h 77"/>
                              <a:gd name="T22" fmla="*/ 2147483646 w 108"/>
                              <a:gd name="T23" fmla="*/ 2147483646 h 77"/>
                              <a:gd name="T24" fmla="*/ 2147483646 w 108"/>
                              <a:gd name="T25" fmla="*/ 2147483646 h 77"/>
                              <a:gd name="T26" fmla="*/ 2147483646 w 108"/>
                              <a:gd name="T27" fmla="*/ 2147483646 h 77"/>
                              <a:gd name="T28" fmla="*/ 2147483646 w 108"/>
                              <a:gd name="T29" fmla="*/ 2147483646 h 77"/>
                              <a:gd name="T30" fmla="*/ 2147483646 w 108"/>
                              <a:gd name="T31" fmla="*/ 2147483646 h 77"/>
                              <a:gd name="T32" fmla="*/ 2147483646 w 108"/>
                              <a:gd name="T33" fmla="*/ 2147483646 h 77"/>
                              <a:gd name="T34" fmla="*/ 2147483646 w 108"/>
                              <a:gd name="T35" fmla="*/ 2147483646 h 77"/>
                              <a:gd name="T36" fmla="*/ 2147483646 w 108"/>
                              <a:gd name="T37" fmla="*/ 1311907782 h 77"/>
                              <a:gd name="T38" fmla="*/ 2147483646 w 108"/>
                              <a:gd name="T39" fmla="*/ 1311907782 h 77"/>
                              <a:gd name="T40" fmla="*/ 2147483646 w 108"/>
                              <a:gd name="T41" fmla="*/ 0 h 77"/>
                              <a:gd name="T42" fmla="*/ 1313142623 w 108"/>
                              <a:gd name="T43" fmla="*/ 0 h 77"/>
                              <a:gd name="T44" fmla="*/ 0 w 108"/>
                              <a:gd name="T45" fmla="*/ 0 h 77"/>
                              <a:gd name="T46" fmla="*/ 0 w 108"/>
                              <a:gd name="T47" fmla="*/ 0 h 77"/>
                              <a:gd name="T48" fmla="*/ 0 w 108"/>
                              <a:gd name="T49" fmla="*/ 0 h 77"/>
                              <a:gd name="T50" fmla="*/ 0 w 108"/>
                              <a:gd name="T51" fmla="*/ 1311907782 h 77"/>
                              <a:gd name="T52" fmla="*/ 1313142623 w 108"/>
                              <a:gd name="T53" fmla="*/ 2147483646 h 77"/>
                              <a:gd name="T54" fmla="*/ 2147483646 w 108"/>
                              <a:gd name="T55" fmla="*/ 2147483646 h 77"/>
                              <a:gd name="T56" fmla="*/ 2147483646 w 108"/>
                              <a:gd name="T57" fmla="*/ 2147483646 h 77"/>
                              <a:gd name="T58" fmla="*/ 2147483646 w 108"/>
                              <a:gd name="T59" fmla="*/ 2147483646 h 77"/>
                              <a:gd name="T60" fmla="*/ 2147483646 w 108"/>
                              <a:gd name="T61" fmla="*/ 2147483646 h 77"/>
                              <a:gd name="T62" fmla="*/ 2147483646 w 108"/>
                              <a:gd name="T63" fmla="*/ 2147483646 h 77"/>
                              <a:gd name="T64" fmla="*/ 2147483646 w 108"/>
                              <a:gd name="T65" fmla="*/ 2147483646 h 77"/>
                              <a:gd name="T66" fmla="*/ 2147483646 w 108"/>
                              <a:gd name="T67" fmla="*/ 2147483646 h 77"/>
                              <a:gd name="T68" fmla="*/ 2147483646 w 108"/>
                              <a:gd name="T69" fmla="*/ 2147483646 h 77"/>
                              <a:gd name="T70" fmla="*/ 2147483646 w 108"/>
                              <a:gd name="T71" fmla="*/ 2147483646 h 77"/>
                              <a:gd name="T72" fmla="*/ 2147483646 w 108"/>
                              <a:gd name="T73" fmla="*/ 2147483646 h 77"/>
                              <a:gd name="T74" fmla="*/ 2147483646 w 108"/>
                              <a:gd name="T75" fmla="*/ 2147483646 h 77"/>
                              <a:gd name="T76" fmla="*/ 2147483646 w 108"/>
                              <a:gd name="T77" fmla="*/ 2147483646 h 77"/>
                              <a:gd name="T78" fmla="*/ 2147483646 w 108"/>
                              <a:gd name="T79" fmla="*/ 2147483646 h 77"/>
                              <a:gd name="T80" fmla="*/ 2147483646 w 108"/>
                              <a:gd name="T81" fmla="*/ 2147483646 h 77"/>
                              <a:gd name="T82" fmla="*/ 2147483646 w 108"/>
                              <a:gd name="T83" fmla="*/ 2147483646 h 77"/>
                              <a:gd name="T84" fmla="*/ 2147483646 w 108"/>
                              <a:gd name="T85" fmla="*/ 2147483646 h 77"/>
                              <a:gd name="T86" fmla="*/ 2147483646 w 108"/>
                              <a:gd name="T87" fmla="*/ 2147483646 h 77"/>
                              <a:gd name="T88" fmla="*/ 2147483646 w 108"/>
                              <a:gd name="T89" fmla="*/ 2147483646 h 77"/>
                              <a:gd name="T90" fmla="*/ 2147483646 w 108"/>
                              <a:gd name="T91" fmla="*/ 2147483646 h 77"/>
                              <a:gd name="T92" fmla="*/ 2147483646 w 108"/>
                              <a:gd name="T93" fmla="*/ 214748364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32"/>
                        <wps:cNvSpPr>
                          <a:spLocks/>
                        </wps:cNvSpPr>
                        <wps:spPr bwMode="auto">
                          <a:xfrm>
                            <a:off x="8248" y="10566"/>
                            <a:ext cx="927" cy="533"/>
                          </a:xfrm>
                          <a:custGeom>
                            <a:avLst/>
                            <a:gdLst>
                              <a:gd name="T0" fmla="*/ 0 w 146"/>
                              <a:gd name="T1" fmla="*/ 2147483646 h 84"/>
                              <a:gd name="T2" fmla="*/ 1310517926 w 146"/>
                              <a:gd name="T3" fmla="*/ 1959489423 h 84"/>
                              <a:gd name="T4" fmla="*/ 2147483646 w 146"/>
                              <a:gd name="T5" fmla="*/ 653162642 h 84"/>
                              <a:gd name="T6" fmla="*/ 2147483646 w 146"/>
                              <a:gd name="T7" fmla="*/ 653162642 h 84"/>
                              <a:gd name="T8" fmla="*/ 2147483646 w 146"/>
                              <a:gd name="T9" fmla="*/ 0 h 84"/>
                              <a:gd name="T10" fmla="*/ 2147483646 w 146"/>
                              <a:gd name="T11" fmla="*/ 0 h 84"/>
                              <a:gd name="T12" fmla="*/ 2147483646 w 146"/>
                              <a:gd name="T13" fmla="*/ 653162642 h 84"/>
                              <a:gd name="T14" fmla="*/ 2147483646 w 146"/>
                              <a:gd name="T15" fmla="*/ 653162642 h 84"/>
                              <a:gd name="T16" fmla="*/ 2147483646 w 146"/>
                              <a:gd name="T17" fmla="*/ 1959489423 h 84"/>
                              <a:gd name="T18" fmla="*/ 2147483646 w 146"/>
                              <a:gd name="T19" fmla="*/ 2147483646 h 84"/>
                              <a:gd name="T20" fmla="*/ 2147483646 w 146"/>
                              <a:gd name="T21" fmla="*/ 2147483646 h 84"/>
                              <a:gd name="T22" fmla="*/ 2147483646 w 146"/>
                              <a:gd name="T23" fmla="*/ 2147483646 h 84"/>
                              <a:gd name="T24" fmla="*/ 2147483646 w 146"/>
                              <a:gd name="T25" fmla="*/ 2147483646 h 84"/>
                              <a:gd name="T26" fmla="*/ 2147483646 w 146"/>
                              <a:gd name="T27" fmla="*/ 2147483646 h 84"/>
                              <a:gd name="T28" fmla="*/ 2147483646 w 146"/>
                              <a:gd name="T29" fmla="*/ 2147483646 h 84"/>
                              <a:gd name="T30" fmla="*/ 2147483646 w 146"/>
                              <a:gd name="T31" fmla="*/ 2147483646 h 84"/>
                              <a:gd name="T32" fmla="*/ 2147483646 w 146"/>
                              <a:gd name="T33" fmla="*/ 2147483646 h 84"/>
                              <a:gd name="T34" fmla="*/ 2147483646 w 146"/>
                              <a:gd name="T35" fmla="*/ 2147483646 h 84"/>
                              <a:gd name="T36" fmla="*/ 2147483646 w 146"/>
                              <a:gd name="T37" fmla="*/ 2147483646 h 84"/>
                              <a:gd name="T38" fmla="*/ 2147483646 w 146"/>
                              <a:gd name="T39" fmla="*/ 2147483646 h 84"/>
                              <a:gd name="T40" fmla="*/ 2147483646 w 146"/>
                              <a:gd name="T41" fmla="*/ 2147483646 h 84"/>
                              <a:gd name="T42" fmla="*/ 2147483646 w 146"/>
                              <a:gd name="T43" fmla="*/ 2147483646 h 84"/>
                              <a:gd name="T44" fmla="*/ 2147483646 w 146"/>
                              <a:gd name="T45" fmla="*/ 2147483646 h 84"/>
                              <a:gd name="T46" fmla="*/ 2147483646 w 146"/>
                              <a:gd name="T47" fmla="*/ 2147483646 h 84"/>
                              <a:gd name="T48" fmla="*/ 2147483646 w 146"/>
                              <a:gd name="T49" fmla="*/ 2147483646 h 84"/>
                              <a:gd name="T50" fmla="*/ 2147483646 w 146"/>
                              <a:gd name="T51" fmla="*/ 2147483646 h 84"/>
                              <a:gd name="T52" fmla="*/ 2147483646 w 146"/>
                              <a:gd name="T53" fmla="*/ 2147483646 h 84"/>
                              <a:gd name="T54" fmla="*/ 2147483646 w 146"/>
                              <a:gd name="T55" fmla="*/ 2147483646 h 84"/>
                              <a:gd name="T56" fmla="*/ 2147483646 w 146"/>
                              <a:gd name="T57" fmla="*/ 2147483646 h 84"/>
                              <a:gd name="T58" fmla="*/ 2147483646 w 146"/>
                              <a:gd name="T59" fmla="*/ 2147483646 h 84"/>
                              <a:gd name="T60" fmla="*/ 2147483646 w 146"/>
                              <a:gd name="T61" fmla="*/ 2147483646 h 84"/>
                              <a:gd name="T62" fmla="*/ 2147483646 w 146"/>
                              <a:gd name="T63" fmla="*/ 2147483646 h 84"/>
                              <a:gd name="T64" fmla="*/ 2147483646 w 146"/>
                              <a:gd name="T65" fmla="*/ 2147483646 h 84"/>
                              <a:gd name="T66" fmla="*/ 2147483646 w 146"/>
                              <a:gd name="T67" fmla="*/ 2147483646 h 84"/>
                              <a:gd name="T68" fmla="*/ 2147483646 w 146"/>
                              <a:gd name="T69" fmla="*/ 2147483646 h 84"/>
                              <a:gd name="T70" fmla="*/ 2147483646 w 146"/>
                              <a:gd name="T71" fmla="*/ 2147483646 h 84"/>
                              <a:gd name="T72" fmla="*/ 2147483646 w 146"/>
                              <a:gd name="T73" fmla="*/ 2147483646 h 84"/>
                              <a:gd name="T74" fmla="*/ 2147483646 w 146"/>
                              <a:gd name="T75" fmla="*/ 2147483646 h 84"/>
                              <a:gd name="T76" fmla="*/ 2147483646 w 146"/>
                              <a:gd name="T77" fmla="*/ 2147483646 h 84"/>
                              <a:gd name="T78" fmla="*/ 2147483646 w 146"/>
                              <a:gd name="T79" fmla="*/ 2147483646 h 84"/>
                              <a:gd name="T80" fmla="*/ 2147483646 w 146"/>
                              <a:gd name="T81" fmla="*/ 2147483646 h 84"/>
                              <a:gd name="T82" fmla="*/ 2147483646 w 146"/>
                              <a:gd name="T83" fmla="*/ 2147483646 h 84"/>
                              <a:gd name="T84" fmla="*/ 2147483646 w 146"/>
                              <a:gd name="T85" fmla="*/ 2147483646 h 84"/>
                              <a:gd name="T86" fmla="*/ 2147483646 w 146"/>
                              <a:gd name="T87" fmla="*/ 2147483646 h 84"/>
                              <a:gd name="T88" fmla="*/ 2147483646 w 146"/>
                              <a:gd name="T89" fmla="*/ 2147483646 h 84"/>
                              <a:gd name="T90" fmla="*/ 2147483646 w 146"/>
                              <a:gd name="T91" fmla="*/ 2147483646 h 84"/>
                              <a:gd name="T92" fmla="*/ 2147483646 w 146"/>
                              <a:gd name="T93" fmla="*/ 2147483646 h 84"/>
                              <a:gd name="T94" fmla="*/ 2147483646 w 146"/>
                              <a:gd name="T95" fmla="*/ 2147483646 h 84"/>
                              <a:gd name="T96" fmla="*/ 2147483646 w 146"/>
                              <a:gd name="T97" fmla="*/ 2147483646 h 84"/>
                              <a:gd name="T98" fmla="*/ 1310517926 w 146"/>
                              <a:gd name="T99" fmla="*/ 2147483646 h 84"/>
                              <a:gd name="T100" fmla="*/ 0 w 146"/>
                              <a:gd name="T101" fmla="*/ 2147483646 h 84"/>
                              <a:gd name="T102" fmla="*/ 0 w 146"/>
                              <a:gd name="T103" fmla="*/ 2147483646 h 84"/>
                              <a:gd name="T104" fmla="*/ 0 w 146"/>
                              <a:gd name="T105" fmla="*/ 2147483646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33"/>
                        <wps:cNvSpPr>
                          <a:spLocks/>
                        </wps:cNvSpPr>
                        <wps:spPr bwMode="auto">
                          <a:xfrm>
                            <a:off x="7454" y="10204"/>
                            <a:ext cx="566" cy="337"/>
                          </a:xfrm>
                          <a:custGeom>
                            <a:avLst/>
                            <a:gdLst>
                              <a:gd name="T0" fmla="*/ 0 w 89"/>
                              <a:gd name="T1" fmla="*/ 2147483646 h 53"/>
                              <a:gd name="T2" fmla="*/ 660549562 w 89"/>
                              <a:gd name="T3" fmla="*/ 2147483646 h 53"/>
                              <a:gd name="T4" fmla="*/ 1981649984 w 89"/>
                              <a:gd name="T5" fmla="*/ 2147483646 h 53"/>
                              <a:gd name="T6" fmla="*/ 2147483646 w 89"/>
                              <a:gd name="T7" fmla="*/ 1320038646 h 53"/>
                              <a:gd name="T8" fmla="*/ 2147483646 w 89"/>
                              <a:gd name="T9" fmla="*/ 1320038646 h 53"/>
                              <a:gd name="T10" fmla="*/ 2147483646 w 89"/>
                              <a:gd name="T11" fmla="*/ 0 h 53"/>
                              <a:gd name="T12" fmla="*/ 2147483646 w 89"/>
                              <a:gd name="T13" fmla="*/ 1320038646 h 53"/>
                              <a:gd name="T14" fmla="*/ 2147483646 w 89"/>
                              <a:gd name="T15" fmla="*/ 2147483646 h 53"/>
                              <a:gd name="T16" fmla="*/ 2147483646 w 89"/>
                              <a:gd name="T17" fmla="*/ 2147483646 h 53"/>
                              <a:gd name="T18" fmla="*/ 2147483646 w 89"/>
                              <a:gd name="T19" fmla="*/ 2147483646 h 53"/>
                              <a:gd name="T20" fmla="*/ 2147483646 w 89"/>
                              <a:gd name="T21" fmla="*/ 2147483646 h 53"/>
                              <a:gd name="T22" fmla="*/ 2147483646 w 89"/>
                              <a:gd name="T23" fmla="*/ 2147483646 h 53"/>
                              <a:gd name="T24" fmla="*/ 2147483646 w 89"/>
                              <a:gd name="T25" fmla="*/ 2147483646 h 53"/>
                              <a:gd name="T26" fmla="*/ 2147483646 w 89"/>
                              <a:gd name="T27" fmla="*/ 2147483646 h 53"/>
                              <a:gd name="T28" fmla="*/ 2147483646 w 89"/>
                              <a:gd name="T29" fmla="*/ 2147483646 h 53"/>
                              <a:gd name="T30" fmla="*/ 2147483646 w 89"/>
                              <a:gd name="T31" fmla="*/ 2147483646 h 53"/>
                              <a:gd name="T32" fmla="*/ 2147483646 w 89"/>
                              <a:gd name="T33" fmla="*/ 2147483646 h 53"/>
                              <a:gd name="T34" fmla="*/ 2147483646 w 89"/>
                              <a:gd name="T35" fmla="*/ 2147483646 h 53"/>
                              <a:gd name="T36" fmla="*/ 2147483646 w 89"/>
                              <a:gd name="T37" fmla="*/ 2147483646 h 53"/>
                              <a:gd name="T38" fmla="*/ 2147483646 w 89"/>
                              <a:gd name="T39" fmla="*/ 2147483646 h 53"/>
                              <a:gd name="T40" fmla="*/ 2147483646 w 89"/>
                              <a:gd name="T41" fmla="*/ 2147483646 h 53"/>
                              <a:gd name="T42" fmla="*/ 2147483646 w 89"/>
                              <a:gd name="T43" fmla="*/ 2147483646 h 53"/>
                              <a:gd name="T44" fmla="*/ 2147483646 w 89"/>
                              <a:gd name="T45" fmla="*/ 2147483646 h 53"/>
                              <a:gd name="T46" fmla="*/ 2147483646 w 89"/>
                              <a:gd name="T47" fmla="*/ 2147483646 h 53"/>
                              <a:gd name="T48" fmla="*/ 2147483646 w 89"/>
                              <a:gd name="T49" fmla="*/ 2147483646 h 53"/>
                              <a:gd name="T50" fmla="*/ 2147483646 w 89"/>
                              <a:gd name="T51" fmla="*/ 2147483646 h 53"/>
                              <a:gd name="T52" fmla="*/ 2147483646 w 89"/>
                              <a:gd name="T53" fmla="*/ 2147483646 h 53"/>
                              <a:gd name="T54" fmla="*/ 2147483646 w 89"/>
                              <a:gd name="T55" fmla="*/ 2147483646 h 53"/>
                              <a:gd name="T56" fmla="*/ 2147483646 w 89"/>
                              <a:gd name="T57" fmla="*/ 2147483646 h 53"/>
                              <a:gd name="T58" fmla="*/ 2147483646 w 89"/>
                              <a:gd name="T59" fmla="*/ 2147483646 h 53"/>
                              <a:gd name="T60" fmla="*/ 2147483646 w 89"/>
                              <a:gd name="T61" fmla="*/ 2147483646 h 53"/>
                              <a:gd name="T62" fmla="*/ 2147483646 w 89"/>
                              <a:gd name="T63" fmla="*/ 2147483646 h 53"/>
                              <a:gd name="T64" fmla="*/ 2147483646 w 89"/>
                              <a:gd name="T65" fmla="*/ 2147483646 h 53"/>
                              <a:gd name="T66" fmla="*/ 1981649984 w 89"/>
                              <a:gd name="T67" fmla="*/ 2147483646 h 53"/>
                              <a:gd name="T68" fmla="*/ 660549562 w 89"/>
                              <a:gd name="T69" fmla="*/ 2147483646 h 53"/>
                              <a:gd name="T70" fmla="*/ 0 w 89"/>
                              <a:gd name="T71" fmla="*/ 2147483646 h 53"/>
                              <a:gd name="T72" fmla="*/ 0 w 89"/>
                              <a:gd name="T73" fmla="*/ 2147483646 h 53"/>
                              <a:gd name="T74" fmla="*/ 0 w 89"/>
                              <a:gd name="T75" fmla="*/ 2147483646 h 53"/>
                              <a:gd name="T76" fmla="*/ 0 w 89"/>
                              <a:gd name="T77" fmla="*/ 2147483646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34"/>
                        <wps:cNvSpPr>
                          <a:spLocks/>
                        </wps:cNvSpPr>
                        <wps:spPr bwMode="auto">
                          <a:xfrm>
                            <a:off x="12268" y="13290"/>
                            <a:ext cx="774" cy="737"/>
                          </a:xfrm>
                          <a:custGeom>
                            <a:avLst/>
                            <a:gdLst>
                              <a:gd name="T0" fmla="*/ 2147483646 w 122"/>
                              <a:gd name="T1" fmla="*/ 2147483646 h 116"/>
                              <a:gd name="T2" fmla="*/ 2147483646 w 122"/>
                              <a:gd name="T3" fmla="*/ 2147483646 h 116"/>
                              <a:gd name="T4" fmla="*/ 2147483646 w 122"/>
                              <a:gd name="T5" fmla="*/ 2147483646 h 116"/>
                              <a:gd name="T6" fmla="*/ 2147483646 w 122"/>
                              <a:gd name="T7" fmla="*/ 2147483646 h 116"/>
                              <a:gd name="T8" fmla="*/ 2147483646 w 122"/>
                              <a:gd name="T9" fmla="*/ 2147483646 h 116"/>
                              <a:gd name="T10" fmla="*/ 2147483646 w 122"/>
                              <a:gd name="T11" fmla="*/ 2147483646 h 116"/>
                              <a:gd name="T12" fmla="*/ 2147483646 w 122"/>
                              <a:gd name="T13" fmla="*/ 2147483646 h 116"/>
                              <a:gd name="T14" fmla="*/ 2147483646 w 122"/>
                              <a:gd name="T15" fmla="*/ 2147483646 h 116"/>
                              <a:gd name="T16" fmla="*/ 2147483646 w 122"/>
                              <a:gd name="T17" fmla="*/ 2147483646 h 116"/>
                              <a:gd name="T18" fmla="*/ 2147483646 w 122"/>
                              <a:gd name="T19" fmla="*/ 2147483646 h 116"/>
                              <a:gd name="T20" fmla="*/ 2147483646 w 122"/>
                              <a:gd name="T21" fmla="*/ 2147483646 h 116"/>
                              <a:gd name="T22" fmla="*/ 2147483646 w 122"/>
                              <a:gd name="T23" fmla="*/ 2147483646 h 116"/>
                              <a:gd name="T24" fmla="*/ 2147483646 w 122"/>
                              <a:gd name="T25" fmla="*/ 2147483646 h 116"/>
                              <a:gd name="T26" fmla="*/ 2147483646 w 122"/>
                              <a:gd name="T27" fmla="*/ 2147483646 h 116"/>
                              <a:gd name="T28" fmla="*/ 2147483646 w 122"/>
                              <a:gd name="T29" fmla="*/ 2147483646 h 116"/>
                              <a:gd name="T30" fmla="*/ 2147483646 w 122"/>
                              <a:gd name="T31" fmla="*/ 2147483646 h 116"/>
                              <a:gd name="T32" fmla="*/ 2147483646 w 122"/>
                              <a:gd name="T33" fmla="*/ 2147483646 h 116"/>
                              <a:gd name="T34" fmla="*/ 2147483646 w 122"/>
                              <a:gd name="T35" fmla="*/ 2147483646 h 116"/>
                              <a:gd name="T36" fmla="*/ 2147483646 w 122"/>
                              <a:gd name="T37" fmla="*/ 2147483646 h 116"/>
                              <a:gd name="T38" fmla="*/ 2147483646 w 122"/>
                              <a:gd name="T39" fmla="*/ 2147483646 h 116"/>
                              <a:gd name="T40" fmla="*/ 2147483646 w 122"/>
                              <a:gd name="T41" fmla="*/ 2147483646 h 116"/>
                              <a:gd name="T42" fmla="*/ 2147483646 w 122"/>
                              <a:gd name="T43" fmla="*/ 1972215317 h 116"/>
                              <a:gd name="T44" fmla="*/ 2147483646 w 122"/>
                              <a:gd name="T45" fmla="*/ 657405036 h 116"/>
                              <a:gd name="T46" fmla="*/ 2147483646 w 122"/>
                              <a:gd name="T47" fmla="*/ 0 h 116"/>
                              <a:gd name="T48" fmla="*/ 2147483646 w 122"/>
                              <a:gd name="T49" fmla="*/ 0 h 116"/>
                              <a:gd name="T50" fmla="*/ 2147483646 w 122"/>
                              <a:gd name="T51" fmla="*/ 0 h 116"/>
                              <a:gd name="T52" fmla="*/ 1957971673 w 122"/>
                              <a:gd name="T53" fmla="*/ 657405036 h 116"/>
                              <a:gd name="T54" fmla="*/ 652657317 w 122"/>
                              <a:gd name="T55" fmla="*/ 657405036 h 116"/>
                              <a:gd name="T56" fmla="*/ 0 w 122"/>
                              <a:gd name="T57" fmla="*/ 1972215317 h 116"/>
                              <a:gd name="T58" fmla="*/ 0 w 122"/>
                              <a:gd name="T59" fmla="*/ 2147483646 h 116"/>
                              <a:gd name="T60" fmla="*/ 0 w 122"/>
                              <a:gd name="T61" fmla="*/ 2147483646 h 116"/>
                              <a:gd name="T62" fmla="*/ 652657317 w 122"/>
                              <a:gd name="T63" fmla="*/ 2147483646 h 116"/>
                              <a:gd name="T64" fmla="*/ 1957971673 w 122"/>
                              <a:gd name="T65" fmla="*/ 2147483646 h 116"/>
                              <a:gd name="T66" fmla="*/ 2147483646 w 122"/>
                              <a:gd name="T67" fmla="*/ 2147483646 h 116"/>
                              <a:gd name="T68" fmla="*/ 2147483646 w 122"/>
                              <a:gd name="T69" fmla="*/ 2147483646 h 116"/>
                              <a:gd name="T70" fmla="*/ 2147483646 w 122"/>
                              <a:gd name="T71" fmla="*/ 2147483646 h 116"/>
                              <a:gd name="T72" fmla="*/ 2147483646 w 122"/>
                              <a:gd name="T73" fmla="*/ 2147483646 h 116"/>
                              <a:gd name="T74" fmla="*/ 2147483646 w 122"/>
                              <a:gd name="T75" fmla="*/ 2147483646 h 116"/>
                              <a:gd name="T76" fmla="*/ 2147483646 w 122"/>
                              <a:gd name="T77" fmla="*/ 2147483646 h 116"/>
                              <a:gd name="T78" fmla="*/ 2147483646 w 122"/>
                              <a:gd name="T79" fmla="*/ 2147483646 h 116"/>
                              <a:gd name="T80" fmla="*/ 2147483646 w 122"/>
                              <a:gd name="T81" fmla="*/ 2147483646 h 116"/>
                              <a:gd name="T82" fmla="*/ 2147483646 w 122"/>
                              <a:gd name="T83" fmla="*/ 2147483646 h 116"/>
                              <a:gd name="T84" fmla="*/ 2147483646 w 122"/>
                              <a:gd name="T85" fmla="*/ 2147483646 h 116"/>
                              <a:gd name="T86" fmla="*/ 2147483646 w 122"/>
                              <a:gd name="T87" fmla="*/ 2147483646 h 116"/>
                              <a:gd name="T88" fmla="*/ 2147483646 w 122"/>
                              <a:gd name="T89" fmla="*/ 2147483646 h 116"/>
                              <a:gd name="T90" fmla="*/ 2147483646 w 122"/>
                              <a:gd name="T91" fmla="*/ 2147483646 h 116"/>
                              <a:gd name="T92" fmla="*/ 2147483646 w 122"/>
                              <a:gd name="T93" fmla="*/ 2147483646 h 116"/>
                              <a:gd name="T94" fmla="*/ 2147483646 w 122"/>
                              <a:gd name="T95" fmla="*/ 2147483646 h 116"/>
                              <a:gd name="T96" fmla="*/ 2147483646 w 122"/>
                              <a:gd name="T97" fmla="*/ 2147483646 h 116"/>
                              <a:gd name="T98" fmla="*/ 2147483646 w 122"/>
                              <a:gd name="T99" fmla="*/ 2147483646 h 116"/>
                              <a:gd name="T100" fmla="*/ 2147483646 w 122"/>
                              <a:gd name="T101" fmla="*/ 2147483646 h 116"/>
                              <a:gd name="T102" fmla="*/ 2147483646 w 122"/>
                              <a:gd name="T103" fmla="*/ 2147483646 h 116"/>
                              <a:gd name="T104" fmla="*/ 2147483646 w 122"/>
                              <a:gd name="T105" fmla="*/ 2147483646 h 116"/>
                              <a:gd name="T106" fmla="*/ 2147483646 w 122"/>
                              <a:gd name="T107" fmla="*/ 2147483646 h 116"/>
                              <a:gd name="T108" fmla="*/ 2147483646 w 122"/>
                              <a:gd name="T109" fmla="*/ 2147483646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35"/>
                        <wps:cNvSpPr>
                          <a:spLocks/>
                        </wps:cNvSpPr>
                        <wps:spPr bwMode="auto">
                          <a:xfrm>
                            <a:off x="13265" y="14236"/>
                            <a:ext cx="463" cy="464"/>
                          </a:xfrm>
                          <a:custGeom>
                            <a:avLst/>
                            <a:gdLst>
                              <a:gd name="T0" fmla="*/ 2147483646 w 73"/>
                              <a:gd name="T1" fmla="*/ 2147483646 h 73"/>
                              <a:gd name="T2" fmla="*/ 2147483646 w 73"/>
                              <a:gd name="T3" fmla="*/ 2147483646 h 73"/>
                              <a:gd name="T4" fmla="*/ 2147483646 w 73"/>
                              <a:gd name="T5" fmla="*/ 2147483646 h 73"/>
                              <a:gd name="T6" fmla="*/ 2147483646 w 73"/>
                              <a:gd name="T7" fmla="*/ 2147483646 h 73"/>
                              <a:gd name="T8" fmla="*/ 2147483646 w 73"/>
                              <a:gd name="T9" fmla="*/ 2147483646 h 73"/>
                              <a:gd name="T10" fmla="*/ 2147483646 w 73"/>
                              <a:gd name="T11" fmla="*/ 2147483646 h 73"/>
                              <a:gd name="T12" fmla="*/ 2147483646 w 73"/>
                              <a:gd name="T13" fmla="*/ 2147483646 h 73"/>
                              <a:gd name="T14" fmla="*/ 2147483646 w 73"/>
                              <a:gd name="T15" fmla="*/ 2147483646 h 73"/>
                              <a:gd name="T16" fmla="*/ 2147483646 w 73"/>
                              <a:gd name="T17" fmla="*/ 2147483646 h 73"/>
                              <a:gd name="T18" fmla="*/ 2147483646 w 73"/>
                              <a:gd name="T19" fmla="*/ 2147483646 h 73"/>
                              <a:gd name="T20" fmla="*/ 2147483646 w 73"/>
                              <a:gd name="T21" fmla="*/ 2147483646 h 73"/>
                              <a:gd name="T22" fmla="*/ 2147483646 w 73"/>
                              <a:gd name="T23" fmla="*/ 2147483646 h 73"/>
                              <a:gd name="T24" fmla="*/ 2147483646 w 73"/>
                              <a:gd name="T25" fmla="*/ 658807540 h 73"/>
                              <a:gd name="T26" fmla="*/ 2147483646 w 73"/>
                              <a:gd name="T27" fmla="*/ 0 h 73"/>
                              <a:gd name="T28" fmla="*/ 2147483646 w 73"/>
                              <a:gd name="T29" fmla="*/ 0 h 73"/>
                              <a:gd name="T30" fmla="*/ 2147483646 w 73"/>
                              <a:gd name="T31" fmla="*/ 0 h 73"/>
                              <a:gd name="T32" fmla="*/ 651725688 w 73"/>
                              <a:gd name="T33" fmla="*/ 658807540 h 73"/>
                              <a:gd name="T34" fmla="*/ 0 w 73"/>
                              <a:gd name="T35" fmla="*/ 2147483646 h 73"/>
                              <a:gd name="T36" fmla="*/ 0 w 73"/>
                              <a:gd name="T37" fmla="*/ 2147483646 h 73"/>
                              <a:gd name="T38" fmla="*/ 0 w 73"/>
                              <a:gd name="T39" fmla="*/ 2147483646 h 73"/>
                              <a:gd name="T40" fmla="*/ 651725688 w 73"/>
                              <a:gd name="T41" fmla="*/ 2147483646 h 73"/>
                              <a:gd name="T42" fmla="*/ 2147483646 w 73"/>
                              <a:gd name="T43" fmla="*/ 2147483646 h 73"/>
                              <a:gd name="T44" fmla="*/ 2147483646 w 73"/>
                              <a:gd name="T45" fmla="*/ 2147483646 h 73"/>
                              <a:gd name="T46" fmla="*/ 2147483646 w 73"/>
                              <a:gd name="T47" fmla="*/ 2147483646 h 73"/>
                              <a:gd name="T48" fmla="*/ 2147483646 w 73"/>
                              <a:gd name="T49" fmla="*/ 2147483646 h 73"/>
                              <a:gd name="T50" fmla="*/ 2147483646 w 73"/>
                              <a:gd name="T51" fmla="*/ 2147483646 h 73"/>
                              <a:gd name="T52" fmla="*/ 2147483646 w 73"/>
                              <a:gd name="T53" fmla="*/ 2147483646 h 73"/>
                              <a:gd name="T54" fmla="*/ 2147483646 w 73"/>
                              <a:gd name="T55" fmla="*/ 2147483646 h 73"/>
                              <a:gd name="T56" fmla="*/ 2147483646 w 73"/>
                              <a:gd name="T57" fmla="*/ 2147483646 h 73"/>
                              <a:gd name="T58" fmla="*/ 2147483646 w 73"/>
                              <a:gd name="T59" fmla="*/ 2147483646 h 73"/>
                              <a:gd name="T60" fmla="*/ 2147483646 w 73"/>
                              <a:gd name="T61" fmla="*/ 2147483646 h 73"/>
                              <a:gd name="T62" fmla="*/ 2147483646 w 73"/>
                              <a:gd name="T63" fmla="*/ 2147483646 h 73"/>
                              <a:gd name="T64" fmla="*/ 2147483646 w 73"/>
                              <a:gd name="T65" fmla="*/ 214748364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36"/>
                        <wps:cNvSpPr>
                          <a:spLocks/>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37"/>
                        <wps:cNvSpPr>
                          <a:spLocks/>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8C193" w14:textId="77777777" w:rsidR="00C76371" w:rsidRDefault="00C76371" w:rsidP="00C76371">
                              <w:r>
                                <w:rPr>
                                  <w:rFonts w:cs="Arial"/>
                                  <w:color w:val="000000"/>
                                  <w:szCs w:val="18"/>
                                </w:rPr>
                                <w:t>Antenna side lobes</w:t>
                              </w:r>
                            </w:p>
                          </w:txbxContent>
                        </wps:txbx>
                        <wps:bodyPr rot="0" vert="horz" wrap="square" lIns="0" tIns="0" rIns="0" bIns="0" anchor="t" anchorCtr="0" upright="1">
                          <a:noAutofit/>
                        </wps:bodyPr>
                      </wps:wsp>
                      <wps:wsp>
                        <wps:cNvPr id="239" name="Line 39"/>
                        <wps:cNvCnPr>
                          <a:cxnSpLocks noChangeShapeType="1"/>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0" name="Freeform 40"/>
                        <wps:cNvSpPr>
                          <a:spLocks/>
                        </wps:cNvSpPr>
                        <wps:spPr bwMode="auto">
                          <a:xfrm>
                            <a:off x="11696" y="10394"/>
                            <a:ext cx="845" cy="769"/>
                          </a:xfrm>
                          <a:custGeom>
                            <a:avLst/>
                            <a:gdLst>
                              <a:gd name="T0" fmla="*/ 2147483646 w 133"/>
                              <a:gd name="T1" fmla="*/ 2147483646 h 121"/>
                              <a:gd name="T2" fmla="*/ 0 w 133"/>
                              <a:gd name="T3" fmla="*/ 2147483646 h 121"/>
                              <a:gd name="T4" fmla="*/ 2147483646 w 133"/>
                              <a:gd name="T5" fmla="*/ 0 h 121"/>
                              <a:gd name="T6" fmla="*/ 2147483646 w 133"/>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Line 41"/>
                        <wps:cNvCnPr>
                          <a:cxnSpLocks noChangeShapeType="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5" name="Freeform 42"/>
                        <wps:cNvSpPr>
                          <a:spLocks/>
                        </wps:cNvSpPr>
                        <wps:spPr bwMode="auto">
                          <a:xfrm>
                            <a:off x="13703" y="14173"/>
                            <a:ext cx="768" cy="768"/>
                          </a:xfrm>
                          <a:custGeom>
                            <a:avLst/>
                            <a:gdLst>
                              <a:gd name="T0" fmla="*/ 2147483646 w 121"/>
                              <a:gd name="T1" fmla="*/ 2147483646 h 121"/>
                              <a:gd name="T2" fmla="*/ 0 w 121"/>
                              <a:gd name="T3" fmla="*/ 2147483646 h 121"/>
                              <a:gd name="T4" fmla="*/ 2147483646 w 121"/>
                              <a:gd name="T5" fmla="*/ 0 h 121"/>
                              <a:gd name="T6" fmla="*/ 2147483646 w 121"/>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Line 43"/>
                        <wps:cNvCnPr>
                          <a:cxnSpLocks noChangeShapeType="1"/>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8" name="Freeform 44"/>
                        <wps:cNvSpPr>
                          <a:spLocks/>
                        </wps:cNvSpPr>
                        <wps:spPr bwMode="auto">
                          <a:xfrm>
                            <a:off x="9017" y="11150"/>
                            <a:ext cx="768" cy="768"/>
                          </a:xfrm>
                          <a:custGeom>
                            <a:avLst/>
                            <a:gdLst>
                              <a:gd name="T0" fmla="*/ 0 w 121"/>
                              <a:gd name="T1" fmla="*/ 0 h 121"/>
                              <a:gd name="T2" fmla="*/ 2147483646 w 121"/>
                              <a:gd name="T3" fmla="*/ 2147483646 h 121"/>
                              <a:gd name="T4" fmla="*/ 0 w 121"/>
                              <a:gd name="T5" fmla="*/ 214748364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Rectangle 45"/>
                        <wps:cNvSpPr>
                          <a:spLocks noChangeArrowheads="1"/>
                        </wps:cNvSpPr>
                        <wps:spPr bwMode="auto">
                          <a:xfrm>
                            <a:off x="159" y="10633"/>
                            <a:ext cx="478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6E13E" w14:textId="77777777" w:rsidR="00C76371" w:rsidRDefault="00C76371" w:rsidP="00C76371">
                              <w:r>
                                <w:rPr>
                                  <w:rFonts w:cs="Arial"/>
                                  <w:color w:val="000000"/>
                                  <w:szCs w:val="18"/>
                                </w:rPr>
                                <w:t>Target</w:t>
                              </w:r>
                            </w:p>
                          </w:txbxContent>
                        </wps:txbx>
                        <wps:bodyPr rot="0" vert="horz" wrap="square" lIns="0" tIns="0" rIns="0" bIns="0" anchor="t" anchorCtr="0" upright="1">
                          <a:noAutofit/>
                        </wps:bodyPr>
                      </wps:wsp>
                      <wps:wsp>
                        <wps:cNvPr id="250" name="Freeform 46"/>
                        <wps:cNvSpPr>
                          <a:spLocks/>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47"/>
                        <wps:cNvSpPr>
                          <a:spLocks/>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48"/>
                        <wps:cNvSpPr>
                          <a:spLocks/>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49"/>
                        <wps:cNvSpPr>
                          <a:spLocks/>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 name="Freeform 50"/>
                        <wps:cNvSpPr>
                          <a:spLocks/>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51"/>
                        <wps:cNvSpPr>
                          <a:spLocks/>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Freeform 52"/>
                        <wps:cNvSpPr>
                          <a:spLocks/>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53"/>
                        <wps:cNvSpPr>
                          <a:spLocks/>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54"/>
                        <wps:cNvSpPr>
                          <a:spLocks/>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55"/>
                        <wps:cNvSpPr>
                          <a:spLocks/>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56"/>
                        <wps:cNvSpPr>
                          <a:spLocks/>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57"/>
                        <wps:cNvSpPr>
                          <a:spLocks/>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Freeform 58"/>
                        <wps:cNvSpPr>
                          <a:spLocks/>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59"/>
                        <wps:cNvSpPr>
                          <a:spLocks/>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Freeform 60"/>
                        <wps:cNvSpPr>
                          <a:spLocks/>
                        </wps:cNvSpPr>
                        <wps:spPr bwMode="auto">
                          <a:xfrm>
                            <a:off x="41681" y="11207"/>
                            <a:ext cx="2534" cy="1797"/>
                          </a:xfrm>
                          <a:custGeom>
                            <a:avLst/>
                            <a:gdLst>
                              <a:gd name="T0" fmla="*/ 2147483646 w 399"/>
                              <a:gd name="T1" fmla="*/ 2147483646 h 283"/>
                              <a:gd name="T2" fmla="*/ 2147483646 w 399"/>
                              <a:gd name="T3" fmla="*/ 2147483646 h 283"/>
                              <a:gd name="T4" fmla="*/ 2147483646 w 399"/>
                              <a:gd name="T5" fmla="*/ 2147483646 h 283"/>
                              <a:gd name="T6" fmla="*/ 2147483646 w 399"/>
                              <a:gd name="T7" fmla="*/ 2147483646 h 283"/>
                              <a:gd name="T8" fmla="*/ 2147483646 w 399"/>
                              <a:gd name="T9" fmla="*/ 2147483646 h 283"/>
                              <a:gd name="T10" fmla="*/ 2147483646 w 399"/>
                              <a:gd name="T11" fmla="*/ 2147483646 h 283"/>
                              <a:gd name="T12" fmla="*/ 2147483646 w 399"/>
                              <a:gd name="T13" fmla="*/ 2147483646 h 283"/>
                              <a:gd name="T14" fmla="*/ 2147483646 w 399"/>
                              <a:gd name="T15" fmla="*/ 2147483646 h 283"/>
                              <a:gd name="T16" fmla="*/ 2147483646 w 399"/>
                              <a:gd name="T17" fmla="*/ 2147483646 h 283"/>
                              <a:gd name="T18" fmla="*/ 2147483646 w 399"/>
                              <a:gd name="T19" fmla="*/ 2147483646 h 283"/>
                              <a:gd name="T20" fmla="*/ 2147483646 w 399"/>
                              <a:gd name="T21" fmla="*/ 2147483646 h 283"/>
                              <a:gd name="T22" fmla="*/ 2147483646 w 399"/>
                              <a:gd name="T23" fmla="*/ 2147483646 h 283"/>
                              <a:gd name="T24" fmla="*/ 2147483646 w 399"/>
                              <a:gd name="T25" fmla="*/ 2147483646 h 283"/>
                              <a:gd name="T26" fmla="*/ 2147483646 w 399"/>
                              <a:gd name="T27" fmla="*/ 2147483646 h 283"/>
                              <a:gd name="T28" fmla="*/ 2147483646 w 399"/>
                              <a:gd name="T29" fmla="*/ 2147483646 h 283"/>
                              <a:gd name="T30" fmla="*/ 2147483646 w 399"/>
                              <a:gd name="T31" fmla="*/ 2147483646 h 283"/>
                              <a:gd name="T32" fmla="*/ 2147483646 w 399"/>
                              <a:gd name="T33" fmla="*/ 2147483646 h 283"/>
                              <a:gd name="T34" fmla="*/ 2147483646 w 399"/>
                              <a:gd name="T35" fmla="*/ 655528983 h 283"/>
                              <a:gd name="T36" fmla="*/ 2147483646 w 399"/>
                              <a:gd name="T37" fmla="*/ 0 h 283"/>
                              <a:gd name="T38" fmla="*/ 2147483646 w 399"/>
                              <a:gd name="T39" fmla="*/ 0 h 283"/>
                              <a:gd name="T40" fmla="*/ 2147483646 w 399"/>
                              <a:gd name="T41" fmla="*/ 655528983 h 283"/>
                              <a:gd name="T42" fmla="*/ 1312126831 w 399"/>
                              <a:gd name="T43" fmla="*/ 1966585138 h 283"/>
                              <a:gd name="T44" fmla="*/ 1312126831 w 399"/>
                              <a:gd name="T45" fmla="*/ 2147483646 h 283"/>
                              <a:gd name="T46" fmla="*/ 2147483646 w 399"/>
                              <a:gd name="T47" fmla="*/ 2147483646 h 283"/>
                              <a:gd name="T48" fmla="*/ 2147483646 w 399"/>
                              <a:gd name="T49" fmla="*/ 2147483646 h 283"/>
                              <a:gd name="T50" fmla="*/ 2147483646 w 399"/>
                              <a:gd name="T51" fmla="*/ 2147483646 h 283"/>
                              <a:gd name="T52" fmla="*/ 2147483646 w 399"/>
                              <a:gd name="T53" fmla="*/ 2147483646 h 283"/>
                              <a:gd name="T54" fmla="*/ 2147483646 w 399"/>
                              <a:gd name="T55" fmla="*/ 2147483646 h 283"/>
                              <a:gd name="T56" fmla="*/ 2147483646 w 399"/>
                              <a:gd name="T57" fmla="*/ 2147483646 h 283"/>
                              <a:gd name="T58" fmla="*/ 2147483646 w 399"/>
                              <a:gd name="T59" fmla="*/ 2147483646 h 283"/>
                              <a:gd name="T60" fmla="*/ 2147483646 w 399"/>
                              <a:gd name="T61" fmla="*/ 2147483646 h 283"/>
                              <a:gd name="T62" fmla="*/ 2147483646 w 399"/>
                              <a:gd name="T63" fmla="*/ 2147483646 h 283"/>
                              <a:gd name="T64" fmla="*/ 2147483646 w 399"/>
                              <a:gd name="T65" fmla="*/ 2147483646 h 283"/>
                              <a:gd name="T66" fmla="*/ 2147483646 w 399"/>
                              <a:gd name="T67" fmla="*/ 2147483646 h 283"/>
                              <a:gd name="T68" fmla="*/ 2147483646 w 399"/>
                              <a:gd name="T69" fmla="*/ 2147483646 h 283"/>
                              <a:gd name="T70" fmla="*/ 2147483646 w 399"/>
                              <a:gd name="T71" fmla="*/ 2147483646 h 283"/>
                              <a:gd name="T72" fmla="*/ 2147483646 w 399"/>
                              <a:gd name="T73" fmla="*/ 2147483646 h 283"/>
                              <a:gd name="T74" fmla="*/ 2147483646 w 399"/>
                              <a:gd name="T75" fmla="*/ 2147483646 h 283"/>
                              <a:gd name="T76" fmla="*/ 2147483646 w 399"/>
                              <a:gd name="T77" fmla="*/ 2147483646 h 283"/>
                              <a:gd name="T78" fmla="*/ 2147483646 w 399"/>
                              <a:gd name="T79" fmla="*/ 2147483646 h 283"/>
                              <a:gd name="T80" fmla="*/ 2147483646 w 399"/>
                              <a:gd name="T81" fmla="*/ 2147483646 h 283"/>
                              <a:gd name="T82" fmla="*/ 2147483646 w 399"/>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61"/>
                        <wps:cNvSpPr>
                          <a:spLocks/>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62"/>
                        <wps:cNvSpPr>
                          <a:spLocks/>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 name="Line 63"/>
                        <wps:cNvCnPr>
                          <a:cxnSpLocks noChangeShapeType="1"/>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72" name="Freeform 64"/>
                        <wps:cNvSpPr>
                          <a:spLocks/>
                        </wps:cNvSpPr>
                        <wps:spPr bwMode="auto">
                          <a:xfrm>
                            <a:off x="41135" y="10953"/>
                            <a:ext cx="844" cy="724"/>
                          </a:xfrm>
                          <a:custGeom>
                            <a:avLst/>
                            <a:gdLst>
                              <a:gd name="T0" fmla="*/ 2147483646 w 133"/>
                              <a:gd name="T1" fmla="*/ 0 h 114"/>
                              <a:gd name="T2" fmla="*/ 2147483646 w 133"/>
                              <a:gd name="T3" fmla="*/ 2147483646 h 114"/>
                              <a:gd name="T4" fmla="*/ 0 w 133"/>
                              <a:gd name="T5" fmla="*/ 2147483646 h 114"/>
                              <a:gd name="T6" fmla="*/ 2147483646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8BF43F" w14:textId="77777777" w:rsidR="00C76371" w:rsidRDefault="00C76371" w:rsidP="00C76371">
                              <w:r>
                                <w:rPr>
                                  <w:rFonts w:cs="Arial"/>
                                  <w:color w:val="000000"/>
                                  <w:szCs w:val="18"/>
                                </w:rPr>
                                <w:t>Target</w:t>
                              </w:r>
                            </w:p>
                          </w:txbxContent>
                        </wps:txbx>
                        <wps:bodyPr rot="0" vert="horz" wrap="square" lIns="0" tIns="0" rIns="0" bIns="0" anchor="t" anchorCtr="0" upright="1">
                          <a:noAutofit/>
                        </wps:bodyPr>
                      </wps:wsp>
                      <wps:wsp>
                        <wps:cNvPr id="274"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5DDF1" w14:textId="77777777" w:rsidR="00C76371" w:rsidRDefault="00C76371" w:rsidP="00C76371">
                              <w:r>
                                <w:rPr>
                                  <w:rFonts w:cs="Arial"/>
                                  <w:color w:val="000000"/>
                                  <w:szCs w:val="18"/>
                                </w:rPr>
                                <w:t>.</w:t>
                              </w:r>
                            </w:p>
                          </w:txbxContent>
                        </wps:txbx>
                        <wps:bodyPr rot="0" vert="horz" wrap="square" lIns="0" tIns="0" rIns="0" bIns="0" anchor="t" anchorCtr="0" upright="1">
                          <a:noAutofit/>
                        </wps:bodyPr>
                      </wps:wsp>
                      <wps:wsp>
                        <wps:cNvPr id="275"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04436" w14:textId="77777777" w:rsidR="00C76371" w:rsidRDefault="00C76371" w:rsidP="00C76371">
                              <w:r>
                                <w:rPr>
                                  <w:rFonts w:cs="Arial"/>
                                  <w:color w:val="000000"/>
                                  <w:szCs w:val="18"/>
                                </w:rPr>
                                <w:t>Unwanted side lobes</w:t>
                              </w:r>
                            </w:p>
                          </w:txbxContent>
                        </wps:txbx>
                        <wps:bodyPr rot="0" vert="horz" wrap="square" lIns="0" tIns="0" rIns="0" bIns="0" anchor="t" anchorCtr="0" upright="1">
                          <a:noAutofit/>
                        </wps:bodyPr>
                      </wps:wsp>
                      <wps:wsp>
                        <wps:cNvPr id="276"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05A768" w14:textId="77777777" w:rsidR="00C76371" w:rsidRDefault="00C76371" w:rsidP="00C7637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41ABAFD8" id="Group 9" o:spid="_x0000_s1116" style="width:389.65pt;height:156.1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DTewqEAABaOBgAOAAAAZHJzL2Uyb0RvYy54bWzsfW1vJLmR5vcD7j8U9HGBm66sdzXcXtge&#10;j7GAd8841/2AakndElatkqvUo/H++n2CDKaClRFB0tO3N4OlPzjVU5FPkhEkkxl8+PA3//zTl8fZ&#10;j3en88Px6cPV8N38anb3dHO8fXj6/OHq/+5/+F+7q9n55fB0e3g8Pt19uPr73fnqn3/7P//Hb16f&#10;398tjvfHx9u70wwgT+f3r88fru5fXp7fv3t3vrm/+3I4f3d8vnvCj5+Opy+HF/zz9Pnd7enwCvQv&#10;j+8W8/nm3evxdPt8Ot7cnc/4r9/HH69+G/A/fbq7efnfnz6d715mjx+uULaX8P+n8P8f6f/f/fY3&#10;h/efT4fn+4cbLsbhHyjFl8PDEx46Qn1/eDnMvp4eJlBfHm5Ox/Px08t3N8cv746fPj3c3IU6oDbD&#10;/KI2fzodvz6Hunx+//r5eXQTXHvhp38Y9ubffvzLafZw++FqcTV7OnxBiMJTZ9fkmtfnz+9h8afT&#10;81+f/3KK9cOffz7e/PsZP7+7/J3+/Tkazz6+/uvxFnCHry/H4JqfPp2+EAQqPfspRODvYwTufnqZ&#10;3eA/rq5Xu/V6fTW7wW/D9W6x2nKMbu4RyMl9N/d/5DvXw2p7ne5bbddU/HeH9/GhoaBcMKoV2tr5&#10;zZ3nn+fOv94fnu9ClM7kLHbnMrnzd6h/MJlto0uDVfLnOTpz9nT8w/3h6fPd787PaLOoO25P/+l0&#10;Or7e3x1uUc4hVIsqgCdFDPrHGdH5xxzuuu3w/vl0fvnT3fHLjP74cHVC2UIsDz/++fwSPZxMKLRP&#10;xx8eHh/x3w/vH5+y/4BQ0H9BIGJpYxQ+Hm//jpKfjrFfYhzBH/fH039czV7RJz9cnf/29XC6u5o9&#10;/ssTan89rFbUicM/VuvtAv84yV8+yl8OTzeA+nD1cjWLf/7hJXb8r8+nh8/3wcmxjBSiTw+hPlS+&#10;WCouLBrKf1GLQauPHfD/wMtoC493syE0/izcBwQ79L9v3j6G7Xa9upqh423WyxU1tMP71C+HxXyL&#10;ASL0yuUQfhw71//zVvLy08efwhA17FIPamw4Y6MZGwz+iI0Ff/zaGgpeqbGh/HC6u6NX42wI44Le&#10;TqiXZr/QP6oGjNVqwChGA/GwXSzyBrEertFWqD2grWzCqJQG28P7m69x1KAWlEYKvBpvMWbQf/p8&#10;y+Xfw/mfvjzihftP72YLDOCr3XKz2sxeZ7sYammLEXG0nc/uZ7sVF+kNDi1UmKgoqNBoIp6owqGC&#10;o+1cLxT67GhSgtvotmoxt7qtWkw0B60MKi7ekJqtiovBRzVWgdECVWMdWQZKuE1HbgkZhia1GDpy&#10;S/SGlvANLfFDU28oc0sE6f2ohVv1xqIlghgOGpBbIrhoieCiJYKLlgguWiK4aIngoiWCy5YILlsi&#10;uGyJ4LIlgpg71LeNZUsEly0RXLZEcNkSwWVLBGnCWt0HVy0RxPuvAbklgquWCK5aIoipQkOZWyK4&#10;aongqiWC65YIrlsiuG6J4LolgjSRr2519L2tGavv7nVLBNctEVy3RHDdEsFNSwQ3LRHctERw0xLB&#10;TUsENy0R3LREcNMSwU1LBDctEUQWSG2i6kxm2xJB+qzVGr+OLCNofIRsWwKHPNXb0y1AGa/5bDPH&#10;/2ab9Rpvw/CN/vb9s5XB8i1lpHxLGSbXcidj5FvKAPmWMjq+ZR4ax0s7GSAfM4+Oh1kdo111jHbV&#10;MdpVx+i6OkbX1TG6ro7RdXWMKLkw9ko3RtfVMbqujtF1dYyuq2N0XR2jYV4dpGFeHaVhXh2mYV4d&#10;p2FeHahhXh2pYV4dqmFeHathXh2sYV4frSxN4jbVIUuSFEzro0VJOruvIE07Jt4O9zFrjwzdT0+c&#10;jMNfSIBiRWm/3YTU/vPxTMsslJtDdm8fVxzCHZS7E+bbzBzlJfMlpwJhd2G+y8zRbMg8LdNMza8z&#10;c7QHMg8rKKjRxBzvHnpcKjsCTeZhDUs1HzJzCiHZxzSqesMiv4FrC9dTelUr0DK/ges7mBXGW0nW&#10;gNJNoUh2ldf5DVznwa50Hl9KDtETkPex6nARYa70wq50HmNK5YQn2JXOo0wZmnCDWWm8v6SXKPES&#10;bjArjdeYvIHyKXQDUiVGpfE2y25I7dqsNF5q2Q1caSQ2rCfkkaakRiiSXek80pSrCDfYlc4jTSkI&#10;ugHZBatIeaQpsxBusCudR5oSBuEGu9J5pCkPEG4wK01vQelX+r4Pd5i1ppehvIO+2+kOfJIb1aZ3&#10;YnYH1xuf2uYdebR5wWyPT2jzjjzc9P0cSuXUPI83fReHO5ya5wGn7126A5+yZqnyiNN3bLjDqXke&#10;cvo+DXc4Nc9jTt+d4Q675hiIZTzoezLcYdccQ7a8g74T6Q58Alo1H/KY0/dfuMOuOUb57Blc85Fj&#10;EN5G8SXAL1VaJ79knJyw4vjh6iOVCy+qwwu9i9Ofs9cPV7TkNbvHFb2P/vuX4493+2OweKEX8oJy&#10;7ihpWBLG095+f3ySdtEDG0x2ogfSr+n6HNB4INzgLeCZcUvajONlQknXiEafKijaZpWcmH5O12g2&#10;UBXJDp3Ae+rAw8MGOQLXjr61CW8XlgLhlPS8dI3PXdAslezwCeDhLdgr23EikHDSlfG4S27xwnLx&#10;6GMPz91iBPbslpgWBLtxGEnPS9f43CXlhwkPjdbF446zxYeha0efWcDbYWru2a1obYjsxld/Kle6&#10;xvKtVrG+vDRrxiM0deAtC37e7jC1hd1i5/t5y89dIMPm1WOLvh/wCvHYUFqGnjtOplI90zXWd0Mr&#10;AbAb8MHoPXdDH1RkNw4ZCSddI96ah8ih0D/W3E6HmAIy/byiT3N6LmaTXvlW/BrD16xrxpNS8Kw8&#10;s+WWe7kfjCU7b2QPJF+kK7d5+hpGHVBl76ELHqnGCXZCSdeIdjmIpl9vHo/nu4hPQ3OY049jNPwr&#10;GQ3n4+PDLfGcaGw+nz5//MPjafbjgQiG+N8PP3A5M7POhrJZjjp/Dj3rkuQSBr2MyjKSoSh02S+d&#10;5DKl1ajrOXgDiOSBmvWWeRvB1lDhMMcb4YStiiszN8JWxcWQUo0rczcl3Cx7I4zVAuN1pZZCLTG9&#10;a6qLnOVwRDF0ZBkzYayXuSV6neQiGWed5JJ5o6ULdpKLdF0nuUhvdJJL5o2Wt2AnuUjXdZKL9EYn&#10;uWTeaJmIdpKLdN02X09Up6Cd5EJbFtwl3J38WPAt5ZeCb5mHxiOkyG8EH1N+IPiWsk/5lvKl5lvK&#10;WaVvKT/rXMtOcuFvf99L1THqJJfqztRJLp3k8kZDQbNB5rqTXEaKUSe5gG/Dy+DYYRQXHCZkpk5y&#10;AUEnriHtsUhkeSnnPHSSi+GnTnJJrMBOcsGnndVKOsmlk1wyHtGik1zYH4kkECkEneSS/JGu0S+d&#10;5HIkQkjulF8QyQUsliK1JdPvIVIi6DSB5WJSXr7//ffX3ydqTkZ5gXbV0y3eNof3pF30R/775fDw&#10;GP8OrCWmbZAcSVcEgquZw8IaUkROuCTBhDd4RnX5BiSY7Yq3QCyvQVkMQUvKP5sd7ZsKQi/XIws0&#10;SXlJWlS10AtJqWAvTqCkybyzzJcKVsP97DqpEb3tdJQZU2GrA8ukqTBWgWWmR9jqwDJzKoxVYJk7&#10;FbY6sEzNCWMVWCZQha0OLHOowlgFtqkxavRawmdzY1TolgDaCjAqdEsIbXaMCt0SRFsDRoVuCaMt&#10;AqNB2yowWi9s6oYgD6uEKLXx2TIwaqlbwmjrwKjQLWG0hWBU6JYwEuVXp5Np0LYUjBJGWwpGhW4J&#10;o60Fo0K3hNEWg1GhW8Joq8Go0C1hpDRVfRhtqowSRlsPRis1tmqoBVF7oy0Io0K3hNFWhFGhW8Jo&#10;s2VU6JYw2powGrQtCqOE0RaFUaFbwmgTZlToljDasjAqdEsYbV0YFboljDZnRoO2lWGUMNrKMCp0&#10;SxhtaRgVuiWMtjaMCt0SRlscRoWWYSRhFMXFtiiMhpipwliIckJjfadk/JjSJDojypiILSHCNv23&#10;gdtd4e9yMDU8iC4HU+OlLgdT5SX5Me72zS4H0+Vgsu1EbmsZsoRJwVROJSamyLp2OZhLbRpQNSlP&#10;ndaJORfa5WDIKWCnsD4QMsPSSyxHsB/3hE94LFAFyG5gOhREe41FaGxXz27oTBnaenzZWqF4Jr3U&#10;mTK6AlOXg0njGW+N73IwSmeiN6vsTb8YOZjwCUt6MPThSyV803uJ6+1RFmE9jqZvv+dL0JR8Agt1&#10;DZ3mOOymn9M1wgUpQbKDlqxrl/DiQmFYxY3yMzkeDmcKzy0J0SxYpqnEvlkQCx3l2yCJ5ZWPTqMI&#10;diWVCtY+2UIbxsNbsRjWdlz8TPVMV6aFsAbOFprHHt6aNoOiHtud7+c17R+B3W48bSU9L12ZdsF8&#10;0pLmyoZb9q6gHbOlswvw3Gtolnj12PKownkZsx3EdgzAFXZZeYBQnYwThBXWIzzDa/bMsqDmc83q&#10;cMuCKsyOVYSWBYmRHdRgyDOLgtrLltSYya7Qk7Y8z1yMUnEpsunKEWZ1lkVBpWdNsqV47oAMkee/&#10;NasI4bwV1w6HsUS8USEwlStdueXTKQx4LjqU99gl7bKDWTzQy2wvS5LehFlBFiYNG+PsM5UpXWPZ&#10;BtoLBLTEUEm/pmu0uhxK069dFQatKbx8no6/jDOy6Dv4khETml1nxIissEhK6zQQmSIQxmqWvTNi&#10;xuOqOiMGA3xG2ZJrEaIh6a3OPhVJWdzpjJgLX3dGzIVDOiPm0iFNvdE+H0npjZ0Rc+Hrzoi5cEhn&#10;xFw6pKk32iclKb2xM2IufN0ZMeHk7n1nxPiaLJ0RU8Ni6IyYGi91RkyVlzojRiRmJnSM7GO6M2I6&#10;I2YkoTBZIi0STVgAWN6S65Zx0asfkCT5KjlPgs+e2I+a/hOXYkuidCltnMLSQT8giZwCZzENqB+Q&#10;hJOUsAxBTWM872TSlrBaLdtSPyDJHMjoCEHpqn5A0rhQPmlVA1YgpK/+Wx2Q1BkxaV06rlp3Rkzy&#10;R7pGv2w6I2ZUIck90xkxyR/pGltMZ8Rc6tbojBiQdrqEzM398fTh6uUK02H68w8v+Bfc9fX59PD5&#10;/uUXR5gBN+uSMBOmYt+aMLNZkU4MJsXbZeSLHd4nCZk1nX8XJGRW2/Fks58tIXMdiZtZBkWkWgQb&#10;4X62XQUZSWkrd3oK29eZgmvSZRRcky6j4CI2mhaAWl5zNUnBNbflKuWV+bmSH+SeXGGrltfmyigF&#10;zvI+ReSW0NkHKym+sLVjtDK3RM+WjtGQW+Jn82Q05JYI2sIxCrKtG6P42T5YSUNu6X02SUZDbomg&#10;rRqjIbdE0BaN0ZBbImgzZBRkWzJGiaAtGaMht0TQVozRkFsiaAvGaMgtEbTZMRpySwRtuRgF2VaL&#10;USJoq8VoyC0RtKkxGnJLBG2tGA25JYK2VIyG3BJBmxejINtCMUoEbaEYDbklgrZOjIbcEkFbJkZD&#10;bomgzYnRkFsiaIvEKMi2RowSQVsjRkNuiaBNiNGQWyJoK8RoyC0RtAViNGQZQVJzUdxrs2EUwIk8&#10;jAYoZ54k5qLhtIRpog6jAbZEp4vD1JASaGPT+OHlrsl3KkyNPzsVpspL8lPbbXVdHKZTYbKUiNta&#10;ujhMp8IENgL2V4EXjST9ZN0Ye83lsnGnwqhewmtMeomyJ0TyGDf+T9zaqTCdCrNOMgmT1gFBg6w9&#10;8Tb+/bpTYRRfXYzhzGfsVJi45Prn80sYmg4v93QsB30mkjYMfaPSf3/TfpGCBqv5wC+Et9/zhW8S&#10;gcYQt8ILIb450s/pGuFY2mSF3KxnNlAKmeDGPpFg0jXCDSy4scI3t4e3YCmSFQZm146lSNaYM3l2&#10;S3RIKt+6IDCyZLbeuiQ1A8JowNumHp3qma6xvisc9RfsQAr0yrdiOtcG6yOe3ZqFQzYFjYw1Wgc9&#10;d1Pw8xq6a8GuIKiyWUS7bUF0Y5OUPuKqqyn1EVoxtRdIfnj13VFSDXbLre+/Ha2ykV1B2GRLiSGy&#10;GydMKV7pGuO2ZWGTBfzjlW8DLjbhLdAOXTtaNSG7Qvtbc7tazAtCLiz9NhSkjlYsgjIU2nOSOhoQ&#10;Z68eS5ZOGgrlS/0I6RYPbgFBO3ILsqGuGQSsyAxLIp7ZwGhYvXTNuI/7VrGdvI2jqX10YZhfHM8F&#10;Q+wlzyX0ns5zeUt1CmaFmruWaVFhqybXO88lbrntPBfJquo8F+mNznPJvCHz32J4UYcimmqOSzTC&#10;WB2LOs9F+rnzXKQ3Os8l80ZLH6TPx+o+2Hku0s+d5yK90XkumTda+uBG9sHOc+FvvH3nudQwDjrP&#10;pcZLlB0bX3PuSnvnuVT5U45vvj/zwW0zx/9mm/UaM1jk7uSYOZCafF2QgpB9rWlO6HMLIJMjbq1o&#10;Q3t1WSW5r4AqdwAVTCXtsmBaHayBhLkr/ZolRfwCdJ5Ll3zhTP1kVRjsS0nI4OWd/bhsM72h81z2&#10;fOrBflzEmXip81xAW4lLO3vsmYnLRFMv5cdddckXy1Gd5zIetIQXP1Yo9+PBH5NGRS9ROaTRbopw&#10;h0nd+28t+dJ5LvFopchHIH4BtZbOc0nr8NEvneeS/JGuzF/pPJcn7WiyznPR5V4ueS5d7oU1Xn5F&#10;ci/4nL+kwYSpxbemwax3fP7r9S5ydN/kXkA3Q6bgBi+q5W78CPlZci9i/fd1tt0GOlmWHcoSE/ez&#10;TTy7TprkiR4VRSZ4xBNVuDzDo8LJzE4JTqZ2hK2KK3M7wlYtpkzuCFsVV2Z3hK2Km+V3hLEKnGV4&#10;hLGOLAMljHXklpDZ4i5ai2qJnk160ZBb4meLu2jILRG0xV0UZFvcRetpLREEk/gtpyjCrbYNW9xF&#10;K3NLBG1xFw25JYK2uIuG3BJBm/SiINviLkoEbXEXDbklgra4i4bcEkGb9KIht0TQFnfRkFsiaIu7&#10;KMi2uIsSQZv0oiG3RNAWd9GQWyJoi7toyC0RtMVdNOSWCNqkFwXZFndRImiLu2jILRG0xV005JYI&#10;2qQXDbklgra4i4bcEkFb3EVBtsVdlAjapBcNuSWCtriLhtwSQVvcRUNuiaAt7qIht0TQVnlRkDOV&#10;l9J8g07MHhc8hbE6F8VXyZsxEXWUJpHJvRQBZeAsQPnh4K6z9pOPaqgLXe6lxkudBlPlJfnx7fbN&#10;LvfS5V6yJInbWrrcy8USalxBNRdQd/mRGeiVtOCadrhOVmh3uQgIb7Xej1vLpzcsshVdOqGeHgDh&#10;YYNYAFamXAKmvFS4IW0inz6h02D2fKbDHlvpDbeCxind2mkwusZNfsZVp8EYrWmY592avsepl47S&#10;FpNe2mkwnQbDwib7URAktJKoyMUSLqe7m5fZYzgyAodFgNCB4yNOV7OPH64+0simyr3QhyzJvdAn&#10;JZm8ybnEhX4SYqDWmcQM3n7PCQGRPrKAbFVs9enXdI1orCqxnKehNv2crswuiG/SZUGsZGARlyVg&#10;vacOlD1CHZajPFJ6XLpyXVl8YlkQNSGRjYCH94L33AWTJFZzv3xL/E54K7xYPLwkerFC1tG1w0Qj&#10;4I0SR6me6Rrru0oiOAUREhLdIbwSOSiJgZREcNYsfrIuxGPN4izrgjjLmo8H4bSIKQoT2jq1g4L/&#10;tkvkR8iu0P42SQ8EVy8e2HYQ8Kg9uHbMQl5AjsSzw6EnES+ehmLWd72McRuu/e62Qq+l+pJ4kvfc&#10;FeWkyW58U6X2lK7crmiRnuxGebv0e7pGuyVTFImH6D13SUt5wCt1N0zHyazg5cUSyUWY4bXrPXRI&#10;g0GabKeypyuPGSyENBLH08/pymYXw2j6tau9/OLUXtB2L2kuYbjtNBeZhFYT1eimWlJbTVh3movq&#10;K9WvWQZHJPdVx1KWQIuCjtwSsk5zyWhfeNtU+7nTXDLXtSzvdZqLdF2nuUhvdJpL5g25ZCteE+rI&#10;DyFLdfhS3ymd5iL93Gku0hud5pJ5o6UPkpitNoVQ+2CnuSBH3mkuV//0buYu4lLyb2xUvqX8UvAt&#10;5WeCb5l/1zmyFzg4oracsk/5T5cdyresplCQgnWdP7vaSxV5pTpG0DSv9Xx1jLraS1jRqWvQA9Zp&#10;KiMw0BpGLWp9tLLdQG6HHrIkScG0euAbskOeJ6hIvX++5dW3wz3+QEY5nJHD/w1rdNjn95leXPni&#10;eMxU702FCHAqM8ZByFjvUyp6skCMBRJpzrSPtIowNe80F1oB6Gov3Fq5jXaaC05kikux+6XJ4sJi&#10;Y9bXuCt3tZenvDV1mstIWonLq/uNOX7T21M2KtqGQQNUV3uJB851mgtaQ6e5pFVzpg90mouqQdJp&#10;LqmdpGtsL53mcqR3TO6U/wqaC0bvZ5wuF84PpT/CxxEN6V/PL3+6O36hUj0df3h4fAyfT49PdA7d&#10;EPUWz8fHh1v6iYzOp88f//B4mv14AMvx+99/f/19Ig5lZqfj16fbAHV/d7j9I//9cnh4jH/j0Y+Y&#10;rLwjRsf5+S+n3/6G/vp4vP37X06z0zFyJ3+8O+GP++PpP65mr6fD84er89++Hk53V7PHf3k6g4w0&#10;rGj16SX8Y7XekurBSf7yUf5yeLoB1K9H7IVqc8mCCTPib82Cud5QjgFvt2Exx0dviNrdTy+zm5/A&#10;h9xQupfUXlbrkRr5DdVeFC1gkcMQC2g4GSTuuZCZfplDELZYbJviyvSpsFVxZQJV2Kq4MoUqbFVc&#10;mUQVtiquTPsIWxVX5n2ErYorEz/CVsXNUj/CWAXOkj/CWEduCV2WACoitwQPI9xbxqyI3BI+4vWO&#10;ubgicksAh5YI0iCiFUONoM2Q0fpeSwRtIRgNuSWCxGPWKqi2OkcIZjpg0LGe9cgtEXROP5qOcY4Q&#10;zLTMthCM4mdHCEZBluNnOKlCKWpL4IjgPbrXApQ9bj5TGy1RiUecUkej1NJobAG29C+H/TL1oS3y&#10;okTHEXlRkGV0Sk5wRF4UZBmmIrKMlzBWA2ezXzRvyMAVkVsi6Ii8TL1hi7woZXZEXhTklgg67BcF&#10;uSWCjsiLgtzS9RyRFwW5JYIO+2WKbIu8KBF0RF4U5JYIOiIvCnJLBB2RFwW5JYIO+0VBbomgI/Iy&#10;RbZFXpQIOiIvCnJLBB0ajILcEsHs9KPSWJcpvwhjdf6DNUr5+nOYIXTmtXhROpa046fSsrNiDh/K&#10;3KHqGHVWTBXXRc5JJuwBmU3AFr3KltxZMXKm7zp16OIvWWLEd1a2cahgKl9WBdP6aGUJkQKq27GQ&#10;4K2l5eTrrnid0LKrTcvJiTO8rmsu617ow8AThG7Sci70YVBFMk97dycsnl0uI4Ghm8xN3sKlNkyq&#10;q1nZyyOSuLbx05vS9z9drPiD0SkXsSvUZ3IqRcUhTDktijSMQ7zsSufxpYwU3TBunJ7W4SLCXGnk&#10;kJCa1ip9SZrhICM1ZN2QqwBVqM/kca5Qn8lVgCiJQ5Ued2NPKo2tzjJwLG+wx/Zxqw55pGlTUniC&#10;Xek80pikxhvMxo33YVYkjrRDy8kjTbkRKpJDy8kjXT6EiaijskyUygiPMGtN5wVmd3C1kX0wHHtJ&#10;mqGNN+EZZgufaMNwxZEtMJ+Rh7tGfyaPN6UAqFSjfsOkRRHJVNacFTj2a6fmecTpkz08w6l5HnI+&#10;wmaPr2yz5nnM6RObnuEQc7AKIetRQczBGze7g2M+anFMfYUXb3YH1xzn81r1wBgs72Cdkf2oW6I8&#10;I485fZpSzeOBB9q4NvACbCIx0SdnuMNu7Ri/s1KlF1gW8/gs5sf+Q4o1NHhAsYY+uOlxb4o0cZmf&#10;lt+opGu8f6L/3izyte8tTQ9huYoLjyhZ+j1dI+KGNHLIbhxM0u/pynY8hqzQ+OOT0+/pynasj1HS&#10;mVnTxzieu0Sa2cNbr2L5lvFsCrMea9aZKemQrLi+i3G0TeVP11iPFZMlF4X6riB4RfUYUB+vHqMe&#10;CEZW147WMAhvjHAqV7rG8i1ITRR2mJd4cAuWZxnHpoSSrozGajnjSnT6OV2j2UBJETw0MRPSr+ka&#10;reIgTU/2SsY6NAskRDwzyo3hiUs0Z8+M3i3BDhMC14470BKDtmtHB4jTczGz9OwWdMAu7FYYGV07&#10;lqtZFZrdAqzIgDcOqcm36ZrCH4esFRi73nOXPAUjWSLXjl9iJdmiJe1sQn3XO7/brniCvClox6y4&#10;e28KskUrHtQ3+I7w6rGiDALKxxlLc7iYDqTJv121BoNPePk8HX/39eX46YE2fgQ+UWQR8T9ez8+R&#10;W4Q/Zj99eXw6vwd/Bqyil5fn9+/enW/u774czt99ebg5Hc/HTy/f3Ry/vDt++vRwc/fu9Xi6fbeY&#10;D/Pw1/PpeHN3Pj88ff7r/eH5Ds9mIg4YSw+3H65o9fyCr4NvHRSq83XYL3sMfmOqWOSq1eVBmd4Q&#10;tmpeG4NMNW5LJh7v/mpcmTwslRedvxpXJuJLuJ2vI/O5zsFNeL2iY2bGLfFzDm5SkFsi2Pk6Miid&#10;ryO90fk6+ouipX91vo5sUc6hTNNxrPN1pOtIj1V7h6vzk87Xka7rfJ3MGy2TTFutRuG+dL6O9HPn&#10;6xy+3CHd3Pk6NawR5I3ehnd3HXwnP+Z8SzlRcS27ik1NjDpfp7aNDnOZIXGbXufr/H9RsZFvKlpT&#10;qRx8aIWw2lRONCZtACnozteZsGnyNV5KryFp750WlS/xVpwWla/q83LEHmGNyweTVeRdvsDb+To6&#10;Iyhfzu98Hd1LOXmj83XSot2k19ELVPIqOl+n83Wm5MvO18GSSlz473ydtFCfrtEvna9zpHE0d0rn&#10;61x6pPN1UgtJV+4+v1K+Dr6uuvzOr0x+B2SVSzpPmB9+azoPFH5JtgEfltfXIBYEXkKS31mvkvzO&#10;ejXuf/h28js7sK8veRAin5DRTXZYxLqwNek8Cq65XKbgyvSHKMPrTMGV+Q9hez9TcGUCRNiquDL/&#10;K2xVXJkBFrYqrswBC1sV16bzKI7IdpkVkVtCB5L3W46piNwSvCx7VURuCZ8tv6O0C5vOo/m5JYI2&#10;nUdBtuV3lDLjXEw1KGqjs+V3NOSWCNryOxpySwRt+R0NuaUL2vI7CrItv6NE0Jbf0ZBbIki87JFu&#10;QGo5GmBL4CbyOxqgjBep5WhVbhkoJ/I7GmBL/7LpPAqyLb+j1N2W39GQZXRK45gtv6Mht7zfbDqP&#10;htwSOPvwKQ25JYK2/I6CbMvvKBG05Xc05JYI2nQeDbklgrb8jobcEkFbfkdDbomgTedRkG35HSWC&#10;tvyOhtwSQVt+R0NuiaAtv6Mht0TQpvNoyC0RtOV3FGRbfkeJoC2/oyG3RNCm82jILRG05Xc05JYI&#10;dvmdGlpHP5Sqxkt0XryYEDoCTdeyW03W/SXxgI5br8SUHcrHzOeQXjllV/Ix5Wzft5TDoGvZD6Xq&#10;h1INXX5nnyguFv8E+6DlQjhGIWLEpN3Hk4XzLr8TCEOdzhO0itIhV7k8R5ff0dk5uRgLCz14p2J1&#10;Os8MRxbsKaVAva7L7ygUFeieyPG7y+/8CuV36DuU5Hfog5uC+SauE1fJw+/oAevrJFryZpGvp+9Y&#10;xmVd0BnZ0kcEIWL9HYuAtl4FS0aRfI1rR8sXwFuN+mapXOnKNCLW8Vji+R7ehjYnAm9ZUHPZJNmf&#10;kWCbnpeu8blr1lUpyb6seeV2UZAlWtGODpRvAR6hV48Vj10DUjKuHddjKPhvlPOB/ouHt1zg0w/l&#10;Gw+7S+5I1+iWBR/3hZ3IHtqCNPmB5j8zemSJFL6HxaTUJbJfnhmlVij+2BPimQVqPexWBZ2ZgQme&#10;q7jobbb3gTR4CQ9Cjd5zF7ROBrs1+NquHeVHyQ6pfNcOejrBriBLtOT2ucFSsoeX2skGOjeuHUYU&#10;eu6mINe1Yv3CbUFvaMU6QttCfUk/iJ67Lejq0BlFZLcr6Pms17EenLI04zsdSVOH6Po7vzj9Hbyi&#10;Lgk7YZzqhJ2i/o6S2ZZZw+KSpsgbClt1wVhmDoWtuqItc4fCVsWV2UNhq+LK/KGwVXFlBlHYqrid&#10;sCPTybb+jtLcOmFHuq4TdjJvtPTBTtgZl4/U8cw+L0tZv+2EHeSROmFHdsZO2Mm80TJFgbrt2/pq&#10;aS7RCTvSz52wI73RCTuZN1r6oH1elvL664SdcS7hEDc6YafGS52wU+UlOdXvhJ2CB+TAVzCVU4+C&#10;qcyOFEzro5WlRnzUbCdTwbSaBTdku5gKqNU8uK6/k1M50CCRfe/nZdHCO5NdoCQnF9z7eVk62SVX&#10;WurnZeleyskb/bwsqPDG5coJ8ZB07GS/oz07NDSNBAHljlxai48a6edlKccMElNWepePv9n387Ki&#10;0AOfrUWaD7NXLEd3ws6F5Esn7CQiQbpGhk0iYtB2BJeI0Qk7T/tjGIJeiPTZCTupHaUrt6dO2Ant&#10;pAvw4HPkVybAgxnbJZ8nTPe+OZ9nseDj9jbXcUJ5eJ8EeDY7kvC4wcxxsx0nN99OgAfaPxNVHTAA&#10;x0142SIRNmhNji2S+Q9h/DrTkE1Kj4YscyBFZJPUoyHLrFURWeathPE9Kjj1hsxcCWPdGzJ3JYx1&#10;5Cx9Jax16CyDJawN7KYgZnmsMnZTGG09Hs3bNr9Ha3w2wUfFbgrl0BRLW5RHK7etyqOV25blUbGb&#10;eiRN+bSRQW+DtjKPWu6mTmlr86jYTbG01Xk0bJvto/nb1udRsZv65UShR4VsCuFEo0eFlJEjkR61&#10;4k3D6IT1o0I29TlbqEfDtpV6NA/YUj0qdlOfs7k/KnbTe9CW61Gxm0JoC/ao2E2xtBlAGrat2aPF&#10;0hbtUbGbYmnL9qjYTbG0hXtU7KZY2kwgFbsplrZ4j4Ztq/dosbTle1TspljafCAVuymWtoSPit0U&#10;S1vER8VuiqXNCtKwbR0fLZa2kI+K3RRLW8pHxW6KpS3mo2I3xbKzg2oYHZ0dVOOlzg6q8pIcD30O&#10;B/Lnbx9LBVOZcSmYyk+CgqkcAwum8qugYCpHv4Jp/mHgEPgwFNY7S37MFQpQH60sveKjZrmVgml9&#10;tLKsSgG1PlpZPqWA6kYL6et+Olc/nQv8BRw3KRfeKZdFtAZkqQwiBHaoZzegT4QbTOYEpAqyG9Dc&#10;ww2mhtF1zgHrcj46dyfngXU5H6vBDvOcC9blfPDZbXTuocv5HM9B9Ik+UGmYGoVnpvwuvI3lwEaf&#10;neEOc2AbsMKR3YF3dLgjiYyEZ+DdjCszfk53Ny+zR5I+mb2E/z99uDpdzT5+uPpIMVTZQeFLlPR8&#10;woc3Gb3J9cRV/GiBR28w/Mem8GaSL/ij90RPbDDCRNNkkK4RE4eNhNqs8enh2lEqEY9eIxXq2oFw&#10;R3arggTLjlJOZDdy91K50jWWb0fLS2Q396VQaFmW7JbjiXQJJ10j3pb2VJMdXplePTbbWI9FQeJk&#10;Q4sgwKO1Yw9vDYkWshugrurasRTTUJCcWdEB3oRXkDBaMYcW1fEeu+TiFVrLkt/qvu84sjil3nsk&#10;5dRRgdWoTpUCla7cAKJ/1wWxoSFJWBWeOvAIge8gt3QL+hRA8TbYKO3VYoH2G+yQSHPtSFUXeNu5&#10;3x+XSTKnIIWz5Hpsd36/XdE3FZ67w5KkV74V92/ql64dS3FdF/y3pgVTPPe6IOxEkmPBriTpQ6kR&#10;4A3z8QCk1E7SNbaXDWsspfSlKeqjjKYJqav6wNHhnfd0/N3Xl+OnhxdqE8S4+Xi8/ftfTvyP1/Pz&#10;b39D/xV/zH768viEv57PH67uX16e3797d765v/tyOH/35eHmdDwfP718d3P88u746dPDzd271+Pp&#10;9t1iPszDX8+n483d+fzw9Pmv94fnOzyb6T1/Oc0ebjG8YjS+ZAGFgZTN/vpMhTq8Pz//+Xjz7+dU&#10;2pt/+zH+QmZn2Mw+vv7r8fbuw9UB1Qo1TCweFCswCDsLSGHUYOyqpxzI3FSRmSLzHcJYX7+W+Slh&#10;rPNpZIZKGOvIMkcljHXkLE0lrHXoLFMlrA1sDHP1rs7yVWXspjBmWasydlMgOwtoSvizxX7Sq0zu&#10;du8soCnvr7OAiMA6jh6dBSRGLX1shs7lm7+EtT42dxbQtM91FpDiE9kLRavS26AtB6SN+50FNPV3&#10;ZwFNfdJZQIpPmvqlLRGk9cvOAqphbnQWUI2XOguoykvym91nVXQWEFZP3ia6BWfJLEvBVOZYCqb1&#10;0crSKz5qllspmMrESsFUfhUUTGVKpWAq82IFUzdanQWkSFHscrYAr3rs0UDiasZkHRhHNchFXTrz&#10;DcsLe2TUrBvydWMcgRJvSAtr0yfky8a8kLkfzySY3pBzQ7pGkM6gySPdNYJ0L+V8r64RNPIMJt2u&#10;awQ9M3uGPqRpEBzP/5n6CgOqHDbxkRXvSKvkyh1dI6izgEbdn7TEzuSOzgJi/ZrcL+vOAsodAvlE&#10;Gmc6Cyh3S2cBGQPLz2cB4SuLdNvCKYf0R2B2Esnz6/nlT3fHL/QWfDr+8PD4iO+FA4pBCm/MLT0f&#10;Hx9u6Sf65Xz6/PEPj6fZjwcQQr///ffX3yeGVWZ2On59ug1Q93eH2z/y3y+Hh8f4d+AxMe+GmCyR&#10;IRPpOLPTMdJMf7w74Y/74+k/rmavp8Pzh6vz374eTndXs8d/eQIx53pY0Rb8l/CP1XpL+wZO8peP&#10;8pdfnVQQJiOXJKHwdfatSULXKz4IEwKI2DQVopakghaB+UZSQcN25MAmkpFsPIcf0aTCreOens+3&#10;6YguxGVcx81WkPhoQ0kFkPvWhO39bIGPYn5AwpVJEGH7OlNwZRZE2Kq4Mg0ibFVcmQcRtiquTIQI&#10;WxVX5q2ErYorE1fCVsWVmSthq+JmuSthrAJn2SthrCO3hM7mBSltgjIZ9Y2tJXq2NJDS3GxOkFbm&#10;lgDaukAKMg2J1d6wVYE05JYI2mwgDbklgrYikIbc0gFtPSANuSWCthqQgmzTgJRWZ2sBacgtEcyU&#10;gEq9e9kSwUwQaLNe47jT691ypg4bGSNIlEIdkLJDweYGYEvclnLsNAAzTSDUZrPF2/UaCkZKtDJF&#10;oELNMz0g4kJpePIdN1xvNuvdelju9Jpn9B8LsGV4zJR/SjVvebvZsj+aD2SMRAtRm5NN91GQbc0f&#10;pW/Zkj8asoxbscwtfQvC4Orwr3ujZXS0eT6aN1p6GZ1irL2y1DLbUj+Kn22lH6XMttCPhtwSQZvg&#10;oyG3RJDyl5rr1NECW4tUY93PLRGkzWtaMVRkm9qjeMPW91EiaMv7aMgtEbTFfTTklgja0j4acksE&#10;M0qPGGTUtkH756ojSHv3NGMVGRujVGO1bWA3mGqsI7dEEOulb8ju8nUn+VTRV2SkXH9SrmFsLb5l&#10;dYyuZRfzMeUI6VvKzuVbyrHRt5TdyrUkqfxKNw1z2aUKqNVhIsGC6gJUB4oWJ6tRq0PVpX5+6QeB&#10;ZQm+LDXit1cijdQNFkOWFvFRs6RIwbS+b2UqyQXU+r6V7YwqoLp9q55ndcElwkAUqESVTCKMMGRu&#10;E49yHhGGDjK3aUc5iwhjApmb6/MXSkJoPmR+bZY955WUeVYXOkJlntWFjlCZZwW6rKQklHlWeKFm&#10;N3Cd0R+QLaclnkuJKezdlzdQbyAn2WpLeL1mN3CIx63r0yfkMeZjXfbI1VlFyqNcobZ0oRjFlUZm&#10;zXpCHukyz4rewLLWrGSwRyLMeAS9iLM7uG0jwWXekQebT2zYjyoNE89e6giVFZeGeR5uSlBRuJF8&#10;MkuVx7uGbZUHnMUw9iun5nnEKXkUSmX27AFSE9K7rPCwX5khv9QRqtBcwgAgn0FZHCqVw7a6YBBV&#10;nMh2ccpYxYlsWP/ISsWNHYkSK4IYZuQdzEvZO5pLFzpClP2gmo/6M9OWiJEpewa3do9tlce8hm2V&#10;x7zmRLa8n1N2geox6plM64HxT9ajQnMJI2V2B9d8FKVRnpH3c/rKD6WyWzsG1+wZHHN8mFsxxygr&#10;72BFnf2oRKKUKu/n9LVNpYrrrOnNEa8/QwmKEhckBEUZGirgm8hTZE2F3/HcBUoc6/ZmccEPISSy&#10;RC4jWqbf0/UCEX6us0vjVMJJ10u8NGam39M12WEGRuVDO/WfG1vMIm7qgocTTromvBiRxdhv0+/p&#10;ynaQQwzPxXZK97msdrMYz4tMOOma8Pi5GDFdPJZZWqxSO0446cp4rEq2wJvExWPG5qKgjrTkcXmB&#10;ruvi0YINxaOkUsTzjWFkOKTypyvXA8J0hDdghuw9d5H4FBh9XDseBwYk01072iZLzy34b8GzAVKP&#10;cvGYiz/gNeHZkT/ouQVNq4H2FsJs5/e2gRL7MItaEWajHzhohTYPqkpAw6qMWwXMfuih42wnRTRd&#10;Y2SZkIflUw+MXw3jvDdhpGvESsHyvcFTpHFHR8JIV25xsfQ+FE+v07w0IaRrRKLPY/jBryCJpMDI&#10;b7XE8ygaxQbrA8WXoG+DD+Xis2J5/JrFxuK7KNr4vo42/jDL5fELxEZ+iWI4MNHyWmV0Y2EojPFA&#10;S/GQOLKLQvViqQp9hdtbQUeQm26hdxKdAK2g0NW5R40z1tT+0zXrnYVBiHt6YUTjUaM0PPIQRMcL&#10;u96nBBKqOeBt5NrxF9yAq2vH421Je3FI2ovjUYDJY+kaPbeglDSVr6DRR2/lYFd4my64HqW384IH&#10;1NLbfsFv09LsYcHahcXZCL/tF4V2l1QkqZxePJZpNlKa9aXZzfjNkuKQrvxuSLOl0iw3zb7G+XXC&#10;SVfGS7O58Ysh/Z6ubMffCYuiHc+Gx++JhJOuCY9naSU71kzklV5zArFM8S3ipfL5I/X0+ySV/9sI&#10;K/6A/6FrxaaTkagfn+h7aaRlhxp3zrQrrIiZ6CVnOoym35wzvSFSKo2GGA7DS/zteFUwpfF2D5zp&#10;tzHh23GmF3H8zZZUxCqJWNqH7tN1GJOkLV4y44qKsH0Fvzq8n6StXKYQtiou3tHVuOh4mq2Ki+mN&#10;ZquWF9HXbFVczIg0WxUXA5Rmq+LanGnFwTTjqkduCZ3NmVbahM2Z1srcEj2bM60ht8QvWxoUjVMN&#10;YLY4KIzVCNL8RQuKimxzphU/Z0uEohg6ckvvo4l0fZlbIki5kXrklgjiO6MBWfbBYTmsdtfr1XwL&#10;bqviZ5szrbS6jDNNrF4NUHY9IstqODJexRK2xCtjSItmoxe1JV4ZRbqI3BKvjCtdQqYvgeo2lrGm&#10;i8gycMJYjaCjnzh9j2b86SJyS4/LiNRF5JYeZzOplfaMhTU1KGqrs5nUCrLNpFa6ns2k1pBlHxSu&#10;08vc0gdtJrVW5pY+aDOpNeSWPmgzqRVkm0mt+NlmUmvILX0Q6Zv6VpcxqV1yDFYl32B9Sxk731J2&#10;Pd9SRs23lJ3Otcx4076lnGT6ljJSvqUMk28pe5lvWR0jyvSM7wsfszpGGT/ax6yOEWXW6sqZ0aLd&#10;p1P2pRKzOkadDV3Fca7uR79kyUNkkcYd2gfSAUDiSR72BJrA7PD0mbgfOaEgZnX3KVk2oRNgiJX8&#10;AzRTpEdsHiCyoNIcowSZp4X4KfoFdySap3XTqXlOHMH4S+hpWXRqnrNGyjxAjL6y9GUeIJK52Q1c&#10;X6y4xcTfpEhYgshuwJBHVbD11nBIWHYD19nmASIvLG/gtL3DAwTBJbuBQzyuh07rkMeYV3scHiBW&#10;krMncKWxFdfyUh5n+qQkL40L4NMi5ZEu8wAxhssilWmAGMqzGzjSNgsQI3p2A1faJgEykSbpXJU5&#10;gBeMXl54cSiAIIrIIpUZgFgpy27gStsEQKydZTdwpUcmySRwF8zeMv3v4ozQMvvvgttbJv9dcHvL&#10;3L8Lbm+Z+nfB7eWVsL3N/Lvg9paJfxfcXp33h3cG4vEzOGD0CREOA8R3NIX9jeEV14DC7+i4/PWA&#10;571ZpNWWS0t/lZTYZDQUDHBhHDsSTroyHpNXBjQX3y426SL3h0/uwyKAj8eeHsazHVO50pXLRx+e&#10;VI/CqiFxsILd2DYSTroyHqV8CK+wqrngkwAHJEVcvzBBfRjHt/S8dOXnplXwkQSefk/XaDfwKl/p&#10;JEDyb6hH4STFgVdJC4vR5A6Cw7Dk1XZghvZI9UyFT1euBF6JhFY6vQ+8NDIr0L9odxusMOJ5RcNL&#10;IVillcRUonSNJWM+LBgVHhYPG+NrN2Gka8TiIbjAPOFV73GikzDSNWLxexgTL69czJAoxIjd5SLx&#10;DM9nZEQgv0hxVPBt4jzJt4mjlV+eiJNmjMmB6RodGcvsjz3cc/w2wDtVxuljeky6xsfxpLHQqXks&#10;KdI6QwtGg/HaAKYUoZ37jYBHzQLRlbbAUzf1hzjKDMCqMFDzuFUgHYQNkACDtVdJrCqHZ9KWEteO&#10;Fi8AR/v/XDveXzGMc/UUxnSN4RwosUd4JXYXc0qGAnNrwKwt4BWYxAM4VNHOH+QW/KFFo7pX3wV/&#10;agwFDs2CqWVDgVG+SHTNQnghlxbrMR5pnPybrtxteIQdMIV068EttHTO7oIJa2/zp/S8dOXnptlO&#10;XM8IjJL9kWZkF3bj7KkQD5rXUXuZ4HVuDLwS5rq/mENH0RUvuTFhEP3W3BgMWokoP9BAhgYuyTE0&#10;nEZyzNiJvyU5JrxmJYlFZu0uloTCm0baojWPuVVhS6uFE1yZXRW2tNQ0wcUsoRoX7zfNVsXFV7Nm&#10;q5ZXZsJL5UWIqnFlNryE65FjJg72yDETD9OLobrIHjlmitwSPGLQa8VQo+eRY6beaImfR46ZIrdE&#10;0CPHTJA9cszEzx45Zorc0vs8cswUuSWCHjlmitwSQY8cM0WWEcTcbTlfX89XQ+CyTPyckWNgPCwW&#10;6/k8klomyAo5Zgoou56F0xIvWz5QG4Zb4mXrB2rILfGiJKzW8dWh2CPHTNzrkWMm8fLIMVNkGTgx&#10;dKtl9sgxU+SWMZO+6DTXqWOmR46ZeqMlgh45Zoose5xwnVpmjxwzQfbIMRM/e+SYKXJLH6RkthYU&#10;tW145JhpmVsmLR45Zorc0gc9cswE2SPHTPzskWOmyC190CPHTJFlBF1KQSfH1Cz/0yf22CNcfyJT&#10;VGtZHSNknGsxZf/yyymHR99S9izfUg6MriWlGOr82ckxNe2TUm2V/qyOEZZEKzFpy0vd0ylRWmlZ&#10;3Y9oy1clptuPOjlG0YvCiqZcqu/kGFVVq5NjQPZC10Y22NHI6uQYKG9hsCIvdXJMJB4y3RDvBTnM&#10;/Hcix+AtC4EkyhuTB96oL7xoMy7GhDm+S46Jy8jQ/veXlXhJs7yshBkiLe8UyTGx4w8FwYRFWs7C&#10;MOAvezFeQaZhwZSroSC4tOBFY5KgcZ9LO62ovqPgW1oWS1eOCJ06QnZjF06/pyvbsaBKmRzD9S1J&#10;P9Asi55bkARJijxDLTnGby4DbQXCY4vkmDiwYY3Rc/JAWWGg1ZJj/BVIJscU1pfpCwKPLOgn1ZFj&#10;khyFX8tEjvHX+ZNgk8/pYFZrQT+khRzjPy9G2y957AC+TWzUIT9irjTHAcvHiTb+in+0KcQkdh6/&#10;QDzi+R5iGkKB+sQkjgKNKpFj/PrxyIRksNe3KElL7dzvMxjdyKpAO6OsEHVT3xMsulIgxNF3JLAK&#10;7ImgOQ6zAmWTRj9CI3PPGURiCXZFckwct4rkGEoZ0nNHCdg02qdrHPWHRMYoUCfpbRnwClTMN3JM&#10;4e3FX2ZFqiiPFEXqKU/ni1RWpocXqbFMwS7OJniELVJ3uYWWZzux9U1JKnncFpRjo/gWBJ1IfrLK&#10;bjJvS8/r5Bh4+RdFjqFF0UtyTBhEvzU55noLIndoPYtVZDoKbsyceDPEjdliyToObd+OGsOTX0l3&#10;wfg4Zs3yRayoDClt8TLXbF9nCq7M25VwZeZO2Kq46J9aGbDoNi2vzIKXcGUeXNiquDLLKmzV8iKa&#10;1eW1qTGKgx1qzNQTNjVGQ26JHXGEtQqqznCoMUqZW8KXHSghYqLGz6bGaN5oiaBNjVGQHWrM1Bs2&#10;NUZDbomgTY3RkFv6n02N0ZBbeqBNjdGQWyKYUWNEQ1Lbc0aNEcZqq6OpVHVPsc/aVMY5myyjeIO+&#10;IrRi6GVu6YOOksy0PdtkGa3MLRG0yTIKskOWmZaZJrma69S24ZBlFOSWUdQhyyjILRGkDWRjBTGn&#10;3i2glLkOCksKcstrMFOS2aw38+1mtdsQO20KbHNllABmXJkg3aQAyrihWvM1vh83W2g4aYBy7LQA&#10;Zbg26+V6vlxuLTzZ30o1l8EiGp1WPhmjEp4MkYUn+1Yp5hkJxgB0uC/T0GRHbBY86VBfFGAZolLM&#10;M/ZLaRynyfvYSYSxGi3KdmvGasOnsy00Yx1Zxk0UQ0XOlGKEsYqMDTNqMXRk2beKyLJvCWMdWUZQ&#10;GOtllr1MGOvILRGk7TJaUHTklgjS9tVq5IwqIyqoeiNjywhjtcyZmoww1pFbIphpyhSRWyJIaTPN&#10;dXqZWyKYUWiKZW6JYEakKSFnXBphrEYwo9MIY9UbdDCF5joduaUP0jpMPXJLBOkQinrklj5Imw6r&#10;kfMTOUuOzg/lFNaqp4d5y0CaH81Zxm4JY35AZxm7JZD5MZ1l7JZQhh1n9bFsTLa0vBNJ5l9tVWqH&#10;zA/uLPoEU503bJddSfoJ1aYyigVU2RkLpjJ+BVPZEX3TLMlSMJVhK5jKmBVM5RBaMK2PFhEKxuZb&#10;QK2PFi0t1qLWRwviSrWoWULFr1aWTimY1kcrS6UUUOujlaVRCqj10cpSKAXU+mhle4181Cx5UjCt&#10;71tZ4qSAWt+3MvndAmp938p2FxVQ6/tWtrOogFrft7JMiY96kSfZYLsfbliv4+k8cpVnyHYUFVDr&#10;o5XtJiqg1keLKIKVw1u2j6hQgPq+le0h8lEvkideCLIcSgG1fiTMEigF1PqRMEueFFDro5UlTgqo&#10;9dEiZa7K5pKlTCYFqN8lQAlOSWqNRARbQ5NmbdIe4cVq8D7xXCaieESFkfYIHNknyo5in8vuISRk&#10;n2hTin2urwhnk33ioSj2rXsF6Bw/WQNmVu1Hzs70GVg6y+7gSsN1cclcuSOnFjN/yNHSJCpQ9gyu&#10;+KiGpDwjjzTNU8lVKKxZqotYc7BHiR7lGXm0WeTG0dMcMAOU9aBFuVAqO+JYXcvu4Jrbipp02qS8&#10;g+Z89AxM6KyawyS7IzVzu50DLLuDY46JmPmMPOYs3OYdrY25YvYMrvmoRzWNB9be5B00f6Kaj6JI&#10;yh15zJk5tR+ZYsodeczLmwcGzCOzUnHMbWnNAetx2R1cc6zbmN7NY87Mrv3IZJvWA86Rzyira5K2&#10;VHZHGtzsmMOd2R1c85HoqJQqj3lZYHNAAOQzWMjJO1obS3bZHdzaR9UxpVR5zFnCcD9SMZU78pgz&#10;x2g/cqyVO/KYVxytjeYg68Fsae9obTSL7A6u+aikNi0VGlB2B8d8pJcqd+QxZz7qfiShK3fkMWc2&#10;334U7FTuyGPOvD7vaG3siJf1YJmsi6O1w1473v0yYDKb3cE1hxKv1QfRrLM7uLWPLH2lHnnMWZxt&#10;P+7uUO7IY8483v0oWza9Ax1ClorS0zQmjpxe5Y485nx83x4ZZavmWDjMnsE1HzU+lWfkMYdcWSyV&#10;PcKh08lnhPQvVeRNkk95Sh71kNaN99hvNnTV/DkceMrEmvXPI0/bPEJ1KMNq3pPHfmDtUdTH8UEe&#10;/eFt66f9bsewkNVnnNDlMzrMoeG/nyEpTKvjYdcUT7Evd02F3+H8t2NX3ywSD5f52onXDVZd9F76&#10;PV0v7EaPpd/TNdkhNUBPHqORfk/XZIdP3WCXyJ7p93RNdrEPvbW89Hu6sh3xLIA3doP0c7oms/hY&#10;9Ey3tjybGYeThJKujMYbEwpHokOSKJRtHGQTSroyGk9pwaB3y0aMP9R0fL0llHRlNKJJklkBjVZf&#10;YDZOExJKukY0OIKskCLyikbr57DCzNCz4s2NI8s3PSld4xOJnwSswmYvIoCRVRpiEka6RixK2sIq&#10;9fX0Y7qyETI6MPJryLta/AqiNITklyntV3BdFYc2f9tLfJhvw750nxXbqD8KRBu/YtGm4KHgIH+j&#10;TqyXHzMeQ/wC/Sd7X7dkx3Gj+SodvJwLq+v8djuGGzG217sbMbsxMT4v0KIoNWMpNrdJWZp9+v1Q&#10;icwDVCKBTLHHptbpC1dTB4VEAvlXwAdk2u5gOW9Qss3KF2seG/mZxkhOavIHCT5iV/v7uuTEtuSG&#10;bKaI8QAvX1VZnvxUkyWYnpyWV75TMo/8TLw4rTRYEHiqB9dm87IRLXy8BpWjWBYoP1n5vPBFSzwv&#10;o+GOwavCguLs/sjIO1U+X2Sx8pPF4z3jeqbIv+dnpmN+OBy47fKOdt3DM5/8ZH657G6CgjVH0sJl&#10;oRl36NDxDh7yS6tqLd/M8MGOtB4Ev5bytxRf3Gb4rCvrS2f44NhHbdGWjHm1NiFTfMj5uKb4lNPm&#10;C6b44OML80kFdITPewMvWOeepMUxqPjHBS2ACzVfrO8WLcFbKr44oFi0Jl8sDBatyReatGhNvpjQ&#10;Fq3JF7ulRWvyxQJg0Zp8HdRJrWAvxafSMH1kWWKYItM+bxHbMo8YT2FOxAiyOY+Yz0vxqbUxYkDn&#10;auh6JCv0ieigqWccpPr17KT41GODTlfdFqSzgEVsyzwy/5wUH0PmkRnopPgYnEfmoEKkRBakddxS&#10;nTmenRSfWmaFSxFi2JxHLKiwKSHnkTmo8Ckh55E5qDAqEWc6Y1pGMcczfUJbxKaeFVJFiGFzHpmD&#10;Cq0ScpZzENkLB5wobu/v1nyZaq1TiJWQs5yDp+PhfLvb3R0ajEcMSOf0ouaUN1NJqvAqkaQbxIpp&#10;LgVVCRlKc7UklPMsVcbe73Y7SsWpZ7CqedtiKKdXyHDAOBSnEvq2BZQ2CYyN7l35RYIqfIrQu2kk&#10;leMTcpZGCjlLawliUxkKpyKIbZml2QSxzVmaTRDbnKXdBLHNWRpQEJucFWJFEJucvSSfat6qurch&#10;5xEL0iVCZRSHnOWqKIhtbYxY0EvyqbUxYkEvyafi7CT51KuPl+RTcx75OqB75CyjmHp2knwMmUcs&#10;6CT5GJxH5qCT5GNwHpmDTpJPzdlL8qks6CT5GJxHLKgq54ppZa4bXpJPLfPIHPSSfGrOI3PQS/Kp&#10;OHtJPrWi3SQfg/fINHSTfAzeI0upm+Rj8B4xJAU9+9ePNQptrTbm8HOTfGq5B90tI18K5OQye2nL&#10;PeZxgdP5yrsCn0qH3UzyWYtJlgHkK0u5WAJSuYQGpP3Wmkk+yqHi61W5UwLSfmtRLLFzuChHSiCA&#10;XCEDUrk8BqRymwtI5THFJ1Xuk4BULokBqVwPA9J+aym3ScBVHi4D0n5rqZooAdd+a228JV4uiHKa&#10;+AJsXCYu135rUa3Qzgkzk3xwROxVlnKi+IZVLpSAtN9aBCruNKxyngQC9M+tmeTz9OnmFyBKMRkR&#10;LJ5JPgoOjeCZgpFitJKSZpIPwWZJM3hk6PhM8uGZNJN8ZpKPMT+QXSXXkpnkUyCL9VqCs6nU1Uzy&#10;KVeV1LqaST687s4knzUxKGOw65Eyk3wefv/89s3nm/evX+Eb6fP6/8+vXz2/uvn29atvE2jx48Pn&#10;R04Ioj9vfqbUB1DT1Ujwt9KydE3hycBfOD5WpOXq/gWg90qxgQgTp5XSh6SXtKEwyYdbjq7YAYh8&#10;bTe6rIIx58HdAwt95aMbwQVPCzkuiCwPyayM/Mw47PTtgZCYC8Mm5A+4Rdd3MOwVCZUuN05CL1mg&#10;Wab8ZNkImIdGg6udlpzjE5gVCHfihsQbTzbOiAyudaL7XcELGC6PV87xyWl8uXv5mbqJswnxinJ8&#10;8FlNVH4nOcfKVz9fXeXrgasX+B0ktCcJ5WqBc3z83Jw0vHya1JhPk0ZzD40vNC8VbsdSW75xE42v&#10;alaiLzSvIYE9WGy/vbEsn6B/PBF84XlYlloNeQLkZ5oInEcI97Q3qTglLsjy4XIEUZZPmlTBksCT&#10;PViGeOEIs3zSKtSb5ePP5KU3yyenI4RZPrzKRHmrOS8x2iIJm7iuWv5sy3tanUWjR8jCW2RMl9vN&#10;h4LMJz95hyl5v1u6mb1DyzoduL6W7J0dbVub9B2sK1gqXjp95/5EeDAatrv7NMCv2TsnQiVR8s6h&#10;HIVeMHkHGfnoj4rvCxe9wOY83qDKxYYUW03x5gtS4BFqtjJIIGgttjJIIEhNtrCQJYLFFmq0SE22&#10;sIZFa7GVIbhIWhkxFbQWWwdIUiu3nbdTG81BkRiMB8ymICSid6aC21k7hsQjlmsn7RiMR2zXztmp&#10;GTspO7WO2yk7BuORKdfO2DEYj0w6hSkRlrbGsZOvY6hiYN456ToG44GZ52Tr1IwVuCRQhUKXCFpz&#10;grSTdWrjKYBJyFgumcv9+Xi7W3BLIRIyDMYjM0+l6gB1fzrd3e5ujzbjkZmnMnUo66EWVAFMIg2o&#10;/JwGPznP0Jf9ctiddnvKyqjHAH1Ol92iwU9Or/UaE4ONNEyDjbRHi42cQw02UvstNnLG2Gw2OBFT&#10;NwogEgwKlVsTKV1hRIJhrEAi0ehQOTaC2Bp25G4plhe0tiqkYQSxyVhaSNDajKWpBLHFWKFFBK3J&#10;WOFFBLHJWM4YQWszljNGEJuM5dQRtDZjOYcEscl4xHgKOBIxHjGeKhAbMHbyberlpJ1vUy+fTrqN&#10;wXjAeE62jcF4wHjoQ//MayfbGKoYMV4716Zm7KTa1Kpop9oYjEdmXjvTxmA8MvNQM9A0iDXznDwb&#10;QxUDy6aTZmMwHlg2nSybmnE7y6bWsZNkYzAemHkqx8bFz6kEG59STjqfUhrNp5TzzaeU9nIpdUZN&#10;QNqPN1YX5gRcpaUCUjnLAlI5xwLSblPp5JmAa7exdNqMz1W5OgLSfmspP0fAtd9ayskRcO23FtXn&#10;KefIgGv3zFrUrcMB1/65pXwbPlfl2QhI5SYWkPZbS5UhCbj2W0u5NAKu/dZS/oyAa7+1lDPD56pc&#10;GQFpv7WUHyPg2r8S/kPmyQBp8sN3DFZ5INTK6o4H8If/G/5idC42fwmoSzHaS46IVVAhnAAkOYyL&#10;cEMbGw4ciCSH1Yg8R21r7rpwMJY6Is9F/WpyXTMYOw6R53qUNbnGDnLo/1JQC9ULdDiQ4tM+QS0g&#10;Rg19QsfGG8O4cBwVVBvcaTinm21ovChXvLw4lz8gsirbYPiEd/kDqjurN7jn8BM3pdKm5uCvd/kD&#10;4riqDe454OLNNrTBuT7nBWUim29om3Os37v8AcNCSkWeWLJ5QdPUNscAUm/wKC+AAuMNbfMOXDiG&#10;nGqDx7pz+QOOH/INcntSP+DRbOkKgRb1BvccPsvmG9rmHZc/YFirNtjmDi4cw1u9wT0HELgplbY5&#10;oy28yx8wIWQbHZc/4Lyi3sgrW3NpW5Deq97gnpcirvUowWRTb3DPAQto9RyTTr7BmELv8gfEZ9Qb&#10;bHPn8gccadQb3HPn8odN/kfH5Q+Y2KoN7rmDC8cSIN/owIVjKVBvcM8L7K+2B0496g3uuXP5AxYP&#10;9Qbb3Ln8AcuMeoN7XoA7hlTa5h2XP2Bhkm10XP6ABUq9wT13Ln/YXPJCbhxafUq1dqMf2uaMWPIu&#10;f8DiJ6XquPwBi6B6g21eYKirVGlf54PSr0IFwx1DqGC4cKi1K+SXcT30M5SRPDweJjgT5kUl44Py&#10;c8Mvr9P55/zMZMkGcPam5SP/nJ+ZDF83kC4AlK21RYjMR/PxRRZlOclt5Wdqk9xKxMuXjEcEgi6e&#10;/Dz+UUjbo+L1IUDzcSZO2fqz1PmZpGcsM1ZSr0XGKGM386iwVJImcND0qBh6nM9JWZz8ZEOmwe0P&#10;Cnwdojm/tWScAPe48vFpkjw+TTqk9ND4Mvf0PS1ivtVS331Fs8l8ofljIzJskqlkkWaL5meyLBUK&#10;Iav5KuCjLrZSbyjxsbCcVXNL+Zla5CNUOQnmX/MzUVEiOOQKYK0UQCIqXy7elKKFI42XYK3iRajs&#10;7Fnq/OT5go89Eiwkg0+JyPyBs9YwIjJ/fcxX44Rkmy0jiz6RoF8fEhTrwRYJum5sL40ERWpJ3lRu&#10;7/C1h2luQkHz58LfCQq6Lp4SNYr5XxzYIoptBuml/1bQIlJYscXS2c0Wy7pFa7HFockiNaWVHtxA&#10;WsznbrbShRuwVfERQWuK60BBK+2qEEnIeMBsKkoSMh4wnAqUhIwHTKdiJSHjAeOpcEnEWAVMBLE1&#10;hunA0D3aHChoNSpU0EQIYQ43BwpaMx6ZdnRotrpnqmJk4tH1M72MVfQkUoWKnwhiS+KXgoJWOv71&#10;UNBI4hHjbaGgy/3t+Xy3I+hmLfGI8RQUFBBBjzGdgi1Dm+O4xoRWgqpK7RE8scaE1vzk5tZCYcq1&#10;cUVh1mykYVps5GRqsJFmaLGRU8dm82swoZ4Rfz0mNBjPL4UJrezxUpjQmrG0kOidOZ4pzcwa/NYM&#10;fClMaCWxKiIWSYyvwn6J5dQJGcs5JIhNVcjJJGhNHTuY0FoVI8ZzMKEV45fChNaMR84XlLDaO9xe&#10;ChNaSzxiPAcTWjMeMZ6DCa0YvxQmtGY8YjwHE1ozHpl5Dia0ZjxiPLrfsHe4vRQmtJL4pTChNeMR&#10;4yHM0a2KiQn98f3D61f/9M2ND0S67UcZTkwoxbPKXAz0Kg8lPqnyeQSk/dZSDo+Aq5xXAalcEwNS&#10;eRYJSOWCGJDK5TAg7beWSnj1uSonR0Daby3l4Qi49ltLuTcCrv3WmphQ5dLw9ToxocqP4StLuTEq&#10;0okJNQCbqGcmESEcpp2YUENVFNKUuuIw9GViQg0c8MSEcu3NiQktgKUa84YpJGcUl+S7TEyoMaMm&#10;JpRnFOpXEgDlMjGhxij56jGhCf/exISuHp6/PSbUh5IVMFOEccMHG0YmnN0e5CxjQn0AVcaE+pL9&#10;/4EJzQidjOrKT4b74ZMdWo2gg3CYEN7MVT05NUC0YoUwyHI7+ZnaS4x8veNrF3x8Grg6QOMPmSSP&#10;T/OymFC/70lmf2SmvvuKZpP5Hfv7YUL9AZcxoX4XxzCh/lAZw4T65uE0AAS7OhahEOzJmFC/yfUy&#10;TJp8ERkPHV+xBRMakaVzQEkmybN4YkK/PkwoTLXFhK4z4qUxoXc7JD7QsostO6VmXCGh94STouqg&#10;x5LQ8EWQ0BX5kSodS3indNqKsPjjDS5jXiGqP3zHuqCbpUo4ACiZ2+Nyvt+dqHJazVZ6bZf74/3h&#10;7v6AKmsWW+ljFxKYbKXb9nREJbrd6UDgo1pY6WOPuEonu88V1ioqiLjqkIglowqFROwU/JMgOnWf&#10;VRAk5CdN5PfaAX3Wllf1PwO+I0ZS5T+DIeVgPg2BpaGE1iwNq3CIoDUHaxvzWZtORURCxtJ0gtiU&#10;eGR6tTGfhsQjxmtjPg3GI5OsjfmsGTuYz3pUtDGfBmO5Mgp7mKNChUgEsWU8B/NpSCwXx4jxiPEU&#10;5jNiPGI8FSsJGKtgiaA1dawwn4LY0rECfwpam/HAzFPXzYaMB4wH0/fvQpTuaG1ZpipGjKeunRXd&#10;sxgr7KigNXWsCosKYpPxyMxThUUjxiPLZruwaL1WOCDSekrTbT+9xqPsV4vW1vHAnueASGuJ24VF&#10;a1U4IFKD8cDMU5fRCkObqlDX0Qpia7hRLYRuHbdBpIYqRozXBpHWjB0Qaa3jdmFRg/HIzGuDSA3G&#10;IzMPn/CmQSzjIWnTpDVHRRtEakg8Yrw2iLRm7IBIa+O1C4sajEeM1waRGoxHjNcGkRqMR4zXBpEa&#10;jEeMh5t2zCFkDTcHRFobr11YtJbYKSxqMB5YNhWIVKyE5gRRtUUFsamKEePdD+x5FJso63HkkgB2&#10;5EocSLytM2qqYC2qUZoPOco513LG4Fq/ARnlZGtyHFghV1dm6VCFSFJuI1QDu0oakEorBaTSRj6p&#10;cp4EpNLJFZBqK51u8b+b0/GIkjobbxjSubs1oBwogQDSXgGpnFYBab+1lO8k4NpvLeU48bkqt0lA&#10;2m8tlScbcNXzyhsDymEScO23lvKWBFz755ZylfhclackIO2fWxNHuu+3lvKN+CZQrpGAtN9ayi8S&#10;cO1fCZVTJODavxLi3NO7GSl/SCBAv7WUM8TnqnwhAWm/tVQ2bcC131oqlTbg2m8t5QIJuPbvW8r/&#10;UXHtR1PTIUii/FJIuV1il6qsS3psSQjatWvs0jVDkh6bDdHnWHSNOsS1gZIeQ53oc7S5psfBSNJj&#10;EBN9xhAY9LpOIsMcPEw14kyyBYapeHV2N/VQ6TxEQpXKWYZUuk4ilQdZ33D6rfHOdI5Z33B6ri1N&#10;ZxR6AweQhEUwpNrYmo3tYKohhtQV5aisbbTtjewc9Qb3HIeCllQQXL3BPceG33xD25yLj3l1djfY&#10;V9rLqR8lNl3rCkqRUlEsY32j3XMoR73BPUf8odkPbXPaX9c2nJ5rmzN4xquzC8VLqWhfpDZKdTWj&#10;59rmHZhqmEq1wT3HZtXqOUym3uCeO3V2N/VQGRDk1dmFkWUbHXV2MRzUG3lxa9scw0K9wT13MNWb&#10;eqhc9fHi1Nnd1EPtqLOLISel4lJ5l1LfrrY5hp56g3vu1NndYF876uxisKo22OZOnV0EwuQbXEfz&#10;UoqK1v3A8FZv8GgvyCvjDW1zKgJA86Ogq4w3tM3JMbu+0R7tBz3POzDVOBLKfnTU2cVkU29wz8vd&#10;vEY/tM3hqlv74dTZxfRUbXDPnTq7mKbqDbZ5ufO7lgrxM/lGR51dTGz1Bvdc19ldU4z4FoIFoTT1&#10;BvccTsHWeoWjpHqDew5vX/MNbXPGIV/gxmu+oW2+OvFoYJGjrvmOtvpCad/pnVyK1dCwtvuCev38&#10;juo/zpx490sqE9N3DSoTY2CR7rYo9HRcyU1ef83IQsYjr7LlzuTf8jPRJPmzkvJv+ZlocBKHXnwa&#10;Pjv6WE4+/AVEcC2FzZFPJyZKMyZQQNKlX/2T4sfUnK8DVDddqYKCqYkXTjxpYGZd5ydju9MsKYes&#10;/Gt+JqqF1Y7F3mO28Bk6BQmaePKF/G/oZjlJ5MbykxulvGiQYV67jRKOhsh8dSx8OgxqSi98wEOA&#10;122U8B9oNCg0u1ApL5CV3TD3MD+5p3x+w8bmN5oUUgF8t9yYLC9j+ef8zI0mMkT1/EbT1EX9XZ8s&#10;9TQFk9qmJ6cTFBKSsWyBQgjp1MGNrwWJGuXJHvWUP/siMnzkr6bP20/Wfn4mK1AJFhogvnb5NBKM&#10;NsIZgFc5puaW8jO1yKfyoCgzIbLAq3yCZB75mXjxVx2M6o0NcmGDVwpwNIcGfxtjNnu8CPsJXkER&#10;a/YXRGvfyqrckpO7lp+srkTkr9u8u/mjNW37wdqedgl/KevZSfTOnbs0MwG+ukwAmkLbTID1JPHS&#10;mQDnA/laMXdwAMVxEpPsmglAqQFrJsC+eEK+OBMgfT+oiK5woatYNo49qzh2IsDpdHs83B9PO+QB&#10;1EyxfpZ4csAU3S+kuLV+OR3u7+8OJlfpag64QnOFqyC1ZJWu5mW/u73d350OJwDtawXgiNfLVYZI&#10;A650jOtlW2UD1EK2swFqO6lYdiSmtFSgU5UMIGgtpbYrQBvySmNFfAespSojBXxVSFvQWmNLxbQF&#10;raWHdipArQc6FFlDxuQ7YDcV147kHZhjKrId8R2wm4ptB3xpTbd0ZtmtnQVQzzcV3hYymHwH7NZO&#10;AqjHA3yjZt+s8YATn0lryjsw31SQO9KDXB4FrSWvCnMLWkte+gC0bGzyxdHPojX5DthNhbojeQfs&#10;poLdEd8Bu1EqYrceBuymAt6BvG3sfz3fVMg74jtgNxX0jvgO2E2FvSO+A3ZTge+I74Dd2rj/et1p&#10;w/5ru7Vh/wbfAbu1Uf8G3wG7KdB/cDJtY/4NPcj55h+j24j/mq1C/BMqtO59G+dvsJOrY4PdgJFU&#10;iegGuwHbKEx/g93AVCJPTlkCKwyJ/FpSMH6XUoH4fUq5afmU2igOQlGB932e8njoU0oD+ZTyiOFT&#10;Siv5lN02wsDvtKbC6rutK6C+T9ltI1Xo2efZbSMFz/d5dttIIfN9nt02UqB8l+cWku8Meg3MD7h2&#10;m2ktG9K3OqwRwV7S7tk04fmL8mn4hlUujYC0e1otyqERcHUnFjztP3zHseGHR/yx+tiu8WL8xcF2&#10;bEoycp58x5fsiK+i09iZJDmGN7yKbTgitidJDk0QeQ4qV9wRj5Lk6CKR5yhKTa6RBVgWiDwHJGpy&#10;DSuIoYgcGf/ItfZiJCKwGVL+GIiIq5DVC9xjVKNIgZC6DxtAAfe5BDLqF7R9YxQi9jUpEvmLSKvw&#10;BTVEwvamXmAjw8nTekFbmUO9lzYEETlpqgXudBuBiD1PvsChKgeAiOQ09UIe1+1Oa0vH8MN7bWly&#10;j5Bai8+9Mhz2QyUSd7rE2+oXtKVj7OGm3HEH9BC3okqZOqCHwMaoN7jbDvQQEBn1Bve7AAaqftPO&#10;Kd/ogB4iBqLeYHOn7xOsnUYb2t4cTrk45Vw3QO+Ocq4bqHcH9HAD9u6AHm7h3txzB3qIZVLqir6D&#10;aeA60ENED9QbbPNSCbLWLlZW9Qbb3IEebiDfHdBDLMayDa4yd3Ggh9iN1Rvccwd6iCCDeoN7XkAb&#10;a8/T+PoC4BZ9eQC3hdFKjV2RWSlonXbwvAlef81x4ETFuBleovNv+ckR/tXSeRnPv+Vnokk99BEM&#10;dFbCkAmI0CkQ+bgt3ip8TrwW+wF5Buf4nWNIMmZA2sly1/OTVZB0iV66VKl/AJB4VAxWLZttbik/&#10;U4uUjE8K9XnhbEFUAbyLBhNRBbwSFbYIT3rmFQBHMpWv+0yVT0JZA/nJmsCHPaSHc9mVK2kCG4NL&#10;ldbCsgnklvIztUilG9BiRMXzKxgTXS3yXoPB6ElPfvtYE3zsAODZ48WYqcDaFM2kkeNbiCc/wlde&#10;i2nBLyfArPL8TKrnZcTnxJPRFyqtkcGMZSK/OSbyR5ZeknOnJiDn6wPkYPRsATnrPvLSgJxlt8tI&#10;3v0OH1CYG1dEzpnc2FSb81zm1hchclTUBi2n1q6AG3S6eJME7eMNYXpXya60WLEsWlSwqPk2HfcG&#10;X/S4m690aUXyYlXs5iudxBFfLFjdfLFOWrSmftsoHUPBCqYTSaycW4LYNB2t2v0yjxhPubiEGLY2&#10;RsynSniGnEcM2MbtGCO5DdwxLNhG7licRyZfG7tjcR6xYBu9Y3EesWAbv2NxHrFgG8FjcG5DeAwL&#10;tjE8FucRCxLAvXsOtmE8lswjK2gbyGNxHllD21Aei/PIKtoG8xic22gew4LkJLOMYq6i9JFZiJf7&#10;826H1LblDNCnxXlkDuIAf+V8Op4Pt8fbPaFJLcYjUxCOuStjqgNtMRyZefDbhQzbGB7DXArE05BQ&#10;gXdQzfl8f15O5z0VE6+PKfiUu0oY6FKhd07HHcjJoDbfARsp9A4hDSw5pWmi0aRgOy2G0jTRhqnw&#10;Og2GbZyOMYoUUCdQZfuOd4uxnEiR8dv1OS3OIzOpDdaxOI9MqTZex+CsADvCyOYQa0N3LM4jS2G7&#10;RqfFWVowlFlOM0FsLl0K0SOIbW3ICSeIbc4jFlT4noizgvgIYlPmdp1OQ89IY7uufCFnuUwKYlMb&#10;iJwOcB6xIHk1y54qxLC1MWJB58L3etMg96QlhqkNBQCKZFYYIEFscx6xoEIChZxHLKjwQCHnEQsq&#10;VFDIeWQOKmxQxFnDgwS1Oew0QkhQmzZciwJYY6nBe2QeaqiQkKTBe2QmasBQzHtkLlIZK3N+NeQe&#10;mY1rQnvRd4Cykb6xgFROxYBUmjAgldMwIJXGC0jlFAxIpdkCUmmzgFQazCdV/pSAtN9aWNGv4yvg&#10;2m8tqr/VObKUFyUQoN9ayoMScO23lvKe+FyV7yQg7beWSn4KuPZbS/lMAq79c0v5SwKu/XNL+UoC&#10;rv1zS/lJfK7KSxKQ9s8t5SEJuPbPLeUdCbj2z62Na8RDCKtkp0CAfmspN4nPdeMk8WRVvpKAa//c&#10;Uo6SgGv/3Nq4Sdxu9c+tja/E5dpvrY3DxOOq/Ca+spTXJCDtt5ZKbqq49oOJ6WglAVAp8N1GEy8b&#10;qBgWDoQ9Lxk1EQLFsCQQfUYzGPQaGojJTvQZHGDQa5AYtkiiz2Aqg15DxCh6Ry+gWwntYLyhIWIx&#10;pnhBXEvqNAYVL5uqoFyZ6dJGFS+IcKk2uONtWPGCY5l8g05p1HMEtFo9x0/qDTZ2wTrVusIhTb3B&#10;5m4jixcwU2+wwQuwxGhDW5yhL5c2tnhB87KNGFy8ALam3sjDvD3OIbB6g3uOBOymdjX6N8YXL+ii&#10;aoNt3gYYL+iqfCNGGOPSDP0G97wgxGp7bKqCdkCMESdTUrHNHYgxDn7qDe65AzHeVgXl0V4KKRn9&#10;0DZnKOGl4MaMN7TNOyDGOBTKfnRAjGFc9Qb3vJSNqqWCkeUbHRBjnBTVG2xzB2KMoJp6g0e7AzHG&#10;AFJvsM0diDEGknqDe+5AjHGKlG90QIyBwVNvcM8diDEGqXqDe+5AjHG0VG/kLa29p2FYqze45/BB&#10;t9YSHDTlGx3VTTER1Bvcc6e6KSaEeoN77lQ3xdRRb3DPveqm2ubk4KU9Cr7bZs+1zclxux4A2rsa&#10;Jp2Uiq5PWt9or+0oPqze4J571U21zZFKktpo2xwTWrXBPXeqm2Jiyze6qpvi3Krf4c5TRkZLwzjA&#10;6ne4+7jwuf2OtvzqeCQlU3H8Zjva9qtDMb2jrP/FYHwK1BIan8Ir1LEr4D6BVumgRNai5MIk65Ui&#10;I0EzZVIfHYoTZf49Pzd0yOXoo/ML2K09IAmReePzSz0pgyiLlZ8sHuOCMUpdbgQEQ6sId/hkSSmY&#10;uy4ZdEHcyoKTZcpPli0XZgxkQ9YScQtKd1JsAlSo4OCJxjB8bOceFde1LgejLHd+Jvnp6w8tBpB+&#10;glyAqhysM4/8TLxwFCAqmMGTi0BIROVbiU/Nvo0IkQZWfns8ePL6kUXOTzZjWjN8mSAyNecjs9O6&#10;6NOkcerTsJZcVSZ5fKHTDPN7n2j8QZdofHuwPL5A3DHfaElDWOi8kZQ2rWBQ8gd0kNmScwp8PfFn&#10;b5DZQghMDJNg4nHiUflCyOMxP3lKpT5iW/QUQc5BtBgsLuQTAlWwoHEWGyK7XosUjQeva6HyLHZ+&#10;JvE55YZihh43ushx5ZY338wlPxM3iq+uZMEuxeXNr/tjZpOfPOfpSkDiB/+HJ10uVx3TcTcSxh3n&#10;gNxefnK7BCte2/VnHLlQuuSrzgO5vZkPAuuuZ6gPT//y0+en799R1YJvKPXi26fv/uPfnvkfP3/6&#10;+F/+mf4r/rj55cf3H/DXx0+vXz1+/vzx99988+nN49sfHz797sd3b56fPj19//l3b55+/Obp++/f&#10;vXn7zc9Pz999s7tdbte/Pj4/vXn76dO7Dz/85fHh41u0zXke//Z88+472kGx327zQdalkOn+8pGk&#10;evj9p4//+vTmf3/K4r75X39NvxDZJ9DcfPvz/3z67u3rVw/o19rFnNABuW5+Qb/3gBKm8XPYwXcD&#10;Ttd8kAPB3ygf5FAqk+fX3/z06fN/e/v0I5E//DXXeSilH655G9gQSmBSherTx6ksPoSFxyJ9vKlJ&#10;oR6L9GeDFF2wSC2umJgWqcUVOrNILa5Ymy1Si6sMHQhlWVyxlvdyxfpgkVpc21kgtQ3onNPNd8Bg&#10;7RQQQ4YBk7UTQAy+A0Zrp38YfAfMRut6r35pbbdorUFGBw+L1hoPCq0gRqTJd2CmKbxCxFfOtdPx&#10;7u72fDwQ/rpWL52WrK6Z4srJ1mA3YK0NVMGSTkEUgk6r7A5bOoVNOB2X8+54ursDhLvWi8ro8FW4&#10;wSaY3KRBRD/MPkuLEHrbEE4aImInLdJgNzBtFAzBV6GCIQRStnM16t7j/G8OWUuZ7dKrBt8BI7VL&#10;rxp8B6yl0AhCZ9YoIN+BNXUtPSg8QsBXARIErcl3YJdSyRsR34FdCoVd+vUgJ5eQwdIvnL/9fOUs&#10;i/gO2E0hEwK+CpogaC27KWyCoLX00M7oqMe6QidEfAfspkqvVqgHeSRWuRw+pbSZTykt5lKqFA6f&#10;Up4pfEo5x3xKuTL6lHJ++ZTSSj6lnFs+pZxZPmW3jVSehstTJWn4lN02UukZPs9uG6nEDJ9nt41U&#10;SobPs9tGKhnD59k9j1QahstT5WD4lN3zSGVf+Dy755HKu/B5ds8jlXHh83TnUT9qDOsw+S9ymcXk&#10;u26DxrAYS3IYAK6RS/aAVggG1NmQ5NAtkWeHdk2uI6dQG5FnV2dFjrVZcodGiDy7PGvybcQ00Zfw&#10;Sv3CJlzKvS2la+oXNrFS7m8J89QvbAKl3OM2WAzgBNllvhLtgu/k5JetW9D2ZQeoAxVDjSXZAn39&#10;klZL7KBuQduYPmvXF5pW3pYx5U63cWKbQqYxTGxTyjRGiWG1l52mz0rqQ4n1VZ1GaEC9wJ1uY8Q2&#10;5UxjiNimnClh0FeRmpbGTiBFigFiAG+oF7jTJRpTd1pbOoaHIaihWmBLt9Fh2CXUC9zpEvqpRMJm&#10;IV+gryLSUhsbtilnGkPDNuVMY2TYppxpDAzDRqL6wJ1u48I25UxjWNimnClHsp07r3EjrxTJrjv5&#10;xfANfG0QegMPauwKzUjBH8q0hi1LqO76ew7aJDriArrgjsZMlbeqzCM/FS/YLC2n+df8VJKVQZZ/&#10;zU+mSqMdSDaXV5I+hR2agTAeRFjIPF7kP4AmylKd5cnPJBd5W0AVhN7ouiGi8lvkpdhXF0d5/cAs&#10;I1L85jhC7RMlwX0afAZQ51xtpqXEt16iCZTERD6nJBFU5Rk4dS0K0Kf2ghHFAfqy2Ocxkp9prGTY&#10;iK9N3l+DWcNbXoGi5pbyU43OANdDHi0YsKwNmUd+Jl48azD1PaWSN4R4BVRpNkdUmzUryzPDyzTb&#10;aJX/esLLOLJtw8vrOvbS4WXEJHi52Z8SLu8aXT4e6QRP4eXjEd7JNExfLr58lxDW0psGUWwX813C&#10;PUtaHAgtWtw7VPPFJLJoH28MvtC8RWvylY4Q4X40+WKKdvOVzpCIL0zUzVc6RCK+7UizoeB2qNnQ&#10;cLveoMV5xHaUAdWtjHa42ZJ5xHztgLPFecSA7ZCzwbkdczb0TOcgS3XmWG5HnS3OIxZsx50tziPz&#10;rx16tjiPzEA6Z1qqM5cMFYaO5mA7IG3IrCLSIeeh5XPEgio+LcQwtUEH+aI6iqIbw5iOZoUmZCgN&#10;12Io7UUxakuZI0ulilI3GLbD00aX2/FpQ1T6ZLL0YyqzHaG2OEvrCM3bnEfMBCfLgMzSXkIM03Dt&#10;MLWh53ac2tAGHZS69axy5yOZ26FqS+aRPa4drLY4j1iwHa62OI9YEK6lfj23I9aGBdsha0Pmdsza&#10;4jwyB1XU2o2jqBqEPqW0nU8pp55PKa3mU0qTuZQzYv3+4fWrf/rmxtdSt43mzaE9+kS44rqkuJqf&#10;Eeseff7tI9YDMWMdtUz+RidmrOMbObbG3o4qpLOJSGMvhnvEiRnrKBYWaSLPvpSau45sYP0l8mZQ&#10;DY4OGQhhB7RTY2QTk45LjMCHqVrg/joxYx2rZEeuU2AEPkvVAvfZiRlr+3bEjDcWZhOXQERlBZSC&#10;lSJ1xIy1lTklzLm2cHO1Zhwz3kSlO2LGOlbZETPWlqavOBp7TsxYW5od6M61hduoNFu6XVVkE5Xu&#10;iBlrS9NXFPWhhBEqS2+j0tzpEhWrX9CW5quVLu2YMdBKcixxht+lHTPeRKU7Ysba0h0xY23pjpix&#10;tjQHLi7FJVxpaRuVZks7MWM9pztixtrSdsz4i0PAdNCnGDB9HZAVr0HeFMLZc242fz2gvStFDq4k&#10;ypUTxuIBFcW8cM8dxz8PWENcOq71tIeqPboznXzQ7h4aculyDBcLhUtHZSSJH+779OhOnAG/w47j&#10;0nFu2w7uEZeOl5ddqZWQ9ZufSc+nnDOKtcPjd8TGRv1YgrAg8lgSXRDWPOYcVNQH8No9YLujdksZ&#10;lyx+fqZuHDgFH7Pf5cZFC7BDeWR77qzPLHUUt1C4vKg4KeQ/lgUsC56fqQMcVDqWsjv55/xMZHyp&#10;4bFUask/52ciW6smo9VTqeqRf89PpuNmT1hmPYUsnIF8AqLHo9thI1ithd3QpeNqMOdSOSfLlZ9J&#10;vj3XTLgrdcry7/nJdNW6kn9/mVDtLf735z9zlz49vX/33Z/fvX9PK9z7D/T/H57o37nHnFxL2aop&#10;DTbl3N48P32mIgo3f337jD8en57/76ubn58fPr5+9en//PTw/PbVzfv/8QHZt/fLgWbR5/Ufh+OZ&#10;TmzP8pdv5S8PH96A1etXn1/hGnL684+f8S+88tPH53c/PKKlry1UizGyDdWuB/wZqmW9XIZiDeJL&#10;XfhNbZezTWv6hWGlbuet9KUJGUy+0lMjaE15cQ6yZDD5So9axHeGaiUwgL45u9U8Q7VSdYSoslRn&#10;juYZqpWqm6Fa8haMTD1cYXodbDNUuyIw5YiaoVqpjRmqVdoYmWgzVCtV184vtoLA8AiWDdENHM1Q&#10;bU/giKqS9emTHCWdlN02gtell6ecX67dkZHWy1Me/32e8vDvUs7k4p5RB/dSp41mcnGPPv3k4hmq&#10;ffh9FRKZoVpk6cKLBy+ul96rwzod6b0zVHuZodp/TpE+cl1j4sFv/ANG2TaBGDs6Db4ZqlVamqHa&#10;a3nXFHyZodocbMrPpJfTDNVenlKMLD2TWmao9oNUxwzVplmDHenjw+dHxE7THyjAu/4ty/KWMCst&#10;QTc/ExphhZmoiOyn5x++/eP755u/Prx//epPf/jT/Z9yzFqRPT/99OE7RGwffv/49uG7/8p/f354&#10;9z79DTEotrvWTJ6R3EZNZxwRUiT339+++YxTxPu3N6lGvB3Kvfnw9MdHkL39l+fnp59J74h2J/iE&#10;eoH+0Vfr+bxnzNoCYM+KxLlm496fCSZI2bi4OyvjEXI27sfnVO35hv54/eoZ8q9DKVd+plHIJCrA&#10;3xnx//zLt7+sda8TLJM6NAgCKACAEvzHHynwjz9+e0F/eGjSUPnXdx8wSlaILhv9jx9S6W8cRf+S&#10;qn+XgbIWE7/8x0fU+1bjJL3ij5Ob79+/+/jf6UWyYK4OvqOa4CtGZZdscx0whzNF6GjA7I+IJSQ4&#10;R2PAvEcvugcMLVUYiySGWoPUUvWH4+2y/4OFMfmSpYo6QWr6G1Z6J+zKBt+B/wRB2Nx/ebFK7wtl&#10;4JMtcUsS6vSsq/nbXz7fvEEZ+DuCIpEtzym7HRM6m1JuKXm+k8N73XKk5xsdKR5VASnAxemplJSk&#10;bea6Lbt15Epa7dM12Ulnrmgat97X7KQ7V9CafLVD12QHlXb3WvoJRdMm325vbrczV8E4XLevSrev&#10;KDE2ivUfHnPpfyxHPCLEN/I6iXvL6+lsAwZXZ/wpmNKCcOWN3tB/yMxhVYzedqYEuiTJ00TQmRLo&#10;17UTtMXd4EiEQZ1gaECJPWNLef3q2zRz6PjFHaY/1/MV4e+A56VBR41d0brpLE/zgKREgam0Wl4J&#10;9LcQGqVpmsYuxMq/5id/MSWyfF7LP+Zno83888tA/drL8IT6DV/6QTncYtdPmOW/x65/2DNydjkc&#10;AZZXO8VuT8AK2irywMsbRT4B8iFx7vnN211os93u+etx/MX3/P0ZNyKui8lhSeWbrge4M6rG8Z6f&#10;F6RsyhfY8+uN94v2/Jrdy+z5Nd8v2vNrdnPPx7acQf/VLv7b3/NhcXfPp9/VZu5v+sEVbnQmIHZ5&#10;7c27eX7ypl81mn+fu37+wv1qarFRkp/c9dcT73/urk+HU/7CPyxUcpwG6MK5OdcN4nBP42hu9V9y&#10;kRtlZG63+vXb+6W3+vtbwpqvhlxSXtfVkC+901MNIuPLGoOlfAoT4NYgkd/y4gvYZPdrN/iGdHJf&#10;F02bYsqP+gY7ua83Ojs/4Wk8Xn5Tn/C04jmf8PqTu7WV5106fTs1P+D7PvN1k3Mj/2oz9ag0WFrq&#10;r/EdfOk1XbnFbf9i8R0qbUU7wO0pe1yzf/dwpvtXaCv/O0Z3ANBiZfxjR3co12B7JvhPqb67P52g&#10;83QoOAPtphw5qL6L3ZiGxHGPMyh+w0L1cg6Au1RjXTryt+eDO0QjV5Gut8XK88Fa6bDm0jwWGOyk&#10;r7/BrnksMNjJY4E4QiDBshZTng8ELVLd6l7Lg4KgNflKd7+gNfkqj78gNhkrp78gtjlLQwlim/OI&#10;yZwau7WSnRq7tZbx+vV8Gso8Yj+qY11OviHnEQvS9O3mTGcXi9i0oFNjt9azk7hZ69lJ3DQ4j8w/&#10;p8auwXnEgoR9sFRnjmenxm6tDSdxs5bZqbFrcB6ZgxR6sjpojg2nxq4h84gFnQxOg/OIBemOIKuD&#10;pgWp/olFbGqDIvQWscmZYjgWsc15xIJOHd56bDjJnbWeKRzRL/PIKgo09ADnEQvSYbtbZie5s9aG&#10;U4e31rNTh9fgPDIHqW6W1UFz1Dl1eA2ZRyzoJHcanEcs6NThrTk7dXhrPTt1eA3OI3PQSe40OI9Y&#10;UOV3iiOEuW6o+2MFsTk21BWygtjmPGJBKl9mDVGTs6rMK8QwZaaKUv2cRyy4yfu0RR0x3Cbp02Yo&#10;Z1yFp5GfSDPdsydBkHwZZXi4+pyVeXv0iXsBO/X5t6/MK2cH4Rf77P5Sd8mq1uVy5466BeULOwVd&#10;Exr6+rTcdpsJCM9+Abon03IrD4qBBrpNtVBtw14NyO0pEKDfWspN4nNVTpKAtN9auFTX0QDccp14&#10;y01l4eT6a4Mvtrfdrp7CdrhmU1UYw4aiO/lmvwrasakpjPFA5M3a1Jt7bmFoIm/Wpt7ccksmJHrY&#10;JzkyK3E2t9zGtak39YS5IuqlXZt6U08Y59IkUrvLOh05vs94U0+YfbtOwvMmSTVOeN7UEyZXDqm1&#10;FJSs1bpB8HCn2/cZb265JcfL2kLT0ptbbuPa1JtbbuPa1Jsk1TjheXPLLadIOLWpN7fcxvcZb265&#10;JRcEaSlBQrEgVHbY3HKLr5H0QjP4urnllhwGawvN+YyiphJBHdempl1QvcGmLrVdq07QZijfoO92&#10;Egqf5I1ZTXuieoP7jStvmm/oivBxfeoFRX9VGzzG2wWqaaNUb3DP2xWqEbJTb8QlqmnblG3YNao1&#10;Yl4XC7cvNtZvaJvTdyfZo5TdrS24geUTxHR9ozm9lw0yn74T6Q18ArYsiLVb9pyK/qxvtG2ODVa9&#10;wYO9lEle+5GmFWP6fw3+n6JAaz1vzD5q7goPSLC8HS/YGbx3/T1H9RNd0sDpNqNy86/5ydySainC&#10;lxSVf87PRIaK4KSdU1B4mWrYEBm8jB43oMQSXVDYGsDxRFfSibJU+ZmkI1Dy2i62Z6/dHZ19Sb50&#10;iShMlfnkJyuFt4dzOQjk3/OT6Vgt56AQ+o4+NdHuOeVkNdvd83niDE+c1489V94+Y9C6dOS1oXZR&#10;r9+lw1ZEdHdYcTy6Aw+9u3ItRdZHfia9HNhuHKRs9ncd6mh3H+j5jHMaybfD0cWT78zbyS64IfnM&#10;B71dYI8TuWWo3XLRR+5nfqb+nngrXrB/evKdePwtZcnIfPIz8TvyEhkWfudzz4Kzg9fugUt/LwD3&#10;uXR0xxv6W1KLslj5yebl6RsVEmftBcZYM0HQaEEP5MbyMzW643LomJpeF3YZveKP5O0imtt6GWTz&#10;LF3+5vHtjw+ffvfjuzfPT5+evv8S7CtFUrY4l3UYvzT2deJclP/AdKlL141wv5v+ahxjikNG0Jp8&#10;pfNG0Jp8cRTp5ivdNxFf5cARxKbA2LFMKUyJaVvvFlm5cYQYNmds3P2cR6xHp9B+ziP2mzgX6Q+e&#10;OBepjYlzUdoYmYOqUnm0bkyci9TzxLlIbUyci9LGyBycOBepuolzUdoYOYtOnEsP4mDiXHq0NHEu&#10;PVqiBObyvePG5CfOpUufcrlz9TlxLhS36xx8E+eyKAdJNbIQbJg4l22Zs4lz6SnsP3EuSLPnMHhK&#10;/cVkqoLzE+cCBA2H/hHnTMGoWksa8zBxLhPnUk+lZeJcqGjsxLlMnAvX589x+BTznziXrI/8THqZ&#10;OJesj/xkYMrEuRREG6NmNmDBpC8c6+a9D28en1CN+XOu6//Hz/gXMJM/fXx+98MjqjUnEPFXU+CP&#10;coS3MJgV2vniMJj7E4EbCJEFHBOdb68l4E53lDy1Vnu5Rxg/nX2/qNrLWhftNuH6pLdceuNUMLNc&#10;OWGXexG0KAdnMJZJMoL48cZg3ARXWIyb4AqDsXT3CCFsiZvYCoNxExtjSSw9dEIKUxVtcIzFuY2O&#10;MWRuo2NM1iMGbJeBMVmPmLCNjzFZjxixDZAxWY+YkbaD4uUWNrdHXrsUjGHGdikYS+p2LRiL9dBE&#10;RJqR2UdzXLeLwZhSj5ixXQ3GZD1ixjZMxmLdrgdj6JocQP0jpF0QxmI9ZMb9iBnbFWFMhYyYsQ2V&#10;MVmPmLFdE8Zi3S4KY+iaUrf6zdiuCmOxHjIjfdpagpizkdxkFrG9PLXrwlhSD22N7cIwBus2YMYy&#10;Y7syjMV6yIwE37fUZ+q6XRrGlHrEjEjrMeWwzdgGzVgKGTJjuzqMwbpdHcZSSLs8jMV6yIxt3IzF&#10;emg2tgvEWKyHzNiuEGOxHjKjKhFDZZINjm3EjGU9VRqmxVEarfWdoirBiAOVLaO0VZPjyEyjG1bK&#10;jK9iofKDamJlelALEyvTo6WJlenSklzj3LlJqW19s3hiZSZWZlEOE3dgTawMagDMmjCzJgxVJa8x&#10;GrpOCCf9X0qNg/oFXTJiYmVsteoCIRMr0wQJzZow+eLVWRPGvxOWAllUFIY+fK2iMKnYy7HU5WgV&#10;haEoIiJ7x6hAC0oorXRB7YaFnFnEDxUy3aoMzO8EoLNLR3438DuhOLpLhwoVKx3649HRlRQrHb5+&#10;XTougHJGgQ6P7kA+WMh3DuQ7oODKShcUcjmSk5v4oUyc1+4RZxiiu8PRz6M7UTiD6MLCJqkfd6U+&#10;UgZS5CcDTbjSB64Fc9s9c6Up9stgs8188jPxW10xJOABjiivIyg9mUqRHIJ6H/esGb6LvNnyPWrJ&#10;UcP74GrEuzN8NESH6I0n4B0DK3YoyubRncnjBn5hSZrbNGJwMa7L78SVxnaozem1e+QZsqA/Lh3F&#10;ICDfAme6R3fgEkZLUArnwCMwXQ3fNMeeS3rh4bW6R/Uqkg5nCI9sxyXeEK/0yPIlhX4Fme1Smkfw&#10;LA3z9WFisEZsMTHrxjExMdJ3LdzSdgRmJGwkXdgh4xFXtvRkh4xHArjSDRcylp44QWy68ycmBqut&#10;jDFMTMxGIRMTs1XI0GRsX5FkBAAnJmaj64mJ2ShkYmK2ChmajRMTs1Ff+74kY3mamJiN9qjUdAl6&#10;iqOWfUSdmJit+uRJtYVgwbdsv4onJobqtt6cjsdUTleebHFrxVWTbsgVRXE7KclzVazj8qTyx52U&#10;clL5POVHn08pP/l8Svm951PKrz2fUn7q+ZTdNiLvbJ8+KaGsk7LbRrN+TBd6pttGExMzMTETE6Pr&#10;TaQw0LwniUAfNw8ffiAYkL5NZWJibPDGxMRcOCQ270nalpGa9yQVvErCUVwKPqLCiiHUrW4Lmvck&#10;lUtPVl0lQN4X3JOUsAQTE4NaDp9vfgHCYGJizCIyExPTQuNMTEzGduRnmknHiYkp+K2kERsTgyV8&#10;lpH5rZWRgYtuA5kBeAq+5ReHzNyduBrTeZ9wWdcyMsczpW5TGZnDuVwB+MVlZO7T7XXSbSt9ciLE&#10;8HhzTteHSlrpORW0P98YfKXvVNCafKX3VNCafKX/VNCafKUHVdCafKUPVdCafKUXVdCafKWPTtCa&#10;fNtoGUPB7QIyhuVUPpQQwxRZVQ8WxLbMI8YjrGzxFYecR8yHa/sGOI8YEGjOfs7t4jGGBdu1YwwL&#10;tnEyFueR2de+XsniPGLBduUYi/OIBduFYyzOIxZsY2QMzu2yMYYF22VjLM4jFqSLtK1pZc7udtEY&#10;S+aROdi+XsniPDIH6TJXq4PmikRHU4vY1Ea7YowhcxsdY1iwXTDG4jxiwXa9GIvziAXb5WIsziMW&#10;bCNjDM7tajGGntvFYizOI0eYdq0Yi/OIBduwGIvziAXblWIsziMWbBeKMTi3C8UYFmzXibE4j1iw&#10;DYmxOI9YsF0lxuI8YsF2kRiL84gFVY2Y6PTVLhZjWLDCxRii0u3x3cuyqhlD0B2LobQXlYqxBBs5&#10;rmwqxdgMR04pExLTA2NA1PE6MHz4ipxHPqU0k08pZ5BPKQ8hLuWExPTYHTfBd9qd3PZl6fA1322j&#10;CYmZkJiXg8RIL9miSuq6w3VRDpGA1F384GjuvdNJB12T3/qS00KrIC3AmpTBlKO62MThk7zkzNqK&#10;fFNJBls0kecE4JpcYynQRSLPebY1ua4ugmWByHMifE2+V7KTe43o4TmDNzdFV6lveC8DYA76Be4t&#10;HGKtFzaIGe4vzNp64aRb4B7DfdV64axf4D6XHOO609q+nIR9KYm/9QsbC3OnS6GE6gVsb2pIcKdR&#10;VLjRBxRDUy9wp5Fv3npB25m8PWS4UlKgFklbuqNOjbZ0R50abWlyuZBI8Ka0+qAtTalG6wvtTmtL&#10;U1Hd9YXm8Ma2KNXagcnRliZ3BrVQKl1UaqVNUjXBvYYHotHrBWUQ1BvcbXgWmm9oYx+43yn8YM1S&#10;VD5QbXBq+wWegGYb2txc4+OCL/zmG9reXFPgUqpVGLrSBqdsFtKud6uTtviRe44v7aZU2uRcU+JS&#10;KjYYUmmbU0oJSeWgcrBMSgt2oHKwoKo3uOf4km31A/EI9Qb3HF+ozTe0zenzlPpRqnPUPcc2LNug&#10;78/1jbbNsWyrN3i0a1SO3C8WpPOqN7jnpZbKKlUaw1+A46EPWyptQx/B1Ny1dI2MPR9KBZLr7zpq&#10;z3WmDuVeivxzfiZ2uOSPNHXAGpeskX/Oz0S28KJ5KLMo/56fTAf9rfyKrfLv+Znodow3PWC78Nrd&#10;kb8I8h3LPp755Gfit8cysdJBTo9froBzxBx36VgvxzIecnv5mdo98HZF9UU8fgcewyeEdjy6I9c9&#10;OaFSj0tHPlbo5RTo+ciVd064qMTjRxWGiN+5nARyP/Mz9ffEhUrYRYPRnn/Pz0S3jmIaV+iP1+4d&#10;r2p7uE9cOsqlB789dgyP7kzeKaIrh6wsV34m+c50KwLodtCPx+/E9XR2kNOl4zPCLhh/RypcRe0G&#10;lZ+OFAUB3YIjudcuzZ+VLhjPB4pQEL9yrMr6yM+kF6obtNIF8uV5FBRq2tH9OGgWO5HXix3XpcKp&#10;xiNbyIuwKs8no5gJyHxmaU+5rqNZD7OuzddX1waDaAvSWbeNCdIRvjLh5De92SNBZiwCxQcX8cVk&#10;s2hNNz4MadGa8kqPoZDB5IsjZTdf6TWM+E6QjnJ2jZhvgnSk6tr3OxnBrgnSkaqbIB2ljZE5OEE6&#10;UnUTpKO0MbIPTpCOVF27do2BSpggHam6CdJR2hiZgxOkY38mjHwnTJBOD1hjgnR6tDTr1nRpSS5x&#10;PugB8cfrV3xAKjOZAlKEgopvICCVLpKAVHpIAlLpIAlI5eE+IJXLXkAqvSMBab+1lGvE56qylwLS&#10;fmupzKWAa7+1JkhHBTkxIOFJnyAdiRvSgfyOwjk6jj9BOiYcC4EnGV2fIB1TSxOkk8GJE6RT7owx&#10;4DATpPOJisBcKM1j3cAUPGmCdFatHALwyATpZFBAfiaQxATpZH3kZ9LL3QTpmCWXJkiHTnZ6rCxf&#10;ANLB8j0L7fzWCu3AX7HF8KygsJfH8NwS9ACb/v1dAiVfC+1gIsIZQ4V29ncFCPdFhXYEgOTnm3O6&#10;XE56+LWf6vHmlO6pkyTa42FykX4p0aLJTrs6THbSIRWxkx4pQWvylS4pQWuKKX1SgtbkK51Sgtbk&#10;q9xSgthkrBxTgtjmLA0liG3OIyZTOWQh5xHrtW+gssbqiP3I7VHcqqHMIxZsl9UxZG6X1bFm2ogF&#10;24gdi7OcdZE2CHpsqc4cde2yOpY2RizYLqtjcR6xYBuxY3Bul9Ux9ExeIUt15hykK1MtYlPP7bI6&#10;lswjFmzfO2VxHrEgZY1ZHbS1MWLBdlkdQ+Z2WR3Dgu2yOhbnEQtSwku3Nuj0aRGbY4PQ6Raxqed2&#10;WR1LGyMWpJQPSwxT5jZix9Bzu6yOITPl01limNpol9WxOI9YsF1Wx+I8YsE2YsfiPGLBdlkdg3O7&#10;rI5hwXZZHYvziAXbiB2L84gF22V1LM4jFmyX1bE4j1iwXVbH4NxG7BgWpMQla1qZs7tdX8fiPLKK&#10;0n3flhjm7KZkv0JMlXssJYwYDrmUMUNpLzfuO++e6kFoUEaaMOKpfesX5UR2UnbbaN491WMjSqPr&#10;0/wstNOrqeVWLnXuQrJQTnaf/mehnVlo59UlF5/hPNUqQDsL7aAyT7M2w/ZqKsxTiuHOQjuqftEs&#10;tIOKPNgXaWgg0SkljlczDfuhghXhYLK+kNPq6xc0WmsW2skFOipN0QYqdTsL7cxCO4STpDGBB5dZ&#10;o7J3cpTQBybNwFJYxXjjb1Joh76UqdAOfbOSgNdCOgnNsJ7kIGkuI3H9XUey016/QzqAV7uC63ns&#10;b/NKlZnkZ2qUPlnR5j4oE7NwiHMPF7DX6kJeMuJXSlnl5vKT+3rPdBEiiHzqxA9l4bx2d1zuJir/&#10;ssetcMSPyuh4/HK5kUNQ/gVh3cSvlKPK/czP1F+qirS2G5R/ObD+ovJDB77b5RiVf6FwDvp7DOxx&#10;zGWPgrI4x1xfJYWVm+V41rFOdgv0d6YLA4guGH8nHi87PD274fLwlR+NB5eO4vJod1eKzWV75Wey&#10;G27KSXSlwmH+PT+ZjsvxUMUYr93DfRrPC/i6dLy3LUH5Kxrv1I8FUS2P3548lESHcLVLR6UAQBdN&#10;N7oRHWSBlndcZhCd8RpdWCmY6y4Zl+ILKi1tl9FsqFln5+urs4NFcYvRWcfAxOgo94/pCx9xsmNS&#10;C2+SyQ7rYSERgALTxS6dg4LW5CtduILW5IvhYMlg8h2JTU6MjsR/TYyO1Eb76isjsjUxOkp1I3Nw&#10;YnSk6iZGR2pjYnSUNka2wYnRkaqjrz/rBGGeNtpVdYyVf2J0pJ4nRkdpY2QfnBgdzpK05ql50p8Y&#10;nRsXLHCnv+48PI1cHn2e8hPPp5QfeD6l3Nd8SjmhXEpyg5aB5FNKuJtPKdGKPqX8Bvcpu21Ejs7O&#10;HnXbaGJ0enU6MTrkIe4cgItKZ3LH/8ToTIyOitJi05JBWrpCHvGEidHRsWxsb1JLHJy5zMuw1FhC&#10;TFJqaWJ0UhStxjnc6ouR5mVY8zIsCz/zD3wZ1j8GRidhAfoxOn5cfteN0UmggYnRyZAExo5MjI5Z&#10;xebUjdFJGKfdxOhcntaD0GcqRbb7zWF0ZpkdQFh/a2V24KrbQnhWaNtLQ3iAoMTxdcWw7W7TFZii&#10;zs6Jkgqpzs7hWJCdL1hnJ6Fepc9fehMVrOWc0kwkrfQnClo4u2u+0qMoaHEJVc1X+hQFrclXehUF&#10;rclX+hUFrclXen8FrclX+n8FrclXeoAFrclXeawEsclY+awEsc15xHSqPnTIecR4tBEWn3DIecR8&#10;zqVZ9XhzSvDUAxl3iPfL7JTgqTm3S/AYc8SB9xicR2Zf+9IsY1q3S/BYMo9YEPecD+h5ZAr+P/au&#10;treRG0n/FcEf70OsVut1sBNgM9ksFsgdgov+gGxrbONkyytpxrP76++pZpEqqqvI5o2RzOCYD2l5&#10;VCqSVXytevoh3dA6uNcl4D19O9sUPIo1EhQ8imbpQSII0BSWDD3CpwcjWAqlv8YjddpJ3IzVH2ho&#10;lyxUV1jinQS9Tt+GNr2OYswEdEfRLL2Tm8cS9DqKZummrGbpLyGs2tmm19GsIR2X1VziwQS9Tt8a&#10;Nr2OUucEvY6iucSDxJgdxk7OGjZ0R6tziQdt6I6mucSDNr2OojlBr9O3s02vo2ku2aXY0B1Nc4kH&#10;bXodTXOJB216HU1ziQdteh1FcwK60/egTa+jaS7x4KJkDNL7S4PHYESvIwasuowS0/lwzSW7lHpp&#10;1hCKlnpp1hAr1UuzBllJbkXSQI56adZYTnwZY8lpLyMql62M6HBvRaGRtNYoMJIRlctVRlQuVhlR&#10;uVRlROV2PyOa9BZCzvd3vx5PFDbfPOADUucdmQD/25lWAIuSBBlUwh1BuVDBPFdrCjQRggmviBnw&#10;iwrmAW8OxjhZCWEVy0oVzAP7EAMw2QnRB8NOTQXz7N2VSzOsnGSrCuapYJ5uIae7WkavYKfAqZwI&#10;d+jATWv3mVDHAS+679FzZrgPwY2ys0QM0VjQng+SU5d4NGlP5nSCJjnEUJ1Gr8c/XclzCpuSHPQm&#10;5Wj/Brk2Q5Mzo3dkSC7wkvny/JOhJlxum6Fv8RdO5WhUptzeCdiGUu2YkidQP2Ru03KoF8k1CC6k&#10;9AU6EwSJk3KUwyB9wcPeHv7p7DJhBhKcqVPqJnwHICKKSTG+lipkon1h/ukKbSjOgcqlGVlcB5hk&#10;+Ht4XZ0s08oo3IUSW9CLphpAa0snh6xOUs6z9+BVyqTc3LW0zdmXy53iLJLS5xFn00y3m8zddmOa&#10;YWeaMKvRNMPe03qkVgBge4/6p/NsSyFn2DnHukT26ORAdJxq75SRUPMM9c106obPPMO6RPfwUblz&#10;QISS5a5cf+GIpTnt9SdSb49KuvPNke5QHuISsdNNBxWxc8eGWcv4hoiDqwlCGeAQsmrMXEY4hKyq&#10;V4Y4hKyqV8Y4hKyqV4akhKyqF9P24BC/DErl9EZhKSGsVjgKTAlhtcb0ItHgKlfEjoSpVcSOtEZF&#10;7EhrVMTOdDFdtvPp3MAUyZnSggCVzJAVsSO7X+JCrH7mvSJ2pOnsC7EUHEJF7EjTVcROZI2STWZF&#10;7EjTVcROOFnVK7KG4DHqFVlDrERB23DWS6IAVvLgnZaUx+60pJwP05LyyJ2WjLeRCSoniswNa3tT&#10;ETsVsROFRZJdsImCIhnRwcOKLuUY2l8jfuJeBSpip8MnMUyJ7zxZxpQNnDVchzRKjwqkInYqYsdl&#10;fnpdAwR0EuhWETs//gVzTs9MzbiJ7FQROyErrtgqvhStInaQiDeGH62/cvzRSydI1a4DAqRvXYAb&#10;ol+45P0ap06zjHiM8yU338AVWRWx886nzitiJwVNqIgd5sxhLFFF7KgcQhWx46cT/3T9xULsYKdD&#10;6Mluy0MfutcgaPvz6Xj6+3b/ROvM8/6Xx90Og3ODuYpwljjb0R/H/e7xjr7q/jjc33zYHUafN7v3&#10;Vz//9PPqZw8li8QO+0/Pd52qh+3m7m/8+bR53LnPKHqH+x2vCZtyfPnt8ONf6NPN/u5fvx1Gh/2J&#10;0HOjz9sDPjzsD/++Gr0eNi/vr47//LQ5bK9Gu388H3GZWTOldNqp+2M6WxDbxEF+cyO/+e4oeOhd&#10;4UtAT4fHe3NADyZdt7dYrcAF0rlt++U0ugXb1GwK6GHHwDObhlcg3o6BZ+luOpVBdZOBZ4ksVle3&#10;+xB1NkEhil4ZVIzQJopeGf8Qsq8jRa8MgAjZh5GiV4YWhayqVwYXhayqV4YXhayqVwYYhayq18bz&#10;KIaw8TyKJaLAlaiGWuUodCWE9TqXOC8KX2U1l7jPZuDRrFHiQBvPo2i2GXgUD9oMPJrmksFnX7Cl&#10;aS7xoI3n0TSXeNBm4NE0l3jQZuBRNNsMPIoHbTyPprnEg0QGKhIT6tCjmFKQEaNJHdQ9Bh6thtJf&#10;BL/RmlwyUdI5NNTQUlgyQ9p4HqWqNgOP0nabgUfTLL0jLK+6yWbg0TSXrG82nkfTXOI44rQOjhMN&#10;VLuEfXmWYmebgUeps83Ao2kuGV82nkfTXDLQbAYeTbMccTk72ww8muYSD9oMPIpmG8+jeNBm4NE0&#10;l3jQZuDRNJd40Gbg0TSXeNDG82iaSzxoM/Aomm0GHsWDNgOPprnEgzaeR9Nc4kGbgUfTXOLB6BYt&#10;MWDVmb8y8AzBn1QGniFWqgw8g6wkN5M90EMU96h4nornicIi6e4SBUUyonKpyojK7X5GVC5TPVFE&#10;eCsDzxfEuDuMQcXzvHthWg+KSFHiO9zq0Et8L1dR3rsy8KhAlYrnIR4dzGzUmaae+KDXmSqexw88&#10;uhebbFXxPArqCwsvTdXeVkxssa54Hpc4Zto8z8BDp3Ji4KHDK5ntzK/j0tDd9+hrM8DZkbLDXuAs&#10;ESeslyBToV45y1CNLJjJ5czp4/X4JyfAmaIDr3Vyyf57/2Q5XlWmiGu7Gvrv/dPJzekWZtSvRflJ&#10;OcYJ5i7fmo9de1tknlL6ZowPm+DFmqQcpQdQv0mGmWhKNyqT3DhtlynFTiHXoPxUuVNuRxMY37zd&#10;/NPZr527WYfeVkjpaylDhHIR6kqJEREOiSHTkBQjWn6Ipcv0qtJSlDKgEjElpIok2mQSy1DNdIB5&#10;yE0zVDMNRZpJziW9O7yEuwUqtm+DzVInh36aqt6E8mTQNwMKPylHwVSSCwx1vjz/dH6d0N3TJJfp&#10;ny1lpCA3Ryo5VS5ewXZyoLpJyjF1zTzD2DVlRMMiYOV9/f3TtWPK5S4wflPlEoUQtWORodaha4pI&#10;bpmh9JmxnTn8Z/q3P5P6+lcKnm+Pggdj7BKx0zFAVcROloFHCfQX5TQL0oMyxJGLmMsYh5BV044l&#10;+UzMEoPTmTKEKOqgRvgrYieKqZa4ryJ2pOkqYieyRskYrIidkBlR50n7ziwlGVoROxzmGrxcIBam&#10;ri3qelERO3KY23dmKduTitiJTFcyQ1bEjjQdhUgGj+6K2JGmq4id8C5EZeAJu44Ev0pl4BlipcrA&#10;M8RKlYGnqYidithZu4zB2nPO91LwWJlkbhWIXATI1z7O3xNHikeKc4bf54X64jFfh0vDrD3xfl88&#10;TvS6aP3aJ9n64jFrQ2XgUbEoFbGD/uz7tdmxK2KHQxk0/CtiR0GhYDmVU19F7IQLXnoTc1MRO1h3&#10;HVHC4f3V4Wp08/7qhnLYFbHTbTAqYscjBRjpUBE7sUEqYken1qmIHdUuX4vYAcSnUvDcgs3n/dXp&#10;Cu9D0McPJ/yFZezTy+Hx/gGLmTvLPe//+um0//hItzZ3FEGOGIj/eD2+OLogfBh9edo9H98BXwOi&#10;oNPp5d319fH2Yfu0Of7w9Hh72B/3H08/3O6frvcfPz7ebq9f94e768m4GXefXg772+3x+Ph8//vD&#10;5mWLvRcDdUBC9HgHsCRF5i8BPR0M8M0BPbjizQHM5ivklbpV3FPwzJf0ysQtNs3zRcAjvx0FTzN2&#10;UFkZVjc5eBDw6XByUth8w1bTbGJ6NM04+ut5EU2zmfXUNJsZF02zievRNJvAHk2zmTPTNNvQHk21&#10;zcaj6i5yYvTqWYRIUnUXudFm5FF1FznSRviouotcabPyaLppRA/v2jYvj6q7yJc2zkfVXeRLm5tH&#10;1V3kS5udR9Vd5Eubn0fTbcN9tHFpM/Souot82ePoUVUWubDH0qOqlJ4jVh214UXTaA/2o6osmj9t&#10;qh5Nt83Vo1nAJutRdZetgkUOs9E/ar2l58RMrrvQvoFL1V005mzOHk23Tdqj2dtm7VF1F405GwWk&#10;6i7ypc3co+ou8qXN3aPqLvKlzd6j6bbBQJovbf4eVXeRL20GH1V3kS9tDh9Vd5EvbUyQqrvIlzaP&#10;j6bbJvLRfGkz+ai6i3xpI4NU3UW+tNl8VN1FvrT5fFTd0pc9DgZ5SqvwoCGQjgoPGmKlCg8aYqUK&#10;D8KMJY65yekJy8Nw0cGTXjOWJ4R0BaLwSkZUxscyonLRyojKU0FGVC5XGVEZF8uIJr2F+HUl9KmE&#10;PoBuLJcRSoFiWYToqIQ+EdcT7qaUWI4KD1KRY7RISjNVQh8c+h0RQR/yUuFBzCHGpCLrCg9yIDKs&#10;zegtTNJz2N6eRridBdPyYHhQdzonRp/ukEkD8kzY4+AjToKSkJj+XQc9i8TAimZMgWgSRRTXiXoB&#10;/3Q6V0xKMwOXaFKO2L+hb4bZISkHchuSI7KOlNySAlQk51KtNvkGbmDr5ACdSelbMFlP624zMfUt&#10;mHSoxZKZ0jenAAPqN8mQnMwpCUJybZq8hEhaSK7BmpQqd8ZkQk2GdKa7E4b0ZUiMppRIgRyakyq2&#10;pZgHxDK9xd/5lLad24xMw8zge5x/MhjKddAZLntM1YzCAajYDIt3Sqzhds4ypTYU8IK+OW71Sumb&#10;0EsFJAdMQFKOgs8kFy4R9K30T9daf6naItOPWx63OTKcltuxWKbbMaXjF+q3RL9PtWNKiQWSQyg4&#10;KUfMzJBbZcikZrwlXWVIsYh0rNOXI/VZOb81Y2RLUxWcT5xCH6ozZwJlNvUuq7w+3x4MCN3zEgbU&#10;vTFSYUAD7uLq+jpGjYxGy1CHSDs+IHPcBxjJYIcQ1nOUMtwhhHXNMuAhhHXN6AQaZEPXLENUWc2Y&#10;JYdrjuJUWdUVBqSg24o8iRvxVO/onaTCgPr2rjCgvk0qDOjqP65HYvrSp9EKAwr8DvatXdoCW2FA&#10;/TFXYUCKTYrWwlnRWlhhQH17VxhQ3yYVBqTYpGhc1nu9hgAy6r1eQ6xU7/UaZCV5Zk/DKuq9XhUG&#10;VFmCKktQdBFYDA7hfM8aL9a59EIv94+1S8IkODG5Dgm4/g9iKhFc+0CZjnW4lqD/g0Vcgku5rhHQ&#10;sqpUYUBrTpiuEc4xrFRhQOD6cenMdbjbo9f5KgzI3zyF1Hs3UCsMSOFHQjZDzoIVBhQAIt2IqjCg&#10;0+gLwQMqDEi7K6rCgDbvPMqiwoAIjuut4Z/OKhUG5O3hn84usz8OBgTfVLKg740sCCemC5SQw7O9&#10;OUqomQOwRrtEkCDivakOW+PZgiYz3I3YsQU1iwCDfTu2oNbd6CmxPPJlqCihO1kyk9EAkJCi18QI&#10;KXpNiJCi10QIKXpNgJCi14zYK3rNPJqiV0Yac/a1wUGKYhsbpNQ4imCJaryONM0lvqNYhgZ/0jWX&#10;eI+CHsM1l/jPBgVp1ijxIEFXB9fZJgZSPEjg8+GaSzw4KfGgjQbS6lziQZsSSNNcMgRtQiBFs80H&#10;pPQNGwekaS7xYEQGJAbsw0jTXOLBiBNoPpvhztPVsh3pikscGF0MNjYUlvitlSPPUGjTAinuiliB&#10;Mk2POIGatgGqf75sG9AjaYrleGtW8/lsOWvapW6DCAqU1VwyY9rXgWl1Lpkx6RWewbOPTQak9F2b&#10;C0ips40B0jSXjDebCEjTXDLebBogTXPJgLNJgDTNJR60sT+KZpsBSPGgTQCkaS7xoE3/o2ku8aCN&#10;+tE0l3jQpv7RNJd40Cb+UTTbvD+KB228j6a5xIM26Y+mucSDNuWPprnEgzbhj6a5xIMR5U9uB4Bb&#10;V4bPz3T81CZzdQuAl8RUYXUdxJFRFdY1Sw8mQRgV+jMI1CI9lbRnZQAaYs/KAFQZgOiekvOMlhxU&#10;TcSrnBEdPPXRS9qDKyAXrkwF5OY/IyoXrYxofGBLXOSIyOfgZkVhknQFoiBJRlQuVRnR4d6KwiM9&#10;rcgLDCRhWsYII/davH1H2wW+CH2W0EI2HClGF6F5JO5f8+/BO5Yxtgi9jMT9y+198RhZhO5D4jYQ&#10;Kb5fjmKgJI/wpoXJiTln8ugrJH4k7iCPvgKINvoBt9hGX2FBjX7AbbbRVxe4In7jPUHCdHH7GFNR&#10;rMMb7T0vrGIfU5CPzIoOapk19jK/C79GWM76QeznCTca0TbrB7Gn8+irS1xRnoWpASWE9ARlU6jZ&#10;CHoZlQIrQPwLdnYgb+hZFgQp8S+44QhXmWXEw5mCVlSrQHCglBEjBodgsGKHD6Fiij1O0aOuVqbH&#10;GzBQSOsyscsaAR+z5bHPKdpDZSCQY/0CE4Asgy51735hzmbNBa5oAAYLc0ZUBrccARWzVrHP6VWq&#10;rlZ2yzHNyDIoSkK/QADELCP2+ZxbHmhp+r0EKZKoDO7tCFiYZcQ+H4LBin0+55aHu0yUWsU+Z3qd&#10;daA56f8C859sx4JbjoCA1Q5sCqJfcMsDV41SRuxzvj9qHWOwJMq3weQalcEtx8HcrFXsczqVk88D&#10;QYlSq9jndNrufhG1/KuRYRTGIX4oiklQk87cT4wZWbm2TVBj17azRIyi6DShhhO8tOQk/ff+6TWi&#10;xE4uTW501uf7rNfjn14f1zD0Iv+9f3o5N5Yn6HXp+rkeQ5cEpeWwT6R2hFHoy/NPLheXqHZymBmS&#10;+sC/5eQy7aVQCpWLGTOpj8mhJiDhSctxe7GSJOUo2EnlZkiTWiYvmmDoJvVRzoX05ciLPPdOQD14&#10;+/on25m3ew12yKlyJ9gwUblNph8QSVcnF+Z+X55/unInTDrWZOw3oaQVlRv2TV6Pf7I+opogOSwT&#10;qXY0NHIh54AbJugLaJFODJRXSW3cCvfGoq2NnRbWKl93/3RtoAmS6hYWc/+1f7LY2Lki7Hb81/7p&#10;xJhNLmDx/bf+6aQoRowiw77Xf+ufTooXWyyPKWswb1U4aXgd/ul0Ub4UJaZV0bkPQn7W9hr802ni&#10;Xb7fAPgv/dMJ0S1H0JQeVXyEyQi51SctNKQ017a0Hje7pJvm1ra0jVydM8buLJSeZ11ZGddypdM1&#10;cq3PdCVnxsxcyEdbHMVSvZJ9i+NUUsqVCJhASop7XIZgkDtvZnzyOMgMdh5TmdWSx2dmGuKxnpnT&#10;eEHNTZA8CVFAL2UxP6ch25+W4ymywVkuqY8SnhjPOVLGxmMCw77aTwv+6ecQ1pch75tQ1IzKzayn&#10;Ez6L5tbnCbsst97TvpDKze0f/Po8yaynAF44fZl+5+klJ7n9F/stu+/z+5vcftPvl3CeSPWDFn29&#10;s0vYYXu/+ievNn4/F84M/nv/ZDnsf5y+9Jzb+v2mQ3OaS37L6GjOWibkeAHO6vP1S89QbTh5ZNoR&#10;5C7H29swLv6C/wIv5XG/e7z75XG3o7PS7pn+/7ynv72H+S7T48tvB3frqLvidHTYO87ez9sDPuCK&#10;1H9fjV4Pm5f3V8d/ftoctlej3T+ecdnpqpnSuDt1f0xnC5qnD/KbG/mNu231e7p4FZvRSyx15963&#10;xlK3qylHrZp2jogn/LN557HUQLahD9LNqwC5+dPR22Gpl+5kMQhLvXRxCSmLaU3Lwb+OFL0Ycprs&#10;A2S7U6TUiyZrsqpebG00WVUvjtWarKoXexNNVtWL5UKTVfWiW2myql4bS60YGPvEAs0lrouSghGK&#10;Q/Edbf20BqrGiBKDWc0l7rMvWtXqXOJAm19R0UyT4mBrREnCnDWiNKEQVu1Mh1ytGmqvs7HUSq+L&#10;koWiGrrmEg/aWGrNziUetLHUimYbS61Yw8ZSa5pLxqCNpdY0l4zBCEud8yBOYWpHUntdD0ytVbXE&#10;cT0wtaKQ9iShq9NNsIqbaP8cZHJNprRVELYUloyvCDstSterWrK+2dhpzQglK5yNndY0l6xxNnZa&#10;0YwD1NkXwnTqbENZt+A4Iaza2cZOK32MsnPDNZd4kOjgh2su8aBNnKjZucSDdKoeXGcbO63YmbKH&#10;wzWXjMF5iQdt7LRWZ+nBHnpG7nIj4HRaUk6SaUnpuKQkZTSDbdOSctClJaW/0pLSWWlJ6am0pBxo&#10;acnBPoqg0Wmdg31E0ZFhlo8Q0cnSIzh0WnKwjyh7N7Ceg31UUdBDULuVANGyEmJ6A9GHyIlTIMWT&#10;GmG2QxBl7QN0PRADJmMpjkFC4j7u1xePASXo/yTu0+F98RhNgumHxH08pyeOuVlWBjMLiZuQDYR3&#10;pXgefQhsSvQDbq3N/YYsRvQDbq/N/YZIcfQDbrGNPkQQKPoBt9lGHyJWLX/AWaIE+hBTefQDbnTI&#10;wva9EPs4jz7ExB6VwI0OWfReCZjfox9wo230IaZ5+YM8+hAZlugHvl+bHRuTfvQD9rSNPbxA+dIB&#10;sRs5Zue+wPkSv373A7N7I3cmq8TJngTw8ALrSwc4KsHmfkN+ISqBGw0Gexcs7zsu9nQedQhgQFQC&#10;N9oGHV7gffOYwwu8bx5yeIH3zSMOL/C+fHPVOoSle1a6wPvm8YYXeF9O1yXghkgMSrPm0YbIwEQ/&#10;YE/HYEMsMmjLV9xlSCcqgqrR8YCKOwPRfILMjRI+PqC8s0ScIus0ofNOMynBJXfyaSblu+TMfAvv&#10;+0SQRtS14HvnWpg0Kce9oM1ArRaMrG5Dfsq30z+dZebwKA3WHPRtTocnksukXuec8af77FLtmDNh&#10;Ww6SNeN8foN2p/TNPIQKU3RSjoiJ0Q7CfKfkplyuy5WYmc0uIwd1GcDdlIEEAUjvneCfvpvi5Adt&#10;6Sa4ndUsg3liaNwszHi+KP90RVKAh+oP96bMwQn6GWb6lBjh4knd3FEUmWZreLacI8yV1McJ3Dmm&#10;85TchO4+QbkLQPeTcgy4XGDnkJJr+RWAZdZhl/OKt+7bJJjH+O+XX7iqNcG8/3j64Xb/dL3/+PHx&#10;dnv9uj/cXU/Gzbj79HLY326Px8fn+98fNi9brAOcOP7tMHq8czNcL8HcTVI1wRxuHMLwDRGIXARX&#10;RiuErBoaxrI/WK+MKuX0YvgN1lsSvMV2cbBeGV3K1bcmmGVA1ibrUkLkNcEsTVcTzJE1SsZgTTBL&#10;09UEs5qeROxCXQH01a1keaOtqra26JpLFjiCUQ/XXLLE4RAxXHNNMMvxVRPM0ho1wbx52iI0Si/E&#10;hqGaTB9GnFxJyZpgtpJYsgfWBPMQK9GLAsP6Z00wD7FnTTBbVkKMsCaYv3SviyAHMto831OiOk47&#10;1gQz3VzRS3fVBDMAEzXBrHWNmmAGOIZzrfa1YjXBTLm20eH91eFqdPP+6oYyLe4aFk5G040so1dK&#10;LNcEs09tucRhTTB7e/gnJ1RrgvnZARxqgjl135abnP+vCWasefWyqO/ssihs6jn//Ovj83bk2C44&#10;9/zhmV4K7/a4v7/8ur/9n+Poef/hAaeBbZfNXv/rBWEjB1mJfkJ/0Bvlo5vX/9zfQWbz6bTvMFD+&#10;pWUky+mGxBbYDYf1WC3GHfpBvPQ8JXQPvfTczAOuyP/+5XA8/X27fxrRh/dXO9S907/5jDXSgSi8&#10;CLUgvPNOL8HT0gkgEv17hF44Hu5vPuwOo8+b3furn2bjpv1JAzkc9p+e77ol+WG7ufsbfz5tHnfu&#10;M0YBvWh/7Y0gX6unmtG/vx5f3D/jw+jL0+4Z//SCt+kfTqeXd9fXx9uH7dPm+MPT4+1hf/xKgAH2&#10;4pdvsHd4FKrH7X99/r178x+mcB72NQzf+GZkfTkFbbADvDTjFV6k6kzk32Bf0utu5MtF4Izxrrz9&#10;5FxJ/vDuE8fv851d2OyE6I9Iab+OGscdIwNq6FRBlu5bYXIqKWKiChR1Zt5F0RsHqdTamckWRZ2Z&#10;a1GqKVMtRqsHh3hlciUZ4Y3QA2nJ2CsXpMoYNwNjLjF60yHPbEx/DNL1J1Me2b3jO1pDHdG/MOBP&#10;K6Z4HBNxwKsY0u9Ogl+BIyVHE46UOgfV7YwSdZsZHnUejHb+Ot4DdmowAoEppkFuXbrpzMkd0ZS6&#10;KNOX9DYAM3vurQwm5QAzdB43///39vaEtXuHVb6DtOsLQFji/3o47F9picO6FK3xbsUYvC60IMbE&#10;rENz/8xtL85rfNuCTNGt8S16t+uXfmHwCziv8QdUf/AaT+MkLPpdL+6tyKcvN18cBq9rHbWnkPsG&#10;Q8Xx3uCD47zBB8d3gw/fHdcN8Tr1ekoHcP6DespswaSOraOsFv3E89/gkrE/rZsEWOb/826C3Uuv&#10;m3QI7D+om0wXnHpoFo467txPcM0H3YjZHRr+xJ7SbX7rhELE1L2e0p3y/qCe0q7GeDeAlp5m7lj3&#10;zl1lNSa04p/dU8JJ7FudU3BcvX/3eo/jKlbRexDAPTze/rw5beTf3dL6bjvZP+x3d9vDj/8LAAD/&#10;/wMAUEsDBBQABgAIAAAAIQDFVFN/3QAAAAUBAAAPAAAAZHJzL2Rvd25yZXYueG1sTI9PS8NAEMXv&#10;gt9hGcGb3fxBa2M2pRT1VIS2gvQ2zU6T0OxsyG6T9Nu7etHLwOM93vtNvpxMKwbqXWNZQTyLQBCX&#10;VjdcKfjcvz08g3AeWWNrmRRcycGyuL3JMdN25C0NO1+JUMIuQwW1910mpStrMuhmtiMO3sn2Bn2Q&#10;fSV1j2MoN61MouhJGmw4LNTY0bqm8ry7GAXvI46rNH4dNufT+nrYP358bWJS6v5uWr2A8DT5vzD8&#10;4Ad0KALT0V5YO9EqCI/43xu8+XyRgjgqSOMkAVnk8j998Q0AAP//AwBQSwECLQAUAAYACAAAACEA&#10;toM4kv4AAADhAQAAEwAAAAAAAAAAAAAAAAAAAAAAW0NvbnRlbnRfVHlwZXNdLnhtbFBLAQItABQA&#10;BgAIAAAAIQA4/SH/1gAAAJQBAAALAAAAAAAAAAAAAAAAAC8BAABfcmVscy8ucmVsc1BLAQItABQA&#10;BgAIAAAAIQBV0DTewqEAABaOBgAOAAAAAAAAAAAAAAAAAC4CAABkcnMvZTJvRG9jLnhtbFBLAQIt&#10;ABQABgAIAAAAIQDFVFN/3QAAAAUBAAAPAAAAAAAAAAAAAAAAABykAABkcnMvZG93bnJldi54bWxQ&#10;SwUGAAAAAAQABADzAAAAJqUAAAAA&#10;">
                <v:rect id="AutoShape 7" o:spid="_x0000_s1117"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v:rect>
                <v:rect id="Rectangle 10" o:spid="_x0000_s1118"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5bCwgAAANoAAAAPAAAAZHJzL2Rvd25yZXYueG1sRI9Li8JA&#10;EITvgv9haGFvOlFw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Ape5bCwgAAANoAAAAPAAAA&#10;AAAAAAAAAAAAAAcCAABkcnMvZG93bnJldi54bWxQSwUGAAAAAAMAAwC3AAAA9gIAAAAA&#10;" filled="f" stroked="f">
                  <v:textbox inset="0,0,0,0">
                    <w:txbxContent>
                      <w:p w14:paraId="0DB26F69" w14:textId="77777777" w:rsidR="00C76371" w:rsidRDefault="00C76371" w:rsidP="00C76371">
                        <w:r>
                          <w:rPr>
                            <w:rFonts w:cs="Arial"/>
                            <w:color w:val="000000"/>
                            <w:szCs w:val="18"/>
                          </w:rPr>
                          <w:t>Range (time) side lobes</w:t>
                        </w:r>
                      </w:p>
                    </w:txbxContent>
                  </v:textbox>
                </v:rect>
                <v:shape id="Freeform 11" o:spid="_x0000_s1119"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UXevwAAANoAAAAPAAAAZHJzL2Rvd25yZXYueG1sRE/LagIx&#10;FN0X/IdwhW6KZixFZDSKCq2lm8HHB1wm18ng5GZIYhz/vlkUujyc92oz2E4k8qF1rGA2LUAQ1063&#10;3Ci4nD8nCxAhImvsHJOCJwXYrEcvKyy1e/CR0ik2IodwKFGBibEvpQy1IYth6nrizF2dtxgz9I3U&#10;Hh853HbyvSjm0mLLucFgT3tD9e10twqq5PfV/Oesq50/mN3HNr3Zr6TU63jYLkFEGuK/+M/9rRXk&#10;rflKvgFy/QsAAP//AwBQSwECLQAUAAYACAAAACEA2+H2y+4AAACFAQAAEwAAAAAAAAAAAAAAAAAA&#10;AAAAW0NvbnRlbnRfVHlwZXNdLnhtbFBLAQItABQABgAIAAAAIQBa9CxbvwAAABUBAAALAAAAAAAA&#10;AAAAAAAAAB8BAABfcmVscy8ucmVsc1BLAQItABQABgAIAAAAIQCF4UXevwAAANoAAAAPAAAAAAAA&#10;AAAAAAAAAAcCAABkcnMvZG93bnJldi54bWxQSwUGAAAAAAMAAwC3AAAA8wI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2" o:spid="_x0000_s1120"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FLuwgAAANoAAAAPAAAAZHJzL2Rvd25yZXYueG1sRI9Li8JA&#10;EITvgv9haGFvOvHBqtFRZEFYl70kevDYZDoPzPSEzGyM/95ZEDwWVfUVtd33phYdta6yrGA6iUAQ&#10;Z1ZXXCi4nI/jFQjnkTXWlknBgxzsd8PBFmNt75xQl/pCBAi7GBWU3jexlC4ryaCb2IY4eLltDfog&#10;20LqFu8Bbmo5i6JPabDisFBiQ18lZbf0zyhw87zvkm65+l3kp+tPhVqe07VSH6P+sAHhqffv8Kv9&#10;rRWs4f9KuAFy9wQAAP//AwBQSwECLQAUAAYACAAAACEA2+H2y+4AAACFAQAAEwAAAAAAAAAAAAAA&#10;AAAAAAAAW0NvbnRlbnRfVHlwZXNdLnhtbFBLAQItABQABgAIAAAAIQBa9CxbvwAAABUBAAALAAAA&#10;AAAAAAAAAAAAAB8BAABfcmVscy8ucmVsc1BLAQItABQABgAIAAAAIQAvzFLuwgAAANoAAAAPAAAA&#10;AAAAAAAAAAAAAAcCAABkcnMvZG93bnJldi54bWxQSwUGAAAAAAMAAwC3AAAA9gI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3" o:spid="_x0000_s1121"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lznwAAAANsAAAAPAAAAZHJzL2Rvd25yZXYueG1sRI9BawJB&#10;DIXvgv9hiNCbzlqoyNZRiiBYepDV0nPYSXeX7mSWmajbf28Ohd5eyMuX9za7MfTmRil3kR0sFwUY&#10;4jr6jhsHn5fDfA0mC7LHPjI5+KUMu+10ssHSxztXdDtLYxTCuUQHrchQWpvrlgLmRRyIdfcdU0DR&#10;MTXWJ7wrPPT2uShWNmDH+qHFgfYt1T/na1DKO3K1OhUiEg70Ql8fVeWTc0+z8e0VjNAo/+a/66PX&#10;+Jpeu6gAu30AAAD//wMAUEsBAi0AFAAGAAgAAAAhANvh9svuAAAAhQEAABMAAAAAAAAAAAAAAAAA&#10;AAAAAFtDb250ZW50X1R5cGVzXS54bWxQSwECLQAUAAYACAAAACEAWvQsW78AAAAVAQAACwAAAAAA&#10;AAAAAAAAAAAfAQAAX3JlbHMvLnJlbHNQSwECLQAUAAYACAAAACEAAKJc58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22"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sHLwQAAANsAAAAPAAAAZHJzL2Rvd25yZXYueG1sRE9Ni8Iw&#10;EL0v+B/CCN7WVGVFq1GsIHjaRat4HZqxLTaT0sRa/fWbhQVv83ifs1x3phItNa60rGA0jEAQZ1aX&#10;nCs4pbvPGQjnkTVWlknBkxysV72PJcbaPvhA7dHnIoSwi1FB4X0dS+myggy6oa2JA3e1jUEfYJNL&#10;3eAjhJtKjqNoKg2WHBoKrGlbUHY73o2C7b1+zZPvU+aTZN6mk8uP/jpflRr0u80ChKfOv8X/7r0O&#10;88fw90s4QK5+AQAA//8DAFBLAQItABQABgAIAAAAIQDb4fbL7gAAAIUBAAATAAAAAAAAAAAAAAAA&#10;AAAAAABbQ29udGVudF9UeXBlc10ueG1sUEsBAi0AFAAGAAgAAAAhAFr0LFu/AAAAFQEAAAsAAAAA&#10;AAAAAAAAAAAAHwEAAF9yZWxzLy5yZWxzUEsBAi0AFAAGAAgAAAAhAFhqwcv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23"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p7wQAAANsAAAAPAAAAZHJzL2Rvd25yZXYueG1sRE9Na8JA&#10;EL0X/A/LCN7qRosSoqvYgrSnYq0Fj2N2TKLZ2bC7mvjv3YLgbR7vc+bLztTiSs5XlhWMhgkI4tzq&#10;igsFu9/1awrCB2SNtWVScCMPy0XvZY6Zti3/0HUbChFD2GeooAyhyaT0eUkG/dA2xJE7WmcwROgK&#10;qR22MdzUcpwkU2mw4thQYkMfJeXn7cUoeP8+7dJT9zfa59XB8WfSNvS2UWrQ71YzEIG68BQ/3F86&#10;zp/A/y/xALm4AwAA//8DAFBLAQItABQABgAIAAAAIQDb4fbL7gAAAIUBAAATAAAAAAAAAAAAAAAA&#10;AAAAAABbQ29udGVudF9UeXBlc10ueG1sUEsBAi0AFAAGAAgAAAAhAFr0LFu/AAAAFQEAAAsAAAAA&#10;AAAAAAAAAAAAHwEAAF9yZWxzLy5yZWxzUEsBAi0AFAAGAAgAAAAhALr5env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6" o:spid="_x0000_s1124"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pJMwAAAANsAAAAPAAAAZHJzL2Rvd25yZXYueG1sRE9Ni8Iw&#10;EL0L+x/CLOxN0/WwutUoriKKnnTF89CMTbGZlCba9t8bQfA2j/c503lrS3Gn2heOFXwPEhDEmdMF&#10;5wpO/+v+GIQPyBpLx6SgIw/z2Udviql2DR/ofgy5iCHsU1RgQqhSKX1myKIfuIo4chdXWwwR1rnU&#10;NTYx3JZymCQ/0mLBscFgRUtD2fV4swpW69/90DS7q9/m9mI3f8vzpuuU+vpsFxMQgdrwFr/cWx3n&#10;j+D5SzxAzh4AAAD//wMAUEsBAi0AFAAGAAgAAAAhANvh9svuAAAAhQEAABMAAAAAAAAAAAAAAAAA&#10;AAAAAFtDb250ZW50X1R5cGVzXS54bWxQSwECLQAUAAYACAAAACEAWvQsW78AAAAVAQAACwAAAAAA&#10;AAAAAAAAAAAfAQAAX3JlbHMvLnJlbHNQSwECLQAUAAYACAAAACEAhZKSTMAAAADbAAAADwAAAAAA&#10;AAAAAAAAAAAHAgAAZHJzL2Rvd25yZXYueG1sUEsFBgAAAAADAAMAtwAAAPQC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7" o:spid="_x0000_s1125"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Xj4wgAAANsAAAAPAAAAZHJzL2Rvd25yZXYueG1sRI9Ba8JA&#10;EIXvBf/DMoKXopt6KJK6iggWr6bFXKfZMVnMzobsauK/dw5CbzO8N+99s96OvlV36qMLbOBjkYEi&#10;roJ1XBv4/TnMV6BiQrbYBiYDD4qw3Uze1pjbMPCJ7kWqlYRwzNFAk1KXax2rhjzGReiIRbuE3mOS&#10;ta+17XGQcN/qZZZ9ao+OpaHBjvYNVdfi5g1kxfBXr967tjyXt1Cc3bKs3Lcxs+m4+wKVaEz/5tf1&#10;0Qq+wMovMoDePAEAAP//AwBQSwECLQAUAAYACAAAACEA2+H2y+4AAACFAQAAEwAAAAAAAAAAAAAA&#10;AAAAAAAAW0NvbnRlbnRfVHlwZXNdLnhtbFBLAQItABQABgAIAAAAIQBa9CxbvwAAABUBAAALAAAA&#10;AAAAAAAAAAAAAB8BAABfcmVscy8ucmVsc1BLAQItABQABgAIAAAAIQCC3Xj4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8" o:spid="_x0000_s1126"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HMqwAAAANsAAAAPAAAAZHJzL2Rvd25yZXYueG1sRE/NisIw&#10;EL4LvkMYwZumeli0ayyrsuBhL1YfYGxm226bSWnSH9/eLAje5uP7nV0ymlr01LrSsoLVMgJBnFld&#10;cq7gdv1ebEA4j6yxtkwKHuQg2U8nO4y1HfhCfepzEULYxaig8L6JpXRZQQbd0jbEgfu1rUEfYJtL&#10;3eIQwk0t11H0IQ2WHBoKbOhYUFalnVHwF639z1D13Xjm9IF1dz81h7tS89n49QnC0+jf4pf7rMP8&#10;Lfz/Eg6Q+ycAAAD//wMAUEsBAi0AFAAGAAgAAAAhANvh9svuAAAAhQEAABMAAAAAAAAAAAAAAAAA&#10;AAAAAFtDb250ZW50X1R5cGVzXS54bWxQSwECLQAUAAYACAAAACEAWvQsW78AAAAVAQAACwAAAAAA&#10;AAAAAAAAAAAfAQAAX3JlbHMvLnJlbHNQSwECLQAUAAYACAAAACEAAtBzKsAAAADbAAAADwAAAAAA&#10;AAAAAAAAAAAHAgAAZHJzL2Rvd25yZXYueG1sUEsFBgAAAAADAAMAtwAAAPQCA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9" o:spid="_x0000_s1127"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JGvgAAANsAAAAPAAAAZHJzL2Rvd25yZXYueG1sRE/NisIw&#10;EL4v+A5hBG9ralHRahSRFXoQitUHGJqxrTaT0mS1vr05CB4/vv/1tjeNeFDnassKJuMIBHFhdc2l&#10;gsv58LsA4TyyxsYyKXiRg+1m8LPGRNsnn+iR+1KEEHYJKqi8bxMpXVGRQTe2LXHgrrYz6APsSqk7&#10;fIZw08g4iubSYM2hocKW9hUV9/zfKLhq/ouzLJvFy1069WV+vKXtUanRsN+tQHjq/Vf8cadaQRzW&#10;hy/hB8jNGwAA//8DAFBLAQItABQABgAIAAAAIQDb4fbL7gAAAIUBAAATAAAAAAAAAAAAAAAAAAAA&#10;AABbQ29udGVudF9UeXBlc10ueG1sUEsBAi0AFAAGAAgAAAAhAFr0LFu/AAAAFQEAAAsAAAAAAAAA&#10;AAAAAAAAHwEAAF9yZWxzLy5yZWxzUEsBAi0AFAAGAAgAAAAhABf+4ka+AAAA2wAAAA8AAAAAAAAA&#10;AAAAAAAABwIAAGRycy9kb3ducmV2LnhtbFBLBQYAAAAAAwADALcAAADy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28"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lDKwgAAANsAAAAPAAAAZHJzL2Rvd25yZXYueG1sRI9Ba8JA&#10;FITvQv/D8gq9mU08VE1dpbQIPQlqLt5es69JMPs2ZJ+a+utdQfA4zMw3zGI1uFadqQ+NZwNZkoIi&#10;Lr1tuDJQ7NfjGaggyBZbz2TgnwKsli+jBebWX3hL551UKkI45GigFulyrUNZk8OQ+I44en++dyhR&#10;9pW2PV4i3LV6kqbv2mHDcaHGjr5qKo+7kzPQDlPxeMDvze9Rrtd5WWRTLox5ex0+P0AJDfIMP9o/&#10;1sAkg/uX+AP08gYAAP//AwBQSwECLQAUAAYACAAAACEA2+H2y+4AAACFAQAAEwAAAAAAAAAAAAAA&#10;AAAAAAAAW0NvbnRlbnRfVHlwZXNdLnhtbFBLAQItABQABgAIAAAAIQBa9CxbvwAAABUBAAALAAAA&#10;AAAAAAAAAAAAAB8BAABfcmVscy8ucmVsc1BLAQItABQABgAIAAAAIQCEOlDK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29"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rrwwAAANsAAAAPAAAAZHJzL2Rvd25yZXYueG1sRI9Ba8JA&#10;FITvgv9heUJvujGHUlJXUbHVerJRweMj+0yC2bdhd9X4791CweMwM98wk1lnGnEj52vLCsajBARx&#10;YXXNpYLD/mv4AcIHZI2NZVLwIA+zab83wUzbO//SLQ+liBD2GSqoQmgzKX1RkUE/si1x9M7WGQxR&#10;ulJqh/cIN41Mk+RdGqw5LlTY0rKi4pJfjYLTOdl/5/UP747FYusaN1+tbanU26Cbf4II1IVX+L+9&#10;0QrSFP6+xB8gp08AAAD//wMAUEsBAi0AFAAGAAgAAAAhANvh9svuAAAAhQEAABMAAAAAAAAAAAAA&#10;AAAAAAAAAFtDb250ZW50X1R5cGVzXS54bWxQSwECLQAUAAYACAAAACEAWvQsW78AAAAVAQAACwAA&#10;AAAAAAAAAAAAAAAfAQAAX3JlbHMvLnJlbHNQSwECLQAUAAYACAAAACEAOQUq6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30"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LP/xAAAANsAAAAPAAAAZHJzL2Rvd25yZXYueG1sRI/NasMw&#10;EITvhbyD2EButdwEl+JaCSHkp5dimuQBttbWNrFWRlIS++2jQqHHYWa+YYrVYDpxI+dbywpekhQE&#10;cWV1y7WC82n3/AbCB2SNnWVSMJKH1XLyVGCu7Z2/6HYMtYgQ9jkqaELocyl91ZBBn9ieOHo/1hkM&#10;Ubpaaof3CDednKfpqzTYclxosKdNQ9XleDUKqv14KfVm62yWye9eH+R6/CyVmk2H9TuIQEP4D/+1&#10;P7SC+QJ+v8QfIJcPAAAA//8DAFBLAQItABQABgAIAAAAIQDb4fbL7gAAAIUBAAATAAAAAAAAAAAA&#10;AAAAAAAAAABbQ29udGVudF9UeXBlc10ueG1sUEsBAi0AFAAGAAgAAAAhAFr0LFu/AAAAFQEAAAsA&#10;AAAAAAAAAAAAAAAAHwEAAF9yZWxzLy5yZWxzUEsBAi0AFAAGAAgAAAAhABIos//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31"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cogwwAAANsAAAAPAAAAZHJzL2Rvd25yZXYueG1sRI9Pi8Iw&#10;FMTvwn6H8Ba82UQRcatRVBD05j9Y9va2ebbF5qU0Uauf3iwseBxm5jfMdN7aStyo8aVjDf1EgSDO&#10;nCk513A6rntjED4gG6wck4YHeZjPPjpTTI27855uh5CLCGGfooYihDqV0mcFWfSJq4mjd3aNxRBl&#10;k0vT4D3CbSUHSo2kxZLjQoE1rQrKLoer1ZD7rfr+utrdeBGGv8/+z4WOS6V197NdTEAEasM7/N/e&#10;GA2DIfx9iT9Azl4AAAD//wMAUEsBAi0AFAAGAAgAAAAhANvh9svuAAAAhQEAABMAAAAAAAAAAAAA&#10;AAAAAAAAAFtDb250ZW50X1R5cGVzXS54bWxQSwECLQAUAAYACAAAACEAWvQsW78AAAAVAQAACwAA&#10;AAAAAAAAAAAAAAAfAQAAX3JlbHMvLnJlbHNQSwECLQAUAAYACAAAACEArPHKIM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32"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5xpwgAAANsAAAAPAAAAZHJzL2Rvd25yZXYueG1sRI9Pi8Iw&#10;FMTvwn6H8Ba8abqKItW0LC4Fb/697O1t82zLNi8liVq/vREEj8PM/IZZ5b1pxZWcbywr+BonIIhL&#10;qxuuFJyOxWgBwgdkja1lUnAnD3n2MVhhqu2N93Q9hEpECPsUFdQhdKmUvqzJoB/bjjh6Z+sMhihd&#10;JbXDW4SbVk6SZC4NNhwXauxoXVP5f7gYBdPjr56dtn+tK8q9/Sk21XqKO6WGn/33EkSgPrzDr/ZG&#10;K5jM4Pkl/gCZPQAAAP//AwBQSwECLQAUAAYACAAAACEA2+H2y+4AAACFAQAAEwAAAAAAAAAAAAAA&#10;AAAAAAAAW0NvbnRlbnRfVHlwZXNdLnhtbFBLAQItABQABgAIAAAAIQBa9CxbvwAAABUBAAALAAAA&#10;AAAAAAAAAAAAAB8BAABfcmVscy8ucmVsc1BLAQItABQABgAIAAAAIQBE15xp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33"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9i4wwAAANsAAAAPAAAAZHJzL2Rvd25yZXYueG1sRI/RasJA&#10;FETfC/7Dcgu+lLppHkKJriLFgmCQNPEDLtnbbDB7N2RXjX/vCoU+DjNzhlltJtuLK42+c6zgY5GA&#10;IG6c7rhVcKq/3z9B+ICssXdMCu7kYbOevaww1+7GP3StQisihH2OCkwIQy6lbwxZ9As3EEfv140W&#10;Q5RjK/WItwi3vUyTJJMWO44LBgf6MtScq4tV0LvQdulQ1lN2cDsszLFIyjel5q/Tdgki0BT+w3/t&#10;vVaQZvD8En+AXD8AAAD//wMAUEsBAi0AFAAGAAgAAAAhANvh9svuAAAAhQEAABMAAAAAAAAAAAAA&#10;AAAAAAAAAFtDb250ZW50X1R5cGVzXS54bWxQSwECLQAUAAYACAAAACEAWvQsW78AAAAVAQAACwAA&#10;AAAAAAAAAAAAAAAfAQAAX3JlbHMvLnJlbHNQSwECLQAUAAYACAAAACEAj8PYuMMAAADbAAAADwAA&#10;AAAAAAAAAAAAAAAHAgAAZHJzL2Rvd25yZXYueG1sUEsFBgAAAAADAAMAtwAAAPcCA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34"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BfKwwAAANsAAAAPAAAAZHJzL2Rvd25yZXYueG1sRI9Bi8Iw&#10;FITvgv8hPMGLrKkedKlGWQTBS1ntlj0/mmdbt3kpTbRdf70RBI/DzHzDrLe9qcWNWldZVjCbRiCI&#10;c6srLhRkP/uPTxDOI2usLZOCf3Kw3QwHa4y17fhEt9QXIkDYxaig9L6JpXR5SQbd1DbEwTvb1qAP&#10;si2kbrELcFPLeRQtpMGKw0KJDe1Kyv/Sq1FwTX5nF3fU2ffEH9M+ORdRcu+UGo/6rxUIT71/h1/t&#10;g1YwX8LzS/gBcvMAAAD//wMAUEsBAi0AFAAGAAgAAAAhANvh9svuAAAAhQEAABMAAAAAAAAAAAAA&#10;AAAAAAAAAFtDb250ZW50X1R5cGVzXS54bWxQSwECLQAUAAYACAAAACEAWvQsW78AAAAVAQAACwAA&#10;AAAAAAAAAAAAAAAfAQAAX3JlbHMvLnJlbHNQSwECLQAUAAYACAAAACEAzHQXysMAAADbAAAADwAA&#10;AAAAAAAAAAAAAAAHAgAAZHJzL2Rvd25yZXYueG1sUEsFBgAAAAADAAMAtwAAAPcC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35"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enjvwAAANsAAAAPAAAAZHJzL2Rvd25yZXYueG1sRE/Pa4Mw&#10;FL4X9j+EV9itRqWM4UxLKQx6EIa1sOvDvBrRvIhJrfvvl8Ngx4/vd3lc7SgWmn3vWEGWpCCIW6d7&#10;7hTcms/dOwgfkDWOjknBD3k4Hl42JRbaPbmm5Ro6EUPYF6jAhDAVUvrWkEWfuIk4cnc3WwwRzp3U&#10;Mz5juB1lnqZv0mLPscHgRGdD7XB9WAVfWV1lfKuqpv4ehn2+NHtyjVKv2/X0ASLQGv7Ff+6LVpDH&#10;sfFL/AHy8AsAAP//AwBQSwECLQAUAAYACAAAACEA2+H2y+4AAACFAQAAEwAAAAAAAAAAAAAAAAAA&#10;AAAAW0NvbnRlbnRfVHlwZXNdLnhtbFBLAQItABQABgAIAAAAIQBa9CxbvwAAABUBAAALAAAAAAAA&#10;AAAAAAAAAB8BAABfcmVscy8ucmVsc1BLAQItABQABgAIAAAAIQC64enjvwAAANsAAAAPAAAAAAAA&#10;AAAAAAAAAAcCAABkcnMvZG93bnJldi54bWxQSwUGAAAAAAMAAwC3AAAA8w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36"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PGYwAAAANsAAAAPAAAAZHJzL2Rvd25yZXYueG1sRE9Ni8Iw&#10;EL0L/ocwgjdNrYtoNYqIggdh3boHj0MzNsVmUpqo9d+bw8IeH+97telsLZ7U+sqxgsk4AUFcOF1x&#10;qeD3chjNQfiArLF2TAre5GGz7vdWmGn34h965qEUMYR9hgpMCE0mpS8MWfRj1xBH7uZaiyHCtpS6&#10;xVcMt7VMk2QmLVYcGww2tDNU3POHVbC7fufpuanSBedfW99dTu+9mSs1HHTbJYhAXfgX/7mPWsE0&#10;ro9f4g+Q6w8AAAD//wMAUEsBAi0AFAAGAAgAAAAhANvh9svuAAAAhQEAABMAAAAAAAAAAAAAAAAA&#10;AAAAAFtDb250ZW50X1R5cGVzXS54bWxQSwECLQAUAAYACAAAACEAWvQsW78AAAAVAQAACwAAAAAA&#10;AAAAAAAAAAAfAQAAX3JlbHMvLnJlbHNQSwECLQAUAAYACAAAACEArtDxmM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37"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yMxAAAANsAAAAPAAAAZHJzL2Rvd25yZXYueG1sRI9Ba8JA&#10;FITvBf/D8gRvdWMDIURXKUqLlx6aCl6f2dds2uzbsLvV2F/fFYQeh5n5hlltRtuLM/nQOVawmGcg&#10;iBunO24VHD5eHksQISJr7B2TgisF2KwnDyustLvwO53r2IoE4VChAhPjUEkZGkMWw9wNxMn7dN5i&#10;TNK3Unu8JLjt5VOWFdJix2nB4EBbQ813/WMVHMtCmubV5vlbKE/F1/XX1/1Oqdl0fF6CiDTG//C9&#10;vdcK8gXcvqQfINd/AAAA//8DAFBLAQItABQABgAIAAAAIQDb4fbL7gAAAIUBAAATAAAAAAAAAAAA&#10;AAAAAAAAAABbQ29udGVudF9UeXBlc10ueG1sUEsBAi0AFAAGAAgAAAAhAFr0LFu/AAAAFQEAAAsA&#10;AAAAAAAAAAAAAAAAHwEAAF9yZWxzLy5yZWxzUEsBAi0AFAAGAAgAAAAhAIT5jIz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38"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VQxAAAANwAAAAPAAAAZHJzL2Rvd25yZXYueG1sRI9Bi8Iw&#10;FITvgv8hPGFvmlrXRatRRFzYgxdd0euzebbF5qU20Xb//UYQPA4z8w0zX7amFA+qXWFZwXAQgSBO&#10;rS44U3D4/e5PQDiPrLG0TAr+yMFy0e3MMdG24R099j4TAcIuQQW591UipUtzMugGtiIO3sXWBn2Q&#10;dSZ1jU2Am1LGUfQlDRYcFnKsaJ1Tet3fjYLJ9HPc3JpTvD6ezWl7P4/8ZspKffTa1QyEp9a/w6/2&#10;j1YQx2N4nglHQC7+AQAA//8DAFBLAQItABQABgAIAAAAIQDb4fbL7gAAAIUBAAATAAAAAAAAAAAA&#10;AAAAAAAAAABbQ29udGVudF9UeXBlc10ueG1sUEsBAi0AFAAGAAgAAAAhAFr0LFu/AAAAFQEAAAsA&#10;AAAAAAAAAAAAAAAAHwEAAF9yZWxzLy5yZWxzUEsBAi0AFAAGAAgAAAAhAEX4xVDEAAAA3AAAAA8A&#10;AAAAAAAAAAAAAAAABwIAAGRycy9kb3ducmV2LnhtbFBLBQYAAAAAAwADALcAAAD4Ag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39"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U9kxQAAANwAAAAPAAAAZHJzL2Rvd25yZXYueG1sRI9Ba8JA&#10;FITvBf/D8oReSt0YxZbUVWyx6E0SC72+Zl+TkOzbsLtq+u+7guBxmJlvmOV6MJ04k/ONZQXTSQKC&#10;uLS64UrB1/Hz+RWED8gaO8uk4I88rFejhyVm2l44p3MRKhEh7DNUUIfQZ1L6siaDfmJ74uj9Wmcw&#10;ROkqqR1eItx0Mk2ShTTYcFyosaePmsq2OBkFM5p/t9tkvp2V77v28LT4KfKTU+pxPGzeQAQawj18&#10;a++1gjR9geuZeATk6h8AAP//AwBQSwECLQAUAAYACAAAACEA2+H2y+4AAACFAQAAEwAAAAAAAAAA&#10;AAAAAAAAAAAAW0NvbnRlbnRfVHlwZXNdLnhtbFBLAQItABQABgAIAAAAIQBa9CxbvwAAABUBAAAL&#10;AAAAAAAAAAAAAAAAAB8BAABfcmVscy8ucmVsc1BLAQItABQABgAIAAAAIQDmkU9kxQAAANwAAAAP&#10;AAAAAAAAAAAAAAAAAAcCAABkcnMvZG93bnJldi54bWxQSwUGAAAAAAMAAwC3AAAA+QI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40"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HuwQAAANwAAAAPAAAAZHJzL2Rvd25yZXYueG1sRE/LisIw&#10;FN0L/kO4gjtNpwsZqlF8VB1GEHxs3F2aa1umuSlNajt/P1kMuDyc92LVm0q8qHGlZQUf0wgEcWZ1&#10;ybmC+20/+QThPLLGyjIp+CUHq+VwsMBE244v9Lr6XIQQdgkqKLyvEyldVpBBN7U1ceCetjHoA2xy&#10;qRvsQripZBxFM2mw5NBQYE3bgrKfa2sUuHPUcbozh61P29PjWx/15nBUajzq13MQnnr/Fv+7v7SC&#10;OA5rw5lwBOTyDwAA//8DAFBLAQItABQABgAIAAAAIQDb4fbL7gAAAIUBAAATAAAAAAAAAAAAAAAA&#10;AAAAAABbQ29udGVudF9UeXBlc10ueG1sUEsBAi0AFAAGAAgAAAAhAFr0LFu/AAAAFQEAAAsAAAAA&#10;AAAAAAAAAAAAHwEAAF9yZWxzLy5yZWxzUEsBAi0AFAAGAAgAAAAhAD4rMe7BAAAA3AAAAA8AAAAA&#10;AAAAAAAAAAAABwIAAGRycy9kb3ducmV2LnhtbFBLBQYAAAAAAwADALcAAAD1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 o:connectangles="0,0,0,0,0,0,0,0,0,0,0,0,0,0,0,0,0,0,0,0,0,0,0,0,0,0,0,0,0,0,0,0,0,0,0,0,0,0,0,0,0,0,0,0,0,0,0,0,0,0,0,0,0"/>
                </v:shape>
                <v:shape id="Freeform 33" o:spid="_x0000_s1141"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LAvwAAANwAAAAPAAAAZHJzL2Rvd25yZXYueG1sRE/LisIw&#10;FN0L8w/hDrjT1NcwdIwyCKILEa3zAZfm2hSbm9JkbPx7sxBcHs57uY62EXfqfO1YwWScgSAuna65&#10;UvB32Y6+QfiArLFxTAoe5GG9+hgsMdeu5zPdi1CJFMI+RwUmhDaX0peGLPqxa4kTd3WdxZBgV0nd&#10;YZ/CbSOnWfYlLdacGgy2tDFU3op/q0CedE2ny3G76w9x0y6CizczV2r4GX9/QASK4S1+ufdawXSW&#10;5qcz6QjI1RMAAP//AwBQSwECLQAUAAYACAAAACEA2+H2y+4AAACFAQAAEwAAAAAAAAAAAAAAAAAA&#10;AAAAW0NvbnRlbnRfVHlwZXNdLnhtbFBLAQItABQABgAIAAAAIQBa9CxbvwAAABUBAAALAAAAAAAA&#10;AAAAAAAAAB8BAABfcmVscy8ucmVsc1BLAQItABQABgAIAAAAIQDyCILAvwAAANw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 o:connectangles="0,0,0,0,0,0,0,0,0,0,0,0,0,0,0,0,0,0,0,0,0,0,0,0,0,0,0,0,0,0,0,0,0,0,0,0,0,0,0"/>
                </v:shape>
                <v:shape id="Freeform 34" o:spid="_x0000_s1142"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ezxxQAAANwAAAAPAAAAZHJzL2Rvd25yZXYueG1sRI9Pi8Iw&#10;FMTvC36H8Ba8rWl1Kdo1iiiClz34B7w+kmfb3ealNNFWP70RFvY4zMxvmPmyt7W4UesrxwrSUQKC&#10;WDtTcaHgdNx+TEH4gGywdkwK7uRhuRi8zTE3ruM93Q6hEBHCPkcFZQhNLqXXJVn0I9cQR+/iWosh&#10;yraQpsUuwm0tx0mSSYsVx4USG1qXpH8PV6ugO511sZ5uLju9+n6kM/P4zLIfpYbv/eoLRKA+/If/&#10;2jujYDxJ4XUmHgG5eAIAAP//AwBQSwECLQAUAAYACAAAACEA2+H2y+4AAACFAQAAEwAAAAAAAAAA&#10;AAAAAAAAAAAAW0NvbnRlbnRfVHlwZXNdLnhtbFBLAQItABQABgAIAAAAIQBa9CxbvwAAABUBAAAL&#10;AAAAAAAAAAAAAAAAAB8BAABfcmVscy8ucmVsc1BLAQItABQABgAIAAAAIQBvEezxxQAAANwAAAAP&#10;AAAAAAAAAAAAAAAAAAcCAABkcnMvZG93bnJldi54bWxQSwUGAAAAAAMAAwC3AAAA+QI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43"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WTPxQAAANwAAAAPAAAAZHJzL2Rvd25yZXYueG1sRI9Ba8JA&#10;FITvQv/D8gq9mU1TKppmlSoIvamxBY+P7GsSsvs2ZFdN++vdQsHjMDPfMMVqtEZcaPCtYwXPSQqC&#10;uHK65VrB53E7nYPwAVmjcUwKfsjDavkwKTDX7soHupShFhHCPkcFTQh9LqWvGrLoE9cTR+/bDRZD&#10;lEMt9YDXCLdGZmk6kxZbjgsN9rRpqOrKs1VwXlfpWu7b3bjrfk+vrvwycmGUenoc399ABBrDPfzf&#10;/tAKspcM/s7EIyCXNwAAAP//AwBQSwECLQAUAAYACAAAACEA2+H2y+4AAACFAQAAEwAAAAAAAAAA&#10;AAAAAAAAAAAAW0NvbnRlbnRfVHlwZXNdLnhtbFBLAQItABQABgAIAAAAIQBa9CxbvwAAABUBAAAL&#10;AAAAAAAAAAAAAAAAAB8BAABfcmVscy8ucmVsc1BLAQItABQABgAIAAAAIQDrfWTPxQAAANwAAAAP&#10;AAAAAAAAAAAAAAAAAAcCAABkcnMvZG93bnJldi54bWxQSwUGAAAAAAMAAwC3AAAA+Q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44"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1jHwwAAANwAAAAPAAAAZHJzL2Rvd25yZXYueG1sRI/BasMw&#10;EETvhf6D2EJvtRy3FONENqUQCPTSuMl9sTa2E2tlLDly/74qBHIcZuYNs6kWM4grTa63rGCVpCCI&#10;G6t7bhUcfrYvOQjnkTUOlknBLzmoyseHDRbaBt7TtfatiBB2BSrovB8LKV3TkUGX2JE4eic7GfRR&#10;Tq3UE4YIN4PM0vRdGuw5LnQ40mdHzaWejYJ9GMLRz+dVPZ+ar9xkbY7hW6nnp+VjDcLT4u/hW3un&#10;FWSvb/B/Jh4BWf4BAAD//wMAUEsBAi0AFAAGAAgAAAAhANvh9svuAAAAhQEAABMAAAAAAAAAAAAA&#10;AAAAAAAAAFtDb250ZW50X1R5cGVzXS54bWxQSwECLQAUAAYACAAAACEAWvQsW78AAAAVAQAACwAA&#10;AAAAAAAAAAAAAAAfAQAAX3JlbHMvLnJlbHNQSwECLQAUAAYACAAAACEAPdtYx8MAAADcAAAADwAA&#10;AAAAAAAAAAAAAAAHAgAAZHJzL2Rvd25yZXYueG1sUEsFBgAAAAADAAMAtwAAAPcCA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45"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wHxQAAANwAAAAPAAAAZHJzL2Rvd25yZXYueG1sRI9Ba8JA&#10;FITvhf6H5RW81d0qLSG6CVYUhEJBW8HjI/tMotm3IbvG2F/fLRQ8DjPzDTPPB9uInjpfO9bwMlYg&#10;iAtnai41fH+tnxMQPiAbbByThht5yLPHhzmmxl15S/0ulCJC2KeooQqhTaX0RUUW/di1xNE7us5i&#10;iLIrpenwGuG2kROl3qTFmuNChS0tKyrOu4vV0Cw5uSh3OijTb3/2H+f3lfkctB49DYsZiEBDuIf/&#10;2xujYTJ9hb8z8QjI7BcAAP//AwBQSwECLQAUAAYACAAAACEA2+H2y+4AAACFAQAAEwAAAAAAAAAA&#10;AAAAAAAAAAAAW0NvbnRlbnRfVHlwZXNdLnhtbFBLAQItABQABgAIAAAAIQBa9CxbvwAAABUBAAAL&#10;AAAAAAAAAAAAAAAAAB8BAABfcmVscy8ucmVsc1BLAQItABQABgAIAAAAIQCnszwHxQAAANw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46"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3pk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DrXemTEAAAA3AAAAA8A&#10;AAAAAAAAAAAAAAAABwIAAGRycy9kb3ducmV2LnhtbFBLBQYAAAAAAwADALcAAAD4AgAAAAA=&#10;" filled="f" stroked="f">
                  <v:textbox inset="0,0,0,0">
                    <w:txbxContent>
                      <w:p w14:paraId="1168C193" w14:textId="77777777" w:rsidR="00C76371" w:rsidRDefault="00C76371" w:rsidP="00C76371">
                        <w:r>
                          <w:rPr>
                            <w:rFonts w:cs="Arial"/>
                            <w:color w:val="000000"/>
                            <w:szCs w:val="18"/>
                          </w:rPr>
                          <w:t>Antenna side lobes</w:t>
                        </w:r>
                      </w:p>
                    </w:txbxContent>
                  </v:textbox>
                </v:rect>
                <v:line id="Line 39" o:spid="_x0000_s1147"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ivxwAAANwAAAAPAAAAZHJzL2Rvd25yZXYueG1sRI9Ba8JA&#10;FITvgv9heQVvumksxaauYkWhBw82rXh9Zl+TYPZturua2F/fLRR6HGbmG2a+7E0jruR8bVnB/SQB&#10;QVxYXXOp4ON9O56B8AFZY2OZFNzIw3IxHMwx07bjN7rmoRQRwj5DBVUIbSalLyoy6Ce2JY7ep3UG&#10;Q5SulNphF+GmkWmSPEqDNceFCltaV1Sc84tRkGxm7V4eH9Ivf3753p1O3cHle6VGd/3qGUSgPvyH&#10;/9qvWkE6fYLfM/EIyMUPAAAA//8DAFBLAQItABQABgAIAAAAIQDb4fbL7gAAAIUBAAATAAAAAAAA&#10;AAAAAAAAAAAAAABbQ29udGVudF9UeXBlc10ueG1sUEsBAi0AFAAGAAgAAAAhAFr0LFu/AAAAFQEA&#10;AAsAAAAAAAAAAAAAAAAAHwEAAF9yZWxzLy5yZWxzUEsBAi0AFAAGAAgAAAAhALCC2K/HAAAA3AAA&#10;AA8AAAAAAAAAAAAAAAAABwIAAGRycy9kb3ducmV2LnhtbFBLBQYAAAAAAwADALcAAAD7AgAAAAA=&#10;" strokecolor="#b5013b" strokeweight="78e-5mm"/>
                <v:shape id="Freeform 40" o:spid="_x0000_s1148"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ZvTwAAAANwAAAAPAAAAZHJzL2Rvd25yZXYueG1sRE/LisIw&#10;FN0L/kO4A+40HRGp1VQGQRAXgo4fcG3utKXNTW1iH/P1k4Uwy8N57/aDqUVHrSstK/hcRCCIM6tL&#10;zhXcv4/zGITzyBpry6RgJAf7dDrZYaJtz1fqbj4XIYRdggoK75tESpcVZNAtbEMcuB/bGvQBtrnU&#10;LfYh3NRyGUVrabDk0FBgQ4eCsur2Mgr653n96uqYfuORLuOjIr3pLkrNPoavLQhPg/8Xv90nrWC5&#10;CvPDmXAEZPoHAAD//wMAUEsBAi0AFAAGAAgAAAAhANvh9svuAAAAhQEAABMAAAAAAAAAAAAAAAAA&#10;AAAAAFtDb250ZW50X1R5cGVzXS54bWxQSwECLQAUAAYACAAAACEAWvQsW78AAAAVAQAACwAAAAAA&#10;AAAAAAAAAAAfAQAAX3JlbHMvLnJlbHNQSwECLQAUAAYACAAAACEAbw2b0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49"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qfUxgAAANwAAAAPAAAAZHJzL2Rvd25yZXYueG1sRI9Ba8JA&#10;FITvgv9heUJvdWOQItFVWlHooQcbLb0+s88kmH0bd7cm9de7hYLHYWa+YRar3jTiSs7XlhVMxgkI&#10;4sLqmksFh/32eQbCB2SNjWVS8EseVsvhYIGZth1/0jUPpYgQ9hkqqEJoMyl9UZFBP7YtcfRO1hkM&#10;UbpSaoddhJtGpknyIg3WHBcqbGldUXHOf4yCZDNrd/J7ml78+e32cTx2Xy7fKfU06l/nIAL14RH+&#10;b79rBel0An9n4hGQyzsAAAD//wMAUEsBAi0AFAAGAAgAAAAhANvh9svuAAAAhQEAABMAAAAAAAAA&#10;AAAAAAAAAAAAAFtDb250ZW50X1R5cGVzXS54bWxQSwECLQAUAAYACAAAACEAWvQsW78AAAAVAQAA&#10;CwAAAAAAAAAAAAAAAAAfAQAAX3JlbHMvLnJlbHNQSwECLQAUAAYACAAAACEAFvKn1MYAAADcAAAA&#10;DwAAAAAAAAAAAAAAAAAHAgAAZHJzL2Rvd25yZXYueG1sUEsFBgAAAAADAAMAtwAAAPoCAAAAAA==&#10;" strokecolor="#b5013b" strokeweight="78e-5mm"/>
                <v:shape id="Freeform 42" o:spid="_x0000_s1150"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wl6xAAAANwAAAAPAAAAZHJzL2Rvd25yZXYueG1sRI9BawIx&#10;FITvhf6H8ARvNetSi2yNYgsFL1rU4vmxeW5WNy9Lkrqrv94UCh6HmfmGmS1624gL+VA7VjAeZSCI&#10;S6drrhT87L9epiBCRNbYOCYFVwqwmD8/zbDQruMtXXaxEgnCoUAFJsa2kDKUhiyGkWuJk3d03mJM&#10;0ldSe+wS3DYyz7I3abHmtGCwpU9D5Xn3axWsPw7mkPuT7eTptu1u7TdvVkelhoN++Q4iUh8f4f/2&#10;SivIXyfwdyYdATm/AwAA//8DAFBLAQItABQABgAIAAAAIQDb4fbL7gAAAIUBAAATAAAAAAAAAAAA&#10;AAAAAAAAAABbQ29udGVudF9UeXBlc10ueG1sUEsBAi0AFAAGAAgAAAAhAFr0LFu/AAAAFQEAAAsA&#10;AAAAAAAAAAAAAAAAHwEAAF9yZWxzLy5yZWxzUEsBAi0AFAAGAAgAAAAhAOlPCXrEAAAA3AAAAA8A&#10;AAAAAAAAAAAAAAAABwIAAGRycy9kb3ducmV2LnhtbFBLBQYAAAAAAwADALcAAAD4AgAAAAA=&#10;" path="m121,121l,61,121,r,121xe" fillcolor="#b5013b" stroked="f">
                  <v:path arrowok="t" o:connecttype="custom" o:connectlocs="2147483646,2147483646;0,2147483646;2147483646,0;2147483646,2147483646" o:connectangles="0,0,0,0"/>
                </v:shape>
                <v:line id="Line 43" o:spid="_x0000_s1151"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SJwgAAANwAAAAPAAAAZHJzL2Rvd25yZXYueG1sRI9Lq8Iw&#10;FIT3gv8hHOHuNPVBkWoUEQRdXhUfu2NzbKvNSWmi9v77G0FwOczMN8x03phSPKl2hWUF/V4Egji1&#10;uuBMwX636o5BOI+ssbRMCv7IwXzWbk0x0fbFv/Tc+kwECLsEFeTeV4mULs3JoOvZijh4V1sb9EHW&#10;mdQ1vgLclHIQRbE0WHBYyLGiZU7pffswCvTylG5G9sJXH/O53PGwfzsclfrpNIsJCE+N/4Y/7bVW&#10;MBjF8D4TjoCc/QMAAP//AwBQSwECLQAUAAYACAAAACEA2+H2y+4AAACFAQAAEwAAAAAAAAAAAAAA&#10;AAAAAAAAW0NvbnRlbnRfVHlwZXNdLnhtbFBLAQItABQABgAIAAAAIQBa9CxbvwAAABUBAAALAAAA&#10;AAAAAAAAAAAAAB8BAABfcmVscy8ucmVsc1BLAQItABQABgAIAAAAIQBGLTSJwgAAANwAAAAPAAAA&#10;AAAAAAAAAAAAAAcCAABkcnMvZG93bnJldi54bWxQSwUGAAAAAAMAAwC3AAAA9gIAAAAA&#10;" strokecolor="#b5013b" strokeweight="78e-5mm"/>
                <v:shape id="Freeform 44" o:spid="_x0000_s1152"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qbkwAAAANwAAAAPAAAAZHJzL2Rvd25yZXYueG1sRE/Pa8Iw&#10;FL4P/B/CE3ab6coQ6YziBMGLE3V4fjTPptq8lCTazr/eHASPH9/v6by3jbiRD7VjBZ+jDARx6XTN&#10;lYK/w+pjAiJEZI2NY1LwTwHms8HbFAvtOt7RbR8rkUI4FKjAxNgWUobSkMUwci1x4k7OW4wJ+kpq&#10;j10Kt43Ms2wsLdacGgy2tDRUXvZXq2DzczTH3J9tJ8/3XXdvt/y7Pin1PuwX3yAi9fElfrrXWkH+&#10;ldamM+kIyNkDAAD//wMAUEsBAi0AFAAGAAgAAAAhANvh9svuAAAAhQEAABMAAAAAAAAAAAAAAAAA&#10;AAAAAFtDb250ZW50X1R5cGVzXS54bWxQSwECLQAUAAYACAAAACEAWvQsW78AAAAVAQAACwAAAAAA&#10;AAAAAAAAAAAfAQAAX3JlbHMvLnJlbHNQSwECLQAUAAYACAAAACEAB06m5MAAAADcAAAADwAAAAAA&#10;AAAAAAAAAAAHAgAAZHJzL2Rvd25yZXYueG1sUEsFBgAAAAADAAMAtwAAAPQCAAAAAA==&#10;" path="m,l121,60,,121,,xe" fillcolor="#b5013b" stroked="f">
                  <v:path arrowok="t" o:connecttype="custom" o:connectlocs="0,0;2147483646,2147483646;0,2147483646;0,0" o:connectangles="0,0,0,0"/>
                </v:shape>
                <v:rect id="Rectangle 45" o:spid="_x0000_s1153" style="position:absolute;left:159;top:10633;width:478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p1rxgAAANwAAAAPAAAAZHJzL2Rvd25yZXYueG1sRI9Ba8JA&#10;FITvBf/D8oTe6qZBiomuIlpJjm0UbG+P7DMJzb4N2a1J++u7BcHjMDPfMKvNaFpxpd41lhU8zyIQ&#10;xKXVDVcKTsfD0wKE88gaW8uk4IccbNaThxWm2g78TtfCVyJA2KWooPa+S6V0ZU0G3cx2xMG72N6g&#10;D7KvpO5xCHDTyjiKXqTBhsNCjR3taiq/im+jIFt024/c/g5V+/qZnd/Oyf6YeKUep+N2CcLT6O/h&#10;WzvXCuJ5Av9nwhGQ6z8AAAD//wMAUEsBAi0AFAAGAAgAAAAhANvh9svuAAAAhQEAABMAAAAAAAAA&#10;AAAAAAAAAAAAAFtDb250ZW50X1R5cGVzXS54bWxQSwECLQAUAAYACAAAACEAWvQsW78AAAAVAQAA&#10;CwAAAAAAAAAAAAAAAAAfAQAAX3JlbHMvLnJlbHNQSwECLQAUAAYACAAAACEAE06da8YAAADcAAAA&#10;DwAAAAAAAAAAAAAAAAAHAgAAZHJzL2Rvd25yZXYueG1sUEsFBgAAAAADAAMAtwAAAPoCAAAAAA==&#10;" filled="f" stroked="f">
                  <v:textbox inset="0,0,0,0">
                    <w:txbxContent>
                      <w:p w14:paraId="7AD6E13E" w14:textId="77777777" w:rsidR="00C76371" w:rsidRDefault="00C76371" w:rsidP="00C76371">
                        <w:r>
                          <w:rPr>
                            <w:rFonts w:cs="Arial"/>
                            <w:color w:val="000000"/>
                            <w:szCs w:val="18"/>
                          </w:rPr>
                          <w:t>Target</w:t>
                        </w:r>
                      </w:p>
                    </w:txbxContent>
                  </v:textbox>
                </v:rect>
                <v:shape id="Freeform 46" o:spid="_x0000_s1154"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4U/wQAAANwAAAAPAAAAZHJzL2Rvd25yZXYueG1sRE/LisIw&#10;FN0L8w/hDrjTdArKUI1SBwQFGfCBurwk17bY3JQm2vr3k4Uwy8N5z5e9rcWTWl85VvA1TkAQa2cq&#10;LhScjuvRNwgfkA3WjknBizwsFx+DOWbGdbyn5yEUIoawz1BBGUKTSel1SRb92DXEkbu51mKIsC2k&#10;abGL4baWaZJMpcWKY0OJDf2UpO+Hh1WwSS+rROfHl5a82+Zdk15/92elhp99PgMRqA//4rd7YxSk&#10;kzg/nolHQC7+AAAA//8DAFBLAQItABQABgAIAAAAIQDb4fbL7gAAAIUBAAATAAAAAAAAAAAAAAAA&#10;AAAAAABbQ29udGVudF9UeXBlc10ueG1sUEsBAi0AFAAGAAgAAAAhAFr0LFu/AAAAFQEAAAsAAAAA&#10;AAAAAAAAAAAAHwEAAF9yZWxzLy5yZWxzUEsBAi0AFAAGAAgAAAAhAOUXhT/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7" o:spid="_x0000_s1155"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CgUwgAAANwAAAAPAAAAZHJzL2Rvd25yZXYueG1sRI/RisIw&#10;FETfhf2HcBf2zaYVFO0aiywKfRKsfsCludsWm5uSZG39e7Mg+DjMzBlmW0ymF3dyvrOsIEtSEMS1&#10;1R03Cq6X43wNwgdkjb1lUvAgD8XuY7bFXNuRz3SvQiMihH2OCtoQhlxKX7dk0Cd2II7er3UGQ5Su&#10;kdrhGOGml4s0XUmDHceFFgf6aam+VX9GgSvr42U8mclXzeG8NMN68yi9Ul+f0/4bRKApvMOvdqkV&#10;LJYZ/J+JR0DungAAAP//AwBQSwECLQAUAAYACAAAACEA2+H2y+4AAACFAQAAEwAAAAAAAAAAAAAA&#10;AAAAAAAAW0NvbnRlbnRfVHlwZXNdLnhtbFBLAQItABQABgAIAAAAIQBa9CxbvwAAABUBAAALAAAA&#10;AAAAAAAAAAAAAB8BAABfcmVscy8ucmVsc1BLAQItABQABgAIAAAAIQBoZCgUwgAAANwAAAAPAAAA&#10;AAAAAAAAAAAAAAcCAABkcnMvZG93bnJldi54bWxQSwUGAAAAAAMAAwC3AAAA9g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8" o:spid="_x0000_s1156"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nrexgAAANwAAAAPAAAAZHJzL2Rvd25yZXYueG1sRI9La8Mw&#10;EITvhfwHsYHeGrk2DcGJEtrSR2ghkMchx8XaWCbWyrUU2/33USHQ4zAz3zCL1WBr0VHrK8cKHicJ&#10;COLC6YpLBYf9+8MMhA/IGmvHpOCXPKyWo7sF5tr1vKVuF0oRIexzVGBCaHIpfWHIop+4hjh6J9da&#10;DFG2pdQt9hFua5kmyVRarDguGGzo1VBx3l2sgrrvPi+br4+sywqT/bzR8WXz7ZS6Hw/PcxCBhvAf&#10;vrXXWkH6lMLfmXgE5PIKAAD//wMAUEsBAi0AFAAGAAgAAAAhANvh9svuAAAAhQEAABMAAAAAAAAA&#10;AAAAAAAAAAAAAFtDb250ZW50X1R5cGVzXS54bWxQSwECLQAUAAYACAAAACEAWvQsW78AAAAVAQAA&#10;CwAAAAAAAAAAAAAAAAAfAQAAX3JlbHMvLnJlbHNQSwECLQAUAAYACAAAACEA6U563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57"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teExQAAANwAAAAPAAAAZHJzL2Rvd25yZXYueG1sRI/NasMw&#10;EITvhbyD2EJujdyE/LlRQlpqCD3VTgI9LtbGNrFWRlJj9+2rQKHHYWa+YTa7wbTiRs43lhU8TxIQ&#10;xKXVDVcKTsfsaQXCB2SNrWVS8EMedtvRwwZTbXvO6VaESkQI+xQV1CF0qZS+rMmgn9iOOHoX6wyG&#10;KF0ltcM+wk0rp0mykAYbjgs1dvRWU3ktvo2C5HM1dx/L62Lp1pf8NcPw/nXWSo0fh/0LiEBD+A//&#10;tQ9awXQ+g/uZeATk9hcAAP//AwBQSwECLQAUAAYACAAAACEA2+H2y+4AAACFAQAAEwAAAAAAAAAA&#10;AAAAAAAAAAAAW0NvbnRlbnRfVHlwZXNdLnhtbFBLAQItABQABgAIAAAAIQBa9CxbvwAAABUBAAAL&#10;AAAAAAAAAAAAAAAAAB8BAABfcmVscy8ucmVsc1BLAQItABQABgAIAAAAIQComteExQAAANw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58"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HxbxQAAANwAAAAPAAAAZHJzL2Rvd25yZXYueG1sRI9BawIx&#10;FITvgv8hPMFbTbRaymoUkVa8lNrtHjw+Nq+bpZuXZZOu679vCgWPw8x8w2x2g2tET12oPWuYzxQI&#10;4tKbmisNxefrwzOIEJENNp5Jw40C7Lbj0QYz46/8QX0eK5EgHDLUYGNsMylDaclhmPmWOHlfvnMY&#10;k+wqaTq8Jrhr5EKpJ+mw5rRgsaWDpfI7/3EalDz1y5eyCm/+XT0e7aG4nH2h9XQy7NcgIg3xHv5v&#10;n4yGxWoFf2fSEZDbXwAAAP//AwBQSwECLQAUAAYACAAAACEA2+H2y+4AAACFAQAAEwAAAAAAAAAA&#10;AAAAAAAAAAAAW0NvbnRlbnRfVHlwZXNdLnhtbFBLAQItABQABgAIAAAAIQBa9CxbvwAAABUBAAAL&#10;AAAAAAAAAAAAAAAAAB8BAABfcmVscy8ucmVsc1BLAQItABQABgAIAAAAIQAhnHxb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1" o:spid="_x0000_s1159"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E8xwAAANwAAAAPAAAAZHJzL2Rvd25yZXYueG1sRI9Ba8JA&#10;FITvgv9heUIvUjcVTSV1FbEUilBB7aW31+xrNjT7Ns2uJvn3bkHwOMzMN8xy3dlKXKjxpWMFT5ME&#10;BHHudMmFgs/T2+MChA/IGivHpKAnD+vVcLDETLuWD3Q5hkJECPsMFZgQ6kxKnxuy6CeuJo7ej2ss&#10;hiibQuoG2wi3lZwmSSotlhwXDNa0NZT/Hs9WgU73i+/tX/vVf/Tj827zPDOvxUyph1G3eQERqAv3&#10;8K39rhVM5yn8n4lHQK6uAAAA//8DAFBLAQItABQABgAIAAAAIQDb4fbL7gAAAIUBAAATAAAAAAAA&#10;AAAAAAAAAAAAAABbQ29udGVudF9UeXBlc10ueG1sUEsBAi0AFAAGAAgAAAAhAFr0LFu/AAAAFQEA&#10;AAsAAAAAAAAAAAAAAAAAHwEAAF9yZWxzLy5yZWxzUEsBAi0AFAAGAAgAAAAhADOkATzHAAAA3AAA&#10;AA8AAAAAAAAAAAAAAAAABwIAAGRycy9kb3ducmV2LnhtbFBLBQYAAAAAAwADALcAAAD7Ag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2" o:spid="_x0000_s1160"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4ecyAAAANwAAAAPAAAAZHJzL2Rvd25yZXYueG1sRI9Ba8JA&#10;FITvQv/D8gq9iG4arZXUVVpR8GChalGPj+xrEpp9G7NrTP+9Kwg9DjPzDTOZtaYUDdWusKzguR+B&#10;IE6tLjhT8L1b9sYgnEfWWFomBX/kYDZ96Eww0fbCG2q2PhMBwi5BBbn3VSKlS3My6Pq2Ig7ej60N&#10;+iDrTOoaLwFuShlH0UgaLDgs5FjRPKf0d3s2Ctxx1F3Hm9XXZ/OxiJrzYLAfng5KPT22728gPLX+&#10;P3xvr7SC+OUVbmfCEZDTKwAAAP//AwBQSwECLQAUAAYACAAAACEA2+H2y+4AAACFAQAAEwAAAAAA&#10;AAAAAAAAAAAAAAAAW0NvbnRlbnRfVHlwZXNdLnhtbFBLAQItABQABgAIAAAAIQBa9CxbvwAAABUB&#10;AAALAAAAAAAAAAAAAAAAAB8BAABfcmVscy8ucmVsc1BLAQItABQABgAIAAAAIQDsb4ecyAAAANwA&#10;AAAPAAAAAAAAAAAAAAAAAAcCAABkcnMvZG93bnJldi54bWxQSwUGAAAAAAMAAwC3AAAA/A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3" o:spid="_x0000_s1161"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5VFwgAAANwAAAAPAAAAZHJzL2Rvd25yZXYueG1sRE9Na8JA&#10;EL0X+h+WKfSmm2q1JXWVIraIF2la2uuQHZNgdjbsrjH+e+cg9Ph434vV4FrVU4iNZwNP4wwUcelt&#10;w5WBn++P0SuomJAttp7JwIUirJb3dwvMrT/zF/VFqpSEcMzRQJ1Sl2sdy5ocxrHviIU7+OAwCQyV&#10;tgHPEu5aPcmyuXbYsDTU2NG6pvJYnJz0hv3z3/Fz+qJPu2KT/cZ+M78cjHl8GN7fQCUa0r/45t5a&#10;A5OZrJUzcgT08goAAP//AwBQSwECLQAUAAYACAAAACEA2+H2y+4AAACFAQAAEwAAAAAAAAAAAAAA&#10;AAAAAAAAW0NvbnRlbnRfVHlwZXNdLnhtbFBLAQItABQABgAIAAAAIQBa9CxbvwAAABUBAAALAAAA&#10;AAAAAAAAAAAAAB8BAABfcmVscy8ucmVsc1BLAQItABQABgAIAAAAIQBzj5VFwgAAANwAAAAPAAAA&#10;AAAAAAAAAAAAAAcCAABkcnMvZG93bnJldi54bWxQSwUGAAAAAAMAAwC3AAAA9g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4" o:spid="_x0000_s1162"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iZvxQAAANwAAAAPAAAAZHJzL2Rvd25yZXYueG1sRI9Ba8JA&#10;FITvBf/D8oReim4qRDS6SilIPRSkGj0/ss9sNPs2ZLcm/vuuUPA4zMw3zHLd21rcqPWVYwXv4wQE&#10;ceF0xaWC/LAZzUD4gKyxdkwK7uRhvRq8LDHTruMfuu1DKSKEfYYKTAhNJqUvDFn0Y9cQR+/sWosh&#10;yraUusUuwm0tJ0kylRYrjgsGG/o0VFz3v1bB7u1sDmmefnE3zZujP+WX702i1Ouw/1iACNSHZ/i/&#10;vdUKJukcHmfiEZCrPwAAAP//AwBQSwECLQAUAAYACAAAACEA2+H2y+4AAACFAQAAEwAAAAAAAAAA&#10;AAAAAAAAAAAAW0NvbnRlbnRfVHlwZXNdLnhtbFBLAQItABQABgAIAAAAIQBa9CxbvwAAABUBAAAL&#10;AAAAAAAAAAAAAAAAAB8BAABfcmVscy8ucmVsc1BLAQItABQABgAIAAAAIQCIaiZv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63"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Ms4vgAAANwAAAAPAAAAZHJzL2Rvd25yZXYueG1sRE+7CsIw&#10;FN0F/yFcwU1TRYpUo6go6iQ+FrdLc22LzU1pUq1/bwbB8XDe82VrSvGi2hWWFYyGEQji1OqCMwW3&#10;624wBeE8ssbSMin4kIPlotuZY6Ltm8/0uvhMhBB2CSrIva8SKV2ak0E3tBVx4B62NugDrDOpa3yH&#10;cFPKcRTF0mDBoSHHijY5pc9LYxRMj4/nfbtvGryfVq1Zxzc92W+V6vfa1QyEp9b/xT/3QSsYx2F+&#10;OBOOgFx8AQAA//8DAFBLAQItABQABgAIAAAAIQDb4fbL7gAAAIUBAAATAAAAAAAAAAAAAAAAAAAA&#10;AABbQ29udGVudF9UeXBlc10ueG1sUEsBAi0AFAAGAAgAAAAhAFr0LFu/AAAAFQEAAAsAAAAAAAAA&#10;AAAAAAAAHwEAAF9yZWxzLy5yZWxzUEsBAi0AFAAGAAgAAAAhAATgyzi+AAAA3AAAAA8AAAAAAAAA&#10;AAAAAAAABwIAAGRycy9kb3ducmV2LnhtbFBLBQYAAAAAAwADALcAAADy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64"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E7TxAAAANwAAAAPAAAAZHJzL2Rvd25yZXYueG1sRI9BawIx&#10;FITvQv9DeEIvUrN6ENluFJEW7KEHV8Hrc/PcLG5eliR11/56Uyh4HGbmG6ZYD7YVN/KhcaxgNs1A&#10;EFdON1wrOB4+35YgQkTW2DomBXcKsF69jArMtet5T7cy1iJBOOSowMTY5VKGypDFMHUdcfIuzluM&#10;Sfpaao99gttWzrNsIS02nBYMdrQ1VF3LH6ugv0/0pLt87xr/dfowNZXnXyqVeh0Pm3cQkYb4DP+3&#10;d1rBfDGDvzPpCMjVAwAA//8DAFBLAQItABQABgAIAAAAIQDb4fbL7gAAAIUBAAATAAAAAAAAAAAA&#10;AAAAAAAAAABbQ29udGVudF9UeXBlc10ueG1sUEsBAi0AFAAGAAgAAAAhAFr0LFu/AAAAFQEAAAsA&#10;AAAAAAAAAAAAAAAAHwEAAF9yZWxzLy5yZWxzUEsBAi0AFAAGAAgAAAAhAEcETtP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65"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12vxAAAANwAAAAPAAAAZHJzL2Rvd25yZXYueG1sRI/RisIw&#10;FETfhf2HcBd8EZsqKG7XKCIIgg9q3Q+4Nnfb7jY3pYm2+vVGEHwcZs4MM192phJXalxpWcEoikEQ&#10;Z1aXnCv4OW2GMxDOI2usLJOCGzlYLj56c0y0bflI19TnIpSwS1BB4X2dSOmyggy6yNbEwfu1jUEf&#10;ZJNL3WAbyk0lx3E8lQZLDgsF1rQuKPtPL0bBOP7627f3Q07dasC71Nw25yxVqv/Zrb5BeOr8O/yi&#10;tzpw0wk8z4QjIBcPAAAA//8DAFBLAQItABQABgAIAAAAIQDb4fbL7gAAAIUBAAATAAAAAAAAAAAA&#10;AAAAAAAAAABbQ29udGVudF9UeXBlc10ueG1sUEsBAi0AFAAGAAgAAAAhAFr0LFu/AAAAFQEAAAsA&#10;AAAAAAAAAAAAAAAAHwEAAF9yZWxzLy5yZWxzUEsBAi0AFAAGAAgAAAAhAFA3Xa/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66"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RrSxQAAANwAAAAPAAAAZHJzL2Rvd25yZXYueG1sRI9Ba8JA&#10;FITvBf/D8gRvdVeRoNE1RKHQ3lpTkN5es88kmH0bsqtJ++u7hUKPw8x8w+yy0bbiTr1vHGtYzBUI&#10;4tKZhisN78XT4xqED8gGW8ek4Ys8ZPvJww5T4wZ+o/spVCJC2KeooQ6hS6X0ZU0W/dx1xNG7uN5i&#10;iLKvpOlxiHDbyqVSibTYcFyosaNjTeX1dLMaKv+izpubfV3nYfX5vfi4UnFQWs+mY74FEWgM/+G/&#10;9rPRsEwS+D0Tj4Dc/wAAAP//AwBQSwECLQAUAAYACAAAACEA2+H2y+4AAACFAQAAEwAAAAAAAAAA&#10;AAAAAAAAAAAAW0NvbnRlbnRfVHlwZXNdLnhtbFBLAQItABQABgAIAAAAIQBa9CxbvwAAABUBAAAL&#10;AAAAAAAAAAAAAAAAAB8BAABfcmVscy8ucmVsc1BLAQItABQABgAIAAAAIQAqrRrS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67"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LE6xAAAANwAAAAPAAAAZHJzL2Rvd25yZXYueG1sRI9Ba8JA&#10;FITvBf/D8oTe6sZIrURXkUjAW6vJpbdn9pkEs2/D7lbTf98tFHocZuYbZrMbTS/u5HxnWcF8loAg&#10;rq3uuFFQlcXLCoQPyBp7y6TgmzzstpOnDWbaPvhE93NoRISwz1BBG8KQSenrlgz6mR2Io3e1zmCI&#10;0jVSO3xEuOllmiRLabDjuNDiQHlL9e38ZRQsyk/9Wr1felfUJ3sojk2+wA+lnqfjfg0i0Bj+w3/t&#10;o1aQLt/g90w8AnL7AwAA//8DAFBLAQItABQABgAIAAAAIQDb4fbL7gAAAIUBAAATAAAAAAAAAAAA&#10;AAAAAAAAAABbQ29udGVudF9UeXBlc10ueG1sUEsBAi0AFAAGAAgAAAAhAFr0LFu/AAAAFQEAAAsA&#10;AAAAAAAAAAAAAAAAHwEAAF9yZWxzLy5yZWxzUEsBAi0AFAAGAAgAAAAhAKwEsTr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68"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HFIxAAAANwAAAAPAAAAZHJzL2Rvd25yZXYueG1sRE9Na8JA&#10;EL0X/A/LCL0U3cSCSnQNUii0UArGIOQ2ZMckmJ1Ns9sk7a/vHgoeH+97n06mFQP1rrGsIF5GIIhL&#10;qxuuFOTn18UWhPPIGlvLpOCHHKSH2cMeE21HPtGQ+UqEEHYJKqi97xIpXVmTQbe0HXHgrrY36APs&#10;K6l7HEO4aeUqitbSYMOhocaOXmoqb9m3UfCbfcTvxcDjpigvJ6avp+tz/qnU43w67kB4mvxd/O9+&#10;0wpW67A2nAlHQB7+AAAA//8DAFBLAQItABQABgAIAAAAIQDb4fbL7gAAAIUBAAATAAAAAAAAAAAA&#10;AAAAAAAAAABbQ29udGVudF9UeXBlc10ueG1sUEsBAi0AFAAGAAgAAAAhAFr0LFu/AAAAFQEAAAsA&#10;AAAAAAAAAAAAAAAAHwEAAF9yZWxzLy5yZWxzUEsBAi0AFAAGAAgAAAAhADdgcU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69"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rlJxwAAANwAAAAPAAAAZHJzL2Rvd25yZXYueG1sRI/dasJA&#10;FITvBd9hOUJvpG4M1J/oKlooLRQD1dLrQ/aYRLNnQ3Yb0zx9t1Dwcpj5Zpj1tjOVaKlxpWUF00kE&#10;gjizuuRcwefp5XEBwnlkjZVlUvBDDrab4WCNibY3/qD26HMRStglqKDwvk6kdFlBBt3E1sTBO9vG&#10;oA+yyaVu8BbKTSXjKJpJgyWHhQJrei4oux6/jYJ4nO7m74fFPn56TU+XZd+nX22v1MOo261AeOr8&#10;PfxPv+nAzZbwdyYcAbn5BQAA//8DAFBLAQItABQABgAIAAAAIQDb4fbL7gAAAIUBAAATAAAAAAAA&#10;AAAAAAAAAAAAAABbQ29udGVudF9UeXBlc10ueG1sUEsBAi0AFAAGAAgAAAAhAFr0LFu/AAAAFQEA&#10;AAsAAAAAAAAAAAAAAAAAHwEAAF9yZWxzLy5yZWxzUEsBAi0AFAAGAAgAAAAhAGvuuUnHAAAA3AAA&#10;AA8AAAAAAAAAAAAAAAAABwIAAGRycy9kb3ducmV2LnhtbFBLBQYAAAAAAwADALcAAAD7Ag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70"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N/JwQAAANwAAAAPAAAAZHJzL2Rvd25yZXYueG1sRE/LisIw&#10;FN0P+A/hCrMb0zowSjWKD4QZ0IVV95fm2labm9LEtvP3ZiG4PJz3fNmbSrTUuNKygngUgSDOrC45&#10;V3A+7b6mIJxH1lhZJgX/5GC5GHzMMdG24yO1qc9FCGGXoILC+zqR0mUFGXQjWxMH7mobgz7AJpe6&#10;wS6Em0qOo+hHGiw5NBRY06ag7J4+jIL1qe3iw/dfXGl9u3XXy3SbpXulPof9agbCU+/f4pf7VysY&#10;T8L8cCYcAbl4AgAA//8DAFBLAQItABQABgAIAAAAIQDb4fbL7gAAAIUBAAATAAAAAAAAAAAAAAAA&#10;AAAAAABbQ29udGVudF9UeXBlc10ueG1sUEsBAi0AFAAGAAgAAAAhAFr0LFu/AAAAFQEAAAsAAAAA&#10;AAAAAAAAAAAAHwEAAF9yZWxzLy5yZWxzUEsBAi0AFAAGAAgAAAAhAMdA38nBAAAA3AAAAA8AAAAA&#10;AAAAAAAAAAAABwIAAGRycy9kb3ducmV2LnhtbFBLBQYAAAAAAwADALcAAAD1Ag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71"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GZAxAAAANwAAAAPAAAAZHJzL2Rvd25yZXYueG1sRI9Pa8JA&#10;FMTvQr/D8gq9mU2sWEmzShEK7bEqbb29Zl/+aPZtyG6T+O1dQfA4zMxvmGw9mkb01LnasoIkikEQ&#10;51bXXCrY796nSxDOI2tsLJOCMzlYrx4mGabaDvxF/daXIkDYpaig8r5NpXR5RQZdZFvi4BW2M+iD&#10;7EqpOxwC3DRyFscLabDmsFBhS5uK8tP23yjQm9/8c27/uPALPjQ7fk6O3z9KPT2Ob68gPI3+Hr61&#10;P7SC2UsC1zPhCMjVBQAA//8DAFBLAQItABQABgAIAAAAIQDb4fbL7gAAAIUBAAATAAAAAAAAAAAA&#10;AAAAAAAAAABbQ29udGVudF9UeXBlc10ueG1sUEsBAi0AFAAGAAgAAAAhAFr0LFu/AAAAFQEAAAsA&#10;AAAAAAAAAAAAAAAAHwEAAF9yZWxzLy5yZWxzUEsBAi0AFAAGAAgAAAAhAAeoZkDEAAAA3AAAAA8A&#10;AAAAAAAAAAAAAAAABwIAAGRycy9kb3ducmV2LnhtbFBLBQYAAAAAAwADALcAAAD4AgAAAAA=&#10;" strokecolor="#b5013b" strokeweight="78e-5mm"/>
                <v:shape id="Freeform 64" o:spid="_x0000_s1172"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ePPwwAAANwAAAAPAAAAZHJzL2Rvd25yZXYueG1sRI9BawIx&#10;FITvhf6H8ArearYLtnY1SqkIHnrpKkhvj81zs3TzsiRPXf99Uyj0OMzMN8xyPfpeXSimLrCBp2kB&#10;irgJtuPWwGG/fZyDSoJssQ9MBm6UYL26v1tiZcOVP+lSS6syhFOFBpzIUGmdGkce0zQMxNk7hehR&#10;soytthGvGe57XRbFs/bYcV5wONC7o+a7PvtMKdKHj/Jaj3pWy5Hc5vxl98ZMHsa3BSihUf7Df+2d&#10;NVC+lPB7Jh8BvfoBAAD//wMAUEsBAi0AFAAGAAgAAAAhANvh9svuAAAAhQEAABMAAAAAAAAAAAAA&#10;AAAAAAAAAFtDb250ZW50X1R5cGVzXS54bWxQSwECLQAUAAYACAAAACEAWvQsW78AAAAVAQAACwAA&#10;AAAAAAAAAAAAAAAfAQAAX3JlbHMvLnJlbHNQSwECLQAUAAYACAAAACEAyeHjz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73"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mA8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C8ymA8xQAAANwAAAAP&#10;AAAAAAAAAAAAAAAAAAcCAABkcnMvZG93bnJldi54bWxQSwUGAAAAAAMAAwC3AAAA+QIAAAAA&#10;" filled="f" stroked="f">
                  <v:textbox inset="0,0,0,0">
                    <w:txbxContent>
                      <w:p w14:paraId="208BF43F" w14:textId="77777777" w:rsidR="00C76371" w:rsidRDefault="00C76371" w:rsidP="00C76371">
                        <w:r>
                          <w:rPr>
                            <w:rFonts w:cs="Arial"/>
                            <w:color w:val="000000"/>
                            <w:szCs w:val="18"/>
                          </w:rPr>
                          <w:t>Target</w:t>
                        </w:r>
                      </w:p>
                    </w:txbxContent>
                  </v:textbox>
                </v:rect>
                <v:rect id="Rectangle 66" o:spid="_x0000_s1174"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I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AzI/hIxQAAANwAAAAP&#10;AAAAAAAAAAAAAAAAAAcCAABkcnMvZG93bnJldi54bWxQSwUGAAAAAAMAAwC3AAAA+QIAAAAA&#10;" filled="f" stroked="f">
                  <v:textbox inset="0,0,0,0">
                    <w:txbxContent>
                      <w:p w14:paraId="3425DDF1" w14:textId="77777777" w:rsidR="00C76371" w:rsidRDefault="00C76371" w:rsidP="00C76371">
                        <w:r>
                          <w:rPr>
                            <w:rFonts w:cs="Arial"/>
                            <w:color w:val="000000"/>
                            <w:szCs w:val="18"/>
                          </w:rPr>
                          <w:t>.</w:t>
                        </w:r>
                      </w:p>
                    </w:txbxContent>
                  </v:textbox>
                </v:rect>
                <v:rect id="Rectangle 67" o:spid="_x0000_s1175"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14:paraId="2BC04436" w14:textId="77777777" w:rsidR="00C76371" w:rsidRDefault="00C76371" w:rsidP="00C76371">
                        <w:r>
                          <w:rPr>
                            <w:rFonts w:cs="Arial"/>
                            <w:color w:val="000000"/>
                            <w:szCs w:val="18"/>
                          </w:rPr>
                          <w:t>Unwanted side lobes</w:t>
                        </w:r>
                      </w:p>
                    </w:txbxContent>
                  </v:textbox>
                </v:rect>
                <v:rect id="Rectangle 69" o:spid="_x0000_s1176"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cOkxgAAANwAAAAPAAAAZHJzL2Rvd25yZXYueG1sRI/NasMw&#10;EITvgbyD2EJvsdwc8uNGCSFtiI+tXXB7W6ytbWqtjKXEbp6+KgRyHGbmG2azG00rLtS7xrKCpygG&#10;QVxa3XCl4CM/zlYgnEfW2FomBb/kYLedTjaYaDvwO10yX4kAYZeggtr7LpHSlTUZdJHtiIP3bXuD&#10;Psi+krrHIcBNK+dxvJAGGw4LNXZ0qKn8yc5GwWnV7T9Tex2q9vXrVLwV65d87ZV6fBj3zyA8jf4e&#10;vrVTrWC+XMD/mXAE5PYPAAD//wMAUEsBAi0AFAAGAAgAAAAhANvh9svuAAAAhQEAABMAAAAAAAAA&#10;AAAAAAAAAAAAAFtDb250ZW50X1R5cGVzXS54bWxQSwECLQAUAAYACAAAACEAWvQsW78AAAAVAQAA&#10;CwAAAAAAAAAAAAAAAAAfAQAAX3JlbHMvLnJlbHNQSwECLQAUAAYACAAAACEArL3DpMYAAADcAAAA&#10;DwAAAAAAAAAAAAAAAAAHAgAAZHJzL2Rvd25yZXYueG1sUEsFBgAAAAADAAMAtwAAAPoCAAAAAA==&#10;" filled="f" stroked="f">
                  <v:textbox inset="0,0,0,0">
                    <w:txbxContent>
                      <w:p w14:paraId="0A05A768" w14:textId="77777777" w:rsidR="00C76371" w:rsidRDefault="00C76371" w:rsidP="00C76371">
                        <w:r>
                          <w:rPr>
                            <w:rFonts w:cs="Arial"/>
                            <w:color w:val="000000"/>
                            <w:szCs w:val="18"/>
                          </w:rPr>
                          <w:t>Clean target echo</w:t>
                        </w:r>
                      </w:p>
                    </w:txbxContent>
                  </v:textbox>
                </v:rect>
                <w10:anchorlock/>
              </v:group>
            </w:pict>
          </mc:Fallback>
        </mc:AlternateContent>
      </w:r>
    </w:p>
    <w:p w14:paraId="4DDC97E5" w14:textId="0A4D969F" w:rsidR="00C76371" w:rsidRPr="00D52120" w:rsidRDefault="00C76371" w:rsidP="00126365">
      <w:pPr>
        <w:pStyle w:val="Caption"/>
        <w:keepNext w:val="0"/>
      </w:pPr>
      <w:bookmarkStart w:id="303" w:name="_Ref79078137"/>
      <w:bookmarkStart w:id="304" w:name="_Toc97027033"/>
      <w:r w:rsidRPr="00D52120">
        <w:t xml:space="preserve">Figure </w:t>
      </w:r>
      <w:r w:rsidRPr="00D52120">
        <w:fldChar w:fldCharType="begin"/>
      </w:r>
      <w:r w:rsidRPr="00D52120">
        <w:instrText xml:space="preserve"> SEQ Figure \* ARABIC </w:instrText>
      </w:r>
      <w:r w:rsidRPr="00D52120">
        <w:fldChar w:fldCharType="separate"/>
      </w:r>
      <w:r w:rsidR="00BB01C7">
        <w:rPr>
          <w:noProof/>
        </w:rPr>
        <w:t>12</w:t>
      </w:r>
      <w:r w:rsidRPr="00D52120">
        <w:fldChar w:fldCharType="end"/>
      </w:r>
      <w:bookmarkEnd w:id="303"/>
      <w:r w:rsidRPr="00D52120">
        <w:t xml:space="preserve"> Range and Antenna (Azimuth) side lobe effects</w:t>
      </w:r>
      <w:bookmarkEnd w:id="304"/>
    </w:p>
    <w:p w14:paraId="4ADE2C6A" w14:textId="77777777" w:rsidR="00FF657B" w:rsidRPr="00D52120" w:rsidRDefault="00FF657B" w:rsidP="00FF657B">
      <w:pPr>
        <w:pStyle w:val="BodyText"/>
        <w:widowControl w:val="0"/>
      </w:pPr>
      <w:r w:rsidRPr="00D52120">
        <w:t>The ratio between the peak level of the target and the highest side lobe is called the Peak Side Lobe Ratio (PSLR).</w:t>
      </w:r>
    </w:p>
    <w:p w14:paraId="485AB08E" w14:textId="77777777" w:rsidR="00FF657B" w:rsidRPr="00D52120" w:rsidRDefault="00FF657B" w:rsidP="00FF657B">
      <w:pPr>
        <w:pStyle w:val="BodyText"/>
      </w:pPr>
      <w:r w:rsidRPr="00D52120">
        <w:t>Typically, azimuth (antenna) side lobes are the only contributor in traditional magnetron pulse radars.  FMCW and pulse compression radars are subject to range as well as azimuth side lobes.</w:t>
      </w:r>
    </w:p>
    <w:p w14:paraId="53A85960" w14:textId="547ABF91" w:rsidR="00C76371" w:rsidRPr="00D52120" w:rsidRDefault="009E6C82" w:rsidP="00A579A4">
      <w:pPr>
        <w:pStyle w:val="BodyText"/>
      </w:pPr>
      <w:r w:rsidRPr="00D52120">
        <w:rPr>
          <w:lang w:eastAsia="en-GB"/>
        </w:rPr>
        <w:t xml:space="preserve">Side lobes need to be sufficiently low to avoid masking of smaller targets in the proximity of large returns from targets or clutter.  In addition, low side lobes minimise the probability of false targets arising from other large returns.  </w:t>
      </w:r>
      <w:r w:rsidR="0063326E" w:rsidRPr="00D52120">
        <w:t xml:space="preserve">However, </w:t>
      </w:r>
      <w:r w:rsidR="0063326E" w:rsidRPr="00D52120">
        <w:rPr>
          <w:lang w:eastAsia="en-GB"/>
        </w:rPr>
        <w:t xml:space="preserve">it is normally not possible to eliminate false echoes from range and time sidelobes completely.  </w:t>
      </w:r>
    </w:p>
    <w:p w14:paraId="66A68D52" w14:textId="04D3F770" w:rsidR="0063326E" w:rsidRPr="00D52120" w:rsidRDefault="0063326E" w:rsidP="00A579A4">
      <w:pPr>
        <w:pStyle w:val="BodyText"/>
      </w:pPr>
      <w:r w:rsidRPr="00D52120">
        <w:rPr>
          <w:lang w:eastAsia="en-GB"/>
        </w:rPr>
        <w:fldChar w:fldCharType="begin"/>
      </w:r>
      <w:r w:rsidRPr="00D52120">
        <w:rPr>
          <w:lang w:eastAsia="en-GB"/>
        </w:rPr>
        <w:instrText xml:space="preserve"> REF _Ref75360035 \h </w:instrText>
      </w:r>
      <w:r w:rsidRPr="00D52120">
        <w:rPr>
          <w:lang w:eastAsia="en-GB"/>
        </w:rPr>
      </w:r>
      <w:r w:rsidRPr="00D52120">
        <w:rPr>
          <w:lang w:eastAsia="en-GB"/>
        </w:rPr>
        <w:fldChar w:fldCharType="separate"/>
      </w:r>
      <w:r w:rsidR="00BB01C7" w:rsidRPr="00D52120">
        <w:t xml:space="preserve">Table </w:t>
      </w:r>
      <w:r w:rsidR="00BB01C7">
        <w:rPr>
          <w:noProof/>
        </w:rPr>
        <w:t>16</w:t>
      </w:r>
      <w:r w:rsidRPr="00D52120">
        <w:rPr>
          <w:lang w:eastAsia="en-GB"/>
        </w:rPr>
        <w:fldChar w:fldCharType="end"/>
      </w:r>
      <w:r w:rsidRPr="00D52120">
        <w:rPr>
          <w:lang w:eastAsia="en-GB"/>
        </w:rPr>
        <w:t xml:space="preserve"> recommends the typical allowed signal presented to the display and plot extractors.</w:t>
      </w:r>
    </w:p>
    <w:p w14:paraId="74B0BED7" w14:textId="77777777" w:rsidR="00F34EAB" w:rsidRPr="00D52120" w:rsidRDefault="00F34EAB" w:rsidP="00F34EAB">
      <w:pPr>
        <w:pStyle w:val="BodyText"/>
      </w:pPr>
      <w:r w:rsidRPr="00D52120">
        <w:rPr>
          <w:lang w:eastAsia="en-GB"/>
        </w:rPr>
        <w:t>The figures account for two-way propagation, therefore the antenna side lobe requirements (one way) equal half the values indicated (dBs divided by 2).</w:t>
      </w:r>
    </w:p>
    <w:p w14:paraId="3B963E75" w14:textId="2B5583BA" w:rsidR="00F34EAB" w:rsidRPr="00D52120" w:rsidRDefault="00F34EAB" w:rsidP="00103E4B">
      <w:pPr>
        <w:pStyle w:val="Caption"/>
      </w:pPr>
      <w:bookmarkStart w:id="305" w:name="_Ref75360035"/>
      <w:bookmarkStart w:id="306" w:name="_Toc97027021"/>
      <w:bookmarkStart w:id="307" w:name="_Hlk76635713"/>
      <w:r w:rsidRPr="00D52120">
        <w:lastRenderedPageBreak/>
        <w:t xml:space="preserve">Table </w:t>
      </w:r>
      <w:r w:rsidR="00107902">
        <w:fldChar w:fldCharType="begin"/>
      </w:r>
      <w:r w:rsidR="00107902">
        <w:instrText xml:space="preserve"> SEQ Table \* ARABIC </w:instrText>
      </w:r>
      <w:r w:rsidR="00107902">
        <w:fldChar w:fldCharType="separate"/>
      </w:r>
      <w:r w:rsidR="00BB01C7">
        <w:rPr>
          <w:noProof/>
        </w:rPr>
        <w:t>16</w:t>
      </w:r>
      <w:r w:rsidR="00107902">
        <w:fldChar w:fldCharType="end"/>
      </w:r>
      <w:bookmarkEnd w:id="305"/>
      <w:r w:rsidRPr="00D52120">
        <w:t xml:space="preserve"> Typical requirements </w:t>
      </w:r>
      <w:r w:rsidR="00BD6067" w:rsidRPr="00D52120">
        <w:t>to maximum</w:t>
      </w:r>
      <w:r w:rsidRPr="00D52120">
        <w:t xml:space="preserve"> Side Lobe Level Relative to Non-saturating Target Signals</w:t>
      </w:r>
      <w:bookmarkEnd w:id="306"/>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F34EAB" w:rsidRPr="00D52120" w14:paraId="64C63570" w14:textId="77777777" w:rsidTr="003F0A0C">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0DE6EE31" w14:textId="77777777" w:rsidR="00F34EAB" w:rsidRPr="00D52120" w:rsidRDefault="00F34EAB" w:rsidP="003F0A0C">
            <w:pPr>
              <w:pStyle w:val="Tableheading"/>
              <w:keepNext/>
              <w:keepLines/>
              <w:rPr>
                <w:lang w:val="en-GB"/>
              </w:rPr>
            </w:pPr>
            <w:r w:rsidRPr="00D52120">
              <w:rPr>
                <w:lang w:val="en-GB"/>
              </w:rPr>
              <w:t>All Operational Areas</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6F4C7F8D" w14:textId="77777777" w:rsidR="00F34EAB" w:rsidRPr="00D52120" w:rsidRDefault="00F34EAB" w:rsidP="003F0A0C">
            <w:pPr>
              <w:pStyle w:val="Tableheading"/>
              <w:keepNext/>
              <w:keepLines/>
              <w:rPr>
                <w:lang w:val="en-GB"/>
              </w:rPr>
            </w:pPr>
            <w:r w:rsidRPr="00D52120">
              <w:rPr>
                <w:lang w:val="en-GB"/>
              </w:rPr>
              <w:t>Typical side lobe Level requirements</w:t>
            </w:r>
          </w:p>
        </w:tc>
      </w:tr>
      <w:tr w:rsidR="00F34EAB" w:rsidRPr="00D52120" w14:paraId="68FBEBFE" w14:textId="77777777" w:rsidTr="003F0A0C">
        <w:trPr>
          <w:cantSplit/>
          <w:trHeight w:val="378"/>
          <w:jc w:val="center"/>
        </w:trPr>
        <w:tc>
          <w:tcPr>
            <w:tcW w:w="3823" w:type="dxa"/>
            <w:vMerge/>
            <w:tcBorders>
              <w:left w:val="single" w:sz="4" w:space="0" w:color="auto"/>
              <w:right w:val="single" w:sz="4" w:space="0" w:color="auto"/>
            </w:tcBorders>
            <w:shd w:val="clear" w:color="auto" w:fill="DADFF6"/>
            <w:vAlign w:val="center"/>
          </w:tcPr>
          <w:p w14:paraId="22FCF536" w14:textId="77777777" w:rsidR="00F34EAB" w:rsidRPr="00D52120" w:rsidRDefault="00F34EAB" w:rsidP="003F0A0C">
            <w:pPr>
              <w:pStyle w:val="Tableheading"/>
              <w:keepNext/>
              <w:keepLines/>
              <w:rPr>
                <w:lang w:val="en-GB"/>
              </w:rPr>
            </w:pPr>
          </w:p>
        </w:tc>
        <w:tc>
          <w:tcPr>
            <w:tcW w:w="1984" w:type="dxa"/>
            <w:tcBorders>
              <w:top w:val="single" w:sz="4" w:space="0" w:color="auto"/>
              <w:left w:val="single" w:sz="4" w:space="0" w:color="auto"/>
              <w:right w:val="single" w:sz="4" w:space="0" w:color="auto"/>
            </w:tcBorders>
            <w:shd w:val="clear" w:color="auto" w:fill="DADFF6"/>
            <w:vAlign w:val="center"/>
          </w:tcPr>
          <w:p w14:paraId="5D57E531" w14:textId="77777777" w:rsidR="00F34EAB" w:rsidRPr="00D52120" w:rsidRDefault="00F34EAB" w:rsidP="003F0A0C">
            <w:pPr>
              <w:pStyle w:val="Tableheading"/>
              <w:keepNext/>
              <w:keepLines/>
              <w:rPr>
                <w:lang w:val="en-GB"/>
              </w:rPr>
            </w:pPr>
            <w:r w:rsidRPr="00D52120">
              <w:rPr>
                <w:lang w:val="en-GB"/>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10007B12" w14:textId="77777777" w:rsidR="00F34EAB" w:rsidRPr="00D52120" w:rsidRDefault="00F34EAB" w:rsidP="003F0A0C">
            <w:pPr>
              <w:pStyle w:val="Tableheading"/>
              <w:keepNext/>
              <w:keepLines/>
              <w:rPr>
                <w:lang w:val="en-GB"/>
              </w:rPr>
            </w:pPr>
            <w:r w:rsidRPr="00D52120">
              <w:rPr>
                <w:lang w:val="en-GB"/>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7D7E1516" w14:textId="77777777" w:rsidR="00F34EAB" w:rsidRPr="00D52120" w:rsidRDefault="00F34EAB" w:rsidP="003F0A0C">
            <w:pPr>
              <w:pStyle w:val="Tableheading"/>
              <w:keepNext/>
              <w:keepLines/>
              <w:rPr>
                <w:lang w:val="en-GB"/>
              </w:rPr>
            </w:pPr>
            <w:r w:rsidRPr="00D52120">
              <w:rPr>
                <w:lang w:val="en-GB"/>
              </w:rPr>
              <w:t>Areas with large structures and/or very large ships</w:t>
            </w:r>
          </w:p>
        </w:tc>
      </w:tr>
      <w:tr w:rsidR="00F34EAB" w:rsidRPr="00D52120" w14:paraId="75C9C80F" w14:textId="77777777" w:rsidTr="003F0A0C">
        <w:trPr>
          <w:cantSplit/>
          <w:trHeight w:val="771"/>
          <w:jc w:val="center"/>
        </w:trPr>
        <w:tc>
          <w:tcPr>
            <w:tcW w:w="3823" w:type="dxa"/>
            <w:tcBorders>
              <w:top w:val="single" w:sz="4" w:space="0" w:color="auto"/>
              <w:left w:val="single" w:sz="4" w:space="0" w:color="auto"/>
            </w:tcBorders>
            <w:shd w:val="clear" w:color="auto" w:fill="DADFF6"/>
            <w:vAlign w:val="center"/>
          </w:tcPr>
          <w:p w14:paraId="23996AFB" w14:textId="77777777" w:rsidR="00F34EAB" w:rsidRPr="00D52120" w:rsidRDefault="00F34EAB" w:rsidP="003F0A0C">
            <w:pPr>
              <w:pStyle w:val="Tabletext"/>
              <w:keepNext/>
              <w:keepLines/>
            </w:pPr>
            <w:r w:rsidRPr="00D52120">
              <w:t>Maximum near side lobe level</w:t>
            </w:r>
          </w:p>
          <w:p w14:paraId="4FA9F4C0" w14:textId="77777777" w:rsidR="00F34EAB" w:rsidRPr="00D52120" w:rsidRDefault="00F34EAB" w:rsidP="003F0A0C">
            <w:pPr>
              <w:pStyle w:val="Tabletext"/>
              <w:keepNext/>
              <w:keepLines/>
              <w:rPr>
                <w:sz w:val="16"/>
                <w:szCs w:val="16"/>
              </w:rPr>
            </w:pPr>
            <w:r w:rsidRPr="00D52120">
              <w:rPr>
                <w:sz w:val="16"/>
                <w:szCs w:val="16"/>
              </w:rPr>
              <w:t>(within +/- 10</w:t>
            </w:r>
            <w:r w:rsidRPr="00D52120">
              <w:rPr>
                <w:sz w:val="16"/>
                <w:szCs w:val="16"/>
              </w:rPr>
              <w:sym w:font="Symbol" w:char="F0B0"/>
            </w:r>
            <w:r w:rsidRPr="00D52120">
              <w:rPr>
                <w:sz w:val="16"/>
                <w:szCs w:val="16"/>
              </w:rPr>
              <w:t xml:space="preserve"> in azimuth and +/- 250 m in range from any target)</w:t>
            </w:r>
          </w:p>
        </w:tc>
        <w:tc>
          <w:tcPr>
            <w:tcW w:w="1984" w:type="dxa"/>
            <w:tcBorders>
              <w:top w:val="single" w:sz="6" w:space="0" w:color="000000"/>
            </w:tcBorders>
            <w:vAlign w:val="center"/>
          </w:tcPr>
          <w:p w14:paraId="461F5439" w14:textId="77777777" w:rsidR="00F34EAB" w:rsidRPr="00D52120" w:rsidRDefault="00F34EAB" w:rsidP="003F0A0C">
            <w:pPr>
              <w:keepNext/>
              <w:keepLines/>
              <w:jc w:val="center"/>
              <w:rPr>
                <w:sz w:val="20"/>
                <w:szCs w:val="20"/>
              </w:rPr>
            </w:pPr>
            <w:r w:rsidRPr="00D52120">
              <w:rPr>
                <w:sz w:val="20"/>
                <w:szCs w:val="20"/>
              </w:rPr>
              <w:t>- 52 dB</w:t>
            </w:r>
          </w:p>
          <w:p w14:paraId="3AEEECD1" w14:textId="77777777" w:rsidR="00F34EAB" w:rsidRPr="00D52120" w:rsidRDefault="00F34EAB" w:rsidP="003F0A0C">
            <w:pPr>
              <w:keepNext/>
              <w:keepLines/>
              <w:jc w:val="center"/>
              <w:rPr>
                <w:sz w:val="20"/>
                <w:szCs w:val="20"/>
              </w:rPr>
            </w:pPr>
            <w:r w:rsidRPr="00D52120">
              <w:rPr>
                <w:sz w:val="14"/>
                <w:szCs w:val="20"/>
              </w:rPr>
              <w:t>(-26 dB one way)</w:t>
            </w:r>
          </w:p>
        </w:tc>
        <w:tc>
          <w:tcPr>
            <w:tcW w:w="1559" w:type="dxa"/>
            <w:tcBorders>
              <w:top w:val="single" w:sz="6" w:space="0" w:color="000000"/>
            </w:tcBorders>
            <w:vAlign w:val="center"/>
          </w:tcPr>
          <w:p w14:paraId="7AFFED28" w14:textId="77777777" w:rsidR="00F34EAB" w:rsidRPr="00D52120" w:rsidRDefault="00F34EAB" w:rsidP="003F0A0C">
            <w:pPr>
              <w:keepNext/>
              <w:keepLines/>
              <w:jc w:val="center"/>
              <w:rPr>
                <w:sz w:val="20"/>
                <w:szCs w:val="20"/>
              </w:rPr>
            </w:pPr>
            <w:r w:rsidRPr="00D52120">
              <w:rPr>
                <w:sz w:val="20"/>
                <w:szCs w:val="20"/>
              </w:rPr>
              <w:t>- 54 dB</w:t>
            </w:r>
          </w:p>
          <w:p w14:paraId="473A1290" w14:textId="77777777" w:rsidR="00F34EAB" w:rsidRPr="00D52120" w:rsidRDefault="00F34EAB" w:rsidP="003F0A0C">
            <w:pPr>
              <w:keepNext/>
              <w:keepLines/>
              <w:jc w:val="center"/>
              <w:rPr>
                <w:sz w:val="20"/>
                <w:szCs w:val="20"/>
              </w:rPr>
            </w:pPr>
            <w:r w:rsidRPr="00D52120">
              <w:rPr>
                <w:sz w:val="14"/>
                <w:szCs w:val="20"/>
              </w:rPr>
              <w:t>(-27 dB one way)</w:t>
            </w:r>
          </w:p>
        </w:tc>
        <w:tc>
          <w:tcPr>
            <w:tcW w:w="2127" w:type="dxa"/>
            <w:tcBorders>
              <w:top w:val="single" w:sz="6" w:space="0" w:color="000000"/>
              <w:right w:val="single" w:sz="4" w:space="0" w:color="auto"/>
            </w:tcBorders>
            <w:vAlign w:val="center"/>
          </w:tcPr>
          <w:p w14:paraId="19E7020B" w14:textId="77777777" w:rsidR="00F34EAB" w:rsidRPr="00D52120" w:rsidRDefault="00F34EAB" w:rsidP="003F0A0C">
            <w:pPr>
              <w:keepNext/>
              <w:keepLines/>
              <w:jc w:val="center"/>
              <w:rPr>
                <w:sz w:val="20"/>
                <w:szCs w:val="20"/>
              </w:rPr>
            </w:pPr>
            <w:r w:rsidRPr="00D52120">
              <w:rPr>
                <w:sz w:val="20"/>
                <w:szCs w:val="20"/>
              </w:rPr>
              <w:t>- 56 dB</w:t>
            </w:r>
          </w:p>
          <w:p w14:paraId="4E4630C5" w14:textId="77777777" w:rsidR="00F34EAB" w:rsidRPr="00D52120" w:rsidRDefault="00F34EAB" w:rsidP="003F0A0C">
            <w:pPr>
              <w:keepNext/>
              <w:keepLines/>
              <w:jc w:val="center"/>
              <w:rPr>
                <w:sz w:val="20"/>
                <w:szCs w:val="20"/>
              </w:rPr>
            </w:pPr>
            <w:r w:rsidRPr="00D52120">
              <w:rPr>
                <w:sz w:val="14"/>
                <w:szCs w:val="20"/>
              </w:rPr>
              <w:t>(-28 dB one way)</w:t>
            </w:r>
          </w:p>
        </w:tc>
      </w:tr>
      <w:tr w:rsidR="00F34EAB" w:rsidRPr="00D52120" w14:paraId="6A2213DD"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590CE720" w14:textId="77777777" w:rsidR="00F34EAB" w:rsidRPr="00D52120" w:rsidRDefault="00F34EAB" w:rsidP="003F0A0C">
            <w:pPr>
              <w:pStyle w:val="Tabletext"/>
              <w:keepNext/>
              <w:keepLines/>
            </w:pPr>
            <w:r w:rsidRPr="00D52120">
              <w:t>Maximum far side lobe level</w:t>
            </w:r>
          </w:p>
          <w:p w14:paraId="5F0BA43E" w14:textId="77777777" w:rsidR="00F34EAB" w:rsidRPr="00D52120" w:rsidRDefault="00F34EAB" w:rsidP="003F0A0C">
            <w:pPr>
              <w:pStyle w:val="Tabletext"/>
              <w:keepNext/>
              <w:keepLines/>
              <w:rPr>
                <w:sz w:val="16"/>
                <w:szCs w:val="16"/>
              </w:rPr>
            </w:pPr>
            <w:r w:rsidRPr="00D52120">
              <w:rPr>
                <w:sz w:val="16"/>
                <w:szCs w:val="16"/>
              </w:rPr>
              <w:t>(outside +/- 10</w:t>
            </w:r>
            <w:r w:rsidRPr="00D52120">
              <w:rPr>
                <w:sz w:val="16"/>
                <w:szCs w:val="16"/>
              </w:rPr>
              <w:sym w:font="Symbol" w:char="F0B0"/>
            </w:r>
            <w:r w:rsidRPr="00D52120">
              <w:rPr>
                <w:sz w:val="16"/>
                <w:szCs w:val="16"/>
              </w:rPr>
              <w:t xml:space="preserve"> in azimuth and +/- 250 m in range from any target)</w:t>
            </w:r>
          </w:p>
        </w:tc>
        <w:tc>
          <w:tcPr>
            <w:tcW w:w="1984" w:type="dxa"/>
            <w:tcBorders>
              <w:top w:val="single" w:sz="6" w:space="0" w:color="000000"/>
              <w:bottom w:val="single" w:sz="6" w:space="0" w:color="000000"/>
            </w:tcBorders>
            <w:vAlign w:val="center"/>
          </w:tcPr>
          <w:p w14:paraId="5CA8D4C2" w14:textId="77777777" w:rsidR="00F34EAB" w:rsidRPr="00D52120" w:rsidRDefault="00F34EAB" w:rsidP="003F0A0C">
            <w:pPr>
              <w:keepNext/>
              <w:keepLines/>
              <w:jc w:val="center"/>
              <w:rPr>
                <w:sz w:val="20"/>
                <w:szCs w:val="20"/>
              </w:rPr>
            </w:pPr>
            <w:r w:rsidRPr="00D52120">
              <w:rPr>
                <w:sz w:val="20"/>
                <w:szCs w:val="20"/>
              </w:rPr>
              <w:t>- 66 dB</w:t>
            </w:r>
          </w:p>
          <w:p w14:paraId="53F70871" w14:textId="77777777" w:rsidR="00F34EAB" w:rsidRPr="00D52120" w:rsidRDefault="00F34EAB" w:rsidP="003F0A0C">
            <w:pPr>
              <w:keepNext/>
              <w:keepLines/>
              <w:jc w:val="center"/>
              <w:rPr>
                <w:sz w:val="20"/>
                <w:szCs w:val="20"/>
              </w:rPr>
            </w:pPr>
            <w:r w:rsidRPr="00D52120">
              <w:rPr>
                <w:sz w:val="14"/>
                <w:szCs w:val="20"/>
              </w:rPr>
              <w:t>(-33 dB one way)</w:t>
            </w:r>
          </w:p>
        </w:tc>
        <w:tc>
          <w:tcPr>
            <w:tcW w:w="1559" w:type="dxa"/>
            <w:tcBorders>
              <w:top w:val="single" w:sz="6" w:space="0" w:color="000000"/>
              <w:bottom w:val="single" w:sz="6" w:space="0" w:color="000000"/>
            </w:tcBorders>
            <w:vAlign w:val="center"/>
          </w:tcPr>
          <w:p w14:paraId="470BBB74" w14:textId="77777777" w:rsidR="00F34EAB" w:rsidRPr="00D52120" w:rsidRDefault="00F34EAB" w:rsidP="003F0A0C">
            <w:pPr>
              <w:keepNext/>
              <w:keepLines/>
              <w:jc w:val="center"/>
              <w:rPr>
                <w:sz w:val="20"/>
                <w:szCs w:val="20"/>
              </w:rPr>
            </w:pPr>
            <w:r w:rsidRPr="00D52120">
              <w:rPr>
                <w:sz w:val="20"/>
                <w:szCs w:val="20"/>
              </w:rPr>
              <w:t>- 68 dB</w:t>
            </w:r>
          </w:p>
          <w:p w14:paraId="28233A44" w14:textId="77777777" w:rsidR="00F34EAB" w:rsidRPr="00D52120" w:rsidRDefault="00F34EAB" w:rsidP="003F0A0C">
            <w:pPr>
              <w:keepNext/>
              <w:keepLines/>
              <w:jc w:val="center"/>
              <w:rPr>
                <w:sz w:val="20"/>
                <w:szCs w:val="20"/>
              </w:rPr>
            </w:pPr>
            <w:r w:rsidRPr="00D52120">
              <w:rPr>
                <w:sz w:val="14"/>
                <w:szCs w:val="20"/>
              </w:rPr>
              <w:t>(-34 dB one way)</w:t>
            </w:r>
          </w:p>
        </w:tc>
        <w:tc>
          <w:tcPr>
            <w:tcW w:w="2127" w:type="dxa"/>
            <w:tcBorders>
              <w:top w:val="single" w:sz="6" w:space="0" w:color="000000"/>
              <w:bottom w:val="single" w:sz="6" w:space="0" w:color="000000"/>
              <w:right w:val="single" w:sz="4" w:space="0" w:color="auto"/>
            </w:tcBorders>
            <w:vAlign w:val="center"/>
          </w:tcPr>
          <w:p w14:paraId="6A7F1678" w14:textId="77777777" w:rsidR="00F34EAB" w:rsidRPr="00D52120" w:rsidRDefault="00F34EAB" w:rsidP="003F0A0C">
            <w:pPr>
              <w:keepNext/>
              <w:keepLines/>
              <w:jc w:val="center"/>
              <w:rPr>
                <w:sz w:val="20"/>
                <w:szCs w:val="20"/>
              </w:rPr>
            </w:pPr>
            <w:r w:rsidRPr="00D52120">
              <w:rPr>
                <w:sz w:val="20"/>
                <w:szCs w:val="20"/>
              </w:rPr>
              <w:t>- 70 dB</w:t>
            </w:r>
          </w:p>
          <w:p w14:paraId="288DFCA5" w14:textId="77777777" w:rsidR="00F34EAB" w:rsidRPr="00D52120" w:rsidRDefault="00F34EAB" w:rsidP="003F0A0C">
            <w:pPr>
              <w:keepNext/>
              <w:keepLines/>
              <w:jc w:val="center"/>
              <w:rPr>
                <w:sz w:val="20"/>
                <w:szCs w:val="20"/>
              </w:rPr>
            </w:pPr>
            <w:r w:rsidRPr="00D52120">
              <w:rPr>
                <w:sz w:val="14"/>
                <w:szCs w:val="20"/>
              </w:rPr>
              <w:t>(-35 dB one way)</w:t>
            </w:r>
          </w:p>
        </w:tc>
      </w:tr>
      <w:bookmarkEnd w:id="307"/>
    </w:tbl>
    <w:p w14:paraId="386101E4" w14:textId="77777777" w:rsidR="00F34EAB" w:rsidRPr="00D52120" w:rsidRDefault="00F34EAB" w:rsidP="00F34EAB">
      <w:pPr>
        <w:pStyle w:val="BodyText"/>
        <w:tabs>
          <w:tab w:val="left" w:pos="2835"/>
        </w:tabs>
        <w:rPr>
          <w:lang w:eastAsia="en-GB"/>
        </w:rPr>
      </w:pPr>
    </w:p>
    <w:p w14:paraId="3457BDE6" w14:textId="6BAE5D19" w:rsidR="00F34EAB" w:rsidRPr="00D52120" w:rsidRDefault="00F34EAB" w:rsidP="00AD669B">
      <w:pPr>
        <w:pStyle w:val="BodyText"/>
        <w:tabs>
          <w:tab w:val="left" w:pos="2835"/>
        </w:tabs>
        <w:rPr>
          <w:lang w:eastAsia="en-GB"/>
        </w:rPr>
      </w:pPr>
      <w:r w:rsidRPr="00D52120">
        <w:rPr>
          <w:lang w:eastAsia="en-GB"/>
        </w:rPr>
        <w:t>Note that objects within the near field of the antenna may increase azimuth side lobe levels. This should also be carefully considered when defining locations or radars.</w:t>
      </w:r>
    </w:p>
    <w:p w14:paraId="68919EA7" w14:textId="77777777" w:rsidR="00A579A4" w:rsidRPr="00D52120" w:rsidRDefault="00A579A4" w:rsidP="007860A2">
      <w:pPr>
        <w:pStyle w:val="AnnexHead5"/>
      </w:pPr>
      <w:r w:rsidRPr="00D52120">
        <w:t>Antenna Side Lobes</w:t>
      </w:r>
    </w:p>
    <w:p w14:paraId="35805DF6" w14:textId="77777777" w:rsidR="00A579A4" w:rsidRPr="00D52120" w:rsidRDefault="00A579A4" w:rsidP="00A579A4">
      <w:pPr>
        <w:pStyle w:val="BodyText"/>
      </w:pPr>
      <w:r w:rsidRPr="00D52120">
        <w:t>The antenna designer uses an amplitude weighting function to control the azimuth side lobe levels to a level which recognises the requirements for close in (&lt; 10</w:t>
      </w:r>
      <w:r w:rsidRPr="00D52120">
        <w:rPr>
          <w:rFonts w:cs="Arial"/>
        </w:rPr>
        <w:t>°</w:t>
      </w:r>
      <w:r w:rsidRPr="00D52120">
        <w:t xml:space="preserve"> from the main lobe peak) azimuth side lobes and the requirements for side lobes beyond this region.  Side lobes are specified as a ratio (in dB) relative to the antenna beam peak.</w:t>
      </w:r>
    </w:p>
    <w:p w14:paraId="18A1726C" w14:textId="44644F3D" w:rsidR="00A579A4" w:rsidRPr="00D52120" w:rsidRDefault="00A579A4" w:rsidP="00A579A4">
      <w:pPr>
        <w:pStyle w:val="BodyText"/>
      </w:pPr>
      <w:r w:rsidRPr="00D52120">
        <w:t xml:space="preserve">The antenna gain defined from a specific point in the radar system is specified as a ratio above ‘isotropic’ </w:t>
      </w:r>
      <w:r w:rsidR="009576BC" w:rsidRPr="00D52120">
        <w:t>(</w:t>
      </w:r>
      <w:r w:rsidRPr="00D52120">
        <w:t>dBi) and can be increased by increasing the physical size of the antenna.  This will also reduce the beamwidth (azimuth, elevation or both).</w:t>
      </w:r>
    </w:p>
    <w:p w14:paraId="04AF5ABA" w14:textId="09C75BAA" w:rsidR="00A579A4" w:rsidRPr="00D52120" w:rsidRDefault="00A579A4" w:rsidP="00A579A4">
      <w:pPr>
        <w:pStyle w:val="BodyText"/>
      </w:pPr>
      <w:r w:rsidRPr="00D52120">
        <w:t>Sidelobes exist in Azimuth and elevation, however, elevation side lobes are unlikely to be a major contributor to the performance of the VTS radar system. So called grating lobes are of special concern for array antennas and these should be included in consideration and measurement of side lobe levels.</w:t>
      </w:r>
    </w:p>
    <w:p w14:paraId="46537F54" w14:textId="1CDCAB60" w:rsidR="00A579A4" w:rsidRPr="00D52120" w:rsidRDefault="00A579A4" w:rsidP="00A579A4">
      <w:pPr>
        <w:pStyle w:val="BodyText"/>
        <w:rPr>
          <w:lang w:eastAsia="en-GB"/>
        </w:rPr>
      </w:pPr>
      <w:r w:rsidRPr="00D52120">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Pr="00D52120" w:rsidRDefault="00A579A4" w:rsidP="007860A2">
      <w:pPr>
        <w:pStyle w:val="AnnexHead5"/>
      </w:pPr>
      <w:r w:rsidRPr="00D52120">
        <w:t xml:space="preserve">Range </w:t>
      </w:r>
      <w:r w:rsidR="003F2681" w:rsidRPr="00D52120">
        <w:t>S</w:t>
      </w:r>
      <w:r w:rsidRPr="00D52120">
        <w:t xml:space="preserve">ide </w:t>
      </w:r>
      <w:r w:rsidR="003F2681" w:rsidRPr="00D52120">
        <w:t>L</w:t>
      </w:r>
      <w:r w:rsidRPr="00D52120">
        <w:t>obes</w:t>
      </w:r>
    </w:p>
    <w:p w14:paraId="548C7B49" w14:textId="5CEFD753" w:rsidR="00A579A4" w:rsidRDefault="009E6C82" w:rsidP="00A579A4">
      <w:pPr>
        <w:pStyle w:val="BodyText"/>
      </w:pPr>
      <w:r w:rsidRPr="00D52120">
        <w:t>Pulse compression and FMC</w:t>
      </w:r>
      <w:r w:rsidR="0068433F">
        <w:t>W</w:t>
      </w:r>
      <w:r w:rsidRPr="00D52120">
        <w:t xml:space="preserve"> uses an amplitude weighting function alike that used for </w:t>
      </w:r>
      <w:r w:rsidR="00C64EEA" w:rsidRPr="00D52120">
        <w:t>antennas to</w:t>
      </w:r>
      <w:r w:rsidRPr="00D52120">
        <w:t xml:space="preserve"> control the range side lobe levels to a level which recognises the requirements</w:t>
      </w:r>
      <w:r w:rsidR="008F18B8">
        <w:t>.</w:t>
      </w:r>
    </w:p>
    <w:p w14:paraId="4FE368ED" w14:textId="3C0746B0" w:rsidR="008F18B8" w:rsidRPr="008F18B8" w:rsidRDefault="002948FD" w:rsidP="002948FD">
      <w:pPr>
        <w:pStyle w:val="BodyText"/>
        <w:ind w:left="708"/>
      </w:pPr>
      <w:r w:rsidRPr="002948FD">
        <w:rPr>
          <w:b/>
          <w:bCs/>
        </w:rPr>
        <w:t>Note:</w:t>
      </w:r>
      <w:r>
        <w:t xml:space="preserve"> S</w:t>
      </w:r>
      <w:r w:rsidR="008F18B8">
        <w:t xml:space="preserve">uppression values </w:t>
      </w:r>
      <w:r>
        <w:t xml:space="preserve">for range side lobes </w:t>
      </w:r>
      <w:r w:rsidR="008F18B8">
        <w:t xml:space="preserve">should </w:t>
      </w:r>
      <w:r>
        <w:t xml:space="preserve">in principle </w:t>
      </w:r>
      <w:r w:rsidR="008F18B8">
        <w:t>be the same as for the antenna sidelobes</w:t>
      </w:r>
      <w:r>
        <w:t>.</w:t>
      </w:r>
      <w:r w:rsidR="008F18B8">
        <w:t xml:space="preserve"> </w:t>
      </w:r>
      <w:r>
        <w:t>H</w:t>
      </w:r>
      <w:r w:rsidR="008F18B8">
        <w:t xml:space="preserve">owever, it might not be economically feasible to obtain more than 55-60 dB suppression by such weighting and follow-on suppression/cancellation of range sidelobes by signal processing may be required in order to avoid false tracks and poor video quality.  The drawback from such measures </w:t>
      </w:r>
      <w:r>
        <w:t>is</w:t>
      </w:r>
      <w:r w:rsidR="008F18B8">
        <w:t xml:space="preserve"> reduced dynamic range locally which my limit the ability to detect small targets near to larger ones.</w:t>
      </w:r>
    </w:p>
    <w:p w14:paraId="1538F595" w14:textId="797A4A77" w:rsidR="00371BDD" w:rsidRPr="00D52120" w:rsidRDefault="00371BDD" w:rsidP="00FF657B">
      <w:pPr>
        <w:pStyle w:val="AnnexHead2"/>
      </w:pPr>
      <w:bookmarkStart w:id="308" w:name="_Toc62817596"/>
      <w:bookmarkStart w:id="309" w:name="_Ref92790203"/>
      <w:bookmarkStart w:id="310" w:name="_Toc97026983"/>
      <w:bookmarkEnd w:id="208"/>
      <w:r w:rsidRPr="00D52120">
        <w:t xml:space="preserve">Environmental </w:t>
      </w:r>
      <w:r w:rsidR="00260039" w:rsidRPr="00D52120">
        <w:t>I</w:t>
      </w:r>
      <w:r w:rsidRPr="00D52120">
        <w:t>nfluence</w:t>
      </w:r>
      <w:bookmarkEnd w:id="308"/>
      <w:bookmarkEnd w:id="309"/>
      <w:bookmarkEnd w:id="310"/>
    </w:p>
    <w:p w14:paraId="45322201" w14:textId="7978587A" w:rsidR="00371BDD" w:rsidRPr="00D52120" w:rsidRDefault="00371BDD" w:rsidP="00371BDD">
      <w:pPr>
        <w:pStyle w:val="BodyText"/>
      </w:pPr>
      <w:r w:rsidRPr="00D52120">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The sections below </w:t>
      </w:r>
      <w:r w:rsidR="00374810" w:rsidRPr="00D52120">
        <w:t xml:space="preserve">discuss </w:t>
      </w:r>
      <w:r w:rsidRPr="00D52120">
        <w:t>typical conditions covering the majority of VTS installations.</w:t>
      </w:r>
    </w:p>
    <w:p w14:paraId="2F4F6824" w14:textId="31CD90FC" w:rsidR="00371BDD" w:rsidRPr="00D52120" w:rsidRDefault="00371BDD" w:rsidP="00FF657B">
      <w:pPr>
        <w:pStyle w:val="AnnexHead3"/>
      </w:pPr>
      <w:bookmarkStart w:id="311" w:name="_Toc62817597"/>
      <w:bookmarkStart w:id="312" w:name="_Toc97026984"/>
      <w:r w:rsidRPr="00D52120">
        <w:t>Precipitation</w:t>
      </w:r>
      <w:bookmarkEnd w:id="311"/>
      <w:r w:rsidR="00800715" w:rsidRPr="00D52120">
        <w:t xml:space="preserve"> and Sea</w:t>
      </w:r>
      <w:bookmarkEnd w:id="312"/>
    </w:p>
    <w:p w14:paraId="7CEDCAF4" w14:textId="179F0581" w:rsidR="00820A3F" w:rsidRPr="00D52120" w:rsidRDefault="00BC16B2" w:rsidP="00B83624">
      <w:pPr>
        <w:pStyle w:val="BodyText"/>
      </w:pPr>
      <w:r>
        <w:t>Rain will attenuate signals and backscatter from sea and rain will “compete” with the signals received from targets and thereby reduce detection ranges.</w:t>
      </w:r>
      <w:bookmarkStart w:id="313" w:name="_Toc62817599"/>
      <w:r w:rsidR="001E0013" w:rsidRPr="00D52120">
        <w:t xml:space="preserve"> </w:t>
      </w:r>
    </w:p>
    <w:p w14:paraId="3EC459C9" w14:textId="735F4815" w:rsidR="00371BDD" w:rsidRPr="00D52120" w:rsidRDefault="00371BDD" w:rsidP="00FF657B">
      <w:pPr>
        <w:pStyle w:val="AnnexHead3"/>
      </w:pPr>
      <w:bookmarkStart w:id="314" w:name="_Toc97026985"/>
      <w:r w:rsidRPr="00D52120">
        <w:lastRenderedPageBreak/>
        <w:t>Reduced Visibility, Fog, sand, Dust</w:t>
      </w:r>
      <w:bookmarkEnd w:id="313"/>
      <w:bookmarkEnd w:id="314"/>
    </w:p>
    <w:p w14:paraId="0A9AFF06" w14:textId="0A0E5171" w:rsidR="009678E4" w:rsidRPr="00D52120" w:rsidRDefault="00820A3F" w:rsidP="009678E4">
      <w:pPr>
        <w:pStyle w:val="BodyText"/>
      </w:pPr>
      <w:r w:rsidRPr="00D52120">
        <w:t>Reduced visibility due to Fog</w:t>
      </w:r>
      <w:r w:rsidR="00374810" w:rsidRPr="00D52120">
        <w:t>,</w:t>
      </w:r>
      <w:r w:rsidRPr="00D52120">
        <w:t xml:space="preserve"> Sand and Dust will in general have small influence on radar coverage, compared to that </w:t>
      </w:r>
      <w:r w:rsidR="00374810" w:rsidRPr="00D52120">
        <w:t xml:space="preserve">of </w:t>
      </w:r>
      <w:r w:rsidRPr="00D52120">
        <w:t>clear conditions.</w:t>
      </w:r>
      <w:r w:rsidR="009678E4" w:rsidRPr="00D52120">
        <w:t xml:space="preserve"> However, Sand and dust storms are often associated with abnormal propagation conditions as discussed below</w:t>
      </w:r>
    </w:p>
    <w:p w14:paraId="7FB24001" w14:textId="4FAC768E" w:rsidR="00371BDD" w:rsidRPr="00D52120" w:rsidRDefault="00371BDD" w:rsidP="00FF657B">
      <w:pPr>
        <w:pStyle w:val="AnnexHead3"/>
      </w:pPr>
      <w:bookmarkStart w:id="315" w:name="_Toc62817600"/>
      <w:bookmarkStart w:id="316" w:name="_Toc97026986"/>
      <w:r w:rsidRPr="00D52120">
        <w:t>Air Mass (Propagation)</w:t>
      </w:r>
      <w:bookmarkEnd w:id="315"/>
      <w:bookmarkEnd w:id="316"/>
    </w:p>
    <w:p w14:paraId="744E606B" w14:textId="77777777" w:rsidR="00371BDD" w:rsidRPr="00D52120" w:rsidRDefault="00371BDD" w:rsidP="00371BDD">
      <w:pPr>
        <w:pStyle w:val="BodyText"/>
      </w:pPr>
      <w:r w:rsidRPr="00D52120">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24F3CC26" w:rsidR="00371BDD" w:rsidRPr="00D52120" w:rsidRDefault="00371BDD" w:rsidP="00371BDD">
      <w:pPr>
        <w:pStyle w:val="BodyText"/>
      </w:pPr>
      <w:r w:rsidRPr="00D52120">
        <w:t xml:space="preserve">Performance should, in all cases, be evaluated assuming Standard Atmospheric Conditions, combined with precipitation and sea state information for the individual location.  Evaluation of the effects from adverse propagation should in addition be </w:t>
      </w:r>
      <w:r w:rsidR="009678E4" w:rsidRPr="00D52120">
        <w:t xml:space="preserve">considered </w:t>
      </w:r>
      <w:r w:rsidRPr="00D52120">
        <w:t>for hot, dry areas of the world, e.g. the Arab Gulf.</w:t>
      </w:r>
    </w:p>
    <w:p w14:paraId="11C016A3" w14:textId="77777777" w:rsidR="00371BDD" w:rsidRPr="00D52120" w:rsidRDefault="00371BDD" w:rsidP="00FF657B">
      <w:pPr>
        <w:pStyle w:val="AnnexHead4"/>
      </w:pPr>
      <w:r w:rsidRPr="00D52120">
        <w:t>Propagation in the Standard Atmosphere</w:t>
      </w:r>
    </w:p>
    <w:p w14:paraId="11311DA5" w14:textId="77777777" w:rsidR="00371BDD" w:rsidRPr="00D52120" w:rsidRDefault="00371BDD" w:rsidP="00371BDD">
      <w:pPr>
        <w:pStyle w:val="BodyText"/>
      </w:pPr>
      <w:r w:rsidRPr="00D52120">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244AFFC9" w14:textId="77777777" w:rsidR="00371BDD" w:rsidRPr="00D52120" w:rsidRDefault="00371BDD" w:rsidP="00371BDD">
      <w:pPr>
        <w:pStyle w:val="BodyText"/>
      </w:pPr>
      <w:r w:rsidRPr="00D52120">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D52120" w:rsidRDefault="00371BDD" w:rsidP="00371BDD">
      <w:pPr>
        <w:pStyle w:val="BodyText"/>
      </w:pPr>
      <w:r w:rsidRPr="00D52120">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D52120" w:rsidRDefault="00371BDD" w:rsidP="00FF657B">
      <w:pPr>
        <w:pStyle w:val="AnnexHead4"/>
      </w:pPr>
      <w:r w:rsidRPr="00D52120">
        <w:t>Sub-refraction and Super-refraction</w:t>
      </w:r>
    </w:p>
    <w:p w14:paraId="569BCD2F" w14:textId="77777777" w:rsidR="00371BDD" w:rsidRPr="00D52120" w:rsidRDefault="00371BDD" w:rsidP="00371BDD">
      <w:pPr>
        <w:pStyle w:val="BodyText"/>
      </w:pPr>
      <w:r w:rsidRPr="00D52120">
        <w:t>Sub-refraction, bending the electromagnetic waves up, and super-refraction, bending the electromagnetic waves down, exists when the atmosphere deviates from the standard.</w:t>
      </w:r>
    </w:p>
    <w:p w14:paraId="321B71FF" w14:textId="77777777" w:rsidR="00371BDD" w:rsidRPr="00D52120" w:rsidRDefault="00371BDD" w:rsidP="00371BDD">
      <w:pPr>
        <w:pStyle w:val="BodyText"/>
      </w:pPr>
      <w:r w:rsidRPr="00D52120">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D52120" w:rsidRDefault="00371BDD" w:rsidP="00371BDD">
      <w:pPr>
        <w:pStyle w:val="BodyText"/>
      </w:pPr>
      <w:r w:rsidRPr="00D52120">
        <w:t>Super-refraction can be caused by temperature increase with height (generally by temperature inversion) and/or rapid decrease of water vapour with height, decreasing the refractivity index (N).  Decreasing the refractivity gradient will eventually cause it to reach the critical gradient, at which point an electromagnetic wave will travel parallel to the Earth’s curvature.</w:t>
      </w:r>
    </w:p>
    <w:p w14:paraId="76F3E64C" w14:textId="77777777" w:rsidR="00371BDD" w:rsidRPr="00D52120" w:rsidRDefault="00371BDD" w:rsidP="00FF657B">
      <w:pPr>
        <w:pStyle w:val="AnnexHead4"/>
      </w:pPr>
      <w:bookmarkStart w:id="317" w:name="_Ref79571134"/>
      <w:r w:rsidRPr="00D52120">
        <w:t>Ducts and Trapping Layers</w:t>
      </w:r>
      <w:bookmarkEnd w:id="317"/>
    </w:p>
    <w:p w14:paraId="05D6D784" w14:textId="77777777" w:rsidR="00371BDD" w:rsidRPr="00D52120" w:rsidRDefault="00371BDD" w:rsidP="00371BDD">
      <w:pPr>
        <w:pStyle w:val="BodyText"/>
      </w:pPr>
      <w:r w:rsidRPr="00D52120">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D52120" w:rsidRDefault="00371BDD" w:rsidP="00371BDD">
      <w:pPr>
        <w:pStyle w:val="BodyText"/>
      </w:pPr>
      <w:r w:rsidRPr="00D52120">
        <w:t>Ducts act like waveguides for propagating waves bordered by trapping layers or the Earth’s surface.  To couple into a duct and remain in a duct, the angle of incidence must be small, typically less than 1°.</w:t>
      </w:r>
    </w:p>
    <w:p w14:paraId="63C3C990" w14:textId="77777777" w:rsidR="00371BDD" w:rsidRPr="00D52120" w:rsidRDefault="00371BDD" w:rsidP="00371BDD">
      <w:pPr>
        <w:pStyle w:val="BodyText"/>
      </w:pPr>
      <w:r w:rsidRPr="00D52120">
        <w:t>Ducting can be categorized into three main types:</w:t>
      </w:r>
    </w:p>
    <w:p w14:paraId="69187D7D" w14:textId="77777777" w:rsidR="00371BDD" w:rsidRPr="00D52120" w:rsidRDefault="00371BDD" w:rsidP="00371BDD">
      <w:pPr>
        <w:pStyle w:val="Bullet1"/>
        <w:ind w:left="425" w:hanging="425"/>
      </w:pPr>
      <w:r w:rsidRPr="00D52120">
        <w:t>Evaporation duct:</w:t>
      </w:r>
    </w:p>
    <w:p w14:paraId="6B931EFE" w14:textId="08680AB0" w:rsidR="00371BDD" w:rsidRPr="00D52120" w:rsidRDefault="00371BDD" w:rsidP="00371BDD">
      <w:pPr>
        <w:pStyle w:val="Bullet2"/>
        <w:numPr>
          <w:ilvl w:val="0"/>
          <w:numId w:val="2"/>
        </w:numPr>
      </w:pPr>
      <w:r w:rsidRPr="00D52120">
        <w:t>Weak, caused by evaporation from the sea surface, and only at low levels (maximum of 40 metres ASL</w:t>
      </w:r>
      <w:r w:rsidR="003F2681" w:rsidRPr="00D52120">
        <w:t>).</w:t>
      </w:r>
    </w:p>
    <w:p w14:paraId="0618D669" w14:textId="77777777" w:rsidR="00371BDD" w:rsidRPr="00D52120" w:rsidRDefault="00371BDD" w:rsidP="00371BDD">
      <w:pPr>
        <w:pStyle w:val="Bullet2"/>
        <w:numPr>
          <w:ilvl w:val="0"/>
          <w:numId w:val="2"/>
        </w:numPr>
      </w:pPr>
      <w:r w:rsidRPr="00D52120">
        <w:t>Generally increasing the radar horizon, especially for low mounted antennas.</w:t>
      </w:r>
    </w:p>
    <w:p w14:paraId="01E62F6C" w14:textId="77777777" w:rsidR="00371BDD" w:rsidRPr="00D52120" w:rsidRDefault="00371BDD" w:rsidP="00371BDD">
      <w:pPr>
        <w:pStyle w:val="Bullet1"/>
        <w:ind w:left="425" w:hanging="425"/>
      </w:pPr>
      <w:r w:rsidRPr="00D52120">
        <w:lastRenderedPageBreak/>
        <w:t xml:space="preserve">Surface-based duct: </w:t>
      </w:r>
    </w:p>
    <w:p w14:paraId="76B5FB54" w14:textId="2312AC46" w:rsidR="00371BDD" w:rsidRPr="00D52120" w:rsidRDefault="00371BDD" w:rsidP="00371BDD">
      <w:pPr>
        <w:pStyle w:val="Bullet2"/>
        <w:numPr>
          <w:ilvl w:val="0"/>
          <w:numId w:val="2"/>
        </w:numPr>
      </w:pPr>
      <w:r w:rsidRPr="00D52120">
        <w:t xml:space="preserve">Surface ducts caused by low level inversion (increase of temperature /decrease of humidity with height), up to 500 metres </w:t>
      </w:r>
      <w:r w:rsidR="003F2681" w:rsidRPr="00D52120">
        <w:t>ASL.</w:t>
      </w:r>
    </w:p>
    <w:p w14:paraId="3E77AF18" w14:textId="77777777" w:rsidR="00371BDD" w:rsidRPr="00D52120" w:rsidRDefault="00371BDD" w:rsidP="00371BDD">
      <w:pPr>
        <w:pStyle w:val="Bullet2"/>
        <w:numPr>
          <w:ilvl w:val="0"/>
          <w:numId w:val="2"/>
        </w:numPr>
      </w:pPr>
      <w:r w:rsidRPr="00D52120">
        <w:t>Increase of radar range, depending on duct and antenna height.</w:t>
      </w:r>
    </w:p>
    <w:p w14:paraId="1084F394" w14:textId="77777777" w:rsidR="00371BDD" w:rsidRPr="00D52120" w:rsidRDefault="00371BDD" w:rsidP="00371BDD">
      <w:pPr>
        <w:pStyle w:val="Bullet1"/>
        <w:ind w:left="425" w:hanging="425"/>
      </w:pPr>
      <w:r w:rsidRPr="00D52120">
        <w:t>Elevated duct:</w:t>
      </w:r>
    </w:p>
    <w:p w14:paraId="57812FA8" w14:textId="6C3D7D41" w:rsidR="00371BDD" w:rsidRPr="00D52120" w:rsidRDefault="00371BDD" w:rsidP="00371BDD">
      <w:pPr>
        <w:pStyle w:val="Bullet2"/>
        <w:numPr>
          <w:ilvl w:val="0"/>
          <w:numId w:val="2"/>
        </w:numPr>
      </w:pPr>
      <w:r w:rsidRPr="00D52120">
        <w:t xml:space="preserve">0.2-2 km above the </w:t>
      </w:r>
      <w:r w:rsidR="003F2681" w:rsidRPr="00D52120">
        <w:t>surface.</w:t>
      </w:r>
    </w:p>
    <w:p w14:paraId="120E3765" w14:textId="77777777" w:rsidR="00371BDD" w:rsidRPr="00D52120" w:rsidRDefault="00371BDD" w:rsidP="00371BDD">
      <w:pPr>
        <w:pStyle w:val="Bullet2"/>
        <w:numPr>
          <w:ilvl w:val="0"/>
          <w:numId w:val="2"/>
        </w:numPr>
      </w:pPr>
      <w:r w:rsidRPr="00D52120">
        <w:t>Typical no effect on surface-based antennas.</w:t>
      </w:r>
    </w:p>
    <w:p w14:paraId="466FDEBB" w14:textId="77777777" w:rsidR="00371BDD" w:rsidRPr="00D52120" w:rsidRDefault="00371BDD" w:rsidP="00371BDD">
      <w:pPr>
        <w:pStyle w:val="BodyText"/>
      </w:pPr>
      <w:r w:rsidRPr="00D52120">
        <w:t>The effects are typically increased range but also increased amounts of noise and 2</w:t>
      </w:r>
      <w:r w:rsidRPr="00D52120">
        <w:rPr>
          <w:vertAlign w:val="superscript"/>
        </w:rPr>
        <w:t>nd</w:t>
      </w:r>
      <w:r w:rsidRPr="00D52120">
        <w:t xml:space="preserve"> / multiple time around returns which may appear as false radar returns.</w:t>
      </w:r>
    </w:p>
    <w:p w14:paraId="4CC078E2" w14:textId="77777777" w:rsidR="00371BDD" w:rsidRPr="00D52120" w:rsidRDefault="00371BDD" w:rsidP="00371BDD">
      <w:pPr>
        <w:pStyle w:val="BodyText"/>
      </w:pPr>
      <w:r w:rsidRPr="00D52120">
        <w:t>Notice that the electromagnetic waves are refracted (bent) and not reflected by the trapping layers.</w:t>
      </w:r>
    </w:p>
    <w:p w14:paraId="0EEA64D9" w14:textId="77777777" w:rsidR="00371BDD" w:rsidRPr="00D52120" w:rsidRDefault="00371BDD" w:rsidP="00FF657B">
      <w:pPr>
        <w:pStyle w:val="AnnexHead4"/>
      </w:pPr>
      <w:bookmarkStart w:id="318" w:name="_Ref79571136"/>
      <w:r w:rsidRPr="00D52120">
        <w:t>Evaporation Ducts</w:t>
      </w:r>
      <w:bookmarkEnd w:id="318"/>
    </w:p>
    <w:p w14:paraId="512B9E24" w14:textId="685A5D8F" w:rsidR="00371BDD" w:rsidRDefault="00371BDD" w:rsidP="00371BDD">
      <w:pPr>
        <w:pStyle w:val="BodyText"/>
      </w:pPr>
      <w:r w:rsidRPr="00D52120">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r w:rsidR="005562FE">
        <w:t xml:space="preserve"> This results in bending down of the electromagnetic waves as illustrated by </w:t>
      </w:r>
      <w:r w:rsidR="005562FE">
        <w:fldChar w:fldCharType="begin"/>
      </w:r>
      <w:r w:rsidR="005562FE">
        <w:instrText xml:space="preserve"> REF _Ref63763956 \h </w:instrText>
      </w:r>
      <w:r w:rsidR="005562FE">
        <w:fldChar w:fldCharType="separate"/>
      </w:r>
      <w:r w:rsidR="00BB01C7" w:rsidRPr="00D52120">
        <w:t xml:space="preserve">Figure </w:t>
      </w:r>
      <w:r w:rsidR="00BB01C7">
        <w:rPr>
          <w:noProof/>
        </w:rPr>
        <w:t>13</w:t>
      </w:r>
      <w:r w:rsidR="005562FE">
        <w:fldChar w:fldCharType="end"/>
      </w:r>
    </w:p>
    <w:p w14:paraId="22A08A17" w14:textId="77777777" w:rsidR="005562FE" w:rsidRPr="00D52120" w:rsidRDefault="005562FE" w:rsidP="00371BDD">
      <w:pPr>
        <w:pStyle w:val="BodyText"/>
      </w:pPr>
    </w:p>
    <w:p w14:paraId="2ADEBE96" w14:textId="674FB7F0" w:rsidR="002F3227" w:rsidRPr="00D52120" w:rsidRDefault="00371BDD" w:rsidP="002F3227">
      <w:pPr>
        <w:keepNext/>
        <w:jc w:val="center"/>
      </w:pPr>
      <w:r w:rsidRPr="00D52120">
        <w:rPr>
          <w:noProof/>
          <w:lang w:eastAsia="en-GB"/>
        </w:rPr>
        <w:drawing>
          <wp:inline distT="0" distB="0" distL="0" distR="0" wp14:anchorId="0F734BCB" wp14:editId="37C22982">
            <wp:extent cx="2658110" cy="2277139"/>
            <wp:effectExtent l="0" t="0" r="8890" b="889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2464" r="18798"/>
                    <a:stretch/>
                  </pic:blipFill>
                  <pic:spPr bwMode="auto">
                    <a:xfrm>
                      <a:off x="0" y="0"/>
                      <a:ext cx="2681805" cy="2297438"/>
                    </a:xfrm>
                    <a:prstGeom prst="rect">
                      <a:avLst/>
                    </a:prstGeom>
                    <a:noFill/>
                    <a:ln>
                      <a:noFill/>
                    </a:ln>
                    <a:extLst>
                      <a:ext uri="{53640926-AAD7-44D8-BBD7-CCE9431645EC}">
                        <a14:shadowObscured xmlns:a14="http://schemas.microsoft.com/office/drawing/2010/main"/>
                      </a:ext>
                    </a:extLst>
                  </pic:spPr>
                </pic:pic>
              </a:graphicData>
            </a:graphic>
          </wp:inline>
        </w:drawing>
      </w:r>
      <w:r w:rsidR="00270D33" w:rsidRPr="00D52120">
        <w:t xml:space="preserve">     </w:t>
      </w:r>
      <w:r w:rsidRPr="00D52120">
        <w:rPr>
          <w:noProof/>
          <w:lang w:eastAsia="en-GB"/>
        </w:rPr>
        <w:drawing>
          <wp:inline distT="0" distB="0" distL="0" distR="0" wp14:anchorId="1788E800" wp14:editId="3B415746">
            <wp:extent cx="2884622" cy="2275840"/>
            <wp:effectExtent l="0" t="0" r="0"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1917" r="19001"/>
                    <a:stretch/>
                  </pic:blipFill>
                  <pic:spPr bwMode="auto">
                    <a:xfrm>
                      <a:off x="0" y="0"/>
                      <a:ext cx="2906207" cy="2292870"/>
                    </a:xfrm>
                    <a:prstGeom prst="rect">
                      <a:avLst/>
                    </a:prstGeom>
                    <a:noFill/>
                    <a:ln>
                      <a:noFill/>
                    </a:ln>
                    <a:extLst>
                      <a:ext uri="{53640926-AAD7-44D8-BBD7-CCE9431645EC}">
                        <a14:shadowObscured xmlns:a14="http://schemas.microsoft.com/office/drawing/2010/main"/>
                      </a:ext>
                    </a:extLst>
                  </pic:spPr>
                </pic:pic>
              </a:graphicData>
            </a:graphic>
          </wp:inline>
        </w:drawing>
      </w:r>
    </w:p>
    <w:p w14:paraId="1DF66481" w14:textId="3AD8058B" w:rsidR="00371BDD" w:rsidRPr="00D52120" w:rsidRDefault="002F3227" w:rsidP="007A0BA7">
      <w:pPr>
        <w:pStyle w:val="Caption"/>
      </w:pPr>
      <w:bookmarkStart w:id="319" w:name="_Ref63763956"/>
      <w:bookmarkStart w:id="320" w:name="_Toc97027034"/>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13</w:t>
      </w:r>
      <w:r w:rsidR="00FD5E72" w:rsidRPr="00D52120">
        <w:fldChar w:fldCharType="end"/>
      </w:r>
      <w:bookmarkStart w:id="321" w:name="_Toc63246549"/>
      <w:bookmarkEnd w:id="319"/>
      <w:r w:rsidRPr="00D52120">
        <w:t xml:space="preserve"> </w:t>
      </w:r>
      <w:r w:rsidR="00371BDD" w:rsidRPr="00D52120">
        <w:t xml:space="preserve">Coverage diagram, in </w:t>
      </w:r>
      <w:r w:rsidR="005562FE">
        <w:t>standard</w:t>
      </w:r>
      <w:r w:rsidR="00371BDD" w:rsidRPr="00D52120">
        <w:t xml:space="preserve"> atmosphere (left) and including an evaporation duct (right).</w:t>
      </w:r>
      <w:bookmarkEnd w:id="321"/>
      <w:r w:rsidR="00820A3F" w:rsidRPr="00D52120">
        <w:t>’</w:t>
      </w:r>
      <w:bookmarkEnd w:id="320"/>
    </w:p>
    <w:p w14:paraId="45EAFF20" w14:textId="77777777" w:rsidR="005562FE" w:rsidRPr="00D52120" w:rsidRDefault="005562FE" w:rsidP="005562FE">
      <w:pPr>
        <w:pStyle w:val="BodyText"/>
      </w:pPr>
      <w:r w:rsidRPr="00D52120">
        <w:t>This will cause a steep refractivity gradient (trapping) near the surface but will gradually equalise towards normal refractivity gradient at a certain height, which is defined as the evaporation duct height.</w:t>
      </w:r>
    </w:p>
    <w:p w14:paraId="634A5427" w14:textId="77777777" w:rsidR="005562FE" w:rsidRPr="00D52120" w:rsidRDefault="005562FE" w:rsidP="005562FE">
      <w:pPr>
        <w:pStyle w:val="BodyText"/>
      </w:pPr>
      <w:r w:rsidRPr="00D52120">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58B3ABA" w14:textId="77777777" w:rsidR="005562FE" w:rsidRPr="00D52120" w:rsidRDefault="005562FE" w:rsidP="005562FE">
      <w:pPr>
        <w:pStyle w:val="BodyText"/>
      </w:pPr>
      <w:r w:rsidRPr="00D52120">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726091E5" w14:textId="63AAC88E" w:rsidR="00820A3F" w:rsidRPr="00D52120" w:rsidRDefault="005562FE" w:rsidP="005562FE">
      <w:pPr>
        <w:pStyle w:val="BodyText"/>
      </w:pPr>
      <w:r w:rsidRPr="00D52120">
        <w:t>For example, investigations of weather data from the Arab Gulf area shows that evaporation ducts exist all the time with typical duct heights of 5 to 25 metres, resulting in increased radar range in 80% of the time and increased clutter in 50% of the time.</w:t>
      </w:r>
    </w:p>
    <w:p w14:paraId="107A74FE" w14:textId="77777777" w:rsidR="00371BDD" w:rsidRPr="00D52120" w:rsidRDefault="00371BDD" w:rsidP="00FF657B">
      <w:pPr>
        <w:pStyle w:val="AnnexHead4"/>
      </w:pPr>
      <w:bookmarkStart w:id="322" w:name="_Ref79571138"/>
      <w:r w:rsidRPr="00D52120">
        <w:lastRenderedPageBreak/>
        <w:t>Surface-based Duct</w:t>
      </w:r>
      <w:bookmarkEnd w:id="322"/>
    </w:p>
    <w:p w14:paraId="44E6FCBB" w14:textId="5DDF44BC" w:rsidR="00371BDD" w:rsidRDefault="00371BDD" w:rsidP="00371BDD">
      <w:pPr>
        <w:pStyle w:val="BodyText"/>
      </w:pPr>
      <w:r w:rsidRPr="00D52120">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3ED6BF2" w14:textId="77777777" w:rsidR="005562FE" w:rsidRPr="00D52120" w:rsidRDefault="005562FE" w:rsidP="005562FE">
      <w:pPr>
        <w:pStyle w:val="BodyText"/>
      </w:pPr>
      <w:r w:rsidRPr="00D52120">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76531A1F" w14:textId="77777777" w:rsidR="005562FE" w:rsidRPr="00D52120" w:rsidRDefault="005562FE" w:rsidP="005562FE">
      <w:pPr>
        <w:pStyle w:val="BodyText"/>
      </w:pPr>
      <w:r w:rsidRPr="00D52120">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6D1E1729" w14:textId="21F40D92" w:rsidR="005562FE" w:rsidRPr="00D52120" w:rsidRDefault="005562FE" w:rsidP="005562FE">
      <w:pPr>
        <w:pStyle w:val="BodyText"/>
      </w:pPr>
      <w:r w:rsidRPr="00D52120">
        <w:t xml:space="preserve">Surface based ducts are often combined with evaporation ducts and examples of radar performance in such conditions, as illustrated by </w:t>
      </w:r>
      <w:r w:rsidRPr="00D52120">
        <w:fldChar w:fldCharType="begin"/>
      </w:r>
      <w:r w:rsidRPr="00D52120">
        <w:instrText xml:space="preserve"> REF _Ref63763979 \h </w:instrText>
      </w:r>
      <w:r w:rsidRPr="00D52120">
        <w:fldChar w:fldCharType="separate"/>
      </w:r>
      <w:r w:rsidR="00BB01C7" w:rsidRPr="00D52120">
        <w:t xml:space="preserve">Figure </w:t>
      </w:r>
      <w:r w:rsidR="00BB01C7">
        <w:rPr>
          <w:noProof/>
        </w:rPr>
        <w:t>14</w:t>
      </w:r>
      <w:r w:rsidRPr="00D52120">
        <w:fldChar w:fldCharType="end"/>
      </w:r>
    </w:p>
    <w:p w14:paraId="595CD376" w14:textId="77777777" w:rsidR="005562FE" w:rsidRPr="00D52120" w:rsidRDefault="005562FE" w:rsidP="00371BDD">
      <w:pPr>
        <w:pStyle w:val="BodyText"/>
      </w:pPr>
    </w:p>
    <w:p w14:paraId="7D02BD96" w14:textId="5396D6E6" w:rsidR="002F3227" w:rsidRPr="00D52120" w:rsidRDefault="00346453" w:rsidP="002F3227">
      <w:pPr>
        <w:keepNext/>
        <w:jc w:val="center"/>
      </w:pPr>
      <w:r w:rsidRPr="00D52120">
        <w:rPr>
          <w:noProof/>
        </w:rPr>
        <w:drawing>
          <wp:inline distT="0" distB="0" distL="0" distR="0" wp14:anchorId="4941FFCE" wp14:editId="5660D344">
            <wp:extent cx="3780012" cy="2550160"/>
            <wp:effectExtent l="0" t="0" r="0" b="2540"/>
            <wp:docPr id="3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3">
                      <a:extLst>
                        <a:ext uri="{28A0092B-C50C-407E-A947-70E740481C1C}">
                          <a14:useLocalDpi xmlns:a14="http://schemas.microsoft.com/office/drawing/2010/main" val="0"/>
                        </a:ext>
                      </a:extLst>
                    </a:blip>
                    <a:srcRect l="642" t="10808" r="29835" b="775"/>
                    <a:stretch/>
                  </pic:blipFill>
                  <pic:spPr bwMode="auto">
                    <a:xfrm>
                      <a:off x="0" y="0"/>
                      <a:ext cx="3812363" cy="2571986"/>
                    </a:xfrm>
                    <a:prstGeom prst="rect">
                      <a:avLst/>
                    </a:prstGeom>
                    <a:noFill/>
                    <a:ln>
                      <a:noFill/>
                    </a:ln>
                    <a:extLst>
                      <a:ext uri="{53640926-AAD7-44D8-BBD7-CCE9431645EC}">
                        <a14:shadowObscured xmlns:a14="http://schemas.microsoft.com/office/drawing/2010/main"/>
                      </a:ext>
                    </a:extLst>
                  </pic:spPr>
                </pic:pic>
              </a:graphicData>
            </a:graphic>
          </wp:inline>
        </w:drawing>
      </w:r>
    </w:p>
    <w:p w14:paraId="2D7D1403" w14:textId="25DEF98A" w:rsidR="00371BDD" w:rsidRPr="00D52120" w:rsidRDefault="002F3227" w:rsidP="007A0BA7">
      <w:pPr>
        <w:pStyle w:val="Caption"/>
      </w:pPr>
      <w:bookmarkStart w:id="323" w:name="_Ref63763979"/>
      <w:bookmarkStart w:id="324" w:name="_Toc97027035"/>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14</w:t>
      </w:r>
      <w:r w:rsidR="00FD5E72" w:rsidRPr="00D52120">
        <w:fldChar w:fldCharType="end"/>
      </w:r>
      <w:bookmarkStart w:id="325" w:name="_Ref224659348"/>
      <w:bookmarkStart w:id="326" w:name="_Toc63246550"/>
      <w:bookmarkEnd w:id="323"/>
      <w:r w:rsidRPr="00D52120">
        <w:t xml:space="preserve"> </w:t>
      </w:r>
      <w:r w:rsidR="00371BDD" w:rsidRPr="00D52120">
        <w:t>Example of simulated radar coverage in surface based + evaporation ducting conditions</w:t>
      </w:r>
      <w:bookmarkEnd w:id="325"/>
      <w:bookmarkEnd w:id="326"/>
      <w:bookmarkEnd w:id="324"/>
    </w:p>
    <w:p w14:paraId="0B6A2573" w14:textId="77777777" w:rsidR="00371BDD" w:rsidRPr="00D52120" w:rsidRDefault="00371BDD" w:rsidP="00FF657B">
      <w:pPr>
        <w:pStyle w:val="AnnexHead4"/>
      </w:pPr>
      <w:bookmarkStart w:id="327" w:name="_Ref79571141"/>
      <w:r w:rsidRPr="00D52120">
        <w:t>Elevated Duct</w:t>
      </w:r>
      <w:bookmarkEnd w:id="327"/>
    </w:p>
    <w:p w14:paraId="022B69FF" w14:textId="03D7D764" w:rsidR="00371BDD" w:rsidRPr="00D52120" w:rsidRDefault="00371BDD" w:rsidP="00371BDD">
      <w:pPr>
        <w:pStyle w:val="BodyText"/>
      </w:pPr>
      <w:r w:rsidRPr="00D52120">
        <w:t>Generally, elevated ducts occur from descending, compressed and thereby heated air, from anticyclones, approaching the marine boundary layer and causing ducts</w:t>
      </w:r>
      <w:r w:rsidR="005562FE">
        <w:t xml:space="preserve"> like that simulated in </w:t>
      </w:r>
      <w:r w:rsidR="005562FE">
        <w:fldChar w:fldCharType="begin"/>
      </w:r>
      <w:r w:rsidR="005562FE">
        <w:instrText xml:space="preserve"> REF _Ref63763979 \h </w:instrText>
      </w:r>
      <w:r w:rsidR="005562FE">
        <w:fldChar w:fldCharType="separate"/>
      </w:r>
      <w:r w:rsidR="00BB01C7" w:rsidRPr="00D52120">
        <w:t xml:space="preserve">Figure </w:t>
      </w:r>
      <w:r w:rsidR="00BB01C7">
        <w:rPr>
          <w:noProof/>
        </w:rPr>
        <w:t>14</w:t>
      </w:r>
      <w:r w:rsidR="005562FE">
        <w:fldChar w:fldCharType="end"/>
      </w:r>
      <w:r w:rsidR="005562FE">
        <w:fldChar w:fldCharType="begin"/>
      </w:r>
      <w:r w:rsidR="005562FE">
        <w:instrText xml:space="preserve"> REF _Ref94083107 \h </w:instrText>
      </w:r>
      <w:r w:rsidR="005562FE">
        <w:fldChar w:fldCharType="separate"/>
      </w:r>
      <w:r w:rsidR="00BB01C7" w:rsidRPr="00D52120">
        <w:t xml:space="preserve">Figure </w:t>
      </w:r>
      <w:r w:rsidR="00BB01C7">
        <w:rPr>
          <w:noProof/>
        </w:rPr>
        <w:t>15</w:t>
      </w:r>
      <w:r w:rsidR="005562FE">
        <w:fldChar w:fldCharType="end"/>
      </w:r>
      <w:r w:rsidRPr="00D52120">
        <w:t xml:space="preserve">.  Elevated ducts may also occur from elevating surface-based ducts. </w:t>
      </w:r>
    </w:p>
    <w:p w14:paraId="568E1E79" w14:textId="77777777" w:rsidR="00371BDD" w:rsidRPr="00D52120" w:rsidRDefault="00371BDD" w:rsidP="00371BDD">
      <w:pPr>
        <w:pStyle w:val="BodyText"/>
      </w:pPr>
      <w:r w:rsidRPr="00D52120">
        <w:t>Surface detection might also occur in this case far beyond the radar horizon with a ‘dead zone’ in between, adding noise to the radar image.</w:t>
      </w:r>
    </w:p>
    <w:p w14:paraId="2533E2B3" w14:textId="77777777" w:rsidR="00371BDD" w:rsidRPr="00D52120" w:rsidRDefault="00371BDD" w:rsidP="00371BDD"/>
    <w:p w14:paraId="1402580B" w14:textId="77777777" w:rsidR="002F3227" w:rsidRPr="00D52120" w:rsidRDefault="00371BDD" w:rsidP="002F3227">
      <w:pPr>
        <w:keepNext/>
        <w:jc w:val="center"/>
      </w:pPr>
      <w:r w:rsidRPr="00D52120">
        <w:rPr>
          <w:noProof/>
          <w:lang w:eastAsia="en-GB"/>
        </w:rPr>
        <w:lastRenderedPageBreak/>
        <w:drawing>
          <wp:inline distT="0" distB="0" distL="0" distR="0" wp14:anchorId="77818413" wp14:editId="72B4C259">
            <wp:extent cx="3391342" cy="2443480"/>
            <wp:effectExtent l="0" t="0" r="0" b="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rotWithShape="1">
                    <a:blip r:embed="rId44">
                      <a:extLst>
                        <a:ext uri="{28A0092B-C50C-407E-A947-70E740481C1C}">
                          <a14:useLocalDpi xmlns:a14="http://schemas.microsoft.com/office/drawing/2010/main" val="0"/>
                        </a:ext>
                      </a:extLst>
                    </a:blip>
                    <a:srcRect t="2385" r="21726"/>
                    <a:stretch/>
                  </pic:blipFill>
                  <pic:spPr bwMode="auto">
                    <a:xfrm>
                      <a:off x="0" y="0"/>
                      <a:ext cx="3405316" cy="2453548"/>
                    </a:xfrm>
                    <a:prstGeom prst="rect">
                      <a:avLst/>
                    </a:prstGeom>
                    <a:noFill/>
                    <a:ln>
                      <a:noFill/>
                    </a:ln>
                    <a:extLst>
                      <a:ext uri="{53640926-AAD7-44D8-BBD7-CCE9431645EC}">
                        <a14:shadowObscured xmlns:a14="http://schemas.microsoft.com/office/drawing/2010/main"/>
                      </a:ext>
                    </a:extLst>
                  </pic:spPr>
                </pic:pic>
              </a:graphicData>
            </a:graphic>
          </wp:inline>
        </w:drawing>
      </w:r>
    </w:p>
    <w:p w14:paraId="7B37E107" w14:textId="28E12B70" w:rsidR="00371BDD" w:rsidRPr="00D52120" w:rsidRDefault="002F3227" w:rsidP="00270D33">
      <w:pPr>
        <w:pStyle w:val="Caption"/>
        <w:keepNext w:val="0"/>
      </w:pPr>
      <w:bookmarkStart w:id="328" w:name="_Ref94083107"/>
      <w:bookmarkStart w:id="329" w:name="_Toc97027036"/>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15</w:t>
      </w:r>
      <w:r w:rsidR="00FD5E72" w:rsidRPr="00D52120">
        <w:fldChar w:fldCharType="end"/>
      </w:r>
      <w:bookmarkStart w:id="330" w:name="_Toc63246551"/>
      <w:bookmarkEnd w:id="328"/>
      <w:r w:rsidRPr="00D52120">
        <w:t xml:space="preserve"> </w:t>
      </w:r>
      <w:r w:rsidR="00371BDD" w:rsidRPr="00D52120">
        <w:t>Coverage diagram, elevated duct</w:t>
      </w:r>
      <w:bookmarkEnd w:id="330"/>
      <w:bookmarkEnd w:id="329"/>
    </w:p>
    <w:p w14:paraId="29C0C374" w14:textId="77777777" w:rsidR="00371BDD" w:rsidRPr="00D52120" w:rsidRDefault="00371BDD" w:rsidP="00FF657B">
      <w:pPr>
        <w:pStyle w:val="AnnexHead4"/>
      </w:pPr>
      <w:bookmarkStart w:id="331" w:name="_Ref79571145"/>
      <w:r w:rsidRPr="00D52120">
        <w:t>Severe Ducting at Coastlines Adjacent to Hot Flat Deserts</w:t>
      </w:r>
      <w:bookmarkEnd w:id="331"/>
    </w:p>
    <w:p w14:paraId="631700FF" w14:textId="77777777" w:rsidR="00371BDD" w:rsidRPr="00D52120" w:rsidRDefault="00371BDD" w:rsidP="00371BDD">
      <w:pPr>
        <w:pStyle w:val="BodyText"/>
      </w:pPr>
      <w:r w:rsidRPr="00D52120">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36EFBBCD" w:rsidR="00371BDD" w:rsidRDefault="00371BDD" w:rsidP="00371BDD">
      <w:pPr>
        <w:pStyle w:val="BodyText"/>
      </w:pPr>
      <w:r w:rsidRPr="00D52120">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604788C" w14:textId="3D2CF98F" w:rsidR="005562FE" w:rsidRDefault="005562FE" w:rsidP="00371BDD">
      <w:pPr>
        <w:pStyle w:val="BodyText"/>
      </w:pPr>
      <w:r>
        <w:fldChar w:fldCharType="begin"/>
      </w:r>
      <w:r>
        <w:instrText xml:space="preserve"> REF _Ref94082662 \h </w:instrText>
      </w:r>
      <w:r>
        <w:fldChar w:fldCharType="separate"/>
      </w:r>
      <w:r w:rsidR="00BB01C7" w:rsidRPr="00D52120">
        <w:t xml:space="preserve">Figure </w:t>
      </w:r>
      <w:r w:rsidR="00BB01C7">
        <w:rPr>
          <w:noProof/>
        </w:rPr>
        <w:t>16</w:t>
      </w:r>
      <w:r>
        <w:fldChar w:fldCharType="end"/>
      </w:r>
      <w:r w:rsidRPr="005562FE">
        <w:t xml:space="preserve"> </w:t>
      </w:r>
      <w:r>
        <w:t>show a c</w:t>
      </w:r>
      <w:r w:rsidRPr="00D52120">
        <w:t>overage diagram based on a measured condition at a coastline adjacent to hot flat deserts- 15 m antenna height (left) and 55 m antenna height (right).</w:t>
      </w:r>
    </w:p>
    <w:p w14:paraId="6CFFA7B0" w14:textId="77777777" w:rsidR="005562FE" w:rsidRPr="00D52120" w:rsidRDefault="005562FE" w:rsidP="00371BDD">
      <w:pPr>
        <w:pStyle w:val="BodyText"/>
      </w:pPr>
    </w:p>
    <w:p w14:paraId="0D87FEEF" w14:textId="51F113A0" w:rsidR="002F3227" w:rsidRPr="00D52120" w:rsidRDefault="00820A3F" w:rsidP="002F3227">
      <w:pPr>
        <w:keepNext/>
        <w:jc w:val="center"/>
      </w:pPr>
      <w:r w:rsidRPr="00D52120">
        <w:rPr>
          <w:noProof/>
        </w:rPr>
        <w:drawing>
          <wp:inline distT="0" distB="0" distL="0" distR="0" wp14:anchorId="2EDA61DA" wp14:editId="21EEFB81">
            <wp:extent cx="3090216" cy="221488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5">
                      <a:extLst>
                        <a:ext uri="{28A0092B-C50C-407E-A947-70E740481C1C}">
                          <a14:useLocalDpi xmlns:a14="http://schemas.microsoft.com/office/drawing/2010/main" val="0"/>
                        </a:ext>
                      </a:extLst>
                    </a:blip>
                    <a:srcRect t="2739"/>
                    <a:stretch/>
                  </pic:blipFill>
                  <pic:spPr bwMode="auto">
                    <a:xfrm>
                      <a:off x="0" y="0"/>
                      <a:ext cx="3113705" cy="2231716"/>
                    </a:xfrm>
                    <a:prstGeom prst="rect">
                      <a:avLst/>
                    </a:prstGeom>
                    <a:noFill/>
                    <a:ln>
                      <a:noFill/>
                    </a:ln>
                    <a:extLst>
                      <a:ext uri="{53640926-AAD7-44D8-BBD7-CCE9431645EC}">
                        <a14:shadowObscured xmlns:a14="http://schemas.microsoft.com/office/drawing/2010/main"/>
                      </a:ext>
                    </a:extLst>
                  </pic:spPr>
                </pic:pic>
              </a:graphicData>
            </a:graphic>
          </wp:inline>
        </w:drawing>
      </w:r>
      <w:r w:rsidR="00E96A54" w:rsidRPr="00D52120">
        <w:t xml:space="preserve">   </w:t>
      </w:r>
      <w:r w:rsidR="00270D33" w:rsidRPr="00D52120">
        <w:t xml:space="preserve">    </w:t>
      </w:r>
      <w:r w:rsidR="00371BDD" w:rsidRPr="00D52120">
        <w:rPr>
          <w:noProof/>
          <w:lang w:eastAsia="en-GB"/>
        </w:rPr>
        <w:drawing>
          <wp:inline distT="0" distB="0" distL="0" distR="0" wp14:anchorId="38A35CC4" wp14:editId="46F448A9">
            <wp:extent cx="3107096" cy="2214880"/>
            <wp:effectExtent l="0" t="0" r="0" b="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rotWithShape="1">
                    <a:blip r:embed="rId46">
                      <a:extLst>
                        <a:ext uri="{28A0092B-C50C-407E-A947-70E740481C1C}">
                          <a14:useLocalDpi xmlns:a14="http://schemas.microsoft.com/office/drawing/2010/main" val="0"/>
                        </a:ext>
                      </a:extLst>
                    </a:blip>
                    <a:srcRect t="3116" r="19200"/>
                    <a:stretch/>
                  </pic:blipFill>
                  <pic:spPr bwMode="auto">
                    <a:xfrm>
                      <a:off x="0" y="0"/>
                      <a:ext cx="3151061" cy="2246220"/>
                    </a:xfrm>
                    <a:prstGeom prst="rect">
                      <a:avLst/>
                    </a:prstGeom>
                    <a:noFill/>
                    <a:ln>
                      <a:noFill/>
                    </a:ln>
                    <a:extLst>
                      <a:ext uri="{53640926-AAD7-44D8-BBD7-CCE9431645EC}">
                        <a14:shadowObscured xmlns:a14="http://schemas.microsoft.com/office/drawing/2010/main"/>
                      </a:ext>
                    </a:extLst>
                  </pic:spPr>
                </pic:pic>
              </a:graphicData>
            </a:graphic>
          </wp:inline>
        </w:drawing>
      </w:r>
    </w:p>
    <w:p w14:paraId="1DCA81D7" w14:textId="65BAD0AA" w:rsidR="00371BDD" w:rsidRPr="00D52120" w:rsidRDefault="002F3227" w:rsidP="004905FC">
      <w:pPr>
        <w:pStyle w:val="Caption"/>
        <w:keepNext w:val="0"/>
      </w:pPr>
      <w:bookmarkStart w:id="332" w:name="_Ref94082662"/>
      <w:bookmarkStart w:id="333" w:name="_Toc97027037"/>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16</w:t>
      </w:r>
      <w:r w:rsidR="00FD5E72" w:rsidRPr="00D52120">
        <w:fldChar w:fldCharType="end"/>
      </w:r>
      <w:bookmarkEnd w:id="332"/>
      <w:r w:rsidRPr="00D52120">
        <w:t xml:space="preserve"> </w:t>
      </w:r>
      <w:bookmarkStart w:id="334" w:name="_Toc63246552"/>
      <w:r w:rsidR="00371BDD" w:rsidRPr="00D52120">
        <w:t>Coverage diagram based on a measured condition</w:t>
      </w:r>
      <w:bookmarkEnd w:id="333"/>
      <w:r w:rsidR="00371BDD" w:rsidRPr="00D52120">
        <w:t xml:space="preserve"> </w:t>
      </w:r>
      <w:bookmarkEnd w:id="334"/>
    </w:p>
    <w:p w14:paraId="7CE3E20E" w14:textId="77777777" w:rsidR="00371BDD" w:rsidRPr="00D52120" w:rsidRDefault="00371BDD" w:rsidP="00371BDD">
      <w:pPr>
        <w:pStyle w:val="BodyText"/>
      </w:pPr>
      <w:r w:rsidRPr="00D52120">
        <w:t>Note.  The radar detection using antennas positioned inside the duct (left) and above the duct (right) corresponded to the simulated coverage diagram.</w:t>
      </w:r>
    </w:p>
    <w:p w14:paraId="4D6421D4" w14:textId="0DE64A33" w:rsidR="00371BDD" w:rsidRDefault="00371BDD" w:rsidP="00371BDD">
      <w:pPr>
        <w:pStyle w:val="BodyText"/>
      </w:pPr>
      <w:r w:rsidRPr="00D52120">
        <w:t xml:space="preserve">The sea breeze also causes eddies over the sea, forming distinctive sea clutter patterns.  The eddy results in a ‘snake’ like pattern moving forth and back for a few hours in the afternoon on hot days with strong sea breezes (see </w:t>
      </w:r>
      <w:r w:rsidRPr="00D52120">
        <w:fldChar w:fldCharType="begin"/>
      </w:r>
      <w:r w:rsidRPr="00D52120">
        <w:instrText xml:space="preserve"> REF _Ref351635768 \r \h </w:instrText>
      </w:r>
      <w:r w:rsidRPr="00D52120">
        <w:fldChar w:fldCharType="separate"/>
      </w:r>
      <w:r w:rsidR="00BB01C7">
        <w:t>0</w:t>
      </w:r>
      <w:r w:rsidRPr="00D52120">
        <w:fldChar w:fldCharType="end"/>
      </w:r>
      <w:r w:rsidRPr="00D52120">
        <w:t>). Of course, this may disturb display and tracking.</w:t>
      </w:r>
    </w:p>
    <w:p w14:paraId="2A979305" w14:textId="77777777" w:rsidR="005562FE" w:rsidRPr="00D52120" w:rsidRDefault="005562FE" w:rsidP="00371BDD">
      <w:pPr>
        <w:pStyle w:val="BodyText"/>
      </w:pPr>
    </w:p>
    <w:p w14:paraId="32DFA603" w14:textId="7AD6655A" w:rsidR="002F3227" w:rsidRPr="00D52120" w:rsidRDefault="00BC103F" w:rsidP="002F3227">
      <w:pPr>
        <w:keepNext/>
        <w:jc w:val="center"/>
      </w:pPr>
      <w:r>
        <w:rPr>
          <w:noProof/>
        </w:rPr>
        <mc:AlternateContent>
          <mc:Choice Requires="wps">
            <w:drawing>
              <wp:anchor distT="0" distB="0" distL="114300" distR="114300" simplePos="0" relativeHeight="251663360" behindDoc="0" locked="0" layoutInCell="1" allowOverlap="1" wp14:anchorId="10A66AD0" wp14:editId="5A7CA518">
                <wp:simplePos x="0" y="0"/>
                <wp:positionH relativeFrom="column">
                  <wp:posOffset>936625</wp:posOffset>
                </wp:positionH>
                <wp:positionV relativeFrom="paragraph">
                  <wp:posOffset>814070</wp:posOffset>
                </wp:positionV>
                <wp:extent cx="1145540" cy="463550"/>
                <wp:effectExtent l="0" t="0" r="1254760" b="431800"/>
                <wp:wrapNone/>
                <wp:docPr id="219"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182453"/>
                            <a:gd name="adj2" fmla="val 205132"/>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03FF5922" w14:textId="77777777" w:rsidR="00881E7C" w:rsidRDefault="00881E7C" w:rsidP="00371BDD">
                            <w:r>
                              <w:t>Eddy (yellow)</w:t>
                            </w:r>
                          </w:p>
                          <w:p w14:paraId="760B11EA" w14:textId="77777777" w:rsidR="00881E7C" w:rsidRDefault="00881E7C" w:rsidP="00371BDD">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A66AD0"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177" type="#_x0000_t47" style="position:absolute;left:0;text-align:left;margin-left:73.75pt;margin-top:64.1pt;width:90.2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gziLAMAAP4GAAAOAAAAZHJzL2Uyb0RvYy54bWysVUlvGjEUvlfqf7B8b2aBIQRliCgpVSWa&#10;RE2qnI3HA9N4q23C0F/fZ88ChJyqXka23/e27y1zfVMLjl6ZsZWSOU4uYoyYpKqo5DrHP58Wn8YY&#10;WUdkQbiSLMd7ZvHN9OOH652esFRtFC+YQWBE2slO53jjnJ5EkaUbJoi9UJpJEJbKCOLgatZRYcgO&#10;rAsepXE8inbKFNooyqyF19tGiKfBflky6u7L0jKHeI4hNhe+JnxX/htNr8lkbYjeVLQNg/xDFIJU&#10;Epz2pm6JI2hrqjNToqJGWVW6C6pEpMqyoizkANkk8ZtsHjdEs5ALkGN1T5P9f2bp3euDQVWR4zS5&#10;wkgSAUVaVpKhOeFcbR1K0OjS07TTdgLoR/1gfKJWLxV9sSCITiT+YltMXRrhsZAmqgPn+55zVjtE&#10;4TFJhlk2hNJQkA1HgywLRYnIpNPWxrqvTAnkDzleQcGZaaNLAunkdWldYL9oMyDFrwSjUnAo5ivh&#10;KBmnw2zQVvsIlB6D0jhLBuk5aHAMSuJ0MEjOQcNTUJyNxh4EebTRwanLJPCneFUsKs7Dxbc7m3OD&#10;INgcuzoNefGt+K6K5g2aPW7bFZ6hqZvncfcM5sPQeCvBrT12wCXaAddXMbB77t2sV73vOP4cL7oS&#10;nNjYMFJ8kQVyew094kxF5Joz7A0LVmDEGWwAfwoz5UjFD2gJw/8+EuLmsm2ipm9CB7k9Zz5QLn+w&#10;EvoTOqXhpE+yyZ9QyqQbtVQHtFcrgdhesWmSN4rchSKC+xbr1VjYGL1iy9VpcU499hrBq5KuVxaV&#10;VKYh+9RA8dJ7bvBd9k3OPn1Xr+pmKDOfmX9aqWIPk2pUs8KsposK5mFJrHsgBtocRgj2sLuHT8kV&#10;FEW1J4w2yvx5793jYZWAFGoDOzDH9veWGKgU/yZhyVwlQz+ZLlyG2WUKF3MsWR1L5FbMFXQvDB5E&#10;F44e73h3LI0SzzC9M+8VRERS8J1j6kx3mbtmN8PCp2w2CzBYlJq4pXzU1Bv3RPtBeqqfidHtUnCw&#10;Tu5Uty/bmWvG74D1mlLNtk6VlfPCA6/tBZYsnE62+PE9oA6/relfAAAA//8DAFBLAwQUAAYACAAA&#10;ACEAYVIwcuEAAAALAQAADwAAAGRycy9kb3ducmV2LnhtbEyPwUrEMBCG74LvEEbwIm66UXfX2nQR&#10;UVkEQasHj9lmbIvNpDTptvXpHU96m5/5+eabbDu5VhywD40nDctFAgKp9LahSsP728P5BkSIhqxp&#10;PaGGGQNs8+OjzKTWj/SKhyJWgiEUUqOhjrFLpQxljc6Ehe+QePfpe2cix76Stjcjw10rVZKspDMN&#10;8YXadHhXY/lVDE6Deu5381Ohxvty+F49vsxnpD5Q69OT6fYGRMQp/pXhV5/VIWenvR/IBtFyvlxf&#10;cZUHtVEguHGh1tcg9oxPlgpknsn/P+Q/AAAA//8DAFBLAQItABQABgAIAAAAIQC2gziS/gAAAOEB&#10;AAATAAAAAAAAAAAAAAAAAAAAAABbQ29udGVudF9UeXBlc10ueG1sUEsBAi0AFAAGAAgAAAAhADj9&#10;If/WAAAAlAEAAAsAAAAAAAAAAAAAAAAALwEAAF9yZWxzLy5yZWxzUEsBAi0AFAAGAAgAAAAhALqy&#10;DOIsAwAA/gYAAA4AAAAAAAAAAAAAAAAALgIAAGRycy9lMm9Eb2MueG1sUEsBAi0AFAAGAAgAAAAh&#10;AGFSMHLhAAAACwEAAA8AAAAAAAAAAAAAAAAAhgUAAGRycy9kb3ducmV2LnhtbFBLBQYAAAAABAAE&#10;APMAAACUBgAAAAA=&#10;" adj="21723,22103,44309,39410" fillcolor="#d4f1d3 [671]" strokecolor="#00b0f0" strokeweight="1.5pt">
                <v:stroke endarrow="block"/>
                <v:textbox>
                  <w:txbxContent>
                    <w:p w14:paraId="03FF5922" w14:textId="77777777" w:rsidR="00881E7C" w:rsidRDefault="00881E7C" w:rsidP="00371BDD">
                      <w:r>
                        <w:t>Eddy (yellow)</w:t>
                      </w:r>
                    </w:p>
                    <w:p w14:paraId="760B11EA" w14:textId="77777777" w:rsidR="00881E7C" w:rsidRDefault="00881E7C" w:rsidP="00371BDD">
                      <w:r>
                        <w:t>History (red)</w:t>
                      </w:r>
                    </w:p>
                  </w:txbxContent>
                </v:textbox>
              </v:shape>
            </w:pict>
          </mc:Fallback>
        </mc:AlternateContent>
      </w:r>
      <w:r w:rsidR="00371BDD" w:rsidRPr="00D52120">
        <w:rPr>
          <w:noProof/>
          <w:lang w:eastAsia="en-GB"/>
        </w:rPr>
        <w:drawing>
          <wp:inline distT="0" distB="0" distL="0" distR="0" wp14:anchorId="7BC52C1C" wp14:editId="0519718E">
            <wp:extent cx="3641743" cy="2951554"/>
            <wp:effectExtent l="0" t="0" r="0" b="127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7">
                      <a:extLst>
                        <a:ext uri="{28A0092B-C50C-407E-A947-70E740481C1C}">
                          <a14:useLocalDpi xmlns:a14="http://schemas.microsoft.com/office/drawing/2010/main" val="0"/>
                        </a:ext>
                      </a:extLst>
                    </a:blip>
                    <a:srcRect t="9897" r="26234" b="10104"/>
                    <a:stretch>
                      <a:fillRect/>
                    </a:stretch>
                  </pic:blipFill>
                  <pic:spPr bwMode="auto">
                    <a:xfrm>
                      <a:off x="0" y="0"/>
                      <a:ext cx="3696944" cy="2996293"/>
                    </a:xfrm>
                    <a:prstGeom prst="rect">
                      <a:avLst/>
                    </a:prstGeom>
                    <a:noFill/>
                    <a:ln>
                      <a:noFill/>
                    </a:ln>
                  </pic:spPr>
                </pic:pic>
              </a:graphicData>
            </a:graphic>
          </wp:inline>
        </w:drawing>
      </w:r>
    </w:p>
    <w:p w14:paraId="6B83D331" w14:textId="2EAFCBA5" w:rsidR="00371BDD" w:rsidRPr="00D52120" w:rsidRDefault="002F3227" w:rsidP="00FF657B">
      <w:pPr>
        <w:pStyle w:val="Caption"/>
        <w:keepNext w:val="0"/>
      </w:pPr>
      <w:bookmarkStart w:id="335" w:name="_Toc97027038"/>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17</w:t>
      </w:r>
      <w:r w:rsidR="00FD5E72" w:rsidRPr="00D52120">
        <w:fldChar w:fldCharType="end"/>
      </w:r>
      <w:bookmarkStart w:id="336" w:name="_Ref351635768"/>
      <w:bookmarkStart w:id="337" w:name="_Toc63246553"/>
      <w:r w:rsidRPr="00D52120">
        <w:t xml:space="preserve"> </w:t>
      </w:r>
      <w:r w:rsidR="00371BDD" w:rsidRPr="00D52120">
        <w:t>One hour of recordings with trials (snail tracks) shown in red.</w:t>
      </w:r>
      <w:bookmarkEnd w:id="336"/>
      <w:bookmarkEnd w:id="337"/>
      <w:bookmarkEnd w:id="335"/>
    </w:p>
    <w:p w14:paraId="5CBBB2B1" w14:textId="3C77AE3F" w:rsidR="005562FE" w:rsidRDefault="00371BDD" w:rsidP="00371BDD">
      <w:pPr>
        <w:pStyle w:val="BodyText"/>
      </w:pPr>
      <w:r w:rsidRPr="00D52120">
        <w:t>Note.  The yellow ‘snake’ at sea is an eddy moving back and forth with a speed of approximately 4 knots.</w:t>
      </w:r>
    </w:p>
    <w:p w14:paraId="56646BBF" w14:textId="77777777" w:rsidR="00AD0E82" w:rsidRPr="00D52120" w:rsidRDefault="00AD0E82" w:rsidP="00371BDD">
      <w:pPr>
        <w:pStyle w:val="BodyText"/>
      </w:pPr>
    </w:p>
    <w:p w14:paraId="1C398F9E" w14:textId="5A81B1EE" w:rsidR="00371BDD" w:rsidRPr="00D52120" w:rsidRDefault="00371BDD" w:rsidP="00FF657B">
      <w:pPr>
        <w:pStyle w:val="AnnexHead2"/>
      </w:pPr>
      <w:bookmarkStart w:id="338" w:name="_Toc62817601"/>
      <w:bookmarkStart w:id="339" w:name="_Toc97026987"/>
      <w:r w:rsidRPr="00D52120">
        <w:t>Other Influencing Factors</w:t>
      </w:r>
      <w:bookmarkEnd w:id="338"/>
      <w:bookmarkEnd w:id="339"/>
    </w:p>
    <w:p w14:paraId="674771EB" w14:textId="284840AB" w:rsidR="00371BDD" w:rsidRPr="00D52120" w:rsidRDefault="00371BDD" w:rsidP="00371BDD">
      <w:pPr>
        <w:pStyle w:val="BodyText"/>
      </w:pPr>
      <w:r w:rsidRPr="00D52120">
        <w:t xml:space="preserve">Obstructions, </w:t>
      </w:r>
      <w:r w:rsidR="00C64EEA" w:rsidRPr="00D52120">
        <w:t>e.g.,</w:t>
      </w:r>
      <w:r w:rsidRPr="00D52120">
        <w:t xml:space="preserve"> topography, buildings and other man-made structures may block or reflect radar signals.  Other radars and sources of electromagnetic radiation may cause interference.</w:t>
      </w:r>
    </w:p>
    <w:p w14:paraId="3AEA3630" w14:textId="77777777" w:rsidR="00371BDD" w:rsidRPr="00D52120" w:rsidRDefault="00371BDD" w:rsidP="00371BDD">
      <w:pPr>
        <w:pStyle w:val="BodyText"/>
      </w:pPr>
      <w:r w:rsidRPr="00D52120">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D52120" w:rsidRDefault="00371BDD" w:rsidP="00FF657B">
      <w:pPr>
        <w:pStyle w:val="AnnexHead3"/>
      </w:pPr>
      <w:bookmarkStart w:id="340" w:name="_Toc62817602"/>
      <w:bookmarkStart w:id="341" w:name="_Toc97026988"/>
      <w:r w:rsidRPr="00D52120">
        <w:t>Shadowing Effects</w:t>
      </w:r>
      <w:bookmarkEnd w:id="340"/>
      <w:bookmarkEnd w:id="341"/>
    </w:p>
    <w:p w14:paraId="60428048" w14:textId="77777777" w:rsidR="00371BDD" w:rsidRPr="00D52120" w:rsidRDefault="00371BDD" w:rsidP="00371BDD">
      <w:pPr>
        <w:pStyle w:val="BodyText"/>
      </w:pPr>
      <w:r w:rsidRPr="00D52120">
        <w:t>Radar detection may be blocked by shadowing effects that, to the extent possible, should be avoided.  Such effects include:</w:t>
      </w:r>
    </w:p>
    <w:p w14:paraId="7240438A" w14:textId="1CC0F038" w:rsidR="00371BDD" w:rsidRPr="00D52120" w:rsidRDefault="00371BDD" w:rsidP="00371BDD">
      <w:pPr>
        <w:pStyle w:val="Bullet1"/>
        <w:ind w:left="425" w:hanging="425"/>
      </w:pPr>
      <w:r w:rsidRPr="00D52120">
        <w:t xml:space="preserve">Targets being hidden by larger targets or other </w:t>
      </w:r>
      <w:r w:rsidR="00382865" w:rsidRPr="00D52120">
        <w:t>obstructions.</w:t>
      </w:r>
    </w:p>
    <w:p w14:paraId="266BE8DD" w14:textId="77777777" w:rsidR="00371BDD" w:rsidRPr="00D52120" w:rsidRDefault="00371BDD" w:rsidP="00371BDD">
      <w:pPr>
        <w:pStyle w:val="Bullet1"/>
        <w:ind w:left="425" w:hanging="425"/>
      </w:pPr>
      <w:r w:rsidRPr="00D52120">
        <w:t>Masking of small targets by the effects of range and time side lobes.</w:t>
      </w:r>
    </w:p>
    <w:p w14:paraId="14D13723" w14:textId="77777777" w:rsidR="00371BDD" w:rsidRPr="00D52120" w:rsidRDefault="00371BDD" w:rsidP="00371BDD">
      <w:pPr>
        <w:pStyle w:val="BodyText"/>
      </w:pPr>
      <w:r w:rsidRPr="00D52120">
        <w:t>These effects can be minimised by the appropriate siting of radars and selection of equipment with low side lobes.</w:t>
      </w:r>
    </w:p>
    <w:p w14:paraId="13FC75DC" w14:textId="025990F1" w:rsidR="00371BDD" w:rsidRPr="00D52120" w:rsidRDefault="00371BDD" w:rsidP="00FF657B">
      <w:pPr>
        <w:pStyle w:val="AnnexHead3"/>
      </w:pPr>
      <w:bookmarkStart w:id="342" w:name="_Toc62817604"/>
      <w:bookmarkStart w:id="343" w:name="_Toc97026989"/>
      <w:r w:rsidRPr="00D52120">
        <w:t>Interference</w:t>
      </w:r>
      <w:bookmarkEnd w:id="342"/>
      <w:bookmarkEnd w:id="343"/>
    </w:p>
    <w:p w14:paraId="574238D6" w14:textId="77777777" w:rsidR="00371BDD" w:rsidRPr="00D52120" w:rsidRDefault="00371BDD" w:rsidP="00371BDD">
      <w:pPr>
        <w:pStyle w:val="BodyText"/>
      </w:pPr>
      <w:r w:rsidRPr="00D52120">
        <w:t>Interference can be split into susceptibility (received interference) and compatibility (transmitted interference).</w:t>
      </w:r>
    </w:p>
    <w:p w14:paraId="228B4143" w14:textId="75492E31" w:rsidR="00371BDD" w:rsidRPr="00D52120" w:rsidRDefault="00371BDD" w:rsidP="00371BDD">
      <w:pPr>
        <w:pStyle w:val="BodyText"/>
      </w:pPr>
      <w:r w:rsidRPr="00D52120">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w:t>
      </w:r>
      <w:r w:rsidR="00382865" w:rsidRPr="00D52120">
        <w:t>offers</w:t>
      </w:r>
      <w:r w:rsidRPr="00D52120">
        <w:t xml:space="preserve"> further resistance.  Waveform designs incorporating staggered </w:t>
      </w:r>
      <w:r w:rsidR="00C64EEA" w:rsidRPr="00D52120">
        <w:t>PRFs,</w:t>
      </w:r>
      <w:r w:rsidRPr="00D52120">
        <w:t xml:space="preserve"> and processing schemes designed to reject known interference patterns can also aid the radar receiver to suppress unwanted returns.</w:t>
      </w:r>
    </w:p>
    <w:p w14:paraId="535360CF" w14:textId="6036B1B1" w:rsidR="00371BDD" w:rsidRPr="00D52120" w:rsidRDefault="00371BDD" w:rsidP="00FF657B">
      <w:pPr>
        <w:pStyle w:val="AnnexHead3"/>
      </w:pPr>
      <w:bookmarkStart w:id="344" w:name="_Toc62817605"/>
      <w:bookmarkStart w:id="345" w:name="_Toc97026990"/>
      <w:r w:rsidRPr="00D52120">
        <w:lastRenderedPageBreak/>
        <w:t>Radar Susceptibility</w:t>
      </w:r>
      <w:bookmarkEnd w:id="344"/>
      <w:bookmarkEnd w:id="345"/>
    </w:p>
    <w:p w14:paraId="40B5CB40" w14:textId="723C8311" w:rsidR="00371BDD" w:rsidRPr="00D52120" w:rsidRDefault="00371BDD" w:rsidP="00371BDD">
      <w:pPr>
        <w:pStyle w:val="BodyText"/>
      </w:pPr>
      <w:r w:rsidRPr="00D52120">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D52120">
        <w:t>signals,</w:t>
      </w:r>
      <w:r w:rsidRPr="00D52120">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D52120" w:rsidRDefault="00371BDD" w:rsidP="00371BDD">
      <w:pPr>
        <w:pStyle w:val="BodyText"/>
      </w:pPr>
      <w:r w:rsidRPr="00D52120">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D52120" w:rsidRDefault="00371BDD" w:rsidP="00371BDD">
      <w:pPr>
        <w:pStyle w:val="BodyText"/>
      </w:pPr>
      <w:r w:rsidRPr="00D52120">
        <w:t xml:space="preserve">Note that FMCW and pulse compression radars may typically require larger </w:t>
      </w:r>
      <w:r w:rsidR="0099325B" w:rsidRPr="00D52120">
        <w:t>front-end</w:t>
      </w:r>
      <w:r w:rsidRPr="00D52120">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D52120" w:rsidRDefault="00371BDD" w:rsidP="00FF657B">
      <w:pPr>
        <w:pStyle w:val="AnnexHead3"/>
      </w:pPr>
      <w:bookmarkStart w:id="346" w:name="_Toc62817606"/>
      <w:bookmarkStart w:id="347" w:name="_Toc97026991"/>
      <w:r w:rsidRPr="00D52120">
        <w:t>Radar Compatibility with Other Users</w:t>
      </w:r>
      <w:bookmarkEnd w:id="346"/>
      <w:bookmarkEnd w:id="347"/>
    </w:p>
    <w:p w14:paraId="233B6D03" w14:textId="309CD726" w:rsidR="00371BDD" w:rsidRPr="00D52120" w:rsidRDefault="00371BDD" w:rsidP="00371BDD">
      <w:pPr>
        <w:pStyle w:val="BodyText"/>
      </w:pPr>
      <w:r w:rsidRPr="00D52120">
        <w:t>In the case of any radar installation (</w:t>
      </w:r>
      <w:r w:rsidR="00C64EEA" w:rsidRPr="00D52120">
        <w:t>e.g.,</w:t>
      </w:r>
      <w:r w:rsidRPr="00D52120">
        <w:t xml:space="preserve">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w:t>
      </w:r>
      <w:bookmarkStart w:id="348" w:name="_Hlk67479362"/>
      <w:r w:rsidRPr="00D52120">
        <w:t>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D52120" w:rsidRDefault="00371BDD" w:rsidP="00371BDD">
      <w:pPr>
        <w:pStyle w:val="BodyText"/>
      </w:pPr>
      <w:r w:rsidRPr="00D52120">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D52120" w:rsidRDefault="00371BDD" w:rsidP="00371BDD">
      <w:pPr>
        <w:pStyle w:val="BodyText"/>
      </w:pPr>
      <w:r w:rsidRPr="00D52120">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D52120" w:rsidRDefault="00371BDD" w:rsidP="00FF657B">
      <w:pPr>
        <w:pStyle w:val="AnnexHead3"/>
      </w:pPr>
      <w:bookmarkStart w:id="349" w:name="_Toc62817607"/>
      <w:bookmarkStart w:id="350" w:name="_Toc97026992"/>
      <w:r w:rsidRPr="00D52120">
        <w:t>Influence from Wind Farms</w:t>
      </w:r>
      <w:bookmarkEnd w:id="349"/>
      <w:bookmarkEnd w:id="350"/>
    </w:p>
    <w:p w14:paraId="1D28AAC3" w14:textId="637C65F3" w:rsidR="00371BDD" w:rsidRDefault="00371BDD" w:rsidP="00371BDD">
      <w:pPr>
        <w:pStyle w:val="BodyText"/>
      </w:pPr>
      <w:r w:rsidRPr="00D52120">
        <w:t>Wind turbines produce large static target-like returns which, from a VTSO’s perspective, are normally easy to distinguish from vessel traffic.</w:t>
      </w:r>
    </w:p>
    <w:p w14:paraId="2F4EBBCE" w14:textId="40D26A6A" w:rsidR="004A6C09" w:rsidRDefault="004A6C09" w:rsidP="004A6C09">
      <w:pPr>
        <w:pStyle w:val="BodyText"/>
      </w:pPr>
      <w:r w:rsidRPr="00D52120">
        <w:t xml:space="preserve">Multipath propagation where signals are reflected by objects within the radar coverage can generate so called ghost echoes as illustrated by </w:t>
      </w:r>
      <w:r w:rsidRPr="00D52120">
        <w:fldChar w:fldCharType="begin"/>
      </w:r>
      <w:r w:rsidRPr="00D52120">
        <w:instrText xml:space="preserve"> REF _Ref77079567 \h </w:instrText>
      </w:r>
      <w:r w:rsidRPr="00D52120">
        <w:fldChar w:fldCharType="separate"/>
      </w:r>
      <w:r w:rsidR="00BB01C7" w:rsidRPr="00D52120">
        <w:t xml:space="preserve">Figure </w:t>
      </w:r>
      <w:r w:rsidR="00BB01C7">
        <w:rPr>
          <w:noProof/>
        </w:rPr>
        <w:t>18</w:t>
      </w:r>
      <w:r w:rsidRPr="00D52120">
        <w:fldChar w:fldCharType="end"/>
      </w:r>
      <w:r w:rsidR="00900FDA">
        <w:t>.</w:t>
      </w:r>
    </w:p>
    <w:p w14:paraId="64E549BF" w14:textId="36B1A698" w:rsidR="00900FDA" w:rsidRDefault="00900FDA" w:rsidP="00900FDA">
      <w:pPr>
        <w:pStyle w:val="BodyText"/>
      </w:pPr>
      <w:r w:rsidRPr="00D52120">
        <w:t xml:space="preserve">To calculate the estimated amount of ghost targets, as well as the ghost targets size in RCS, there are basically three scenarios to consider, which for a wind </w:t>
      </w:r>
      <w:r>
        <w:t xml:space="preserve">turbine </w:t>
      </w:r>
      <w:r w:rsidRPr="00D52120">
        <w:t xml:space="preserve">situation is shown in </w:t>
      </w:r>
      <w:r w:rsidRPr="00D52120">
        <w:fldChar w:fldCharType="begin"/>
      </w:r>
      <w:r w:rsidRPr="00D52120">
        <w:instrText xml:space="preserve"> REF _Ref38007842 \h </w:instrText>
      </w:r>
      <w:r w:rsidRPr="00D52120">
        <w:fldChar w:fldCharType="separate"/>
      </w:r>
      <w:r w:rsidR="00BB01C7" w:rsidRPr="00D52120">
        <w:t xml:space="preserve">Figure </w:t>
      </w:r>
      <w:r w:rsidR="00BB01C7">
        <w:rPr>
          <w:noProof/>
        </w:rPr>
        <w:t>19</w:t>
      </w:r>
      <w:r w:rsidRPr="00D52120">
        <w:fldChar w:fldCharType="end"/>
      </w:r>
      <w:r>
        <w:t>.</w:t>
      </w:r>
    </w:p>
    <w:p w14:paraId="372B61C1" w14:textId="77777777" w:rsidR="00900FDA" w:rsidRPr="00D52120" w:rsidRDefault="00900FDA" w:rsidP="00900FDA">
      <w:pPr>
        <w:pStyle w:val="BodyText"/>
      </w:pPr>
      <w:r w:rsidRPr="00D52120">
        <w:t>The complex return from a wind turbine is made up of two key elements:</w:t>
      </w:r>
    </w:p>
    <w:p w14:paraId="1651F7DE" w14:textId="77777777" w:rsidR="00900FDA" w:rsidRPr="00D52120" w:rsidRDefault="00900FDA" w:rsidP="00900FDA">
      <w:pPr>
        <w:pStyle w:val="Bullet1"/>
        <w:ind w:left="425" w:hanging="425"/>
      </w:pPr>
      <w:r w:rsidRPr="00D52120">
        <w:t>The tower and generator housing offering a large static zero-Doppler RCS, in some cases up to 1 million m</w:t>
      </w:r>
      <w:r w:rsidRPr="00D52120">
        <w:rPr>
          <w:vertAlign w:val="superscript"/>
        </w:rPr>
        <w:t>2</w:t>
      </w:r>
      <w:r w:rsidRPr="00D52120">
        <w:t>;</w:t>
      </w:r>
    </w:p>
    <w:p w14:paraId="619EAF73" w14:textId="77777777" w:rsidR="00900FDA" w:rsidRPr="00D52120" w:rsidRDefault="00900FDA" w:rsidP="00900FDA">
      <w:pPr>
        <w:pStyle w:val="Bullet1"/>
        <w:ind w:left="425" w:hanging="425"/>
      </w:pPr>
      <w:r w:rsidRPr="00D52120">
        <w:t>The rotating blades of the turbine offering a complex spread of non-zero-Doppler RCS, typically up to 100 m</w:t>
      </w:r>
      <w:r w:rsidRPr="00D52120">
        <w:rPr>
          <w:vertAlign w:val="superscript"/>
        </w:rPr>
        <w:t>2</w:t>
      </w:r>
      <w:r w:rsidRPr="00D52120">
        <w:t>, which will vary with wind direction and speed.</w:t>
      </w:r>
    </w:p>
    <w:p w14:paraId="1FBDCAA3" w14:textId="77777777" w:rsidR="00900FDA" w:rsidRPr="00D52120" w:rsidRDefault="00900FDA" w:rsidP="00900FDA">
      <w:pPr>
        <w:pStyle w:val="BodyText"/>
      </w:pPr>
      <w:r w:rsidRPr="00D52120">
        <w:lastRenderedPageBreak/>
        <w:t>This composite return will be seen as a large static target by a conventional pulse radar, whereas FMCW and coherent radars using Doppler processing will see a complex target spread across the Doppler domain.</w:t>
      </w:r>
    </w:p>
    <w:p w14:paraId="421FD6A0" w14:textId="1B8C26FB" w:rsidR="00900FDA" w:rsidRPr="00D52120" w:rsidRDefault="00900FDA" w:rsidP="004A6C09">
      <w:pPr>
        <w:pStyle w:val="BodyText"/>
      </w:pPr>
      <w:r w:rsidRPr="00D52120">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w:t>
      </w:r>
      <w:r>
        <w:t>e</w:t>
      </w:r>
    </w:p>
    <w:p w14:paraId="7A879F0E" w14:textId="77777777" w:rsidR="004A6C09" w:rsidRPr="00D52120" w:rsidRDefault="004A6C09" w:rsidP="004A6C09">
      <w:pPr>
        <w:pStyle w:val="BodyText"/>
      </w:pPr>
    </w:p>
    <w:p w14:paraId="3FEDD864" w14:textId="606D09F1" w:rsidR="004A6C09" w:rsidRPr="00D52120" w:rsidRDefault="00F82668" w:rsidP="004A6C09">
      <w:pPr>
        <w:pStyle w:val="BodyText"/>
        <w:keepNext/>
        <w:jc w:val="center"/>
      </w:pPr>
      <w:r>
        <w:object w:dxaOrig="10668" w:dyaOrig="4716" w14:anchorId="1CF3E9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2pt;height:178.25pt" o:ole="">
            <v:imagedata r:id="rId48" o:title=""/>
          </v:shape>
          <o:OLEObject Type="Embed" ProgID="Visio.Drawing.15" ShapeID="_x0000_i1025" DrawAspect="Content" ObjectID="_1709972575" r:id="rId49"/>
        </w:object>
      </w:r>
    </w:p>
    <w:p w14:paraId="22935B5B" w14:textId="566335F3" w:rsidR="004A6C09" w:rsidRPr="00D52120" w:rsidRDefault="004A6C09" w:rsidP="004A6C09">
      <w:pPr>
        <w:pStyle w:val="Caption"/>
        <w:keepNext w:val="0"/>
      </w:pPr>
      <w:bookmarkStart w:id="351" w:name="_Ref77079567"/>
      <w:bookmarkStart w:id="352" w:name="_Toc97027039"/>
      <w:r w:rsidRPr="00D52120">
        <w:t xml:space="preserve">Figure </w:t>
      </w:r>
      <w:r w:rsidRPr="00D52120">
        <w:fldChar w:fldCharType="begin"/>
      </w:r>
      <w:r w:rsidRPr="00D52120">
        <w:instrText xml:space="preserve"> SEQ Figure \* ARABIC </w:instrText>
      </w:r>
      <w:r w:rsidRPr="00D52120">
        <w:fldChar w:fldCharType="separate"/>
      </w:r>
      <w:r w:rsidR="00BB01C7">
        <w:rPr>
          <w:noProof/>
        </w:rPr>
        <w:t>18</w:t>
      </w:r>
      <w:r w:rsidRPr="00D52120">
        <w:fldChar w:fldCharType="end"/>
      </w:r>
      <w:bookmarkEnd w:id="351"/>
      <w:r w:rsidRPr="00D52120">
        <w:t xml:space="preserve"> Multipath propagation resulting in Ghost images</w:t>
      </w:r>
      <w:bookmarkEnd w:id="352"/>
    </w:p>
    <w:p w14:paraId="35B07865" w14:textId="77777777" w:rsidR="004A6C09" w:rsidRPr="00D52120" w:rsidRDefault="004A6C09" w:rsidP="004A6C09">
      <w:pPr>
        <w:pStyle w:val="BodyText"/>
        <w:keepNext/>
      </w:pPr>
      <w:r w:rsidRPr="00D52120">
        <w:rPr>
          <w:noProof/>
        </w:rPr>
        <w:drawing>
          <wp:inline distT="0" distB="0" distL="0" distR="0" wp14:anchorId="107E7DC0" wp14:editId="5FAAE658">
            <wp:extent cx="6115685" cy="1666875"/>
            <wp:effectExtent l="0" t="0" r="0" b="0"/>
            <wp:docPr id="2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15685" cy="1666875"/>
                    </a:xfrm>
                    <a:prstGeom prst="rect">
                      <a:avLst/>
                    </a:prstGeom>
                    <a:noFill/>
                    <a:ln>
                      <a:noFill/>
                    </a:ln>
                  </pic:spPr>
                </pic:pic>
              </a:graphicData>
            </a:graphic>
          </wp:inline>
        </w:drawing>
      </w:r>
    </w:p>
    <w:p w14:paraId="2B4634CF" w14:textId="6B04C103" w:rsidR="00900FDA" w:rsidRPr="00900FDA" w:rsidRDefault="004A6C09" w:rsidP="000013E6">
      <w:pPr>
        <w:pStyle w:val="Caption"/>
      </w:pPr>
      <w:bookmarkStart w:id="353" w:name="_Ref38007842"/>
      <w:bookmarkStart w:id="354" w:name="_Toc97027040"/>
      <w:r w:rsidRPr="00D52120">
        <w:t xml:space="preserve">Figure </w:t>
      </w:r>
      <w:r w:rsidRPr="00D52120">
        <w:fldChar w:fldCharType="begin"/>
      </w:r>
      <w:r w:rsidRPr="00D52120">
        <w:instrText xml:space="preserve"> SEQ Figure \* ARABIC </w:instrText>
      </w:r>
      <w:r w:rsidRPr="00D52120">
        <w:fldChar w:fldCharType="separate"/>
      </w:r>
      <w:r w:rsidR="00BB01C7">
        <w:rPr>
          <w:noProof/>
        </w:rPr>
        <w:t>19</w:t>
      </w:r>
      <w:r w:rsidRPr="00D52120">
        <w:fldChar w:fldCharType="end"/>
      </w:r>
      <w:bookmarkEnd w:id="353"/>
      <w:r w:rsidRPr="00D52120">
        <w:t xml:space="preserve"> Possible scenarios for ghost target analysis</w:t>
      </w:r>
      <w:bookmarkEnd w:id="354"/>
    </w:p>
    <w:p w14:paraId="47E34C38" w14:textId="74C50CDE" w:rsidR="004777BE" w:rsidRPr="00D52120" w:rsidRDefault="006C5026" w:rsidP="004777BE">
      <w:pPr>
        <w:pStyle w:val="AnnexHead2"/>
      </w:pPr>
      <w:bookmarkStart w:id="355" w:name="_MON_1388840264"/>
      <w:bookmarkStart w:id="356" w:name="_Toc416777044"/>
      <w:bookmarkStart w:id="357" w:name="_Toc416787283"/>
      <w:bookmarkStart w:id="358" w:name="_Toc416865262"/>
      <w:bookmarkStart w:id="359" w:name="_Toc416866094"/>
      <w:bookmarkStart w:id="360" w:name="_Toc416867091"/>
      <w:bookmarkStart w:id="361" w:name="_Toc416867829"/>
      <w:bookmarkStart w:id="362" w:name="_Toc416868566"/>
      <w:bookmarkStart w:id="363" w:name="_Toc416777045"/>
      <w:bookmarkStart w:id="364" w:name="_Toc416787284"/>
      <w:bookmarkStart w:id="365" w:name="_Toc416865263"/>
      <w:bookmarkStart w:id="366" w:name="_Toc416866095"/>
      <w:bookmarkStart w:id="367" w:name="_Toc416867092"/>
      <w:bookmarkStart w:id="368" w:name="_Toc416867830"/>
      <w:bookmarkStart w:id="369" w:name="_Toc416868567"/>
      <w:bookmarkStart w:id="370" w:name="_Toc416777059"/>
      <w:bookmarkStart w:id="371" w:name="_Toc416787298"/>
      <w:bookmarkStart w:id="372" w:name="_Toc416865277"/>
      <w:bookmarkStart w:id="373" w:name="_Toc416866109"/>
      <w:bookmarkStart w:id="374" w:name="_Toc416867106"/>
      <w:bookmarkStart w:id="375" w:name="_Toc416867844"/>
      <w:bookmarkStart w:id="376" w:name="_Toc416868581"/>
      <w:bookmarkStart w:id="377" w:name="_Toc303382768"/>
      <w:bookmarkStart w:id="378" w:name="_Toc303383043"/>
      <w:bookmarkStart w:id="379" w:name="_Toc303383239"/>
      <w:bookmarkStart w:id="380" w:name="_Toc303417279"/>
      <w:bookmarkStart w:id="381" w:name="_Toc303382758"/>
      <w:bookmarkStart w:id="382" w:name="_Toc303383033"/>
      <w:bookmarkStart w:id="383" w:name="_Toc303383229"/>
      <w:bookmarkStart w:id="384" w:name="_Toc303383425"/>
      <w:bookmarkStart w:id="385" w:name="_Toc303417269"/>
      <w:bookmarkStart w:id="386" w:name="_Toc303419687"/>
      <w:bookmarkStart w:id="387" w:name="_Toc97026993"/>
      <w:bookmarkStart w:id="388" w:name="_Toc62817608"/>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sidRPr="00D52120">
        <w:t xml:space="preserve">Signal </w:t>
      </w:r>
      <w:r w:rsidR="00260039" w:rsidRPr="00D52120">
        <w:t>P</w:t>
      </w:r>
      <w:r w:rsidRPr="00D52120">
        <w:t>rocessing and Tracking</w:t>
      </w:r>
      <w:bookmarkEnd w:id="387"/>
    </w:p>
    <w:p w14:paraId="01AA92BE" w14:textId="77777777" w:rsidR="004777BE" w:rsidRPr="00D52120" w:rsidRDefault="004777BE" w:rsidP="004777BE">
      <w:pPr>
        <w:pStyle w:val="BodyText"/>
      </w:pPr>
      <w:r w:rsidRPr="00D52120">
        <w:t xml:space="preserve">Modern radars use a variety of signal processing techniques to discriminate targets of interest from noise and clutter, often based on statistical properties of the signal. This will increase sensitivity of the radar by allowing for more noise in the incoming signal. In reverse it will also result in higher dynamic range of the incoming signals setting additional requirements to the receiver. The techniques will often include pulse compression, correlation, and automatic adaptation to the environment. </w:t>
      </w:r>
    </w:p>
    <w:p w14:paraId="07CC39CD" w14:textId="7FE14199" w:rsidR="004777BE" w:rsidRPr="00D52120" w:rsidRDefault="004777BE" w:rsidP="004777BE">
      <w:pPr>
        <w:pStyle w:val="BodyText"/>
      </w:pPr>
      <w:r w:rsidRPr="00D52120">
        <w:t xml:space="preserve">The tracking functions in VTS will often offer fully automatic target acquisition and functions to correlate with information from other sources i.e., AIS.  </w:t>
      </w:r>
    </w:p>
    <w:p w14:paraId="40D2187C" w14:textId="77777777" w:rsidR="004777BE" w:rsidRPr="00D52120" w:rsidRDefault="004777BE" w:rsidP="004777BE">
      <w:pPr>
        <w:pStyle w:val="BodyText"/>
      </w:pPr>
      <w:r w:rsidRPr="00D52120">
        <w:t xml:space="preserve">Tracking stationary objects or slowly moving surface objects like boats is normal done without Doppler based processing, whereas Doppler based processed video provides enhanced discrimination between moving targets and background clutter for surface targets with radial speeds significantly different from the radial speed of nearby clutter. </w:t>
      </w:r>
    </w:p>
    <w:p w14:paraId="42218C5B" w14:textId="65BBC70D" w:rsidR="00892D27" w:rsidRPr="00046BCE" w:rsidRDefault="004777BE" w:rsidP="00046BCE">
      <w:pPr>
        <w:pStyle w:val="BodyText"/>
      </w:pPr>
      <w:r w:rsidRPr="00D52120">
        <w:t>The tracker function may be part of the individual radar sensors, hosted as part of the overall VTS system or a combination. Please refer to G1111-1 for further discussion on the subject</w:t>
      </w:r>
      <w:bookmarkStart w:id="389" w:name="_Toc62033165"/>
      <w:bookmarkStart w:id="390" w:name="_Toc62034234"/>
      <w:bookmarkStart w:id="391" w:name="_Toc62034500"/>
      <w:bookmarkStart w:id="392" w:name="_Toc62143678"/>
      <w:bookmarkStart w:id="393" w:name="_Toc62145344"/>
      <w:bookmarkStart w:id="394" w:name="_Toc62145550"/>
      <w:bookmarkStart w:id="395" w:name="_Toc62658764"/>
      <w:bookmarkStart w:id="396" w:name="_Toc62658860"/>
      <w:bookmarkStart w:id="397" w:name="_Toc62033166"/>
      <w:bookmarkStart w:id="398" w:name="_Toc62034235"/>
      <w:bookmarkStart w:id="399" w:name="_Toc62034501"/>
      <w:bookmarkStart w:id="400" w:name="_Toc62143679"/>
      <w:bookmarkStart w:id="401" w:name="_Toc62145345"/>
      <w:bookmarkStart w:id="402" w:name="_Toc62145551"/>
      <w:bookmarkStart w:id="403" w:name="_Toc62658765"/>
      <w:bookmarkStart w:id="404" w:name="_Toc62658861"/>
      <w:bookmarkStart w:id="405" w:name="_Toc62033167"/>
      <w:bookmarkStart w:id="406" w:name="_Toc62034236"/>
      <w:bookmarkStart w:id="407" w:name="_Toc62034502"/>
      <w:bookmarkStart w:id="408" w:name="_Toc62143680"/>
      <w:bookmarkStart w:id="409" w:name="_Toc62145346"/>
      <w:bookmarkStart w:id="410" w:name="_Toc62145552"/>
      <w:bookmarkStart w:id="411" w:name="_Toc62658766"/>
      <w:bookmarkStart w:id="412" w:name="_Toc62658862"/>
      <w:bookmarkStart w:id="413" w:name="_Toc62033168"/>
      <w:bookmarkStart w:id="414" w:name="_Toc62034237"/>
      <w:bookmarkStart w:id="415" w:name="_Toc62034503"/>
      <w:bookmarkStart w:id="416" w:name="_Toc62143681"/>
      <w:bookmarkStart w:id="417" w:name="_Toc62145347"/>
      <w:bookmarkStart w:id="418" w:name="_Toc62145553"/>
      <w:bookmarkStart w:id="419" w:name="_Toc62658767"/>
      <w:bookmarkStart w:id="420" w:name="_Toc62658863"/>
      <w:bookmarkStart w:id="421" w:name="_Toc62033169"/>
      <w:bookmarkStart w:id="422" w:name="_Toc62034238"/>
      <w:bookmarkStart w:id="423" w:name="_Toc62034504"/>
      <w:bookmarkStart w:id="424" w:name="_Toc62143682"/>
      <w:bookmarkStart w:id="425" w:name="_Toc62145348"/>
      <w:bookmarkStart w:id="426" w:name="_Toc62145554"/>
      <w:bookmarkStart w:id="427" w:name="_Toc62658768"/>
      <w:bookmarkStart w:id="428" w:name="_Toc62658864"/>
      <w:bookmarkStart w:id="429" w:name="_Toc62033170"/>
      <w:bookmarkStart w:id="430" w:name="_Toc62034239"/>
      <w:bookmarkStart w:id="431" w:name="_Toc62034505"/>
      <w:bookmarkStart w:id="432" w:name="_Toc62143683"/>
      <w:bookmarkStart w:id="433" w:name="_Toc62145349"/>
      <w:bookmarkStart w:id="434" w:name="_Toc62145555"/>
      <w:bookmarkStart w:id="435" w:name="_Toc62658769"/>
      <w:bookmarkStart w:id="436" w:name="_Toc62658865"/>
      <w:bookmarkStart w:id="437" w:name="_Toc62033171"/>
      <w:bookmarkStart w:id="438" w:name="_Toc62034240"/>
      <w:bookmarkStart w:id="439" w:name="_Toc62034506"/>
      <w:bookmarkStart w:id="440" w:name="_Toc62143684"/>
      <w:bookmarkStart w:id="441" w:name="_Toc62145350"/>
      <w:bookmarkStart w:id="442" w:name="_Toc62145556"/>
      <w:bookmarkStart w:id="443" w:name="_Toc62658770"/>
      <w:bookmarkStart w:id="444" w:name="_Toc62658866"/>
      <w:bookmarkStart w:id="445" w:name="_Toc62033172"/>
      <w:bookmarkStart w:id="446" w:name="_Toc62034241"/>
      <w:bookmarkStart w:id="447" w:name="_Toc62034507"/>
      <w:bookmarkStart w:id="448" w:name="_Toc62143685"/>
      <w:bookmarkStart w:id="449" w:name="_Toc62145351"/>
      <w:bookmarkStart w:id="450" w:name="_Toc62145557"/>
      <w:bookmarkStart w:id="451" w:name="_Toc62658771"/>
      <w:bookmarkStart w:id="452" w:name="_Toc62658867"/>
      <w:bookmarkStart w:id="453" w:name="_Toc62033173"/>
      <w:bookmarkStart w:id="454" w:name="_Toc62034242"/>
      <w:bookmarkStart w:id="455" w:name="_Toc62034508"/>
      <w:bookmarkStart w:id="456" w:name="_Toc62143686"/>
      <w:bookmarkStart w:id="457" w:name="_Toc62145352"/>
      <w:bookmarkStart w:id="458" w:name="_Toc62145558"/>
      <w:bookmarkStart w:id="459" w:name="_Toc62658772"/>
      <w:bookmarkStart w:id="460" w:name="_Toc62658868"/>
      <w:bookmarkStart w:id="461" w:name="_Toc62033174"/>
      <w:bookmarkStart w:id="462" w:name="_Toc62034243"/>
      <w:bookmarkStart w:id="463" w:name="_Toc62034509"/>
      <w:bookmarkStart w:id="464" w:name="_Toc62143687"/>
      <w:bookmarkStart w:id="465" w:name="_Toc62145353"/>
      <w:bookmarkStart w:id="466" w:name="_Toc62145559"/>
      <w:bookmarkStart w:id="467" w:name="_Toc62658773"/>
      <w:bookmarkStart w:id="468" w:name="_Toc62658869"/>
      <w:bookmarkStart w:id="469" w:name="_Toc62033175"/>
      <w:bookmarkStart w:id="470" w:name="_Toc62034244"/>
      <w:bookmarkStart w:id="471" w:name="_Toc62034510"/>
      <w:bookmarkStart w:id="472" w:name="_Toc62143688"/>
      <w:bookmarkStart w:id="473" w:name="_Toc62145354"/>
      <w:bookmarkStart w:id="474" w:name="_Toc62145560"/>
      <w:bookmarkStart w:id="475" w:name="_Toc62658774"/>
      <w:bookmarkStart w:id="476" w:name="_Toc62658870"/>
      <w:bookmarkStart w:id="477" w:name="_Toc62033176"/>
      <w:bookmarkStart w:id="478" w:name="_Toc62034245"/>
      <w:bookmarkStart w:id="479" w:name="_Toc62034511"/>
      <w:bookmarkStart w:id="480" w:name="_Toc62143689"/>
      <w:bookmarkStart w:id="481" w:name="_Toc62145355"/>
      <w:bookmarkStart w:id="482" w:name="_Toc62145561"/>
      <w:bookmarkStart w:id="483" w:name="_Toc62658775"/>
      <w:bookmarkStart w:id="484" w:name="_Toc62658871"/>
      <w:bookmarkStart w:id="485" w:name="_Toc62033177"/>
      <w:bookmarkStart w:id="486" w:name="_Toc62034246"/>
      <w:bookmarkStart w:id="487" w:name="_Toc62034512"/>
      <w:bookmarkStart w:id="488" w:name="_Toc62143690"/>
      <w:bookmarkStart w:id="489" w:name="_Toc62145356"/>
      <w:bookmarkStart w:id="490" w:name="_Toc62145562"/>
      <w:bookmarkStart w:id="491" w:name="_Toc62658776"/>
      <w:bookmarkStart w:id="492" w:name="_Toc62658872"/>
      <w:bookmarkStart w:id="493" w:name="_Toc416866462"/>
      <w:bookmarkStart w:id="494" w:name="_Toc416869304"/>
      <w:bookmarkStart w:id="495" w:name="_Toc62033178"/>
      <w:bookmarkStart w:id="496" w:name="_Toc62034247"/>
      <w:bookmarkStart w:id="497" w:name="_Toc62034513"/>
      <w:bookmarkStart w:id="498" w:name="_Toc62143691"/>
      <w:bookmarkStart w:id="499" w:name="_Toc62145357"/>
      <w:bookmarkStart w:id="500" w:name="_Toc62145563"/>
      <w:bookmarkStart w:id="501" w:name="_Toc62658777"/>
      <w:bookmarkStart w:id="502" w:name="_Toc62658873"/>
      <w:bookmarkStart w:id="503" w:name="_MON_1377169764"/>
      <w:bookmarkStart w:id="504" w:name="_Toc66820017"/>
      <w:bookmarkStart w:id="505" w:name="_Toc66820018"/>
      <w:bookmarkStart w:id="506" w:name="_Toc61542813"/>
      <w:bookmarkStart w:id="507" w:name="_Toc61543012"/>
      <w:bookmarkStart w:id="508" w:name="_Toc61543211"/>
      <w:bookmarkStart w:id="509" w:name="_Toc61543411"/>
      <w:bookmarkStart w:id="510" w:name="_Toc62765245"/>
      <w:bookmarkStart w:id="511" w:name="_Toc62816110"/>
      <w:bookmarkStart w:id="512" w:name="_Toc62816869"/>
      <w:bookmarkStart w:id="513" w:name="_Toc62817628"/>
      <w:bookmarkStart w:id="514" w:name="_Toc61542814"/>
      <w:bookmarkStart w:id="515" w:name="_Toc61543013"/>
      <w:bookmarkStart w:id="516" w:name="_Toc61543212"/>
      <w:bookmarkStart w:id="517" w:name="_Toc61543412"/>
      <w:bookmarkStart w:id="518" w:name="_Toc62765246"/>
      <w:bookmarkStart w:id="519" w:name="_Toc62816111"/>
      <w:bookmarkStart w:id="520" w:name="_Toc62816870"/>
      <w:bookmarkStart w:id="521" w:name="_Toc62817629"/>
      <w:bookmarkStart w:id="522" w:name="_MON_1388828137"/>
      <w:bookmarkStart w:id="523" w:name="_Toc61542867"/>
      <w:bookmarkStart w:id="524" w:name="_Toc61543066"/>
      <w:bookmarkStart w:id="525" w:name="_Toc61543265"/>
      <w:bookmarkStart w:id="526" w:name="_Toc61543465"/>
      <w:bookmarkStart w:id="527" w:name="_Toc62765299"/>
      <w:bookmarkStart w:id="528" w:name="_Toc62816164"/>
      <w:bookmarkStart w:id="529" w:name="_Toc62816923"/>
      <w:bookmarkStart w:id="530" w:name="_Toc62817682"/>
      <w:bookmarkStart w:id="531" w:name="_Toc61542868"/>
      <w:bookmarkStart w:id="532" w:name="_Toc61543067"/>
      <w:bookmarkStart w:id="533" w:name="_Toc61543266"/>
      <w:bookmarkStart w:id="534" w:name="_Toc61543466"/>
      <w:bookmarkStart w:id="535" w:name="_Toc62765300"/>
      <w:bookmarkStart w:id="536" w:name="_Toc62816165"/>
      <w:bookmarkStart w:id="537" w:name="_Toc62816924"/>
      <w:bookmarkStart w:id="538" w:name="_Toc62817683"/>
      <w:bookmarkStart w:id="539" w:name="_Toc61542869"/>
      <w:bookmarkStart w:id="540" w:name="_Toc61543068"/>
      <w:bookmarkStart w:id="541" w:name="_Toc61543267"/>
      <w:bookmarkStart w:id="542" w:name="_Toc61543467"/>
      <w:bookmarkStart w:id="543" w:name="_Toc62765301"/>
      <w:bookmarkStart w:id="544" w:name="_Toc62816166"/>
      <w:bookmarkStart w:id="545" w:name="_Toc62816925"/>
      <w:bookmarkStart w:id="546" w:name="_Toc62817684"/>
      <w:bookmarkStart w:id="547" w:name="_Toc61542870"/>
      <w:bookmarkStart w:id="548" w:name="_Toc61543069"/>
      <w:bookmarkStart w:id="549" w:name="_Toc61543268"/>
      <w:bookmarkStart w:id="550" w:name="_Toc61543468"/>
      <w:bookmarkStart w:id="551" w:name="_Toc62765302"/>
      <w:bookmarkStart w:id="552" w:name="_Toc62816167"/>
      <w:bookmarkStart w:id="553" w:name="_Toc62816926"/>
      <w:bookmarkStart w:id="554" w:name="_Toc62817685"/>
      <w:bookmarkStart w:id="555" w:name="_Toc61542871"/>
      <w:bookmarkStart w:id="556" w:name="_Toc61543070"/>
      <w:bookmarkStart w:id="557" w:name="_Toc61543269"/>
      <w:bookmarkStart w:id="558" w:name="_Toc61543469"/>
      <w:bookmarkStart w:id="559" w:name="_Toc62765303"/>
      <w:bookmarkStart w:id="560" w:name="_Toc62816168"/>
      <w:bookmarkStart w:id="561" w:name="_Toc62816927"/>
      <w:bookmarkStart w:id="562" w:name="_Toc62817686"/>
      <w:bookmarkStart w:id="563" w:name="_Toc61542911"/>
      <w:bookmarkStart w:id="564" w:name="_Toc61543110"/>
      <w:bookmarkStart w:id="565" w:name="_Toc61543309"/>
      <w:bookmarkStart w:id="566" w:name="_Toc61543509"/>
      <w:bookmarkStart w:id="567" w:name="_Toc62765343"/>
      <w:bookmarkStart w:id="568" w:name="_Toc62816208"/>
      <w:bookmarkStart w:id="569" w:name="_Toc62816967"/>
      <w:bookmarkStart w:id="570" w:name="_Toc62817726"/>
      <w:bookmarkStart w:id="571" w:name="_Toc61542912"/>
      <w:bookmarkStart w:id="572" w:name="_Toc61543111"/>
      <w:bookmarkStart w:id="573" w:name="_Toc61543310"/>
      <w:bookmarkStart w:id="574" w:name="_Toc61543510"/>
      <w:bookmarkStart w:id="575" w:name="_Toc62765344"/>
      <w:bookmarkStart w:id="576" w:name="_Toc62816209"/>
      <w:bookmarkStart w:id="577" w:name="_Toc62816968"/>
      <w:bookmarkStart w:id="578" w:name="_Toc62817727"/>
      <w:bookmarkStart w:id="579" w:name="_Toc61542913"/>
      <w:bookmarkStart w:id="580" w:name="_Toc61543112"/>
      <w:bookmarkStart w:id="581" w:name="_Toc61543311"/>
      <w:bookmarkStart w:id="582" w:name="_Toc61543511"/>
      <w:bookmarkStart w:id="583" w:name="_Toc62765345"/>
      <w:bookmarkStart w:id="584" w:name="_Toc62816210"/>
      <w:bookmarkStart w:id="585" w:name="_Toc62816969"/>
      <w:bookmarkStart w:id="586" w:name="_Toc62817728"/>
      <w:bookmarkStart w:id="587" w:name="_Toc61542914"/>
      <w:bookmarkStart w:id="588" w:name="_Toc61543113"/>
      <w:bookmarkStart w:id="589" w:name="_Toc61543312"/>
      <w:bookmarkStart w:id="590" w:name="_Toc61543512"/>
      <w:bookmarkStart w:id="591" w:name="_Toc62765346"/>
      <w:bookmarkStart w:id="592" w:name="_Toc62816211"/>
      <w:bookmarkStart w:id="593" w:name="_Toc62816970"/>
      <w:bookmarkStart w:id="594" w:name="_Toc62817729"/>
      <w:bookmarkStart w:id="595" w:name="_Toc61542915"/>
      <w:bookmarkStart w:id="596" w:name="_Toc61543114"/>
      <w:bookmarkStart w:id="597" w:name="_Toc61543313"/>
      <w:bookmarkStart w:id="598" w:name="_Toc61543513"/>
      <w:bookmarkStart w:id="599" w:name="_Toc62765347"/>
      <w:bookmarkStart w:id="600" w:name="_Toc62816212"/>
      <w:bookmarkStart w:id="601" w:name="_Toc62816971"/>
      <w:bookmarkStart w:id="602" w:name="_Toc62817730"/>
      <w:bookmarkStart w:id="603" w:name="_Toc61542916"/>
      <w:bookmarkStart w:id="604" w:name="_Toc61543115"/>
      <w:bookmarkStart w:id="605" w:name="_Toc61543314"/>
      <w:bookmarkStart w:id="606" w:name="_Toc61543514"/>
      <w:bookmarkStart w:id="607" w:name="_Toc62765348"/>
      <w:bookmarkStart w:id="608" w:name="_Toc62816213"/>
      <w:bookmarkStart w:id="609" w:name="_Toc62816972"/>
      <w:bookmarkStart w:id="610" w:name="_Toc62817731"/>
      <w:bookmarkStart w:id="611" w:name="_Toc61542917"/>
      <w:bookmarkStart w:id="612" w:name="_Toc61543116"/>
      <w:bookmarkStart w:id="613" w:name="_Toc61543315"/>
      <w:bookmarkStart w:id="614" w:name="_Toc61543515"/>
      <w:bookmarkStart w:id="615" w:name="_Toc62765349"/>
      <w:bookmarkStart w:id="616" w:name="_Toc62816214"/>
      <w:bookmarkStart w:id="617" w:name="_Toc62816973"/>
      <w:bookmarkStart w:id="618" w:name="_Toc62817732"/>
      <w:bookmarkStart w:id="619" w:name="_Toc61542918"/>
      <w:bookmarkStart w:id="620" w:name="_Toc61543117"/>
      <w:bookmarkStart w:id="621" w:name="_Toc61543316"/>
      <w:bookmarkStart w:id="622" w:name="_Toc61543516"/>
      <w:bookmarkStart w:id="623" w:name="_Toc62765350"/>
      <w:bookmarkStart w:id="624" w:name="_Toc62816215"/>
      <w:bookmarkStart w:id="625" w:name="_Toc62816974"/>
      <w:bookmarkStart w:id="626" w:name="_Toc62817733"/>
      <w:bookmarkStart w:id="627" w:name="_Toc61542919"/>
      <w:bookmarkStart w:id="628" w:name="_Toc61543118"/>
      <w:bookmarkStart w:id="629" w:name="_Toc61543317"/>
      <w:bookmarkStart w:id="630" w:name="_Toc61543517"/>
      <w:bookmarkStart w:id="631" w:name="_Toc62765351"/>
      <w:bookmarkStart w:id="632" w:name="_Toc62816216"/>
      <w:bookmarkStart w:id="633" w:name="_Toc62816975"/>
      <w:bookmarkStart w:id="634" w:name="_Toc62817734"/>
      <w:bookmarkStart w:id="635" w:name="_Toc61542920"/>
      <w:bookmarkStart w:id="636" w:name="_Toc61543119"/>
      <w:bookmarkStart w:id="637" w:name="_Toc61543318"/>
      <w:bookmarkStart w:id="638" w:name="_Toc61543518"/>
      <w:bookmarkStart w:id="639" w:name="_Toc62765352"/>
      <w:bookmarkStart w:id="640" w:name="_Toc62816217"/>
      <w:bookmarkStart w:id="641" w:name="_Toc62816976"/>
      <w:bookmarkStart w:id="642" w:name="_Toc62817735"/>
      <w:bookmarkStart w:id="643" w:name="_Toc61542921"/>
      <w:bookmarkStart w:id="644" w:name="_Toc61543120"/>
      <w:bookmarkStart w:id="645" w:name="_Toc61543319"/>
      <w:bookmarkStart w:id="646" w:name="_Toc61543519"/>
      <w:bookmarkStart w:id="647" w:name="_Toc62765353"/>
      <w:bookmarkStart w:id="648" w:name="_Toc62816218"/>
      <w:bookmarkStart w:id="649" w:name="_Toc62816977"/>
      <w:bookmarkStart w:id="650" w:name="_Toc62817736"/>
      <w:bookmarkStart w:id="651" w:name="_Toc61542922"/>
      <w:bookmarkStart w:id="652" w:name="_Toc61543121"/>
      <w:bookmarkStart w:id="653" w:name="_Toc61543320"/>
      <w:bookmarkStart w:id="654" w:name="_Toc61543520"/>
      <w:bookmarkStart w:id="655" w:name="_Toc62765354"/>
      <w:bookmarkStart w:id="656" w:name="_Toc62816219"/>
      <w:bookmarkStart w:id="657" w:name="_Toc62816978"/>
      <w:bookmarkStart w:id="658" w:name="_Toc62817737"/>
      <w:bookmarkStart w:id="659" w:name="_Toc61542923"/>
      <w:bookmarkStart w:id="660" w:name="_Toc61543122"/>
      <w:bookmarkStart w:id="661" w:name="_Toc61543321"/>
      <w:bookmarkStart w:id="662" w:name="_Toc61543521"/>
      <w:bookmarkStart w:id="663" w:name="_Toc62765355"/>
      <w:bookmarkStart w:id="664" w:name="_Toc62816220"/>
      <w:bookmarkStart w:id="665" w:name="_Toc62816979"/>
      <w:bookmarkStart w:id="666" w:name="_Toc62817738"/>
      <w:bookmarkStart w:id="667" w:name="_Toc61542924"/>
      <w:bookmarkStart w:id="668" w:name="_Toc61543123"/>
      <w:bookmarkStart w:id="669" w:name="_Toc61543322"/>
      <w:bookmarkStart w:id="670" w:name="_Toc61543522"/>
      <w:bookmarkStart w:id="671" w:name="_Toc62765356"/>
      <w:bookmarkStart w:id="672" w:name="_Toc62816221"/>
      <w:bookmarkStart w:id="673" w:name="_Toc62816980"/>
      <w:bookmarkStart w:id="674" w:name="_Toc62817739"/>
      <w:bookmarkStart w:id="675" w:name="_Toc61542925"/>
      <w:bookmarkStart w:id="676" w:name="_Toc61543124"/>
      <w:bookmarkStart w:id="677" w:name="_Toc61543323"/>
      <w:bookmarkStart w:id="678" w:name="_Toc61543523"/>
      <w:bookmarkStart w:id="679" w:name="_Toc62765357"/>
      <w:bookmarkStart w:id="680" w:name="_Toc62816222"/>
      <w:bookmarkStart w:id="681" w:name="_Toc62816981"/>
      <w:bookmarkStart w:id="682" w:name="_Toc62817740"/>
      <w:bookmarkStart w:id="683" w:name="_Toc61542926"/>
      <w:bookmarkStart w:id="684" w:name="_Toc61543125"/>
      <w:bookmarkStart w:id="685" w:name="_Toc61543324"/>
      <w:bookmarkStart w:id="686" w:name="_Toc61543524"/>
      <w:bookmarkStart w:id="687" w:name="_Toc62765358"/>
      <w:bookmarkStart w:id="688" w:name="_Toc62816223"/>
      <w:bookmarkStart w:id="689" w:name="_Toc62816982"/>
      <w:bookmarkStart w:id="690" w:name="_Toc62817741"/>
      <w:bookmarkStart w:id="691" w:name="_Toc61542927"/>
      <w:bookmarkStart w:id="692" w:name="_Toc61543126"/>
      <w:bookmarkStart w:id="693" w:name="_Toc61543325"/>
      <w:bookmarkStart w:id="694" w:name="_Toc61543525"/>
      <w:bookmarkStart w:id="695" w:name="_Toc62765359"/>
      <w:bookmarkStart w:id="696" w:name="_Toc62816224"/>
      <w:bookmarkStart w:id="697" w:name="_Toc62816983"/>
      <w:bookmarkStart w:id="698" w:name="_Toc62817742"/>
      <w:bookmarkStart w:id="699" w:name="_Toc61542928"/>
      <w:bookmarkStart w:id="700" w:name="_Toc61543127"/>
      <w:bookmarkStart w:id="701" w:name="_Toc61543326"/>
      <w:bookmarkStart w:id="702" w:name="_Toc61543526"/>
      <w:bookmarkStart w:id="703" w:name="_Toc62765360"/>
      <w:bookmarkStart w:id="704" w:name="_Toc62816225"/>
      <w:bookmarkStart w:id="705" w:name="_Toc62816984"/>
      <w:bookmarkStart w:id="706" w:name="_Toc62817743"/>
      <w:bookmarkStart w:id="707" w:name="_Toc61542929"/>
      <w:bookmarkStart w:id="708" w:name="_Toc61543128"/>
      <w:bookmarkStart w:id="709" w:name="_Toc61543327"/>
      <w:bookmarkStart w:id="710" w:name="_Toc61543527"/>
      <w:bookmarkStart w:id="711" w:name="_Toc62765361"/>
      <w:bookmarkStart w:id="712" w:name="_Toc62816226"/>
      <w:bookmarkStart w:id="713" w:name="_Toc62816985"/>
      <w:bookmarkStart w:id="714" w:name="_Toc62817744"/>
      <w:bookmarkStart w:id="715" w:name="_Toc61542930"/>
      <w:bookmarkStart w:id="716" w:name="_Toc61543129"/>
      <w:bookmarkStart w:id="717" w:name="_Toc61543328"/>
      <w:bookmarkStart w:id="718" w:name="_Toc61543528"/>
      <w:bookmarkStart w:id="719" w:name="_Toc62765362"/>
      <w:bookmarkStart w:id="720" w:name="_Toc62816227"/>
      <w:bookmarkStart w:id="721" w:name="_Toc62816986"/>
      <w:bookmarkStart w:id="722" w:name="_Toc62817745"/>
      <w:bookmarkStart w:id="723" w:name="_Toc61542931"/>
      <w:bookmarkStart w:id="724" w:name="_Toc61543130"/>
      <w:bookmarkStart w:id="725" w:name="_Toc61543329"/>
      <w:bookmarkStart w:id="726" w:name="_Toc61543529"/>
      <w:bookmarkStart w:id="727" w:name="_Toc62765363"/>
      <w:bookmarkStart w:id="728" w:name="_Toc62816228"/>
      <w:bookmarkStart w:id="729" w:name="_Toc62816987"/>
      <w:bookmarkStart w:id="730" w:name="_Toc62817746"/>
      <w:bookmarkStart w:id="731" w:name="_Toc61542932"/>
      <w:bookmarkStart w:id="732" w:name="_Toc61543131"/>
      <w:bookmarkStart w:id="733" w:name="_Toc61543330"/>
      <w:bookmarkStart w:id="734" w:name="_Toc61543530"/>
      <w:bookmarkStart w:id="735" w:name="_Toc62765364"/>
      <w:bookmarkStart w:id="736" w:name="_Toc62816229"/>
      <w:bookmarkStart w:id="737" w:name="_Toc62816988"/>
      <w:bookmarkStart w:id="738" w:name="_Toc62817747"/>
      <w:bookmarkStart w:id="739" w:name="_Toc61542933"/>
      <w:bookmarkStart w:id="740" w:name="_Toc61543132"/>
      <w:bookmarkStart w:id="741" w:name="_Toc61543331"/>
      <w:bookmarkStart w:id="742" w:name="_Toc61543531"/>
      <w:bookmarkStart w:id="743" w:name="_Toc62765365"/>
      <w:bookmarkStart w:id="744" w:name="_Toc62816230"/>
      <w:bookmarkStart w:id="745" w:name="_Toc62816989"/>
      <w:bookmarkStart w:id="746" w:name="_Toc62817748"/>
      <w:bookmarkStart w:id="747" w:name="_Toc61542934"/>
      <w:bookmarkStart w:id="748" w:name="_Toc61543133"/>
      <w:bookmarkStart w:id="749" w:name="_Toc61543332"/>
      <w:bookmarkStart w:id="750" w:name="_Toc61543532"/>
      <w:bookmarkStart w:id="751" w:name="_Toc62765366"/>
      <w:bookmarkStart w:id="752" w:name="_Toc62816231"/>
      <w:bookmarkStart w:id="753" w:name="_Toc62816990"/>
      <w:bookmarkStart w:id="754" w:name="_Toc62817749"/>
      <w:bookmarkStart w:id="755" w:name="_Toc61542935"/>
      <w:bookmarkStart w:id="756" w:name="_Toc61543134"/>
      <w:bookmarkStart w:id="757" w:name="_Toc61543333"/>
      <w:bookmarkStart w:id="758" w:name="_Toc61543533"/>
      <w:bookmarkStart w:id="759" w:name="_Toc62765367"/>
      <w:bookmarkStart w:id="760" w:name="_Toc62816232"/>
      <w:bookmarkStart w:id="761" w:name="_Toc62816991"/>
      <w:bookmarkStart w:id="762" w:name="_Toc62817750"/>
      <w:bookmarkStart w:id="763" w:name="_Toc61542936"/>
      <w:bookmarkStart w:id="764" w:name="_Toc61543135"/>
      <w:bookmarkStart w:id="765" w:name="_Toc61543334"/>
      <w:bookmarkStart w:id="766" w:name="_Toc61543534"/>
      <w:bookmarkStart w:id="767" w:name="_Toc62765368"/>
      <w:bookmarkStart w:id="768" w:name="_Toc62816233"/>
      <w:bookmarkStart w:id="769" w:name="_Toc62816992"/>
      <w:bookmarkStart w:id="770" w:name="_Toc62817751"/>
      <w:bookmarkStart w:id="771" w:name="_Toc61542937"/>
      <w:bookmarkStart w:id="772" w:name="_Toc61543136"/>
      <w:bookmarkStart w:id="773" w:name="_Toc61543335"/>
      <w:bookmarkStart w:id="774" w:name="_Toc61543535"/>
      <w:bookmarkStart w:id="775" w:name="_Toc62765369"/>
      <w:bookmarkStart w:id="776" w:name="_Toc62816234"/>
      <w:bookmarkStart w:id="777" w:name="_Toc62816993"/>
      <w:bookmarkStart w:id="778" w:name="_Toc62817752"/>
      <w:bookmarkStart w:id="779" w:name="_Toc61542938"/>
      <w:bookmarkStart w:id="780" w:name="_Toc61543137"/>
      <w:bookmarkStart w:id="781" w:name="_Toc61543336"/>
      <w:bookmarkStart w:id="782" w:name="_Toc61543536"/>
      <w:bookmarkStart w:id="783" w:name="_Toc62765370"/>
      <w:bookmarkStart w:id="784" w:name="_Toc62816235"/>
      <w:bookmarkStart w:id="785" w:name="_Toc62816994"/>
      <w:bookmarkStart w:id="786" w:name="_Toc62817753"/>
      <w:bookmarkStart w:id="787" w:name="_Toc61542939"/>
      <w:bookmarkStart w:id="788" w:name="_Toc61543138"/>
      <w:bookmarkStart w:id="789" w:name="_Toc61543337"/>
      <w:bookmarkStart w:id="790" w:name="_Toc61543537"/>
      <w:bookmarkStart w:id="791" w:name="_Toc62765371"/>
      <w:bookmarkStart w:id="792" w:name="_Toc62816236"/>
      <w:bookmarkStart w:id="793" w:name="_Toc62816995"/>
      <w:bookmarkStart w:id="794" w:name="_Toc62817754"/>
      <w:bookmarkStart w:id="795" w:name="_Toc61542940"/>
      <w:bookmarkStart w:id="796" w:name="_Toc61543139"/>
      <w:bookmarkStart w:id="797" w:name="_Toc61543338"/>
      <w:bookmarkStart w:id="798" w:name="_Toc61543538"/>
      <w:bookmarkStart w:id="799" w:name="_Toc62765372"/>
      <w:bookmarkStart w:id="800" w:name="_Toc62816237"/>
      <w:bookmarkStart w:id="801" w:name="_Toc62816996"/>
      <w:bookmarkStart w:id="802" w:name="_Toc62817755"/>
      <w:bookmarkStart w:id="803" w:name="_Toc416863257"/>
      <w:bookmarkStart w:id="804" w:name="_Toc416863592"/>
      <w:bookmarkStart w:id="805" w:name="_Toc416863926"/>
      <w:bookmarkStart w:id="806" w:name="_Toc416864259"/>
      <w:bookmarkStart w:id="807" w:name="_Toc416864593"/>
      <w:bookmarkStart w:id="808" w:name="_Toc416864929"/>
      <w:bookmarkStart w:id="809" w:name="_Toc416865300"/>
      <w:bookmarkStart w:id="810" w:name="_Toc416866132"/>
      <w:bookmarkStart w:id="811" w:name="_Toc416867129"/>
      <w:bookmarkStart w:id="812" w:name="_Toc416867867"/>
      <w:bookmarkStart w:id="813" w:name="_Toc416868604"/>
      <w:bookmarkStart w:id="814" w:name="_Toc416863260"/>
      <w:bookmarkStart w:id="815" w:name="_Toc416863595"/>
      <w:bookmarkStart w:id="816" w:name="_Toc416863929"/>
      <w:bookmarkStart w:id="817" w:name="_Toc416864262"/>
      <w:bookmarkStart w:id="818" w:name="_Toc416864596"/>
      <w:bookmarkStart w:id="819" w:name="_Toc416864932"/>
      <w:bookmarkStart w:id="820" w:name="_Toc416865303"/>
      <w:bookmarkStart w:id="821" w:name="_Toc416866135"/>
      <w:bookmarkStart w:id="822" w:name="_Toc416867132"/>
      <w:bookmarkStart w:id="823" w:name="_Toc416867870"/>
      <w:bookmarkStart w:id="824" w:name="_Toc416868607"/>
      <w:bookmarkStart w:id="825" w:name="_Toc416863265"/>
      <w:bookmarkStart w:id="826" w:name="_Toc416863600"/>
      <w:bookmarkStart w:id="827" w:name="_Toc416863934"/>
      <w:bookmarkStart w:id="828" w:name="_Toc416864267"/>
      <w:bookmarkStart w:id="829" w:name="_Toc416864601"/>
      <w:bookmarkStart w:id="830" w:name="_Toc416864937"/>
      <w:bookmarkStart w:id="831" w:name="_Toc416865308"/>
      <w:bookmarkStart w:id="832" w:name="_Toc416866140"/>
      <w:bookmarkStart w:id="833" w:name="_Toc416867137"/>
      <w:bookmarkStart w:id="834" w:name="_Toc416867875"/>
      <w:bookmarkStart w:id="835" w:name="_Toc416868612"/>
      <w:bookmarkStart w:id="836" w:name="_Toc416863268"/>
      <w:bookmarkStart w:id="837" w:name="_Toc416863603"/>
      <w:bookmarkStart w:id="838" w:name="_Toc416863937"/>
      <w:bookmarkStart w:id="839" w:name="_Toc416864270"/>
      <w:bookmarkStart w:id="840" w:name="_Toc416864604"/>
      <w:bookmarkStart w:id="841" w:name="_Toc416864940"/>
      <w:bookmarkStart w:id="842" w:name="_Toc416865311"/>
      <w:bookmarkStart w:id="843" w:name="_Toc416866143"/>
      <w:bookmarkStart w:id="844" w:name="_Toc416867140"/>
      <w:bookmarkStart w:id="845" w:name="_Toc416867878"/>
      <w:bookmarkStart w:id="846" w:name="_Toc416868615"/>
      <w:bookmarkStart w:id="847" w:name="_Toc62765373"/>
      <w:bookmarkStart w:id="848" w:name="_Toc62816238"/>
      <w:bookmarkStart w:id="849" w:name="_Toc62816997"/>
      <w:bookmarkStart w:id="850" w:name="_Toc62817756"/>
      <w:bookmarkStart w:id="851" w:name="_Toc62765374"/>
      <w:bookmarkStart w:id="852" w:name="_Toc62816239"/>
      <w:bookmarkStart w:id="853" w:name="_Toc62816998"/>
      <w:bookmarkStart w:id="854" w:name="_Toc62817757"/>
      <w:bookmarkStart w:id="855" w:name="_Toc62765375"/>
      <w:bookmarkStart w:id="856" w:name="_Toc62816240"/>
      <w:bookmarkStart w:id="857" w:name="_Toc62816999"/>
      <w:bookmarkStart w:id="858" w:name="_Toc62817758"/>
      <w:bookmarkStart w:id="859" w:name="_Toc62765376"/>
      <w:bookmarkStart w:id="860" w:name="_Toc62816241"/>
      <w:bookmarkStart w:id="861" w:name="_Toc62817000"/>
      <w:bookmarkStart w:id="862" w:name="_Toc62817759"/>
      <w:bookmarkStart w:id="863" w:name="_Toc62765377"/>
      <w:bookmarkStart w:id="864" w:name="_Toc62816242"/>
      <w:bookmarkStart w:id="865" w:name="_Toc62817001"/>
      <w:bookmarkStart w:id="866" w:name="_Toc62817760"/>
      <w:bookmarkStart w:id="867" w:name="_Toc62765378"/>
      <w:bookmarkStart w:id="868" w:name="_Toc62816243"/>
      <w:bookmarkStart w:id="869" w:name="_Toc62817002"/>
      <w:bookmarkStart w:id="870" w:name="_Toc62817761"/>
      <w:bookmarkStart w:id="871" w:name="_Toc62765379"/>
      <w:bookmarkStart w:id="872" w:name="_Toc62816244"/>
      <w:bookmarkStart w:id="873" w:name="_Toc62817003"/>
      <w:bookmarkStart w:id="874" w:name="_Toc62817762"/>
      <w:bookmarkStart w:id="875" w:name="_Toc62765380"/>
      <w:bookmarkStart w:id="876" w:name="_Toc62816245"/>
      <w:bookmarkStart w:id="877" w:name="_Toc62817004"/>
      <w:bookmarkStart w:id="878" w:name="_Toc62817763"/>
      <w:bookmarkStart w:id="879" w:name="_Toc62765565"/>
      <w:bookmarkStart w:id="880" w:name="_Toc62816430"/>
      <w:bookmarkStart w:id="881" w:name="_Toc62817189"/>
      <w:bookmarkStart w:id="882" w:name="_Toc62817948"/>
      <w:bookmarkStart w:id="883" w:name="_Toc62765566"/>
      <w:bookmarkStart w:id="884" w:name="_Toc62816431"/>
      <w:bookmarkStart w:id="885" w:name="_Toc62817190"/>
      <w:bookmarkStart w:id="886" w:name="_Toc62817949"/>
      <w:bookmarkStart w:id="887" w:name="_Toc62765631"/>
      <w:bookmarkStart w:id="888" w:name="_Toc62816496"/>
      <w:bookmarkStart w:id="889" w:name="_Toc62817255"/>
      <w:bookmarkStart w:id="890" w:name="_Toc62818014"/>
      <w:bookmarkStart w:id="891" w:name="_Toc62765632"/>
      <w:bookmarkStart w:id="892" w:name="_Toc62816497"/>
      <w:bookmarkStart w:id="893" w:name="_Toc62817256"/>
      <w:bookmarkStart w:id="894" w:name="_Toc62818015"/>
      <w:bookmarkStart w:id="895" w:name="_Toc62765633"/>
      <w:bookmarkStart w:id="896" w:name="_Toc62816498"/>
      <w:bookmarkStart w:id="897" w:name="_Toc62817257"/>
      <w:bookmarkStart w:id="898" w:name="_Toc62818016"/>
      <w:bookmarkStart w:id="899" w:name="_Toc62765634"/>
      <w:bookmarkStart w:id="900" w:name="_Toc62816499"/>
      <w:bookmarkStart w:id="901" w:name="_Toc62817258"/>
      <w:bookmarkStart w:id="902" w:name="_Toc62818017"/>
      <w:bookmarkStart w:id="903" w:name="_Toc62765635"/>
      <w:bookmarkStart w:id="904" w:name="_Toc62816500"/>
      <w:bookmarkStart w:id="905" w:name="_Toc62817259"/>
      <w:bookmarkStart w:id="906" w:name="_Toc62818018"/>
      <w:bookmarkStart w:id="907" w:name="_Toc62765636"/>
      <w:bookmarkStart w:id="908" w:name="_Toc62816501"/>
      <w:bookmarkStart w:id="909" w:name="_Toc62817260"/>
      <w:bookmarkStart w:id="910" w:name="_Toc62818019"/>
      <w:bookmarkStart w:id="911" w:name="_Toc62765637"/>
      <w:bookmarkStart w:id="912" w:name="_Toc62816502"/>
      <w:bookmarkStart w:id="913" w:name="_Toc62817261"/>
      <w:bookmarkStart w:id="914" w:name="_Toc62818020"/>
      <w:bookmarkStart w:id="915" w:name="_Toc62765638"/>
      <w:bookmarkStart w:id="916" w:name="_Toc62816503"/>
      <w:bookmarkStart w:id="917" w:name="_Toc62817262"/>
      <w:bookmarkStart w:id="918" w:name="_Toc62818021"/>
      <w:bookmarkStart w:id="919" w:name="_Toc62765639"/>
      <w:bookmarkStart w:id="920" w:name="_Toc62816504"/>
      <w:bookmarkStart w:id="921" w:name="_Toc62817263"/>
      <w:bookmarkStart w:id="922" w:name="_Toc62818022"/>
      <w:bookmarkStart w:id="923" w:name="_Toc62765640"/>
      <w:bookmarkStart w:id="924" w:name="_Toc62816505"/>
      <w:bookmarkStart w:id="925" w:name="_Toc62817264"/>
      <w:bookmarkStart w:id="926" w:name="_Toc62818023"/>
      <w:bookmarkStart w:id="927" w:name="_Toc62765641"/>
      <w:bookmarkStart w:id="928" w:name="_Toc62816506"/>
      <w:bookmarkStart w:id="929" w:name="_Toc62817265"/>
      <w:bookmarkStart w:id="930" w:name="_Toc62818024"/>
      <w:bookmarkStart w:id="931" w:name="_Toc62765642"/>
      <w:bookmarkStart w:id="932" w:name="_Toc62816507"/>
      <w:bookmarkStart w:id="933" w:name="_Toc62817266"/>
      <w:bookmarkStart w:id="934" w:name="_Toc62818025"/>
      <w:bookmarkStart w:id="935" w:name="_Toc62765643"/>
      <w:bookmarkStart w:id="936" w:name="_Toc62816508"/>
      <w:bookmarkStart w:id="937" w:name="_Toc62817267"/>
      <w:bookmarkStart w:id="938" w:name="_Toc62818026"/>
      <w:bookmarkStart w:id="939" w:name="_Toc62765644"/>
      <w:bookmarkStart w:id="940" w:name="_Toc62816509"/>
      <w:bookmarkStart w:id="941" w:name="_Toc62817268"/>
      <w:bookmarkStart w:id="942" w:name="_Toc62818027"/>
      <w:bookmarkStart w:id="943" w:name="_Toc62765645"/>
      <w:bookmarkStart w:id="944" w:name="_Toc62816510"/>
      <w:bookmarkStart w:id="945" w:name="_Toc62817269"/>
      <w:bookmarkStart w:id="946" w:name="_Toc62818028"/>
      <w:bookmarkStart w:id="947" w:name="_Toc62765646"/>
      <w:bookmarkStart w:id="948" w:name="_Toc62816511"/>
      <w:bookmarkStart w:id="949" w:name="_Toc62817270"/>
      <w:bookmarkStart w:id="950" w:name="_Toc62818029"/>
      <w:bookmarkStart w:id="951" w:name="_Toc61538852"/>
      <w:bookmarkStart w:id="952" w:name="_Toc61539203"/>
      <w:bookmarkStart w:id="953" w:name="_Toc61539906"/>
      <w:bookmarkStart w:id="954" w:name="_Toc61540263"/>
      <w:bookmarkStart w:id="955" w:name="_Toc61540614"/>
      <w:bookmarkStart w:id="956" w:name="_Toc61540965"/>
      <w:bookmarkStart w:id="957" w:name="_Toc61541315"/>
      <w:bookmarkStart w:id="958" w:name="_Toc62765647"/>
      <w:bookmarkStart w:id="959" w:name="_Toc62816512"/>
      <w:bookmarkStart w:id="960" w:name="_Toc62817271"/>
      <w:bookmarkStart w:id="961" w:name="_Toc62818030"/>
      <w:bookmarkStart w:id="962" w:name="_Toc61538853"/>
      <w:bookmarkStart w:id="963" w:name="_Toc61539204"/>
      <w:bookmarkStart w:id="964" w:name="_Toc61539907"/>
      <w:bookmarkStart w:id="965" w:name="_Toc61540264"/>
      <w:bookmarkStart w:id="966" w:name="_Toc61540615"/>
      <w:bookmarkStart w:id="967" w:name="_Toc61540966"/>
      <w:bookmarkStart w:id="968" w:name="_Toc61541316"/>
      <w:bookmarkStart w:id="969" w:name="_Toc62765648"/>
      <w:bookmarkStart w:id="970" w:name="_Toc62816513"/>
      <w:bookmarkStart w:id="971" w:name="_Toc62817272"/>
      <w:bookmarkStart w:id="972" w:name="_Toc62818031"/>
      <w:bookmarkStart w:id="973" w:name="_Toc61538854"/>
      <w:bookmarkStart w:id="974" w:name="_Toc61539205"/>
      <w:bookmarkStart w:id="975" w:name="_Toc61539908"/>
      <w:bookmarkStart w:id="976" w:name="_Toc61540265"/>
      <w:bookmarkStart w:id="977" w:name="_Toc61540616"/>
      <w:bookmarkStart w:id="978" w:name="_Toc61540967"/>
      <w:bookmarkStart w:id="979" w:name="_Toc61541317"/>
      <w:bookmarkStart w:id="980" w:name="_Toc62765649"/>
      <w:bookmarkStart w:id="981" w:name="_Toc62816514"/>
      <w:bookmarkStart w:id="982" w:name="_Toc62817273"/>
      <w:bookmarkStart w:id="983" w:name="_Toc62818032"/>
      <w:bookmarkStart w:id="984" w:name="_Toc61538856"/>
      <w:bookmarkStart w:id="985" w:name="_Toc61539207"/>
      <w:bookmarkStart w:id="986" w:name="_Toc61539910"/>
      <w:bookmarkStart w:id="987" w:name="_Toc61540267"/>
      <w:bookmarkStart w:id="988" w:name="_Toc61540618"/>
      <w:bookmarkStart w:id="989" w:name="_Toc61540969"/>
      <w:bookmarkStart w:id="990" w:name="_Toc61541319"/>
      <w:bookmarkStart w:id="991" w:name="_Toc62765650"/>
      <w:bookmarkStart w:id="992" w:name="_Toc62816515"/>
      <w:bookmarkStart w:id="993" w:name="_Toc62817274"/>
      <w:bookmarkStart w:id="994" w:name="_Toc62818033"/>
      <w:bookmarkStart w:id="995" w:name="_Toc61538857"/>
      <w:bookmarkStart w:id="996" w:name="_Toc61539208"/>
      <w:bookmarkStart w:id="997" w:name="_Toc61539911"/>
      <w:bookmarkStart w:id="998" w:name="_Toc61540268"/>
      <w:bookmarkStart w:id="999" w:name="_Toc61540619"/>
      <w:bookmarkStart w:id="1000" w:name="_Toc61540970"/>
      <w:bookmarkStart w:id="1001" w:name="_Toc61541320"/>
      <w:bookmarkStart w:id="1002" w:name="_Toc62765651"/>
      <w:bookmarkStart w:id="1003" w:name="_Toc62816516"/>
      <w:bookmarkStart w:id="1004" w:name="_Toc62817275"/>
      <w:bookmarkStart w:id="1005" w:name="_Toc62818034"/>
      <w:bookmarkStart w:id="1006" w:name="_Toc61538858"/>
      <w:bookmarkStart w:id="1007" w:name="_Toc61539209"/>
      <w:bookmarkStart w:id="1008" w:name="_Toc61539912"/>
      <w:bookmarkStart w:id="1009" w:name="_Toc61540269"/>
      <w:bookmarkStart w:id="1010" w:name="_Toc61540620"/>
      <w:bookmarkStart w:id="1011" w:name="_Toc61540971"/>
      <w:bookmarkStart w:id="1012" w:name="_Toc61541321"/>
      <w:bookmarkStart w:id="1013" w:name="_Toc62765652"/>
      <w:bookmarkStart w:id="1014" w:name="_Toc62816517"/>
      <w:bookmarkStart w:id="1015" w:name="_Toc62817276"/>
      <w:bookmarkStart w:id="1016" w:name="_Toc62818035"/>
      <w:bookmarkStart w:id="1017" w:name="_Toc61538859"/>
      <w:bookmarkStart w:id="1018" w:name="_Toc61539210"/>
      <w:bookmarkStart w:id="1019" w:name="_Toc61539913"/>
      <w:bookmarkStart w:id="1020" w:name="_Toc61540270"/>
      <w:bookmarkStart w:id="1021" w:name="_Toc61540621"/>
      <w:bookmarkStart w:id="1022" w:name="_Toc61540972"/>
      <w:bookmarkStart w:id="1023" w:name="_Toc61541322"/>
      <w:bookmarkStart w:id="1024" w:name="_Toc62765653"/>
      <w:bookmarkStart w:id="1025" w:name="_Toc62816518"/>
      <w:bookmarkStart w:id="1026" w:name="_Toc62817277"/>
      <w:bookmarkStart w:id="1027" w:name="_Toc62818036"/>
      <w:bookmarkStart w:id="1028" w:name="_Toc61538860"/>
      <w:bookmarkStart w:id="1029" w:name="_Toc61539211"/>
      <w:bookmarkStart w:id="1030" w:name="_Toc61539914"/>
      <w:bookmarkStart w:id="1031" w:name="_Toc61540271"/>
      <w:bookmarkStart w:id="1032" w:name="_Toc61540622"/>
      <w:bookmarkStart w:id="1033" w:name="_Toc61540973"/>
      <w:bookmarkStart w:id="1034" w:name="_Toc61541323"/>
      <w:bookmarkStart w:id="1035" w:name="_Toc62765654"/>
      <w:bookmarkStart w:id="1036" w:name="_Toc62816519"/>
      <w:bookmarkStart w:id="1037" w:name="_Toc62817278"/>
      <w:bookmarkStart w:id="1038" w:name="_Toc62818037"/>
      <w:bookmarkStart w:id="1039" w:name="_Toc61538861"/>
      <w:bookmarkStart w:id="1040" w:name="_Toc61539212"/>
      <w:bookmarkStart w:id="1041" w:name="_Toc61539915"/>
      <w:bookmarkStart w:id="1042" w:name="_Toc61540272"/>
      <w:bookmarkStart w:id="1043" w:name="_Toc61540623"/>
      <w:bookmarkStart w:id="1044" w:name="_Toc61540974"/>
      <w:bookmarkStart w:id="1045" w:name="_Toc61541324"/>
      <w:bookmarkStart w:id="1046" w:name="_Toc62765655"/>
      <w:bookmarkStart w:id="1047" w:name="_Toc62816520"/>
      <w:bookmarkStart w:id="1048" w:name="_Toc62817279"/>
      <w:bookmarkStart w:id="1049" w:name="_Toc62818038"/>
      <w:bookmarkStart w:id="1050" w:name="_Toc61538862"/>
      <w:bookmarkStart w:id="1051" w:name="_Toc61539213"/>
      <w:bookmarkStart w:id="1052" w:name="_Toc61539916"/>
      <w:bookmarkStart w:id="1053" w:name="_Toc61540273"/>
      <w:bookmarkStart w:id="1054" w:name="_Toc61540624"/>
      <w:bookmarkStart w:id="1055" w:name="_Toc61540975"/>
      <w:bookmarkStart w:id="1056" w:name="_Toc61541325"/>
      <w:bookmarkStart w:id="1057" w:name="_Toc62765656"/>
      <w:bookmarkStart w:id="1058" w:name="_Toc62816521"/>
      <w:bookmarkStart w:id="1059" w:name="_Toc62817280"/>
      <w:bookmarkStart w:id="1060" w:name="_Toc62818039"/>
      <w:bookmarkStart w:id="1061" w:name="_Toc61538863"/>
      <w:bookmarkStart w:id="1062" w:name="_Toc61539214"/>
      <w:bookmarkStart w:id="1063" w:name="_Toc61539917"/>
      <w:bookmarkStart w:id="1064" w:name="_Toc61540274"/>
      <w:bookmarkStart w:id="1065" w:name="_Toc61540625"/>
      <w:bookmarkStart w:id="1066" w:name="_Toc61540976"/>
      <w:bookmarkStart w:id="1067" w:name="_Toc61541326"/>
      <w:bookmarkStart w:id="1068" w:name="_Toc62765657"/>
      <w:bookmarkStart w:id="1069" w:name="_Toc62816522"/>
      <w:bookmarkStart w:id="1070" w:name="_Toc62817281"/>
      <w:bookmarkStart w:id="1071" w:name="_Toc62818040"/>
      <w:bookmarkStart w:id="1072" w:name="_Toc61538864"/>
      <w:bookmarkStart w:id="1073" w:name="_Toc61539215"/>
      <w:bookmarkStart w:id="1074" w:name="_Toc61539918"/>
      <w:bookmarkStart w:id="1075" w:name="_Toc61540275"/>
      <w:bookmarkStart w:id="1076" w:name="_Toc61540626"/>
      <w:bookmarkStart w:id="1077" w:name="_Toc61540977"/>
      <w:bookmarkStart w:id="1078" w:name="_Toc61541327"/>
      <w:bookmarkStart w:id="1079" w:name="_Toc62765658"/>
      <w:bookmarkStart w:id="1080" w:name="_Toc62816523"/>
      <w:bookmarkStart w:id="1081" w:name="_Toc62817282"/>
      <w:bookmarkStart w:id="1082" w:name="_Toc62818041"/>
      <w:bookmarkStart w:id="1083" w:name="_Toc61538867"/>
      <w:bookmarkStart w:id="1084" w:name="_Toc61539218"/>
      <w:bookmarkStart w:id="1085" w:name="_Toc61539921"/>
      <w:bookmarkStart w:id="1086" w:name="_Toc61540278"/>
      <w:bookmarkStart w:id="1087" w:name="_Toc61540629"/>
      <w:bookmarkStart w:id="1088" w:name="_Toc61540980"/>
      <w:bookmarkStart w:id="1089" w:name="_Toc61541330"/>
      <w:bookmarkStart w:id="1090" w:name="_Toc62765661"/>
      <w:bookmarkStart w:id="1091" w:name="_Toc62816526"/>
      <w:bookmarkStart w:id="1092" w:name="_Toc62817285"/>
      <w:bookmarkStart w:id="1093" w:name="_Toc62818044"/>
      <w:bookmarkStart w:id="1094" w:name="_Toc61538891"/>
      <w:bookmarkStart w:id="1095" w:name="_Toc61539242"/>
      <w:bookmarkStart w:id="1096" w:name="_Toc61539945"/>
      <w:bookmarkStart w:id="1097" w:name="_Toc61540302"/>
      <w:bookmarkStart w:id="1098" w:name="_Toc61540653"/>
      <w:bookmarkStart w:id="1099" w:name="_Toc61541004"/>
      <w:bookmarkStart w:id="1100" w:name="_Toc61541354"/>
      <w:bookmarkStart w:id="1101" w:name="_Toc62765685"/>
      <w:bookmarkStart w:id="1102" w:name="_Toc62816550"/>
      <w:bookmarkStart w:id="1103" w:name="_Toc62817309"/>
      <w:bookmarkStart w:id="1104" w:name="_Toc62818068"/>
      <w:bookmarkStart w:id="1105" w:name="_Toc61538892"/>
      <w:bookmarkStart w:id="1106" w:name="_Toc61539243"/>
      <w:bookmarkStart w:id="1107" w:name="_Toc61539946"/>
      <w:bookmarkStart w:id="1108" w:name="_Toc61540303"/>
      <w:bookmarkStart w:id="1109" w:name="_Toc61540654"/>
      <w:bookmarkStart w:id="1110" w:name="_Toc61541005"/>
      <w:bookmarkStart w:id="1111" w:name="_Toc61541355"/>
      <w:bookmarkStart w:id="1112" w:name="_Toc62765686"/>
      <w:bookmarkStart w:id="1113" w:name="_Toc62816551"/>
      <w:bookmarkStart w:id="1114" w:name="_Toc62817310"/>
      <w:bookmarkStart w:id="1115" w:name="_Toc62818069"/>
      <w:bookmarkStart w:id="1116" w:name="_Toc61538893"/>
      <w:bookmarkStart w:id="1117" w:name="_Toc61539244"/>
      <w:bookmarkStart w:id="1118" w:name="_Toc61539947"/>
      <w:bookmarkStart w:id="1119" w:name="_Toc61540304"/>
      <w:bookmarkStart w:id="1120" w:name="_Toc61540655"/>
      <w:bookmarkStart w:id="1121" w:name="_Toc61541006"/>
      <w:bookmarkStart w:id="1122" w:name="_Toc61541356"/>
      <w:bookmarkStart w:id="1123" w:name="_Toc62765687"/>
      <w:bookmarkStart w:id="1124" w:name="_Toc62816552"/>
      <w:bookmarkStart w:id="1125" w:name="_Toc62817311"/>
      <w:bookmarkStart w:id="1126" w:name="_Toc62818070"/>
      <w:bookmarkStart w:id="1127" w:name="_Toc61538894"/>
      <w:bookmarkStart w:id="1128" w:name="_Toc61539245"/>
      <w:bookmarkStart w:id="1129" w:name="_Toc61539948"/>
      <w:bookmarkStart w:id="1130" w:name="_Toc61540305"/>
      <w:bookmarkStart w:id="1131" w:name="_Toc61540656"/>
      <w:bookmarkStart w:id="1132" w:name="_Toc61541007"/>
      <w:bookmarkStart w:id="1133" w:name="_Toc61541357"/>
      <w:bookmarkStart w:id="1134" w:name="_Toc62765688"/>
      <w:bookmarkStart w:id="1135" w:name="_Toc62816553"/>
      <w:bookmarkStart w:id="1136" w:name="_Toc62817312"/>
      <w:bookmarkStart w:id="1137" w:name="_Toc62818071"/>
      <w:bookmarkStart w:id="1138" w:name="_Toc61538923"/>
      <w:bookmarkStart w:id="1139" w:name="_Toc61539274"/>
      <w:bookmarkStart w:id="1140" w:name="_Toc61539977"/>
      <w:bookmarkStart w:id="1141" w:name="_Toc61540334"/>
      <w:bookmarkStart w:id="1142" w:name="_Toc61540685"/>
      <w:bookmarkStart w:id="1143" w:name="_Toc61541036"/>
      <w:bookmarkStart w:id="1144" w:name="_Toc61541386"/>
      <w:bookmarkStart w:id="1145" w:name="_Toc62765717"/>
      <w:bookmarkStart w:id="1146" w:name="_Toc62816582"/>
      <w:bookmarkStart w:id="1147" w:name="_Toc62817341"/>
      <w:bookmarkStart w:id="1148" w:name="_Toc62818100"/>
      <w:bookmarkStart w:id="1149" w:name="_Toc61538926"/>
      <w:bookmarkStart w:id="1150" w:name="_Toc61539277"/>
      <w:bookmarkStart w:id="1151" w:name="_Toc61539980"/>
      <w:bookmarkStart w:id="1152" w:name="_Toc61540337"/>
      <w:bookmarkStart w:id="1153" w:name="_Toc61540688"/>
      <w:bookmarkStart w:id="1154" w:name="_Toc61541039"/>
      <w:bookmarkStart w:id="1155" w:name="_Toc61541389"/>
      <w:bookmarkStart w:id="1156" w:name="_Toc62765720"/>
      <w:bookmarkStart w:id="1157" w:name="_Toc62816585"/>
      <w:bookmarkStart w:id="1158" w:name="_Toc62817344"/>
      <w:bookmarkStart w:id="1159" w:name="_Toc62818103"/>
      <w:bookmarkStart w:id="1160" w:name="_Toc61538959"/>
      <w:bookmarkStart w:id="1161" w:name="_Toc61539310"/>
      <w:bookmarkStart w:id="1162" w:name="_Toc61540013"/>
      <w:bookmarkStart w:id="1163" w:name="_Toc61540370"/>
      <w:bookmarkStart w:id="1164" w:name="_Toc61540721"/>
      <w:bookmarkStart w:id="1165" w:name="_Toc61541072"/>
      <w:bookmarkStart w:id="1166" w:name="_Toc61541422"/>
      <w:bookmarkStart w:id="1167" w:name="_Toc62765753"/>
      <w:bookmarkStart w:id="1168" w:name="_Toc62816618"/>
      <w:bookmarkStart w:id="1169" w:name="_Toc62817377"/>
      <w:bookmarkStart w:id="1170" w:name="_Toc62818136"/>
      <w:bookmarkStart w:id="1171" w:name="_Toc61538960"/>
      <w:bookmarkStart w:id="1172" w:name="_Toc61539311"/>
      <w:bookmarkStart w:id="1173" w:name="_Toc61540014"/>
      <w:bookmarkStart w:id="1174" w:name="_Toc61540371"/>
      <w:bookmarkStart w:id="1175" w:name="_Toc61540722"/>
      <w:bookmarkStart w:id="1176" w:name="_Toc61541073"/>
      <w:bookmarkStart w:id="1177" w:name="_Toc61541423"/>
      <w:bookmarkStart w:id="1178" w:name="_Toc62765754"/>
      <w:bookmarkStart w:id="1179" w:name="_Toc62816619"/>
      <w:bookmarkStart w:id="1180" w:name="_Toc62817378"/>
      <w:bookmarkStart w:id="1181" w:name="_Toc62818137"/>
      <w:bookmarkStart w:id="1182" w:name="_Toc61538961"/>
      <w:bookmarkStart w:id="1183" w:name="_Toc61539312"/>
      <w:bookmarkStart w:id="1184" w:name="_Toc61540015"/>
      <w:bookmarkStart w:id="1185" w:name="_Toc61540372"/>
      <w:bookmarkStart w:id="1186" w:name="_Toc61540723"/>
      <w:bookmarkStart w:id="1187" w:name="_Toc61541074"/>
      <w:bookmarkStart w:id="1188" w:name="_Toc61541424"/>
      <w:bookmarkStart w:id="1189" w:name="_Toc62765755"/>
      <w:bookmarkStart w:id="1190" w:name="_Toc62816620"/>
      <w:bookmarkStart w:id="1191" w:name="_Toc62817379"/>
      <w:bookmarkStart w:id="1192" w:name="_Toc62818138"/>
      <w:bookmarkStart w:id="1193" w:name="_Toc61538962"/>
      <w:bookmarkStart w:id="1194" w:name="_Toc61539313"/>
      <w:bookmarkStart w:id="1195" w:name="_Toc61540016"/>
      <w:bookmarkStart w:id="1196" w:name="_Toc61540373"/>
      <w:bookmarkStart w:id="1197" w:name="_Toc61540724"/>
      <w:bookmarkStart w:id="1198" w:name="_Toc61541075"/>
      <w:bookmarkStart w:id="1199" w:name="_Toc61541425"/>
      <w:bookmarkStart w:id="1200" w:name="_Toc62765756"/>
      <w:bookmarkStart w:id="1201" w:name="_Toc62816621"/>
      <w:bookmarkStart w:id="1202" w:name="_Toc62817380"/>
      <w:bookmarkStart w:id="1203" w:name="_Toc62818139"/>
      <w:bookmarkStart w:id="1204" w:name="_Toc61538963"/>
      <w:bookmarkStart w:id="1205" w:name="_Toc61539314"/>
      <w:bookmarkStart w:id="1206" w:name="_Toc61540017"/>
      <w:bookmarkStart w:id="1207" w:name="_Toc61540374"/>
      <w:bookmarkStart w:id="1208" w:name="_Toc61540725"/>
      <w:bookmarkStart w:id="1209" w:name="_Toc61541076"/>
      <w:bookmarkStart w:id="1210" w:name="_Toc61541426"/>
      <w:bookmarkStart w:id="1211" w:name="_Toc62765757"/>
      <w:bookmarkStart w:id="1212" w:name="_Toc62816622"/>
      <w:bookmarkStart w:id="1213" w:name="_Toc62817381"/>
      <w:bookmarkStart w:id="1214" w:name="_Toc62818140"/>
      <w:bookmarkStart w:id="1215" w:name="_Toc61538964"/>
      <w:bookmarkStart w:id="1216" w:name="_Toc61539315"/>
      <w:bookmarkStart w:id="1217" w:name="_Toc61540018"/>
      <w:bookmarkStart w:id="1218" w:name="_Toc61540375"/>
      <w:bookmarkStart w:id="1219" w:name="_Toc61540726"/>
      <w:bookmarkStart w:id="1220" w:name="_Toc61541077"/>
      <w:bookmarkStart w:id="1221" w:name="_Toc61541427"/>
      <w:bookmarkStart w:id="1222" w:name="_Toc62765758"/>
      <w:bookmarkStart w:id="1223" w:name="_Toc62816623"/>
      <w:bookmarkStart w:id="1224" w:name="_Toc62817382"/>
      <w:bookmarkStart w:id="1225" w:name="_Toc62818141"/>
      <w:bookmarkStart w:id="1226" w:name="_Toc61538965"/>
      <w:bookmarkStart w:id="1227" w:name="_Toc61539316"/>
      <w:bookmarkStart w:id="1228" w:name="_Toc61540019"/>
      <w:bookmarkStart w:id="1229" w:name="_Toc61540376"/>
      <w:bookmarkStart w:id="1230" w:name="_Toc61540727"/>
      <w:bookmarkStart w:id="1231" w:name="_Toc61541078"/>
      <w:bookmarkStart w:id="1232" w:name="_Toc61541428"/>
      <w:bookmarkStart w:id="1233" w:name="_Toc62765759"/>
      <w:bookmarkStart w:id="1234" w:name="_Toc62816624"/>
      <w:bookmarkStart w:id="1235" w:name="_Toc62817383"/>
      <w:bookmarkStart w:id="1236" w:name="_Toc62818142"/>
      <w:bookmarkStart w:id="1237" w:name="_Toc61538969"/>
      <w:bookmarkStart w:id="1238" w:name="_Toc61539320"/>
      <w:bookmarkStart w:id="1239" w:name="_Toc61540023"/>
      <w:bookmarkStart w:id="1240" w:name="_Toc61540380"/>
      <w:bookmarkStart w:id="1241" w:name="_Toc61540731"/>
      <w:bookmarkStart w:id="1242" w:name="_Toc61541082"/>
      <w:bookmarkStart w:id="1243" w:name="_Toc61541432"/>
      <w:bookmarkStart w:id="1244" w:name="_Toc62765763"/>
      <w:bookmarkStart w:id="1245" w:name="_Toc62816628"/>
      <w:bookmarkStart w:id="1246" w:name="_Toc62817387"/>
      <w:bookmarkStart w:id="1247" w:name="_Toc62818146"/>
      <w:bookmarkStart w:id="1248" w:name="_Toc61538970"/>
      <w:bookmarkStart w:id="1249" w:name="_Toc61539321"/>
      <w:bookmarkStart w:id="1250" w:name="_Toc61540024"/>
      <w:bookmarkStart w:id="1251" w:name="_Toc61540381"/>
      <w:bookmarkStart w:id="1252" w:name="_Toc61540732"/>
      <w:bookmarkStart w:id="1253" w:name="_Toc61541083"/>
      <w:bookmarkStart w:id="1254" w:name="_Toc61541433"/>
      <w:bookmarkStart w:id="1255" w:name="_Toc62765764"/>
      <w:bookmarkStart w:id="1256" w:name="_Toc62816629"/>
      <w:bookmarkStart w:id="1257" w:name="_Toc62817388"/>
      <w:bookmarkStart w:id="1258" w:name="_Toc62818147"/>
      <w:bookmarkStart w:id="1259" w:name="_Toc61538971"/>
      <w:bookmarkStart w:id="1260" w:name="_Toc61539322"/>
      <w:bookmarkStart w:id="1261" w:name="_Toc61540025"/>
      <w:bookmarkStart w:id="1262" w:name="_Toc61540382"/>
      <w:bookmarkStart w:id="1263" w:name="_Toc61540733"/>
      <w:bookmarkStart w:id="1264" w:name="_Toc61541084"/>
      <w:bookmarkStart w:id="1265" w:name="_Toc61541434"/>
      <w:bookmarkStart w:id="1266" w:name="_Toc62765765"/>
      <w:bookmarkStart w:id="1267" w:name="_Toc62816630"/>
      <w:bookmarkStart w:id="1268" w:name="_Toc62817389"/>
      <w:bookmarkStart w:id="1269" w:name="_Toc62818148"/>
      <w:bookmarkStart w:id="1270" w:name="_Toc61538972"/>
      <w:bookmarkStart w:id="1271" w:name="_Toc61539323"/>
      <w:bookmarkStart w:id="1272" w:name="_Toc61540026"/>
      <w:bookmarkStart w:id="1273" w:name="_Toc61540383"/>
      <w:bookmarkStart w:id="1274" w:name="_Toc61540734"/>
      <w:bookmarkStart w:id="1275" w:name="_Toc61541085"/>
      <w:bookmarkStart w:id="1276" w:name="_Toc61541435"/>
      <w:bookmarkStart w:id="1277" w:name="_Toc62765766"/>
      <w:bookmarkStart w:id="1278" w:name="_Toc62816631"/>
      <w:bookmarkStart w:id="1279" w:name="_Toc62817390"/>
      <w:bookmarkStart w:id="1280" w:name="_Toc62818149"/>
      <w:bookmarkStart w:id="1281" w:name="_Toc61538973"/>
      <w:bookmarkStart w:id="1282" w:name="_Toc61539324"/>
      <w:bookmarkStart w:id="1283" w:name="_Toc61540027"/>
      <w:bookmarkStart w:id="1284" w:name="_Toc61540384"/>
      <w:bookmarkStart w:id="1285" w:name="_Toc61540735"/>
      <w:bookmarkStart w:id="1286" w:name="_Toc61541086"/>
      <w:bookmarkStart w:id="1287" w:name="_Toc61541436"/>
      <w:bookmarkStart w:id="1288" w:name="_Toc62765767"/>
      <w:bookmarkStart w:id="1289" w:name="_Toc62816632"/>
      <w:bookmarkStart w:id="1290" w:name="_Toc62817391"/>
      <w:bookmarkStart w:id="1291" w:name="_Toc62818150"/>
      <w:bookmarkStart w:id="1292" w:name="_Toc61538974"/>
      <w:bookmarkStart w:id="1293" w:name="_Toc61539325"/>
      <w:bookmarkStart w:id="1294" w:name="_Toc61540028"/>
      <w:bookmarkStart w:id="1295" w:name="_Toc61540385"/>
      <w:bookmarkStart w:id="1296" w:name="_Toc61540736"/>
      <w:bookmarkStart w:id="1297" w:name="_Toc61541087"/>
      <w:bookmarkStart w:id="1298" w:name="_Toc61541437"/>
      <w:bookmarkStart w:id="1299" w:name="_Toc62765768"/>
      <w:bookmarkStart w:id="1300" w:name="_Toc62816633"/>
      <w:bookmarkStart w:id="1301" w:name="_Toc62817392"/>
      <w:bookmarkStart w:id="1302" w:name="_Toc62818151"/>
      <w:bookmarkStart w:id="1303" w:name="_Toc61538976"/>
      <w:bookmarkStart w:id="1304" w:name="_Toc61539327"/>
      <w:bookmarkStart w:id="1305" w:name="_Toc61540030"/>
      <w:bookmarkStart w:id="1306" w:name="_Toc61540387"/>
      <w:bookmarkStart w:id="1307" w:name="_Toc61540738"/>
      <w:bookmarkStart w:id="1308" w:name="_Toc61541089"/>
      <w:bookmarkStart w:id="1309" w:name="_Toc61541439"/>
      <w:bookmarkStart w:id="1310" w:name="_Toc62765770"/>
      <w:bookmarkStart w:id="1311" w:name="_Toc62816635"/>
      <w:bookmarkStart w:id="1312" w:name="_Toc62817394"/>
      <w:bookmarkStart w:id="1313" w:name="_Toc62818153"/>
      <w:bookmarkStart w:id="1314" w:name="_Toc61538977"/>
      <w:bookmarkStart w:id="1315" w:name="_Toc61539328"/>
      <w:bookmarkStart w:id="1316" w:name="_Toc61540031"/>
      <w:bookmarkStart w:id="1317" w:name="_Toc61540388"/>
      <w:bookmarkStart w:id="1318" w:name="_Toc61540739"/>
      <w:bookmarkStart w:id="1319" w:name="_Toc61541090"/>
      <w:bookmarkStart w:id="1320" w:name="_Toc61541440"/>
      <w:bookmarkStart w:id="1321" w:name="_Toc62765771"/>
      <w:bookmarkStart w:id="1322" w:name="_Toc62816636"/>
      <w:bookmarkStart w:id="1323" w:name="_Toc62817395"/>
      <w:bookmarkStart w:id="1324" w:name="_Toc62818154"/>
      <w:bookmarkStart w:id="1325" w:name="_Toc61538978"/>
      <w:bookmarkStart w:id="1326" w:name="_Toc61539329"/>
      <w:bookmarkStart w:id="1327" w:name="_Toc61540032"/>
      <w:bookmarkStart w:id="1328" w:name="_Toc61540389"/>
      <w:bookmarkStart w:id="1329" w:name="_Toc61540740"/>
      <w:bookmarkStart w:id="1330" w:name="_Toc61541091"/>
      <w:bookmarkStart w:id="1331" w:name="_Toc61541441"/>
      <w:bookmarkStart w:id="1332" w:name="_Toc62765772"/>
      <w:bookmarkStart w:id="1333" w:name="_Toc62816637"/>
      <w:bookmarkStart w:id="1334" w:name="_Toc62817396"/>
      <w:bookmarkStart w:id="1335" w:name="_Toc62818155"/>
      <w:bookmarkStart w:id="1336" w:name="_Toc61538979"/>
      <w:bookmarkStart w:id="1337" w:name="_Toc61539330"/>
      <w:bookmarkStart w:id="1338" w:name="_Toc61540033"/>
      <w:bookmarkStart w:id="1339" w:name="_Toc61540390"/>
      <w:bookmarkStart w:id="1340" w:name="_Toc61540741"/>
      <w:bookmarkStart w:id="1341" w:name="_Toc61541092"/>
      <w:bookmarkStart w:id="1342" w:name="_Toc61541442"/>
      <w:bookmarkStart w:id="1343" w:name="_Toc62765773"/>
      <w:bookmarkStart w:id="1344" w:name="_Toc62816638"/>
      <w:bookmarkStart w:id="1345" w:name="_Toc62817397"/>
      <w:bookmarkStart w:id="1346" w:name="_Toc62818156"/>
      <w:bookmarkStart w:id="1347" w:name="_Toc61538981"/>
      <w:bookmarkStart w:id="1348" w:name="_Toc61539332"/>
      <w:bookmarkStart w:id="1349" w:name="_Toc61540035"/>
      <w:bookmarkStart w:id="1350" w:name="_Toc61540392"/>
      <w:bookmarkStart w:id="1351" w:name="_Toc61540743"/>
      <w:bookmarkStart w:id="1352" w:name="_Toc61541094"/>
      <w:bookmarkStart w:id="1353" w:name="_Toc61541444"/>
      <w:bookmarkStart w:id="1354" w:name="_Toc62765775"/>
      <w:bookmarkStart w:id="1355" w:name="_Toc62816640"/>
      <w:bookmarkStart w:id="1356" w:name="_Toc62817399"/>
      <w:bookmarkStart w:id="1357" w:name="_Toc62818158"/>
      <w:bookmarkStart w:id="1358" w:name="_Toc61538982"/>
      <w:bookmarkStart w:id="1359" w:name="_Toc61539333"/>
      <w:bookmarkStart w:id="1360" w:name="_Toc61540036"/>
      <w:bookmarkStart w:id="1361" w:name="_Toc61540393"/>
      <w:bookmarkStart w:id="1362" w:name="_Toc61540744"/>
      <w:bookmarkStart w:id="1363" w:name="_Toc61541095"/>
      <w:bookmarkStart w:id="1364" w:name="_Toc61541445"/>
      <w:bookmarkStart w:id="1365" w:name="_Toc62765776"/>
      <w:bookmarkStart w:id="1366" w:name="_Toc62816641"/>
      <w:bookmarkStart w:id="1367" w:name="_Toc62817400"/>
      <w:bookmarkStart w:id="1368" w:name="_Toc62818159"/>
      <w:bookmarkStart w:id="1369" w:name="_Toc61538983"/>
      <w:bookmarkStart w:id="1370" w:name="_Toc61539334"/>
      <w:bookmarkStart w:id="1371" w:name="_Toc61540037"/>
      <w:bookmarkStart w:id="1372" w:name="_Toc61540394"/>
      <w:bookmarkStart w:id="1373" w:name="_Toc61540745"/>
      <w:bookmarkStart w:id="1374" w:name="_Toc61541096"/>
      <w:bookmarkStart w:id="1375" w:name="_Toc61541446"/>
      <w:bookmarkStart w:id="1376" w:name="_Toc62765777"/>
      <w:bookmarkStart w:id="1377" w:name="_Toc62816642"/>
      <w:bookmarkStart w:id="1378" w:name="_Toc62817401"/>
      <w:bookmarkStart w:id="1379" w:name="_Toc62818160"/>
      <w:bookmarkStart w:id="1380" w:name="_Toc61538984"/>
      <w:bookmarkStart w:id="1381" w:name="_Toc61539335"/>
      <w:bookmarkStart w:id="1382" w:name="_Toc61540038"/>
      <w:bookmarkStart w:id="1383" w:name="_Toc61540395"/>
      <w:bookmarkStart w:id="1384" w:name="_Toc61540746"/>
      <w:bookmarkStart w:id="1385" w:name="_Toc61541097"/>
      <w:bookmarkStart w:id="1386" w:name="_Toc61541447"/>
      <w:bookmarkStart w:id="1387" w:name="_Toc62765778"/>
      <w:bookmarkStart w:id="1388" w:name="_Toc62816643"/>
      <w:bookmarkStart w:id="1389" w:name="_Toc62817402"/>
      <w:bookmarkStart w:id="1390" w:name="_Toc62818161"/>
      <w:bookmarkStart w:id="1391" w:name="_Toc61538985"/>
      <w:bookmarkStart w:id="1392" w:name="_Toc61539336"/>
      <w:bookmarkStart w:id="1393" w:name="_Toc61540039"/>
      <w:bookmarkStart w:id="1394" w:name="_Toc61540396"/>
      <w:bookmarkStart w:id="1395" w:name="_Toc61540747"/>
      <w:bookmarkStart w:id="1396" w:name="_Toc61541098"/>
      <w:bookmarkStart w:id="1397" w:name="_Toc61541448"/>
      <w:bookmarkStart w:id="1398" w:name="_Toc62765779"/>
      <w:bookmarkStart w:id="1399" w:name="_Toc62816644"/>
      <w:bookmarkStart w:id="1400" w:name="_Toc62817403"/>
      <w:bookmarkStart w:id="1401" w:name="_Toc62818162"/>
      <w:bookmarkStart w:id="1402" w:name="_Toc61538986"/>
      <w:bookmarkStart w:id="1403" w:name="_Toc61539337"/>
      <w:bookmarkStart w:id="1404" w:name="_Toc61540040"/>
      <w:bookmarkStart w:id="1405" w:name="_Toc61540397"/>
      <w:bookmarkStart w:id="1406" w:name="_Toc61540748"/>
      <w:bookmarkStart w:id="1407" w:name="_Toc61541099"/>
      <w:bookmarkStart w:id="1408" w:name="_Toc61541449"/>
      <w:bookmarkStart w:id="1409" w:name="_Toc62765780"/>
      <w:bookmarkStart w:id="1410" w:name="_Toc62816645"/>
      <w:bookmarkStart w:id="1411" w:name="_Toc62817404"/>
      <w:bookmarkStart w:id="1412" w:name="_Toc62818163"/>
      <w:bookmarkStart w:id="1413" w:name="_Toc61538987"/>
      <w:bookmarkStart w:id="1414" w:name="_Toc61539338"/>
      <w:bookmarkStart w:id="1415" w:name="_Toc61540041"/>
      <w:bookmarkStart w:id="1416" w:name="_Toc61540398"/>
      <w:bookmarkStart w:id="1417" w:name="_Toc61540749"/>
      <w:bookmarkStart w:id="1418" w:name="_Toc61541100"/>
      <w:bookmarkStart w:id="1419" w:name="_Toc61541450"/>
      <w:bookmarkStart w:id="1420" w:name="_Toc62765781"/>
      <w:bookmarkStart w:id="1421" w:name="_Toc62816646"/>
      <w:bookmarkStart w:id="1422" w:name="_Toc62817405"/>
      <w:bookmarkStart w:id="1423" w:name="_Toc62818164"/>
      <w:bookmarkStart w:id="1424" w:name="_Toc61538989"/>
      <w:bookmarkStart w:id="1425" w:name="_Toc61539340"/>
      <w:bookmarkStart w:id="1426" w:name="_Toc61540043"/>
      <w:bookmarkStart w:id="1427" w:name="_Toc61540400"/>
      <w:bookmarkStart w:id="1428" w:name="_Toc61540751"/>
      <w:bookmarkStart w:id="1429" w:name="_Toc61541102"/>
      <w:bookmarkStart w:id="1430" w:name="_Toc61541452"/>
      <w:bookmarkStart w:id="1431" w:name="_Toc62765783"/>
      <w:bookmarkStart w:id="1432" w:name="_Toc62816648"/>
      <w:bookmarkStart w:id="1433" w:name="_Toc62817407"/>
      <w:bookmarkStart w:id="1434" w:name="_Toc62818166"/>
      <w:bookmarkStart w:id="1435" w:name="_Toc61538990"/>
      <w:bookmarkStart w:id="1436" w:name="_Toc61539341"/>
      <w:bookmarkStart w:id="1437" w:name="_Toc61540044"/>
      <w:bookmarkStart w:id="1438" w:name="_Toc61540401"/>
      <w:bookmarkStart w:id="1439" w:name="_Toc61540752"/>
      <w:bookmarkStart w:id="1440" w:name="_Toc61541103"/>
      <w:bookmarkStart w:id="1441" w:name="_Toc61541453"/>
      <w:bookmarkStart w:id="1442" w:name="_Toc62765784"/>
      <w:bookmarkStart w:id="1443" w:name="_Toc62816649"/>
      <w:bookmarkStart w:id="1444" w:name="_Toc62817408"/>
      <w:bookmarkStart w:id="1445" w:name="_Toc62818167"/>
      <w:bookmarkStart w:id="1446" w:name="_Toc61538991"/>
      <w:bookmarkStart w:id="1447" w:name="_Toc61539342"/>
      <w:bookmarkStart w:id="1448" w:name="_Toc61540045"/>
      <w:bookmarkStart w:id="1449" w:name="_Toc61540402"/>
      <w:bookmarkStart w:id="1450" w:name="_Toc61540753"/>
      <w:bookmarkStart w:id="1451" w:name="_Toc61541104"/>
      <w:bookmarkStart w:id="1452" w:name="_Toc61541454"/>
      <w:bookmarkStart w:id="1453" w:name="_Toc62765785"/>
      <w:bookmarkStart w:id="1454" w:name="_Toc62816650"/>
      <w:bookmarkStart w:id="1455" w:name="_Toc62817409"/>
      <w:bookmarkStart w:id="1456" w:name="_Toc62818168"/>
      <w:bookmarkStart w:id="1457" w:name="_Toc61538992"/>
      <w:bookmarkStart w:id="1458" w:name="_Toc61539343"/>
      <w:bookmarkStart w:id="1459" w:name="_Toc61540046"/>
      <w:bookmarkStart w:id="1460" w:name="_Toc61540403"/>
      <w:bookmarkStart w:id="1461" w:name="_Toc61540754"/>
      <w:bookmarkStart w:id="1462" w:name="_Toc61541105"/>
      <w:bookmarkStart w:id="1463" w:name="_Toc61541455"/>
      <w:bookmarkStart w:id="1464" w:name="_Toc62765786"/>
      <w:bookmarkStart w:id="1465" w:name="_Toc62816651"/>
      <w:bookmarkStart w:id="1466" w:name="_Toc62817410"/>
      <w:bookmarkStart w:id="1467" w:name="_Toc62818169"/>
      <w:bookmarkStart w:id="1468" w:name="_Toc61538993"/>
      <w:bookmarkStart w:id="1469" w:name="_Toc61539344"/>
      <w:bookmarkStart w:id="1470" w:name="_Toc61540047"/>
      <w:bookmarkStart w:id="1471" w:name="_Toc61540404"/>
      <w:bookmarkStart w:id="1472" w:name="_Toc61540755"/>
      <w:bookmarkStart w:id="1473" w:name="_Toc61541106"/>
      <w:bookmarkStart w:id="1474" w:name="_Toc61541456"/>
      <w:bookmarkStart w:id="1475" w:name="_Toc62765787"/>
      <w:bookmarkStart w:id="1476" w:name="_Toc62816652"/>
      <w:bookmarkStart w:id="1477" w:name="_Toc62817411"/>
      <w:bookmarkStart w:id="1478" w:name="_Toc62818170"/>
      <w:bookmarkStart w:id="1479" w:name="_Toc61538994"/>
      <w:bookmarkStart w:id="1480" w:name="_Toc61539345"/>
      <w:bookmarkStart w:id="1481" w:name="_Toc61540048"/>
      <w:bookmarkStart w:id="1482" w:name="_Toc61540405"/>
      <w:bookmarkStart w:id="1483" w:name="_Toc61540756"/>
      <w:bookmarkStart w:id="1484" w:name="_Toc61541107"/>
      <w:bookmarkStart w:id="1485" w:name="_Toc61541457"/>
      <w:bookmarkStart w:id="1486" w:name="_Toc62765788"/>
      <w:bookmarkStart w:id="1487" w:name="_Toc62816653"/>
      <w:bookmarkStart w:id="1488" w:name="_Toc62817412"/>
      <w:bookmarkStart w:id="1489" w:name="_Toc62818171"/>
      <w:bookmarkStart w:id="1490" w:name="_Toc61538996"/>
      <w:bookmarkStart w:id="1491" w:name="_Toc61539347"/>
      <w:bookmarkStart w:id="1492" w:name="_Toc61540050"/>
      <w:bookmarkStart w:id="1493" w:name="_Toc61540407"/>
      <w:bookmarkStart w:id="1494" w:name="_Toc61540758"/>
      <w:bookmarkStart w:id="1495" w:name="_Toc61541109"/>
      <w:bookmarkStart w:id="1496" w:name="_Toc61541459"/>
      <w:bookmarkStart w:id="1497" w:name="_Toc62765790"/>
      <w:bookmarkStart w:id="1498" w:name="_Toc62816655"/>
      <w:bookmarkStart w:id="1499" w:name="_Toc62817414"/>
      <w:bookmarkStart w:id="1500" w:name="_Toc62818173"/>
      <w:bookmarkStart w:id="1501" w:name="_Toc61538997"/>
      <w:bookmarkStart w:id="1502" w:name="_Toc61539348"/>
      <w:bookmarkStart w:id="1503" w:name="_Toc61540051"/>
      <w:bookmarkStart w:id="1504" w:name="_Toc61540408"/>
      <w:bookmarkStart w:id="1505" w:name="_Toc61540759"/>
      <w:bookmarkStart w:id="1506" w:name="_Toc61541110"/>
      <w:bookmarkStart w:id="1507" w:name="_Toc61541460"/>
      <w:bookmarkStart w:id="1508" w:name="_Toc62765791"/>
      <w:bookmarkStart w:id="1509" w:name="_Toc62816656"/>
      <w:bookmarkStart w:id="1510" w:name="_Toc62817415"/>
      <w:bookmarkStart w:id="1511" w:name="_Toc62818174"/>
      <w:bookmarkStart w:id="1512" w:name="_Toc61538998"/>
      <w:bookmarkStart w:id="1513" w:name="_Toc61539349"/>
      <w:bookmarkStart w:id="1514" w:name="_Toc61540052"/>
      <w:bookmarkStart w:id="1515" w:name="_Toc61540409"/>
      <w:bookmarkStart w:id="1516" w:name="_Toc61540760"/>
      <w:bookmarkStart w:id="1517" w:name="_Toc61541111"/>
      <w:bookmarkStart w:id="1518" w:name="_Toc61541461"/>
      <w:bookmarkStart w:id="1519" w:name="_Toc62765792"/>
      <w:bookmarkStart w:id="1520" w:name="_Toc62816657"/>
      <w:bookmarkStart w:id="1521" w:name="_Toc62817416"/>
      <w:bookmarkStart w:id="1522" w:name="_Toc62818175"/>
      <w:bookmarkStart w:id="1523" w:name="_Toc61538999"/>
      <w:bookmarkStart w:id="1524" w:name="_Toc61539350"/>
      <w:bookmarkStart w:id="1525" w:name="_Toc61540053"/>
      <w:bookmarkStart w:id="1526" w:name="_Toc61540410"/>
      <w:bookmarkStart w:id="1527" w:name="_Toc61540761"/>
      <w:bookmarkStart w:id="1528" w:name="_Toc61541112"/>
      <w:bookmarkStart w:id="1529" w:name="_Toc61541462"/>
      <w:bookmarkStart w:id="1530" w:name="_Toc62765793"/>
      <w:bookmarkStart w:id="1531" w:name="_Toc62816658"/>
      <w:bookmarkStart w:id="1532" w:name="_Toc62817417"/>
      <w:bookmarkStart w:id="1533" w:name="_Toc62818176"/>
      <w:bookmarkStart w:id="1534" w:name="_Toc61539001"/>
      <w:bookmarkStart w:id="1535" w:name="_Toc61539352"/>
      <w:bookmarkStart w:id="1536" w:name="_Toc61540055"/>
      <w:bookmarkStart w:id="1537" w:name="_Toc61540412"/>
      <w:bookmarkStart w:id="1538" w:name="_Toc61540763"/>
      <w:bookmarkStart w:id="1539" w:name="_Toc61541114"/>
      <w:bookmarkStart w:id="1540" w:name="_Toc61541464"/>
      <w:bookmarkStart w:id="1541" w:name="_Toc62765795"/>
      <w:bookmarkStart w:id="1542" w:name="_Toc62816660"/>
      <w:bookmarkStart w:id="1543" w:name="_Toc62817419"/>
      <w:bookmarkStart w:id="1544" w:name="_Toc62818178"/>
      <w:bookmarkStart w:id="1545" w:name="_Toc61539002"/>
      <w:bookmarkStart w:id="1546" w:name="_Toc61539353"/>
      <w:bookmarkStart w:id="1547" w:name="_Toc61540056"/>
      <w:bookmarkStart w:id="1548" w:name="_Toc61540413"/>
      <w:bookmarkStart w:id="1549" w:name="_Toc61540764"/>
      <w:bookmarkStart w:id="1550" w:name="_Toc61541115"/>
      <w:bookmarkStart w:id="1551" w:name="_Toc61541465"/>
      <w:bookmarkStart w:id="1552" w:name="_Toc62765796"/>
      <w:bookmarkStart w:id="1553" w:name="_Toc62816661"/>
      <w:bookmarkStart w:id="1554" w:name="_Toc62817420"/>
      <w:bookmarkStart w:id="1555" w:name="_Toc62818179"/>
      <w:bookmarkStart w:id="1556" w:name="_Toc61539003"/>
      <w:bookmarkStart w:id="1557" w:name="_Toc61539354"/>
      <w:bookmarkStart w:id="1558" w:name="_Toc61540057"/>
      <w:bookmarkStart w:id="1559" w:name="_Toc61540414"/>
      <w:bookmarkStart w:id="1560" w:name="_Toc61540765"/>
      <w:bookmarkStart w:id="1561" w:name="_Toc61541116"/>
      <w:bookmarkStart w:id="1562" w:name="_Toc61541466"/>
      <w:bookmarkStart w:id="1563" w:name="_Toc62765797"/>
      <w:bookmarkStart w:id="1564" w:name="_Toc62816662"/>
      <w:bookmarkStart w:id="1565" w:name="_Toc62817421"/>
      <w:bookmarkStart w:id="1566" w:name="_Toc62818180"/>
      <w:bookmarkStart w:id="1567" w:name="_Toc61539004"/>
      <w:bookmarkStart w:id="1568" w:name="_Toc61539355"/>
      <w:bookmarkStart w:id="1569" w:name="_Toc61540058"/>
      <w:bookmarkStart w:id="1570" w:name="_Toc61540415"/>
      <w:bookmarkStart w:id="1571" w:name="_Toc61540766"/>
      <w:bookmarkStart w:id="1572" w:name="_Toc61541117"/>
      <w:bookmarkStart w:id="1573" w:name="_Toc61541467"/>
      <w:bookmarkStart w:id="1574" w:name="_Toc62765798"/>
      <w:bookmarkStart w:id="1575" w:name="_Toc62816663"/>
      <w:bookmarkStart w:id="1576" w:name="_Toc62817422"/>
      <w:bookmarkStart w:id="1577" w:name="_Toc62818181"/>
      <w:bookmarkStart w:id="1578" w:name="_Toc61539005"/>
      <w:bookmarkStart w:id="1579" w:name="_Toc61539356"/>
      <w:bookmarkStart w:id="1580" w:name="_Toc61540059"/>
      <w:bookmarkStart w:id="1581" w:name="_Toc61540416"/>
      <w:bookmarkStart w:id="1582" w:name="_Toc61540767"/>
      <w:bookmarkStart w:id="1583" w:name="_Toc61541118"/>
      <w:bookmarkStart w:id="1584" w:name="_Toc61541468"/>
      <w:bookmarkStart w:id="1585" w:name="_Toc62765799"/>
      <w:bookmarkStart w:id="1586" w:name="_Toc62816664"/>
      <w:bookmarkStart w:id="1587" w:name="_Toc62817423"/>
      <w:bookmarkStart w:id="1588" w:name="_Toc62818182"/>
      <w:bookmarkStart w:id="1589" w:name="_Toc61539006"/>
      <w:bookmarkStart w:id="1590" w:name="_Toc61539357"/>
      <w:bookmarkStart w:id="1591" w:name="_Toc61540060"/>
      <w:bookmarkStart w:id="1592" w:name="_Toc61540417"/>
      <w:bookmarkStart w:id="1593" w:name="_Toc61540768"/>
      <w:bookmarkStart w:id="1594" w:name="_Toc61541119"/>
      <w:bookmarkStart w:id="1595" w:name="_Toc61541469"/>
      <w:bookmarkStart w:id="1596" w:name="_Toc62765800"/>
      <w:bookmarkStart w:id="1597" w:name="_Toc62816665"/>
      <w:bookmarkStart w:id="1598" w:name="_Toc62817424"/>
      <w:bookmarkStart w:id="1599" w:name="_Toc62818183"/>
      <w:bookmarkStart w:id="1600" w:name="_Toc61539007"/>
      <w:bookmarkStart w:id="1601" w:name="_Toc61539358"/>
      <w:bookmarkStart w:id="1602" w:name="_Toc61540061"/>
      <w:bookmarkStart w:id="1603" w:name="_Toc61540418"/>
      <w:bookmarkStart w:id="1604" w:name="_Toc61540769"/>
      <w:bookmarkStart w:id="1605" w:name="_Toc61541120"/>
      <w:bookmarkStart w:id="1606" w:name="_Toc61541470"/>
      <w:bookmarkStart w:id="1607" w:name="_Toc62765801"/>
      <w:bookmarkStart w:id="1608" w:name="_Toc62816666"/>
      <w:bookmarkStart w:id="1609" w:name="_Toc62817425"/>
      <w:bookmarkStart w:id="1610" w:name="_Toc62818184"/>
      <w:bookmarkStart w:id="1611" w:name="_Toc61539009"/>
      <w:bookmarkStart w:id="1612" w:name="_Toc61539360"/>
      <w:bookmarkStart w:id="1613" w:name="_Toc61540063"/>
      <w:bookmarkStart w:id="1614" w:name="_Toc61540420"/>
      <w:bookmarkStart w:id="1615" w:name="_Toc61540771"/>
      <w:bookmarkStart w:id="1616" w:name="_Toc61541122"/>
      <w:bookmarkStart w:id="1617" w:name="_Toc61541472"/>
      <w:bookmarkStart w:id="1618" w:name="_Toc62765803"/>
      <w:bookmarkStart w:id="1619" w:name="_Toc62816668"/>
      <w:bookmarkStart w:id="1620" w:name="_Toc62817427"/>
      <w:bookmarkStart w:id="1621" w:name="_Toc62818186"/>
      <w:bookmarkStart w:id="1622" w:name="_Toc61539010"/>
      <w:bookmarkStart w:id="1623" w:name="_Toc61539361"/>
      <w:bookmarkStart w:id="1624" w:name="_Toc61540064"/>
      <w:bookmarkStart w:id="1625" w:name="_Toc61540421"/>
      <w:bookmarkStart w:id="1626" w:name="_Toc61540772"/>
      <w:bookmarkStart w:id="1627" w:name="_Toc61541123"/>
      <w:bookmarkStart w:id="1628" w:name="_Toc61541473"/>
      <w:bookmarkStart w:id="1629" w:name="_Toc62765804"/>
      <w:bookmarkStart w:id="1630" w:name="_Toc62816669"/>
      <w:bookmarkStart w:id="1631" w:name="_Toc62817428"/>
      <w:bookmarkStart w:id="1632" w:name="_Toc62818187"/>
      <w:bookmarkStart w:id="1633" w:name="_Toc61539011"/>
      <w:bookmarkStart w:id="1634" w:name="_Toc61539362"/>
      <w:bookmarkStart w:id="1635" w:name="_Toc61540065"/>
      <w:bookmarkStart w:id="1636" w:name="_Toc61540422"/>
      <w:bookmarkStart w:id="1637" w:name="_Toc61540773"/>
      <w:bookmarkStart w:id="1638" w:name="_Toc61541124"/>
      <w:bookmarkStart w:id="1639" w:name="_Toc61541474"/>
      <w:bookmarkStart w:id="1640" w:name="_Toc62765805"/>
      <w:bookmarkStart w:id="1641" w:name="_Toc62816670"/>
      <w:bookmarkStart w:id="1642" w:name="_Toc62817429"/>
      <w:bookmarkStart w:id="1643" w:name="_Toc62818188"/>
      <w:bookmarkStart w:id="1644" w:name="_Toc61539012"/>
      <w:bookmarkStart w:id="1645" w:name="_Toc61539363"/>
      <w:bookmarkStart w:id="1646" w:name="_Toc61540066"/>
      <w:bookmarkStart w:id="1647" w:name="_Toc61540423"/>
      <w:bookmarkStart w:id="1648" w:name="_Toc61540774"/>
      <w:bookmarkStart w:id="1649" w:name="_Toc61541125"/>
      <w:bookmarkStart w:id="1650" w:name="_Toc61541475"/>
      <w:bookmarkStart w:id="1651" w:name="_Toc62765806"/>
      <w:bookmarkStart w:id="1652" w:name="_Toc62816671"/>
      <w:bookmarkStart w:id="1653" w:name="_Toc62817430"/>
      <w:bookmarkStart w:id="1654" w:name="_Toc62818189"/>
      <w:bookmarkStart w:id="1655" w:name="_Toc61539013"/>
      <w:bookmarkStart w:id="1656" w:name="_Toc61539364"/>
      <w:bookmarkStart w:id="1657" w:name="_Toc61540067"/>
      <w:bookmarkStart w:id="1658" w:name="_Toc61540424"/>
      <w:bookmarkStart w:id="1659" w:name="_Toc61540775"/>
      <w:bookmarkStart w:id="1660" w:name="_Toc61541126"/>
      <w:bookmarkStart w:id="1661" w:name="_Toc61541476"/>
      <w:bookmarkStart w:id="1662" w:name="_Toc62765807"/>
      <w:bookmarkStart w:id="1663" w:name="_Toc62816672"/>
      <w:bookmarkStart w:id="1664" w:name="_Toc62817431"/>
      <w:bookmarkStart w:id="1665" w:name="_Toc62818190"/>
      <w:bookmarkStart w:id="1666" w:name="_Toc61539014"/>
      <w:bookmarkStart w:id="1667" w:name="_Toc61539365"/>
      <w:bookmarkStart w:id="1668" w:name="_Toc61540068"/>
      <w:bookmarkStart w:id="1669" w:name="_Toc61540425"/>
      <w:bookmarkStart w:id="1670" w:name="_Toc61540776"/>
      <w:bookmarkStart w:id="1671" w:name="_Toc61541127"/>
      <w:bookmarkStart w:id="1672" w:name="_Toc61541477"/>
      <w:bookmarkStart w:id="1673" w:name="_Toc62765808"/>
      <w:bookmarkStart w:id="1674" w:name="_Toc62816673"/>
      <w:bookmarkStart w:id="1675" w:name="_Toc62817432"/>
      <w:bookmarkStart w:id="1676" w:name="_Toc62818191"/>
      <w:bookmarkStart w:id="1677" w:name="_Toc61539016"/>
      <w:bookmarkStart w:id="1678" w:name="_Toc61539367"/>
      <w:bookmarkStart w:id="1679" w:name="_Toc61540070"/>
      <w:bookmarkStart w:id="1680" w:name="_Toc61540427"/>
      <w:bookmarkStart w:id="1681" w:name="_Toc61540778"/>
      <w:bookmarkStart w:id="1682" w:name="_Toc61541129"/>
      <w:bookmarkStart w:id="1683" w:name="_Toc61541479"/>
      <w:bookmarkStart w:id="1684" w:name="_Toc62765810"/>
      <w:bookmarkStart w:id="1685" w:name="_Toc62816675"/>
      <w:bookmarkStart w:id="1686" w:name="_Toc62817434"/>
      <w:bookmarkStart w:id="1687" w:name="_Toc62818193"/>
      <w:bookmarkStart w:id="1688" w:name="_Toc61539017"/>
      <w:bookmarkStart w:id="1689" w:name="_Toc61539368"/>
      <w:bookmarkStart w:id="1690" w:name="_Toc61540071"/>
      <w:bookmarkStart w:id="1691" w:name="_Toc61540428"/>
      <w:bookmarkStart w:id="1692" w:name="_Toc61540779"/>
      <w:bookmarkStart w:id="1693" w:name="_Toc61541130"/>
      <w:bookmarkStart w:id="1694" w:name="_Toc61541480"/>
      <w:bookmarkStart w:id="1695" w:name="_Toc62765811"/>
      <w:bookmarkStart w:id="1696" w:name="_Toc62816676"/>
      <w:bookmarkStart w:id="1697" w:name="_Toc62817435"/>
      <w:bookmarkStart w:id="1698" w:name="_Toc62818194"/>
      <w:bookmarkStart w:id="1699" w:name="_Toc61539018"/>
      <w:bookmarkStart w:id="1700" w:name="_Toc61539369"/>
      <w:bookmarkStart w:id="1701" w:name="_Toc61540072"/>
      <w:bookmarkStart w:id="1702" w:name="_Toc61540429"/>
      <w:bookmarkStart w:id="1703" w:name="_Toc61540780"/>
      <w:bookmarkStart w:id="1704" w:name="_Toc61541131"/>
      <w:bookmarkStart w:id="1705" w:name="_Toc61541481"/>
      <w:bookmarkStart w:id="1706" w:name="_Toc62765812"/>
      <w:bookmarkStart w:id="1707" w:name="_Toc62816677"/>
      <w:bookmarkStart w:id="1708" w:name="_Toc62817436"/>
      <w:bookmarkStart w:id="1709" w:name="_Toc62818195"/>
      <w:bookmarkStart w:id="1710" w:name="_Toc61539023"/>
      <w:bookmarkStart w:id="1711" w:name="_Toc61539374"/>
      <w:bookmarkStart w:id="1712" w:name="_Toc61540077"/>
      <w:bookmarkStart w:id="1713" w:name="_Toc61540434"/>
      <w:bookmarkStart w:id="1714" w:name="_Toc61540785"/>
      <w:bookmarkStart w:id="1715" w:name="_Toc61541136"/>
      <w:bookmarkStart w:id="1716" w:name="_Toc61541486"/>
      <w:bookmarkStart w:id="1717" w:name="_Toc62765813"/>
      <w:bookmarkStart w:id="1718" w:name="_Toc62816678"/>
      <w:bookmarkStart w:id="1719" w:name="_Toc62817437"/>
      <w:bookmarkStart w:id="1720" w:name="_Toc62818196"/>
      <w:bookmarkStart w:id="1721" w:name="_Toc61539024"/>
      <w:bookmarkStart w:id="1722" w:name="_Toc61539375"/>
      <w:bookmarkStart w:id="1723" w:name="_Toc61540078"/>
      <w:bookmarkStart w:id="1724" w:name="_Toc61540435"/>
      <w:bookmarkStart w:id="1725" w:name="_Toc61540786"/>
      <w:bookmarkStart w:id="1726" w:name="_Toc61541137"/>
      <w:bookmarkStart w:id="1727" w:name="_Toc61541487"/>
      <w:bookmarkStart w:id="1728" w:name="_Toc62765814"/>
      <w:bookmarkStart w:id="1729" w:name="_Toc62816679"/>
      <w:bookmarkStart w:id="1730" w:name="_Toc62817438"/>
      <w:bookmarkStart w:id="1731" w:name="_Toc62818197"/>
      <w:bookmarkStart w:id="1732" w:name="_Toc61539025"/>
      <w:bookmarkStart w:id="1733" w:name="_Toc61539376"/>
      <w:bookmarkStart w:id="1734" w:name="_Toc61540079"/>
      <w:bookmarkStart w:id="1735" w:name="_Toc61540436"/>
      <w:bookmarkStart w:id="1736" w:name="_Toc61540787"/>
      <w:bookmarkStart w:id="1737" w:name="_Toc61541138"/>
      <w:bookmarkStart w:id="1738" w:name="_Toc61541488"/>
      <w:bookmarkStart w:id="1739" w:name="_Toc62765815"/>
      <w:bookmarkStart w:id="1740" w:name="_Toc62816680"/>
      <w:bookmarkStart w:id="1741" w:name="_Toc62817439"/>
      <w:bookmarkStart w:id="1742" w:name="_Toc62818198"/>
      <w:bookmarkStart w:id="1743" w:name="_Toc61539026"/>
      <w:bookmarkStart w:id="1744" w:name="_Toc61539377"/>
      <w:bookmarkStart w:id="1745" w:name="_Toc61540080"/>
      <w:bookmarkStart w:id="1746" w:name="_Toc61540437"/>
      <w:bookmarkStart w:id="1747" w:name="_Toc61540788"/>
      <w:bookmarkStart w:id="1748" w:name="_Toc61541139"/>
      <w:bookmarkStart w:id="1749" w:name="_Toc61541489"/>
      <w:bookmarkStart w:id="1750" w:name="_Toc62765816"/>
      <w:bookmarkStart w:id="1751" w:name="_Toc62816681"/>
      <w:bookmarkStart w:id="1752" w:name="_Toc62817440"/>
      <w:bookmarkStart w:id="1753" w:name="_Toc62818199"/>
      <w:bookmarkStart w:id="1754" w:name="_Toc61539027"/>
      <w:bookmarkStart w:id="1755" w:name="_Toc61539378"/>
      <w:bookmarkStart w:id="1756" w:name="_Toc61540081"/>
      <w:bookmarkStart w:id="1757" w:name="_Toc61540438"/>
      <w:bookmarkStart w:id="1758" w:name="_Toc61540789"/>
      <w:bookmarkStart w:id="1759" w:name="_Toc61541140"/>
      <w:bookmarkStart w:id="1760" w:name="_Toc61541490"/>
      <w:bookmarkStart w:id="1761" w:name="_Toc62765817"/>
      <w:bookmarkStart w:id="1762" w:name="_Toc62816682"/>
      <w:bookmarkStart w:id="1763" w:name="_Toc62817441"/>
      <w:bookmarkStart w:id="1764" w:name="_Toc62818200"/>
      <w:bookmarkStart w:id="1765" w:name="_Toc61539028"/>
      <w:bookmarkStart w:id="1766" w:name="_Toc61539379"/>
      <w:bookmarkStart w:id="1767" w:name="_Toc61540082"/>
      <w:bookmarkStart w:id="1768" w:name="_Toc61540439"/>
      <w:bookmarkStart w:id="1769" w:name="_Toc61540790"/>
      <w:bookmarkStart w:id="1770" w:name="_Toc61541141"/>
      <w:bookmarkStart w:id="1771" w:name="_Toc61541491"/>
      <w:bookmarkStart w:id="1772" w:name="_Toc62765818"/>
      <w:bookmarkStart w:id="1773" w:name="_Toc62816683"/>
      <w:bookmarkStart w:id="1774" w:name="_Toc62817442"/>
      <w:bookmarkStart w:id="1775" w:name="_Toc62818201"/>
      <w:bookmarkStart w:id="1776" w:name="_Toc61539029"/>
      <w:bookmarkStart w:id="1777" w:name="_Toc61539380"/>
      <w:bookmarkStart w:id="1778" w:name="_Toc61540083"/>
      <w:bookmarkStart w:id="1779" w:name="_Toc61540440"/>
      <w:bookmarkStart w:id="1780" w:name="_Toc61540791"/>
      <w:bookmarkStart w:id="1781" w:name="_Toc61541142"/>
      <w:bookmarkStart w:id="1782" w:name="_Toc61541492"/>
      <w:bookmarkStart w:id="1783" w:name="_Toc62765819"/>
      <w:bookmarkStart w:id="1784" w:name="_Toc62816684"/>
      <w:bookmarkStart w:id="1785" w:name="_Toc62817443"/>
      <w:bookmarkStart w:id="1786" w:name="_Toc62818202"/>
      <w:bookmarkStart w:id="1787" w:name="_Toc61539030"/>
      <w:bookmarkStart w:id="1788" w:name="_Toc61539381"/>
      <w:bookmarkStart w:id="1789" w:name="_Toc61540084"/>
      <w:bookmarkStart w:id="1790" w:name="_Toc61540441"/>
      <w:bookmarkStart w:id="1791" w:name="_Toc61540792"/>
      <w:bookmarkStart w:id="1792" w:name="_Toc61541143"/>
      <w:bookmarkStart w:id="1793" w:name="_Toc61541493"/>
      <w:bookmarkStart w:id="1794" w:name="_Toc62765820"/>
      <w:bookmarkStart w:id="1795" w:name="_Toc62816685"/>
      <w:bookmarkStart w:id="1796" w:name="_Toc62817444"/>
      <w:bookmarkStart w:id="1797" w:name="_Toc62818203"/>
      <w:bookmarkStart w:id="1798" w:name="_Toc61539031"/>
      <w:bookmarkStart w:id="1799" w:name="_Toc61539382"/>
      <w:bookmarkStart w:id="1800" w:name="_Toc61540085"/>
      <w:bookmarkStart w:id="1801" w:name="_Toc61540442"/>
      <w:bookmarkStart w:id="1802" w:name="_Toc61540793"/>
      <w:bookmarkStart w:id="1803" w:name="_Toc61541144"/>
      <w:bookmarkStart w:id="1804" w:name="_Toc61541494"/>
      <w:bookmarkStart w:id="1805" w:name="_Toc62765821"/>
      <w:bookmarkStart w:id="1806" w:name="_Toc62816686"/>
      <w:bookmarkStart w:id="1807" w:name="_Toc62817445"/>
      <w:bookmarkStart w:id="1808" w:name="_Toc62818204"/>
      <w:bookmarkStart w:id="1809" w:name="_Toc61539032"/>
      <w:bookmarkStart w:id="1810" w:name="_Toc61539383"/>
      <w:bookmarkStart w:id="1811" w:name="_Toc61540086"/>
      <w:bookmarkStart w:id="1812" w:name="_Toc61540443"/>
      <w:bookmarkStart w:id="1813" w:name="_Toc61540794"/>
      <w:bookmarkStart w:id="1814" w:name="_Toc61541145"/>
      <w:bookmarkStart w:id="1815" w:name="_Toc61541495"/>
      <w:bookmarkStart w:id="1816" w:name="_Toc62765822"/>
      <w:bookmarkStart w:id="1817" w:name="_Toc62816687"/>
      <w:bookmarkStart w:id="1818" w:name="_Toc62817446"/>
      <w:bookmarkStart w:id="1819" w:name="_Toc62818205"/>
      <w:bookmarkStart w:id="1820" w:name="_Toc61539033"/>
      <w:bookmarkStart w:id="1821" w:name="_Toc61539384"/>
      <w:bookmarkStart w:id="1822" w:name="_Toc61540087"/>
      <w:bookmarkStart w:id="1823" w:name="_Toc61540444"/>
      <w:bookmarkStart w:id="1824" w:name="_Toc61540795"/>
      <w:bookmarkStart w:id="1825" w:name="_Toc61541146"/>
      <w:bookmarkStart w:id="1826" w:name="_Toc61541496"/>
      <w:bookmarkStart w:id="1827" w:name="_Toc62765823"/>
      <w:bookmarkStart w:id="1828" w:name="_Toc62816688"/>
      <w:bookmarkStart w:id="1829" w:name="_Toc62817447"/>
      <w:bookmarkStart w:id="1830" w:name="_Toc62818206"/>
      <w:bookmarkStart w:id="1831" w:name="_Toc61539034"/>
      <w:bookmarkStart w:id="1832" w:name="_Toc61539385"/>
      <w:bookmarkStart w:id="1833" w:name="_Toc61540088"/>
      <w:bookmarkStart w:id="1834" w:name="_Toc61540445"/>
      <w:bookmarkStart w:id="1835" w:name="_Toc61540796"/>
      <w:bookmarkStart w:id="1836" w:name="_Toc61541147"/>
      <w:bookmarkStart w:id="1837" w:name="_Toc61541497"/>
      <w:bookmarkStart w:id="1838" w:name="_Toc62765824"/>
      <w:bookmarkStart w:id="1839" w:name="_Toc62816689"/>
      <w:bookmarkStart w:id="1840" w:name="_Toc62817448"/>
      <w:bookmarkStart w:id="1841" w:name="_Toc62818207"/>
      <w:bookmarkStart w:id="1842" w:name="_Toc61539035"/>
      <w:bookmarkStart w:id="1843" w:name="_Toc61539386"/>
      <w:bookmarkStart w:id="1844" w:name="_Toc61540089"/>
      <w:bookmarkStart w:id="1845" w:name="_Toc61540446"/>
      <w:bookmarkStart w:id="1846" w:name="_Toc61540797"/>
      <w:bookmarkStart w:id="1847" w:name="_Toc61541148"/>
      <w:bookmarkStart w:id="1848" w:name="_Toc61541498"/>
      <w:bookmarkStart w:id="1849" w:name="_Toc62765825"/>
      <w:bookmarkStart w:id="1850" w:name="_Toc62816690"/>
      <w:bookmarkStart w:id="1851" w:name="_Toc62817449"/>
      <w:bookmarkStart w:id="1852" w:name="_Toc62818208"/>
      <w:bookmarkStart w:id="1853" w:name="_Toc61539036"/>
      <w:bookmarkStart w:id="1854" w:name="_Toc61539387"/>
      <w:bookmarkStart w:id="1855" w:name="_Toc61540090"/>
      <w:bookmarkStart w:id="1856" w:name="_Toc61540447"/>
      <w:bookmarkStart w:id="1857" w:name="_Toc61540798"/>
      <w:bookmarkStart w:id="1858" w:name="_Toc61541149"/>
      <w:bookmarkStart w:id="1859" w:name="_Toc61541499"/>
      <w:bookmarkStart w:id="1860" w:name="_Toc62765826"/>
      <w:bookmarkStart w:id="1861" w:name="_Toc62816691"/>
      <w:bookmarkStart w:id="1862" w:name="_Toc62817450"/>
      <w:bookmarkStart w:id="1863" w:name="_Toc62818209"/>
      <w:bookmarkStart w:id="1864" w:name="_Toc61539037"/>
      <w:bookmarkStart w:id="1865" w:name="_Toc61539388"/>
      <w:bookmarkStart w:id="1866" w:name="_Toc61540091"/>
      <w:bookmarkStart w:id="1867" w:name="_Toc61540448"/>
      <w:bookmarkStart w:id="1868" w:name="_Toc61540799"/>
      <w:bookmarkStart w:id="1869" w:name="_Toc61541150"/>
      <w:bookmarkStart w:id="1870" w:name="_Toc61541500"/>
      <w:bookmarkStart w:id="1871" w:name="_Toc62765827"/>
      <w:bookmarkStart w:id="1872" w:name="_Toc62816692"/>
      <w:bookmarkStart w:id="1873" w:name="_Toc62817451"/>
      <w:bookmarkStart w:id="1874" w:name="_Toc62818210"/>
      <w:bookmarkStart w:id="1875" w:name="_Toc61539038"/>
      <w:bookmarkStart w:id="1876" w:name="_Toc61539389"/>
      <w:bookmarkStart w:id="1877" w:name="_Toc61540092"/>
      <w:bookmarkStart w:id="1878" w:name="_Toc61540449"/>
      <w:bookmarkStart w:id="1879" w:name="_Toc61540800"/>
      <w:bookmarkStart w:id="1880" w:name="_Toc61541151"/>
      <w:bookmarkStart w:id="1881" w:name="_Toc61541501"/>
      <w:bookmarkStart w:id="1882" w:name="_Toc62765828"/>
      <w:bookmarkStart w:id="1883" w:name="_Toc62816693"/>
      <w:bookmarkStart w:id="1884" w:name="_Toc62817452"/>
      <w:bookmarkStart w:id="1885" w:name="_Toc62818211"/>
      <w:bookmarkStart w:id="1886" w:name="_Toc61539039"/>
      <w:bookmarkStart w:id="1887" w:name="_Toc61539390"/>
      <w:bookmarkStart w:id="1888" w:name="_Toc61540093"/>
      <w:bookmarkStart w:id="1889" w:name="_Toc61540450"/>
      <w:bookmarkStart w:id="1890" w:name="_Toc61540801"/>
      <w:bookmarkStart w:id="1891" w:name="_Toc61541152"/>
      <w:bookmarkStart w:id="1892" w:name="_Toc61541502"/>
      <w:bookmarkStart w:id="1893" w:name="_Toc62765829"/>
      <w:bookmarkStart w:id="1894" w:name="_Toc62816694"/>
      <w:bookmarkStart w:id="1895" w:name="_Toc62817453"/>
      <w:bookmarkStart w:id="1896" w:name="_Toc62818212"/>
      <w:bookmarkStart w:id="1897" w:name="_Toc61539040"/>
      <w:bookmarkStart w:id="1898" w:name="_Toc61539391"/>
      <w:bookmarkStart w:id="1899" w:name="_Toc61540094"/>
      <w:bookmarkStart w:id="1900" w:name="_Toc61540451"/>
      <w:bookmarkStart w:id="1901" w:name="_Toc61540802"/>
      <w:bookmarkStart w:id="1902" w:name="_Toc61541153"/>
      <w:bookmarkStart w:id="1903" w:name="_Toc61541503"/>
      <w:bookmarkStart w:id="1904" w:name="_Toc62765830"/>
      <w:bookmarkStart w:id="1905" w:name="_Toc62816695"/>
      <w:bookmarkStart w:id="1906" w:name="_Toc62817454"/>
      <w:bookmarkStart w:id="1907" w:name="_Toc62818213"/>
      <w:bookmarkStart w:id="1908" w:name="_Toc61539041"/>
      <w:bookmarkStart w:id="1909" w:name="_Toc61539392"/>
      <w:bookmarkStart w:id="1910" w:name="_Toc61540095"/>
      <w:bookmarkStart w:id="1911" w:name="_Toc61540452"/>
      <w:bookmarkStart w:id="1912" w:name="_Toc61540803"/>
      <w:bookmarkStart w:id="1913" w:name="_Toc61541154"/>
      <w:bookmarkStart w:id="1914" w:name="_Toc61541504"/>
      <w:bookmarkStart w:id="1915" w:name="_Toc62765831"/>
      <w:bookmarkStart w:id="1916" w:name="_Toc62816696"/>
      <w:bookmarkStart w:id="1917" w:name="_Toc62817455"/>
      <w:bookmarkStart w:id="1918" w:name="_Toc62818214"/>
      <w:bookmarkStart w:id="1919" w:name="_Toc61539042"/>
      <w:bookmarkStart w:id="1920" w:name="_Toc61539393"/>
      <w:bookmarkStart w:id="1921" w:name="_Toc61540096"/>
      <w:bookmarkStart w:id="1922" w:name="_Toc61540453"/>
      <w:bookmarkStart w:id="1923" w:name="_Toc61540804"/>
      <w:bookmarkStart w:id="1924" w:name="_Toc61541155"/>
      <w:bookmarkStart w:id="1925" w:name="_Toc61541505"/>
      <w:bookmarkStart w:id="1926" w:name="_Toc62765832"/>
      <w:bookmarkStart w:id="1927" w:name="_Toc62816697"/>
      <w:bookmarkStart w:id="1928" w:name="_Toc62817456"/>
      <w:bookmarkStart w:id="1929" w:name="_Toc62818215"/>
      <w:bookmarkStart w:id="1930" w:name="_Toc61539043"/>
      <w:bookmarkStart w:id="1931" w:name="_Toc61539394"/>
      <w:bookmarkStart w:id="1932" w:name="_Toc61540097"/>
      <w:bookmarkStart w:id="1933" w:name="_Toc61540454"/>
      <w:bookmarkStart w:id="1934" w:name="_Toc61540805"/>
      <w:bookmarkStart w:id="1935" w:name="_Toc61541156"/>
      <w:bookmarkStart w:id="1936" w:name="_Toc61541506"/>
      <w:bookmarkStart w:id="1937" w:name="_Toc62765833"/>
      <w:bookmarkStart w:id="1938" w:name="_Toc62816698"/>
      <w:bookmarkStart w:id="1939" w:name="_Toc62817457"/>
      <w:bookmarkStart w:id="1940" w:name="_Toc62818216"/>
      <w:bookmarkStart w:id="1941" w:name="_Toc61539045"/>
      <w:bookmarkStart w:id="1942" w:name="_Toc61539396"/>
      <w:bookmarkStart w:id="1943" w:name="_Toc61540099"/>
      <w:bookmarkStart w:id="1944" w:name="_Toc61540456"/>
      <w:bookmarkStart w:id="1945" w:name="_Toc61540807"/>
      <w:bookmarkStart w:id="1946" w:name="_Toc61541158"/>
      <w:bookmarkStart w:id="1947" w:name="_Toc61541508"/>
      <w:bookmarkStart w:id="1948" w:name="_Toc62765835"/>
      <w:bookmarkStart w:id="1949" w:name="_Toc62816700"/>
      <w:bookmarkStart w:id="1950" w:name="_Toc62817459"/>
      <w:bookmarkStart w:id="1951" w:name="_Toc62818218"/>
      <w:bookmarkStart w:id="1952" w:name="_Toc61539046"/>
      <w:bookmarkStart w:id="1953" w:name="_Toc61539397"/>
      <w:bookmarkStart w:id="1954" w:name="_Toc61540100"/>
      <w:bookmarkStart w:id="1955" w:name="_Toc61540457"/>
      <w:bookmarkStart w:id="1956" w:name="_Toc61540808"/>
      <w:bookmarkStart w:id="1957" w:name="_Toc61541159"/>
      <w:bookmarkStart w:id="1958" w:name="_Toc61541509"/>
      <w:bookmarkStart w:id="1959" w:name="_Toc62765836"/>
      <w:bookmarkStart w:id="1960" w:name="_Toc62816701"/>
      <w:bookmarkStart w:id="1961" w:name="_Toc62817460"/>
      <w:bookmarkStart w:id="1962" w:name="_Toc62818219"/>
      <w:bookmarkStart w:id="1963" w:name="_Toc61539047"/>
      <w:bookmarkStart w:id="1964" w:name="_Toc61539398"/>
      <w:bookmarkStart w:id="1965" w:name="_Toc61540101"/>
      <w:bookmarkStart w:id="1966" w:name="_Toc61540458"/>
      <w:bookmarkStart w:id="1967" w:name="_Toc61540809"/>
      <w:bookmarkStart w:id="1968" w:name="_Toc61541160"/>
      <w:bookmarkStart w:id="1969" w:name="_Toc61541510"/>
      <w:bookmarkStart w:id="1970" w:name="_Toc62765837"/>
      <w:bookmarkStart w:id="1971" w:name="_Toc62816702"/>
      <w:bookmarkStart w:id="1972" w:name="_Toc62817461"/>
      <w:bookmarkStart w:id="1973" w:name="_Toc62818220"/>
      <w:bookmarkStart w:id="1974" w:name="_Toc61539049"/>
      <w:bookmarkStart w:id="1975" w:name="_Toc61539400"/>
      <w:bookmarkStart w:id="1976" w:name="_Toc61540103"/>
      <w:bookmarkStart w:id="1977" w:name="_Toc61540460"/>
      <w:bookmarkStart w:id="1978" w:name="_Toc61540811"/>
      <w:bookmarkStart w:id="1979" w:name="_Toc61541162"/>
      <w:bookmarkStart w:id="1980" w:name="_Toc61541512"/>
      <w:bookmarkStart w:id="1981" w:name="_Toc62765839"/>
      <w:bookmarkStart w:id="1982" w:name="_Toc62816704"/>
      <w:bookmarkStart w:id="1983" w:name="_Toc62817463"/>
      <w:bookmarkStart w:id="1984" w:name="_Toc62818222"/>
      <w:bookmarkStart w:id="1985" w:name="_Toc61539050"/>
      <w:bookmarkStart w:id="1986" w:name="_Toc61539401"/>
      <w:bookmarkStart w:id="1987" w:name="_Toc61540104"/>
      <w:bookmarkStart w:id="1988" w:name="_Toc61540461"/>
      <w:bookmarkStart w:id="1989" w:name="_Toc61540812"/>
      <w:bookmarkStart w:id="1990" w:name="_Toc61541163"/>
      <w:bookmarkStart w:id="1991" w:name="_Toc61541513"/>
      <w:bookmarkStart w:id="1992" w:name="_Toc62765840"/>
      <w:bookmarkStart w:id="1993" w:name="_Toc62816705"/>
      <w:bookmarkStart w:id="1994" w:name="_Toc62817464"/>
      <w:bookmarkStart w:id="1995" w:name="_Toc62818223"/>
      <w:bookmarkStart w:id="1996" w:name="_Toc61539051"/>
      <w:bookmarkStart w:id="1997" w:name="_Toc61539402"/>
      <w:bookmarkStart w:id="1998" w:name="_Toc61540105"/>
      <w:bookmarkStart w:id="1999" w:name="_Toc61540462"/>
      <w:bookmarkStart w:id="2000" w:name="_Toc61540813"/>
      <w:bookmarkStart w:id="2001" w:name="_Toc61541164"/>
      <w:bookmarkStart w:id="2002" w:name="_Toc61541514"/>
      <w:bookmarkStart w:id="2003" w:name="_Toc62765841"/>
      <w:bookmarkStart w:id="2004" w:name="_Toc62816706"/>
      <w:bookmarkStart w:id="2005" w:name="_Toc62817465"/>
      <w:bookmarkStart w:id="2006" w:name="_Toc62818224"/>
      <w:bookmarkStart w:id="2007" w:name="_Toc61539052"/>
      <w:bookmarkStart w:id="2008" w:name="_Toc61539403"/>
      <w:bookmarkStart w:id="2009" w:name="_Toc61540106"/>
      <w:bookmarkStart w:id="2010" w:name="_Toc61540463"/>
      <w:bookmarkStart w:id="2011" w:name="_Toc61540814"/>
      <w:bookmarkStart w:id="2012" w:name="_Toc61541165"/>
      <w:bookmarkStart w:id="2013" w:name="_Toc61541515"/>
      <w:bookmarkStart w:id="2014" w:name="_Toc62765842"/>
      <w:bookmarkStart w:id="2015" w:name="_Toc62816707"/>
      <w:bookmarkStart w:id="2016" w:name="_Toc62817466"/>
      <w:bookmarkStart w:id="2017" w:name="_Toc62818225"/>
      <w:bookmarkStart w:id="2018" w:name="_Toc61539053"/>
      <w:bookmarkStart w:id="2019" w:name="_Toc61539404"/>
      <w:bookmarkStart w:id="2020" w:name="_Toc61540107"/>
      <w:bookmarkStart w:id="2021" w:name="_Toc61540464"/>
      <w:bookmarkStart w:id="2022" w:name="_Toc61540815"/>
      <w:bookmarkStart w:id="2023" w:name="_Toc61541166"/>
      <w:bookmarkStart w:id="2024" w:name="_Toc61541516"/>
      <w:bookmarkStart w:id="2025" w:name="_Toc62765843"/>
      <w:bookmarkStart w:id="2026" w:name="_Toc62816708"/>
      <w:bookmarkStart w:id="2027" w:name="_Toc62817467"/>
      <w:bookmarkStart w:id="2028" w:name="_Toc62818226"/>
      <w:bookmarkStart w:id="2029" w:name="_Toc61539054"/>
      <w:bookmarkStart w:id="2030" w:name="_Toc61539405"/>
      <w:bookmarkStart w:id="2031" w:name="_Toc61540108"/>
      <w:bookmarkStart w:id="2032" w:name="_Toc61540465"/>
      <w:bookmarkStart w:id="2033" w:name="_Toc61540816"/>
      <w:bookmarkStart w:id="2034" w:name="_Toc61541167"/>
      <w:bookmarkStart w:id="2035" w:name="_Toc61541517"/>
      <w:bookmarkStart w:id="2036" w:name="_Toc62765844"/>
      <w:bookmarkStart w:id="2037" w:name="_Toc62816709"/>
      <w:bookmarkStart w:id="2038" w:name="_Toc62817468"/>
      <w:bookmarkStart w:id="2039" w:name="_Toc62818227"/>
      <w:bookmarkStart w:id="2040" w:name="_Toc61539055"/>
      <w:bookmarkStart w:id="2041" w:name="_Toc61539406"/>
      <w:bookmarkStart w:id="2042" w:name="_Toc61540109"/>
      <w:bookmarkStart w:id="2043" w:name="_Toc61540466"/>
      <w:bookmarkStart w:id="2044" w:name="_Toc61540817"/>
      <w:bookmarkStart w:id="2045" w:name="_Toc61541168"/>
      <w:bookmarkStart w:id="2046" w:name="_Toc61541518"/>
      <w:bookmarkStart w:id="2047" w:name="_Toc62765845"/>
      <w:bookmarkStart w:id="2048" w:name="_Toc62816710"/>
      <w:bookmarkStart w:id="2049" w:name="_Toc62817469"/>
      <w:bookmarkStart w:id="2050" w:name="_Toc62818228"/>
      <w:bookmarkStart w:id="2051" w:name="_Toc61539056"/>
      <w:bookmarkStart w:id="2052" w:name="_Toc61539407"/>
      <w:bookmarkStart w:id="2053" w:name="_Toc61540110"/>
      <w:bookmarkStart w:id="2054" w:name="_Toc61540467"/>
      <w:bookmarkStart w:id="2055" w:name="_Toc61540818"/>
      <w:bookmarkStart w:id="2056" w:name="_Toc61541169"/>
      <w:bookmarkStart w:id="2057" w:name="_Toc61541519"/>
      <w:bookmarkStart w:id="2058" w:name="_Toc62765846"/>
      <w:bookmarkStart w:id="2059" w:name="_Toc62816711"/>
      <w:bookmarkStart w:id="2060" w:name="_Toc62817470"/>
      <w:bookmarkStart w:id="2061" w:name="_Toc62818229"/>
      <w:bookmarkStart w:id="2062" w:name="_Toc61539058"/>
      <w:bookmarkStart w:id="2063" w:name="_Toc61539409"/>
      <w:bookmarkStart w:id="2064" w:name="_Toc61540112"/>
      <w:bookmarkStart w:id="2065" w:name="_Toc61540469"/>
      <w:bookmarkStart w:id="2066" w:name="_Toc61540820"/>
      <w:bookmarkStart w:id="2067" w:name="_Toc61541171"/>
      <w:bookmarkStart w:id="2068" w:name="_Toc61541521"/>
      <w:bookmarkStart w:id="2069" w:name="_Toc62765848"/>
      <w:bookmarkStart w:id="2070" w:name="_Toc62816713"/>
      <w:bookmarkStart w:id="2071" w:name="_Toc62817472"/>
      <w:bookmarkStart w:id="2072" w:name="_Toc62818231"/>
      <w:bookmarkStart w:id="2073" w:name="_Toc61539059"/>
      <w:bookmarkStart w:id="2074" w:name="_Toc61539410"/>
      <w:bookmarkStart w:id="2075" w:name="_Toc61540113"/>
      <w:bookmarkStart w:id="2076" w:name="_Toc61540470"/>
      <w:bookmarkStart w:id="2077" w:name="_Toc61540821"/>
      <w:bookmarkStart w:id="2078" w:name="_Toc61541172"/>
      <w:bookmarkStart w:id="2079" w:name="_Toc61541522"/>
      <w:bookmarkStart w:id="2080" w:name="_Toc62765849"/>
      <w:bookmarkStart w:id="2081" w:name="_Toc62816714"/>
      <w:bookmarkStart w:id="2082" w:name="_Toc62817473"/>
      <w:bookmarkStart w:id="2083" w:name="_Toc62818232"/>
      <w:bookmarkStart w:id="2084" w:name="_Toc61539060"/>
      <w:bookmarkStart w:id="2085" w:name="_Toc61539411"/>
      <w:bookmarkStart w:id="2086" w:name="_Toc61540114"/>
      <w:bookmarkStart w:id="2087" w:name="_Toc61540471"/>
      <w:bookmarkStart w:id="2088" w:name="_Toc61540822"/>
      <w:bookmarkStart w:id="2089" w:name="_Toc61541173"/>
      <w:bookmarkStart w:id="2090" w:name="_Toc61541523"/>
      <w:bookmarkStart w:id="2091" w:name="_Toc62765850"/>
      <w:bookmarkStart w:id="2092" w:name="_Toc62816715"/>
      <w:bookmarkStart w:id="2093" w:name="_Toc62817474"/>
      <w:bookmarkStart w:id="2094" w:name="_Toc62818233"/>
      <w:bookmarkStart w:id="2095" w:name="_Toc61539061"/>
      <w:bookmarkStart w:id="2096" w:name="_Toc61539412"/>
      <w:bookmarkStart w:id="2097" w:name="_Toc61540115"/>
      <w:bookmarkStart w:id="2098" w:name="_Toc61540472"/>
      <w:bookmarkStart w:id="2099" w:name="_Toc61540823"/>
      <w:bookmarkStart w:id="2100" w:name="_Toc61541174"/>
      <w:bookmarkStart w:id="2101" w:name="_Toc61541524"/>
      <w:bookmarkStart w:id="2102" w:name="_Toc62765851"/>
      <w:bookmarkStart w:id="2103" w:name="_Toc62816716"/>
      <w:bookmarkStart w:id="2104" w:name="_Toc62817475"/>
      <w:bookmarkStart w:id="2105" w:name="_Toc62818234"/>
      <w:bookmarkStart w:id="2106" w:name="_Toc61539062"/>
      <w:bookmarkStart w:id="2107" w:name="_Toc61539413"/>
      <w:bookmarkStart w:id="2108" w:name="_Toc61540116"/>
      <w:bookmarkStart w:id="2109" w:name="_Toc61540473"/>
      <w:bookmarkStart w:id="2110" w:name="_Toc61540824"/>
      <w:bookmarkStart w:id="2111" w:name="_Toc61541175"/>
      <w:bookmarkStart w:id="2112" w:name="_Toc61541525"/>
      <w:bookmarkStart w:id="2113" w:name="_Toc62765852"/>
      <w:bookmarkStart w:id="2114" w:name="_Toc62816717"/>
      <w:bookmarkStart w:id="2115" w:name="_Toc62817476"/>
      <w:bookmarkStart w:id="2116" w:name="_Toc62818235"/>
      <w:bookmarkStart w:id="2117" w:name="_Toc61539063"/>
      <w:bookmarkStart w:id="2118" w:name="_Toc61539414"/>
      <w:bookmarkStart w:id="2119" w:name="_Toc61540117"/>
      <w:bookmarkStart w:id="2120" w:name="_Toc61540474"/>
      <w:bookmarkStart w:id="2121" w:name="_Toc61540825"/>
      <w:bookmarkStart w:id="2122" w:name="_Toc61541176"/>
      <w:bookmarkStart w:id="2123" w:name="_Toc61541526"/>
      <w:bookmarkStart w:id="2124" w:name="_Toc62765853"/>
      <w:bookmarkStart w:id="2125" w:name="_Toc62816718"/>
      <w:bookmarkStart w:id="2126" w:name="_Toc62817477"/>
      <w:bookmarkStart w:id="2127" w:name="_Toc62818236"/>
      <w:bookmarkStart w:id="2128" w:name="_Toc61539064"/>
      <w:bookmarkStart w:id="2129" w:name="_Toc61539415"/>
      <w:bookmarkStart w:id="2130" w:name="_Toc61540118"/>
      <w:bookmarkStart w:id="2131" w:name="_Toc61540475"/>
      <w:bookmarkStart w:id="2132" w:name="_Toc61540826"/>
      <w:bookmarkStart w:id="2133" w:name="_Toc61541177"/>
      <w:bookmarkStart w:id="2134" w:name="_Toc61541527"/>
      <w:bookmarkStart w:id="2135" w:name="_Toc62765854"/>
      <w:bookmarkStart w:id="2136" w:name="_Toc62816719"/>
      <w:bookmarkStart w:id="2137" w:name="_Toc62817478"/>
      <w:bookmarkStart w:id="2138" w:name="_Toc62818237"/>
      <w:bookmarkStart w:id="2139" w:name="_Toc61539065"/>
      <w:bookmarkStart w:id="2140" w:name="_Toc61539416"/>
      <w:bookmarkStart w:id="2141" w:name="_Toc61540119"/>
      <w:bookmarkStart w:id="2142" w:name="_Toc61540476"/>
      <w:bookmarkStart w:id="2143" w:name="_Toc61540827"/>
      <w:bookmarkStart w:id="2144" w:name="_Toc61541178"/>
      <w:bookmarkStart w:id="2145" w:name="_Toc61541528"/>
      <w:bookmarkStart w:id="2146" w:name="_Toc62765855"/>
      <w:bookmarkStart w:id="2147" w:name="_Toc62816720"/>
      <w:bookmarkStart w:id="2148" w:name="_Toc62817479"/>
      <w:bookmarkStart w:id="2149" w:name="_Toc62818238"/>
      <w:bookmarkStart w:id="2150" w:name="_Toc61539067"/>
      <w:bookmarkStart w:id="2151" w:name="_Toc61539418"/>
      <w:bookmarkStart w:id="2152" w:name="_Toc61540121"/>
      <w:bookmarkStart w:id="2153" w:name="_Toc61540478"/>
      <w:bookmarkStart w:id="2154" w:name="_Toc61540829"/>
      <w:bookmarkStart w:id="2155" w:name="_Toc61541180"/>
      <w:bookmarkStart w:id="2156" w:name="_Toc61541530"/>
      <w:bookmarkStart w:id="2157" w:name="_Toc62765857"/>
      <w:bookmarkStart w:id="2158" w:name="_Toc62816722"/>
      <w:bookmarkStart w:id="2159" w:name="_Toc62817481"/>
      <w:bookmarkStart w:id="2160" w:name="_Toc62818240"/>
      <w:bookmarkStart w:id="2161" w:name="_Toc61539068"/>
      <w:bookmarkStart w:id="2162" w:name="_Toc61539419"/>
      <w:bookmarkStart w:id="2163" w:name="_Toc61540122"/>
      <w:bookmarkStart w:id="2164" w:name="_Toc61540479"/>
      <w:bookmarkStart w:id="2165" w:name="_Toc61540830"/>
      <w:bookmarkStart w:id="2166" w:name="_Toc61541181"/>
      <w:bookmarkStart w:id="2167" w:name="_Toc61541531"/>
      <w:bookmarkStart w:id="2168" w:name="_Toc62765858"/>
      <w:bookmarkStart w:id="2169" w:name="_Toc62816723"/>
      <w:bookmarkStart w:id="2170" w:name="_Toc62817482"/>
      <w:bookmarkStart w:id="2171" w:name="_Toc62818241"/>
      <w:bookmarkStart w:id="2172" w:name="_Toc61539069"/>
      <w:bookmarkStart w:id="2173" w:name="_Toc61539420"/>
      <w:bookmarkStart w:id="2174" w:name="_Toc61540123"/>
      <w:bookmarkStart w:id="2175" w:name="_Toc61540480"/>
      <w:bookmarkStart w:id="2176" w:name="_Toc61540831"/>
      <w:bookmarkStart w:id="2177" w:name="_Toc61541182"/>
      <w:bookmarkStart w:id="2178" w:name="_Toc61541532"/>
      <w:bookmarkStart w:id="2179" w:name="_Toc62765859"/>
      <w:bookmarkStart w:id="2180" w:name="_Toc62816724"/>
      <w:bookmarkStart w:id="2181" w:name="_Toc62817483"/>
      <w:bookmarkStart w:id="2182" w:name="_Toc62818242"/>
      <w:bookmarkStart w:id="2183" w:name="_Toc61539070"/>
      <w:bookmarkStart w:id="2184" w:name="_Toc61539421"/>
      <w:bookmarkStart w:id="2185" w:name="_Toc61540124"/>
      <w:bookmarkStart w:id="2186" w:name="_Toc61540481"/>
      <w:bookmarkStart w:id="2187" w:name="_Toc61540832"/>
      <w:bookmarkStart w:id="2188" w:name="_Toc61541183"/>
      <w:bookmarkStart w:id="2189" w:name="_Toc61541533"/>
      <w:bookmarkStart w:id="2190" w:name="_Toc62765860"/>
      <w:bookmarkStart w:id="2191" w:name="_Toc62816725"/>
      <w:bookmarkStart w:id="2192" w:name="_Toc62817484"/>
      <w:bookmarkStart w:id="2193" w:name="_Toc62818243"/>
      <w:bookmarkStart w:id="2194" w:name="_Toc61539071"/>
      <w:bookmarkStart w:id="2195" w:name="_Toc61539422"/>
      <w:bookmarkStart w:id="2196" w:name="_Toc61540125"/>
      <w:bookmarkStart w:id="2197" w:name="_Toc61540482"/>
      <w:bookmarkStart w:id="2198" w:name="_Toc61540833"/>
      <w:bookmarkStart w:id="2199" w:name="_Toc61541184"/>
      <w:bookmarkStart w:id="2200" w:name="_Toc61541534"/>
      <w:bookmarkStart w:id="2201" w:name="_Toc62765861"/>
      <w:bookmarkStart w:id="2202" w:name="_Toc62816726"/>
      <w:bookmarkStart w:id="2203" w:name="_Toc62817485"/>
      <w:bookmarkStart w:id="2204" w:name="_Toc62818244"/>
      <w:bookmarkStart w:id="2205" w:name="_Toc61539072"/>
      <w:bookmarkStart w:id="2206" w:name="_Toc61539423"/>
      <w:bookmarkStart w:id="2207" w:name="_Toc61540126"/>
      <w:bookmarkStart w:id="2208" w:name="_Toc61540483"/>
      <w:bookmarkStart w:id="2209" w:name="_Toc61540834"/>
      <w:bookmarkStart w:id="2210" w:name="_Toc61541185"/>
      <w:bookmarkStart w:id="2211" w:name="_Toc61541535"/>
      <w:bookmarkStart w:id="2212" w:name="_Toc62765862"/>
      <w:bookmarkStart w:id="2213" w:name="_Toc62816727"/>
      <w:bookmarkStart w:id="2214" w:name="_Toc62817486"/>
      <w:bookmarkStart w:id="2215" w:name="_Toc62818245"/>
      <w:bookmarkStart w:id="2216" w:name="_Toc61539073"/>
      <w:bookmarkStart w:id="2217" w:name="_Toc61539424"/>
      <w:bookmarkStart w:id="2218" w:name="_Toc61540127"/>
      <w:bookmarkStart w:id="2219" w:name="_Toc61540484"/>
      <w:bookmarkStart w:id="2220" w:name="_Toc61540835"/>
      <w:bookmarkStart w:id="2221" w:name="_Toc61541186"/>
      <w:bookmarkStart w:id="2222" w:name="_Toc61541536"/>
      <w:bookmarkStart w:id="2223" w:name="_Toc62765863"/>
      <w:bookmarkStart w:id="2224" w:name="_Toc62816728"/>
      <w:bookmarkStart w:id="2225" w:name="_Toc62817487"/>
      <w:bookmarkStart w:id="2226" w:name="_Toc62818246"/>
      <w:bookmarkStart w:id="2227" w:name="_Toc62765864"/>
      <w:bookmarkStart w:id="2228" w:name="_Toc62816729"/>
      <w:bookmarkStart w:id="2229" w:name="_Toc62817488"/>
      <w:bookmarkStart w:id="2230" w:name="_Toc62818247"/>
      <w:bookmarkStart w:id="2231" w:name="_Toc62765865"/>
      <w:bookmarkStart w:id="2232" w:name="_Toc62816730"/>
      <w:bookmarkStart w:id="2233" w:name="_Toc62817489"/>
      <w:bookmarkStart w:id="2234" w:name="_Toc62818248"/>
      <w:bookmarkStart w:id="2235" w:name="_Toc62765866"/>
      <w:bookmarkStart w:id="2236" w:name="_Toc62816731"/>
      <w:bookmarkStart w:id="2237" w:name="_Toc62817490"/>
      <w:bookmarkStart w:id="2238" w:name="_Toc62818249"/>
      <w:bookmarkStart w:id="2239" w:name="_Toc62765867"/>
      <w:bookmarkStart w:id="2240" w:name="_Toc62816732"/>
      <w:bookmarkStart w:id="2241" w:name="_Toc62817491"/>
      <w:bookmarkStart w:id="2242" w:name="_Toc62818250"/>
      <w:bookmarkStart w:id="2243" w:name="_Toc62765868"/>
      <w:bookmarkStart w:id="2244" w:name="_Toc62816733"/>
      <w:bookmarkStart w:id="2245" w:name="_Toc62817492"/>
      <w:bookmarkStart w:id="2246" w:name="_Toc62818251"/>
      <w:bookmarkStart w:id="2247" w:name="_Toc62765869"/>
      <w:bookmarkStart w:id="2248" w:name="_Toc62816734"/>
      <w:bookmarkStart w:id="2249" w:name="_Toc62817493"/>
      <w:bookmarkStart w:id="2250" w:name="_Toc62818252"/>
      <w:bookmarkStart w:id="2251" w:name="_Toc62765870"/>
      <w:bookmarkStart w:id="2252" w:name="_Toc62816735"/>
      <w:bookmarkStart w:id="2253" w:name="_Toc62817494"/>
      <w:bookmarkStart w:id="2254" w:name="_Toc62818253"/>
      <w:bookmarkStart w:id="2255" w:name="_Toc62765871"/>
      <w:bookmarkStart w:id="2256" w:name="_Toc62816736"/>
      <w:bookmarkStart w:id="2257" w:name="_Toc62817495"/>
      <w:bookmarkStart w:id="2258" w:name="_Toc62818254"/>
      <w:bookmarkStart w:id="2259" w:name="_Toc62765872"/>
      <w:bookmarkStart w:id="2260" w:name="_Toc62816737"/>
      <w:bookmarkStart w:id="2261" w:name="_Toc62817496"/>
      <w:bookmarkStart w:id="2262" w:name="_Toc62818255"/>
      <w:bookmarkStart w:id="2263" w:name="_Toc62765873"/>
      <w:bookmarkStart w:id="2264" w:name="_Toc62816738"/>
      <w:bookmarkStart w:id="2265" w:name="_Toc62817497"/>
      <w:bookmarkStart w:id="2266" w:name="_Toc62818256"/>
      <w:bookmarkStart w:id="2267" w:name="_Toc62765874"/>
      <w:bookmarkStart w:id="2268" w:name="_Toc62816739"/>
      <w:bookmarkStart w:id="2269" w:name="_Toc62817498"/>
      <w:bookmarkStart w:id="2270" w:name="_Toc62818257"/>
      <w:bookmarkStart w:id="2271" w:name="_Toc62765875"/>
      <w:bookmarkStart w:id="2272" w:name="_Toc62816740"/>
      <w:bookmarkStart w:id="2273" w:name="_Toc62817499"/>
      <w:bookmarkStart w:id="2274" w:name="_Toc62818258"/>
      <w:bookmarkStart w:id="2275" w:name="_Toc62765876"/>
      <w:bookmarkStart w:id="2276" w:name="_Toc62816741"/>
      <w:bookmarkStart w:id="2277" w:name="_Toc62817500"/>
      <w:bookmarkStart w:id="2278" w:name="_Toc62818259"/>
      <w:bookmarkStart w:id="2279" w:name="_Toc62765877"/>
      <w:bookmarkStart w:id="2280" w:name="_Toc62816742"/>
      <w:bookmarkStart w:id="2281" w:name="_Toc62817501"/>
      <w:bookmarkStart w:id="2282" w:name="_Toc62818260"/>
      <w:bookmarkStart w:id="2283" w:name="_Toc62765878"/>
      <w:bookmarkStart w:id="2284" w:name="_Toc62816743"/>
      <w:bookmarkStart w:id="2285" w:name="_Toc62817502"/>
      <w:bookmarkStart w:id="2286" w:name="_Toc62818261"/>
      <w:bookmarkStart w:id="2287" w:name="_Toc62765879"/>
      <w:bookmarkStart w:id="2288" w:name="_Toc62816744"/>
      <w:bookmarkStart w:id="2289" w:name="_Toc62817503"/>
      <w:bookmarkStart w:id="2290" w:name="_Toc62818262"/>
      <w:bookmarkStart w:id="2291" w:name="_Toc62765880"/>
      <w:bookmarkStart w:id="2292" w:name="_Toc62816745"/>
      <w:bookmarkStart w:id="2293" w:name="_Toc62817504"/>
      <w:bookmarkStart w:id="2294" w:name="_Toc62818263"/>
      <w:bookmarkStart w:id="2295" w:name="_Toc62765881"/>
      <w:bookmarkStart w:id="2296" w:name="_Toc62816746"/>
      <w:bookmarkStart w:id="2297" w:name="_Toc62817505"/>
      <w:bookmarkStart w:id="2298" w:name="_Toc62818264"/>
      <w:bookmarkStart w:id="2299" w:name="_Toc62765882"/>
      <w:bookmarkStart w:id="2300" w:name="_Toc62816747"/>
      <w:bookmarkStart w:id="2301" w:name="_Toc62817506"/>
      <w:bookmarkStart w:id="2302" w:name="_Toc62818265"/>
      <w:bookmarkStart w:id="2303" w:name="_Toc62765883"/>
      <w:bookmarkStart w:id="2304" w:name="_Toc62816748"/>
      <w:bookmarkStart w:id="2305" w:name="_Toc62817507"/>
      <w:bookmarkStart w:id="2306" w:name="_Toc62818266"/>
      <w:bookmarkStart w:id="2307" w:name="_Toc62765884"/>
      <w:bookmarkStart w:id="2308" w:name="_Toc62816749"/>
      <w:bookmarkStart w:id="2309" w:name="_Toc62817508"/>
      <w:bookmarkStart w:id="2310" w:name="_Toc62818267"/>
      <w:bookmarkStart w:id="2311" w:name="_Toc62765885"/>
      <w:bookmarkStart w:id="2312" w:name="_Toc62816750"/>
      <w:bookmarkStart w:id="2313" w:name="_Toc62817509"/>
      <w:bookmarkStart w:id="2314" w:name="_Toc62818268"/>
      <w:bookmarkStart w:id="2315" w:name="_Toc62765886"/>
      <w:bookmarkStart w:id="2316" w:name="_Toc62816751"/>
      <w:bookmarkStart w:id="2317" w:name="_Toc62817510"/>
      <w:bookmarkStart w:id="2318" w:name="_Toc62818269"/>
      <w:bookmarkStart w:id="2319" w:name="_Toc62765887"/>
      <w:bookmarkStart w:id="2320" w:name="_Toc62816752"/>
      <w:bookmarkStart w:id="2321" w:name="_Toc62817511"/>
      <w:bookmarkStart w:id="2322" w:name="_Toc62818270"/>
      <w:bookmarkStart w:id="2323" w:name="_Toc62765888"/>
      <w:bookmarkStart w:id="2324" w:name="_Toc62816753"/>
      <w:bookmarkStart w:id="2325" w:name="_Toc62817512"/>
      <w:bookmarkStart w:id="2326" w:name="_Toc62818271"/>
      <w:bookmarkStart w:id="2327" w:name="_Toc62765889"/>
      <w:bookmarkStart w:id="2328" w:name="_Toc62816754"/>
      <w:bookmarkStart w:id="2329" w:name="_Toc62817513"/>
      <w:bookmarkStart w:id="2330" w:name="_Toc62818272"/>
      <w:bookmarkStart w:id="2331" w:name="_Toc62765890"/>
      <w:bookmarkStart w:id="2332" w:name="_Toc62816755"/>
      <w:bookmarkStart w:id="2333" w:name="_Toc62817514"/>
      <w:bookmarkStart w:id="2334" w:name="_Toc62818273"/>
      <w:bookmarkStart w:id="2335" w:name="_Toc62765891"/>
      <w:bookmarkStart w:id="2336" w:name="_Toc62816756"/>
      <w:bookmarkStart w:id="2337" w:name="_Toc62817515"/>
      <w:bookmarkStart w:id="2338" w:name="_Toc62818274"/>
      <w:bookmarkStart w:id="2339" w:name="_Toc62765892"/>
      <w:bookmarkStart w:id="2340" w:name="_Toc62816757"/>
      <w:bookmarkStart w:id="2341" w:name="_Toc62817516"/>
      <w:bookmarkStart w:id="2342" w:name="_Toc62818275"/>
      <w:bookmarkStart w:id="2343" w:name="_Toc62765893"/>
      <w:bookmarkStart w:id="2344" w:name="_Toc62816758"/>
      <w:bookmarkStart w:id="2345" w:name="_Toc62817517"/>
      <w:bookmarkStart w:id="2346" w:name="_Toc62818276"/>
      <w:bookmarkStart w:id="2347" w:name="_Toc62765894"/>
      <w:bookmarkStart w:id="2348" w:name="_Toc62816759"/>
      <w:bookmarkStart w:id="2349" w:name="_Toc62817518"/>
      <w:bookmarkStart w:id="2350" w:name="_Toc62818277"/>
      <w:bookmarkStart w:id="2351" w:name="_Toc62765895"/>
      <w:bookmarkStart w:id="2352" w:name="_Toc62816760"/>
      <w:bookmarkStart w:id="2353" w:name="_Toc62817519"/>
      <w:bookmarkStart w:id="2354" w:name="_Toc62818278"/>
      <w:bookmarkStart w:id="2355" w:name="_Toc62765896"/>
      <w:bookmarkStart w:id="2356" w:name="_Toc62816761"/>
      <w:bookmarkStart w:id="2357" w:name="_Toc62817520"/>
      <w:bookmarkStart w:id="2358" w:name="_Toc62818279"/>
      <w:bookmarkStart w:id="2359" w:name="_Toc62765897"/>
      <w:bookmarkStart w:id="2360" w:name="_Toc62816762"/>
      <w:bookmarkStart w:id="2361" w:name="_Toc62817521"/>
      <w:bookmarkStart w:id="2362" w:name="_Toc62818280"/>
      <w:bookmarkStart w:id="2363" w:name="_Toc62765898"/>
      <w:bookmarkStart w:id="2364" w:name="_Toc62816763"/>
      <w:bookmarkStart w:id="2365" w:name="_Toc62817522"/>
      <w:bookmarkStart w:id="2366" w:name="_Toc62818281"/>
      <w:bookmarkStart w:id="2367" w:name="_Toc62765899"/>
      <w:bookmarkStart w:id="2368" w:name="_Toc62816764"/>
      <w:bookmarkStart w:id="2369" w:name="_Toc62817523"/>
      <w:bookmarkStart w:id="2370" w:name="_Toc62818282"/>
      <w:bookmarkStart w:id="2371" w:name="_Toc62765900"/>
      <w:bookmarkStart w:id="2372" w:name="_Toc62816765"/>
      <w:bookmarkStart w:id="2373" w:name="_Toc62817524"/>
      <w:bookmarkStart w:id="2374" w:name="_Toc62818283"/>
      <w:bookmarkStart w:id="2375" w:name="_Toc62765901"/>
      <w:bookmarkStart w:id="2376" w:name="_Toc62816766"/>
      <w:bookmarkStart w:id="2377" w:name="_Toc62817525"/>
      <w:bookmarkStart w:id="2378" w:name="_Toc62818284"/>
      <w:bookmarkStart w:id="2379" w:name="_Toc62765902"/>
      <w:bookmarkStart w:id="2380" w:name="_Toc62816767"/>
      <w:bookmarkStart w:id="2381" w:name="_Toc62817526"/>
      <w:bookmarkStart w:id="2382" w:name="_Toc62818285"/>
      <w:bookmarkStart w:id="2383" w:name="_Toc62765903"/>
      <w:bookmarkStart w:id="2384" w:name="_Toc62816768"/>
      <w:bookmarkStart w:id="2385" w:name="_Toc62817527"/>
      <w:bookmarkStart w:id="2386" w:name="_Toc62818286"/>
      <w:bookmarkStart w:id="2387" w:name="_Toc62765904"/>
      <w:bookmarkStart w:id="2388" w:name="_Toc62816769"/>
      <w:bookmarkStart w:id="2389" w:name="_Toc62817528"/>
      <w:bookmarkStart w:id="2390" w:name="_Toc62818287"/>
      <w:bookmarkStart w:id="2391" w:name="_Toc62765905"/>
      <w:bookmarkStart w:id="2392" w:name="_Toc62816770"/>
      <w:bookmarkStart w:id="2393" w:name="_Toc62817529"/>
      <w:bookmarkStart w:id="2394" w:name="_Toc62818288"/>
      <w:bookmarkStart w:id="2395" w:name="_Toc62765906"/>
      <w:bookmarkStart w:id="2396" w:name="_Toc62816771"/>
      <w:bookmarkStart w:id="2397" w:name="_Toc62817530"/>
      <w:bookmarkStart w:id="2398" w:name="_Toc62818289"/>
      <w:bookmarkStart w:id="2399" w:name="_Toc62765907"/>
      <w:bookmarkStart w:id="2400" w:name="_Toc62816772"/>
      <w:bookmarkStart w:id="2401" w:name="_Toc62817531"/>
      <w:bookmarkStart w:id="2402" w:name="_Toc62818290"/>
      <w:bookmarkStart w:id="2403" w:name="_Toc62765908"/>
      <w:bookmarkStart w:id="2404" w:name="_Toc62816773"/>
      <w:bookmarkStart w:id="2405" w:name="_Toc62817532"/>
      <w:bookmarkStart w:id="2406" w:name="_Toc62818291"/>
      <w:bookmarkStart w:id="2407" w:name="_Toc62765909"/>
      <w:bookmarkStart w:id="2408" w:name="_Toc62816774"/>
      <w:bookmarkStart w:id="2409" w:name="_Toc62817533"/>
      <w:bookmarkStart w:id="2410" w:name="_Toc62818292"/>
      <w:bookmarkStart w:id="2411" w:name="_Toc62765911"/>
      <w:bookmarkStart w:id="2412" w:name="_Toc62816776"/>
      <w:bookmarkStart w:id="2413" w:name="_Toc62817535"/>
      <w:bookmarkStart w:id="2414" w:name="_Toc62818294"/>
      <w:bookmarkStart w:id="2415" w:name="_Toc62765912"/>
      <w:bookmarkStart w:id="2416" w:name="_Toc62816777"/>
      <w:bookmarkStart w:id="2417" w:name="_Toc62817536"/>
      <w:bookmarkStart w:id="2418" w:name="_Toc62818295"/>
      <w:bookmarkStart w:id="2419" w:name="_Toc62765913"/>
      <w:bookmarkStart w:id="2420" w:name="_Toc62816778"/>
      <w:bookmarkStart w:id="2421" w:name="_Toc62817537"/>
      <w:bookmarkStart w:id="2422" w:name="_Toc62818296"/>
      <w:bookmarkStart w:id="2423" w:name="_Toc62765915"/>
      <w:bookmarkStart w:id="2424" w:name="_Toc62816780"/>
      <w:bookmarkStart w:id="2425" w:name="_Toc62817539"/>
      <w:bookmarkStart w:id="2426" w:name="_Toc62818298"/>
      <w:bookmarkStart w:id="2427" w:name="_Toc62765916"/>
      <w:bookmarkStart w:id="2428" w:name="_Toc62816781"/>
      <w:bookmarkStart w:id="2429" w:name="_Toc62817540"/>
      <w:bookmarkStart w:id="2430" w:name="_Toc62818299"/>
      <w:bookmarkStart w:id="2431" w:name="_Toc62765917"/>
      <w:bookmarkStart w:id="2432" w:name="_Toc62816782"/>
      <w:bookmarkStart w:id="2433" w:name="_Toc62817541"/>
      <w:bookmarkStart w:id="2434" w:name="_Toc62818300"/>
      <w:bookmarkStart w:id="2435" w:name="_Toc62765918"/>
      <w:bookmarkStart w:id="2436" w:name="_Toc62816783"/>
      <w:bookmarkStart w:id="2437" w:name="_Toc62817542"/>
      <w:bookmarkStart w:id="2438" w:name="_Toc62818301"/>
      <w:bookmarkStart w:id="2439" w:name="_Toc62765919"/>
      <w:bookmarkStart w:id="2440" w:name="_Toc62816784"/>
      <w:bookmarkStart w:id="2441" w:name="_Toc62817543"/>
      <w:bookmarkStart w:id="2442" w:name="_Toc62818302"/>
      <w:bookmarkStart w:id="2443" w:name="_Toc62765920"/>
      <w:bookmarkStart w:id="2444" w:name="_Toc62816785"/>
      <w:bookmarkStart w:id="2445" w:name="_Toc62817544"/>
      <w:bookmarkStart w:id="2446" w:name="_Toc62818303"/>
      <w:bookmarkStart w:id="2447" w:name="_Toc62765921"/>
      <w:bookmarkStart w:id="2448" w:name="_Toc62816786"/>
      <w:bookmarkStart w:id="2449" w:name="_Toc62817545"/>
      <w:bookmarkStart w:id="2450" w:name="_Toc62818304"/>
      <w:bookmarkStart w:id="2451" w:name="_Toc62765922"/>
      <w:bookmarkStart w:id="2452" w:name="_Toc62816787"/>
      <w:bookmarkStart w:id="2453" w:name="_Toc62817546"/>
      <w:bookmarkStart w:id="2454" w:name="_Toc62818305"/>
      <w:bookmarkStart w:id="2455" w:name="_Toc62765924"/>
      <w:bookmarkStart w:id="2456" w:name="_Toc62816789"/>
      <w:bookmarkStart w:id="2457" w:name="_Toc62817548"/>
      <w:bookmarkStart w:id="2458" w:name="_Toc62818307"/>
      <w:bookmarkStart w:id="2459" w:name="_Toc62765925"/>
      <w:bookmarkStart w:id="2460" w:name="_Toc62816790"/>
      <w:bookmarkStart w:id="2461" w:name="_Toc62817549"/>
      <w:bookmarkStart w:id="2462" w:name="_Toc62818308"/>
      <w:bookmarkStart w:id="2463" w:name="_Toc62765926"/>
      <w:bookmarkStart w:id="2464" w:name="_Toc62816791"/>
      <w:bookmarkStart w:id="2465" w:name="_Toc62817550"/>
      <w:bookmarkStart w:id="2466" w:name="_Toc62818309"/>
      <w:bookmarkStart w:id="2467" w:name="_Toc62765927"/>
      <w:bookmarkStart w:id="2468" w:name="_Toc62816792"/>
      <w:bookmarkStart w:id="2469" w:name="_Toc62817551"/>
      <w:bookmarkStart w:id="2470" w:name="_Toc62818310"/>
      <w:bookmarkStart w:id="2471" w:name="_Toc62765928"/>
      <w:bookmarkStart w:id="2472" w:name="_Toc62816793"/>
      <w:bookmarkStart w:id="2473" w:name="_Toc62817552"/>
      <w:bookmarkStart w:id="2474" w:name="_Toc62818311"/>
      <w:bookmarkStart w:id="2475" w:name="_Toc62765929"/>
      <w:bookmarkStart w:id="2476" w:name="_Toc62816794"/>
      <w:bookmarkStart w:id="2477" w:name="_Toc62817553"/>
      <w:bookmarkStart w:id="2478" w:name="_Toc62818312"/>
      <w:bookmarkStart w:id="2479" w:name="_Toc62765930"/>
      <w:bookmarkStart w:id="2480" w:name="_Toc62816795"/>
      <w:bookmarkStart w:id="2481" w:name="_Toc62817554"/>
      <w:bookmarkStart w:id="2482" w:name="_Toc62818313"/>
      <w:bookmarkStart w:id="2483" w:name="_Toc62765931"/>
      <w:bookmarkStart w:id="2484" w:name="_Toc62816796"/>
      <w:bookmarkStart w:id="2485" w:name="_Toc62817555"/>
      <w:bookmarkStart w:id="2486" w:name="_Toc62818314"/>
      <w:bookmarkStart w:id="2487" w:name="_Toc62765933"/>
      <w:bookmarkStart w:id="2488" w:name="_Toc62816798"/>
      <w:bookmarkStart w:id="2489" w:name="_Toc62817557"/>
      <w:bookmarkStart w:id="2490" w:name="_Toc62818316"/>
      <w:bookmarkStart w:id="2491" w:name="_Toc66820044"/>
      <w:bookmarkStart w:id="2492" w:name="_Toc67061447"/>
      <w:bookmarkStart w:id="2493" w:name="_Toc66820045"/>
      <w:bookmarkStart w:id="2494" w:name="_Toc67061448"/>
      <w:bookmarkStart w:id="2495" w:name="_Toc66820046"/>
      <w:bookmarkStart w:id="2496" w:name="_Toc67061449"/>
      <w:bookmarkStart w:id="2497" w:name="_Toc66820047"/>
      <w:bookmarkStart w:id="2498" w:name="_Toc67061450"/>
      <w:bookmarkStart w:id="2499" w:name="_Toc66820048"/>
      <w:bookmarkStart w:id="2500" w:name="_Toc67061451"/>
      <w:bookmarkStart w:id="2501" w:name="_Toc66820049"/>
      <w:bookmarkStart w:id="2502" w:name="_Toc67061452"/>
      <w:bookmarkStart w:id="2503" w:name="_Toc66820056"/>
      <w:bookmarkStart w:id="2504" w:name="_Toc67061459"/>
      <w:bookmarkStart w:id="2505" w:name="_Ref78463136"/>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3862E684" w14:textId="77777777" w:rsidR="0054143F" w:rsidRPr="00D52120" w:rsidRDefault="0054143F" w:rsidP="0054143F">
      <w:pPr>
        <w:pStyle w:val="AnnextitleHead1"/>
        <w:numPr>
          <w:ilvl w:val="0"/>
          <w:numId w:val="30"/>
        </w:numPr>
      </w:pPr>
      <w:bookmarkStart w:id="2506" w:name="_Toc97026994"/>
      <w:r w:rsidRPr="00D52120">
        <w:lastRenderedPageBreak/>
        <w:t>Acceptance of VTS Radar Systems</w:t>
      </w:r>
      <w:bookmarkEnd w:id="2506"/>
    </w:p>
    <w:p w14:paraId="45321C29" w14:textId="77777777" w:rsidR="0054143F" w:rsidRPr="00D52120" w:rsidRDefault="0054143F" w:rsidP="0054143F">
      <w:pPr>
        <w:pStyle w:val="BodyText"/>
        <w:rPr>
          <w:lang w:eastAsia="ja-JP"/>
        </w:rPr>
      </w:pPr>
      <w:r w:rsidRPr="00D52120">
        <w:rPr>
          <w:lang w:eastAsia="ja-JP"/>
        </w:rPr>
        <w:t xml:space="preserve">IALA Guideline 1111-9 Acceptance Framework of VTS System provide general acceptance steps and key area of considerations related to acceptance of VTS System and VTS Equipment. </w:t>
      </w:r>
    </w:p>
    <w:p w14:paraId="2E6F324D" w14:textId="77777777" w:rsidR="0054143F" w:rsidRDefault="0054143F" w:rsidP="0054143F">
      <w:pPr>
        <w:pStyle w:val="BodyText"/>
        <w:rPr>
          <w:lang w:eastAsia="ja-JP"/>
        </w:rPr>
      </w:pPr>
      <w:r>
        <w:rPr>
          <w:lang w:eastAsia="ja-JP"/>
        </w:rPr>
        <w:t xml:space="preserve">The radar systems could be tested to evaluate the fulfilment to the specific requirement in the agreed requirement according to Test Plan and Test Procedure. </w:t>
      </w:r>
    </w:p>
    <w:p w14:paraId="7AE992E7" w14:textId="77777777" w:rsidR="0054143F" w:rsidRPr="00D52120" w:rsidRDefault="0054143F" w:rsidP="0054143F">
      <w:pPr>
        <w:pStyle w:val="BodyText"/>
        <w:rPr>
          <w:lang w:eastAsia="en-GB"/>
        </w:rPr>
      </w:pPr>
      <w:r>
        <w:rPr>
          <w:lang w:eastAsia="en-GB"/>
        </w:rPr>
        <w:t>The</w:t>
      </w:r>
      <w:r w:rsidRPr="00D52120">
        <w:rPr>
          <w:lang w:eastAsia="en-GB"/>
        </w:rPr>
        <w:t xml:space="preserve"> radar system should be set up in normal operational mode, and its receiver gain may be adjusted to meet the specified false alarm probability requirements. </w:t>
      </w:r>
    </w:p>
    <w:p w14:paraId="6DB5AD70" w14:textId="77777777" w:rsidR="0054143F" w:rsidRPr="00D52120" w:rsidRDefault="0054143F" w:rsidP="0054143F">
      <w:pPr>
        <w:pStyle w:val="BodyText"/>
        <w:rPr>
          <w:lang w:eastAsia="en-GB"/>
        </w:rPr>
      </w:pPr>
      <w:r w:rsidRPr="00D52120">
        <w:rPr>
          <w:lang w:eastAsia="en-GB"/>
        </w:rPr>
        <w:t>The meteorological</w:t>
      </w:r>
      <w:r w:rsidRPr="00D52120">
        <w:rPr>
          <w:lang w:eastAsia="ja-JP"/>
        </w:rPr>
        <w:t xml:space="preserve"> and hydrological</w:t>
      </w:r>
      <w:r w:rsidRPr="00D52120">
        <w:rPr>
          <w:lang w:eastAsia="en-GB"/>
        </w:rPr>
        <w:t xml:space="preserve"> conditions significantly impact radar performance. These testing conditions should resemble the agreed requirements for the specific target type and be recorded during the test. </w:t>
      </w:r>
    </w:p>
    <w:p w14:paraId="6DCB95E6" w14:textId="77777777" w:rsidR="0054143F" w:rsidRPr="00D52120" w:rsidRDefault="0054143F" w:rsidP="0054143F">
      <w:pPr>
        <w:pStyle w:val="BodyText"/>
        <w:rPr>
          <w:lang w:eastAsia="en-GB"/>
        </w:rPr>
      </w:pPr>
      <w:r w:rsidRPr="00D52120">
        <w:rPr>
          <w:lang w:eastAsia="en-GB"/>
        </w:rPr>
        <w:t xml:space="preserve">It might also be desirable to verify the availability and include (part off) an annual cycle in the </w:t>
      </w:r>
      <w:r>
        <w:rPr>
          <w:lang w:eastAsia="en-GB"/>
        </w:rPr>
        <w:t>acceptance</w:t>
      </w:r>
      <w:r w:rsidRPr="00D52120">
        <w:rPr>
          <w:lang w:eastAsia="en-GB"/>
        </w:rPr>
        <w:t xml:space="preserve"> process and perform fine tuning underway to ensure good long-term operation.</w:t>
      </w:r>
    </w:p>
    <w:p w14:paraId="36428E45" w14:textId="77777777" w:rsidR="0054143F" w:rsidRPr="00D52120" w:rsidRDefault="0054143F" w:rsidP="0054143F">
      <w:pPr>
        <w:pStyle w:val="AnnexHead2"/>
      </w:pPr>
      <w:bookmarkStart w:id="2507" w:name="_Toc97026995"/>
      <w:r w:rsidRPr="00D52120">
        <w:t>TEST Targets</w:t>
      </w:r>
      <w:bookmarkEnd w:id="2507"/>
    </w:p>
    <w:p w14:paraId="3258AE55" w14:textId="77777777" w:rsidR="0054143F" w:rsidRPr="00D52120" w:rsidRDefault="0054143F" w:rsidP="0054143F">
      <w:pPr>
        <w:pStyle w:val="BodyText"/>
        <w:rPr>
          <w:lang w:eastAsia="ja-JP"/>
        </w:rPr>
      </w:pPr>
      <w:r w:rsidRPr="00D52120">
        <w:rPr>
          <w:lang w:eastAsia="ja-JP"/>
        </w:rPr>
        <w:t>Q</w:t>
      </w:r>
      <w:r w:rsidRPr="00D52120">
        <w:rPr>
          <w:lang w:eastAsia="en-GB"/>
        </w:rPr>
        <w:t>ualitative</w:t>
      </w:r>
      <w:r w:rsidRPr="00D52120">
        <w:rPr>
          <w:lang w:eastAsia="ja-JP"/>
        </w:rPr>
        <w:t xml:space="preserve"> site acceptance performance test for radar systems could be conducted using any of the following three targets:</w:t>
      </w:r>
    </w:p>
    <w:p w14:paraId="0F24AE60" w14:textId="77777777" w:rsidR="0054143F" w:rsidRPr="00D52120" w:rsidRDefault="0054143F" w:rsidP="0054143F">
      <w:pPr>
        <w:pStyle w:val="Bullet1"/>
        <w:rPr>
          <w:lang w:eastAsia="en-GB"/>
        </w:rPr>
      </w:pPr>
      <w:r w:rsidRPr="00D52120">
        <w:rPr>
          <w:lang w:eastAsia="ja-JP"/>
        </w:rPr>
        <w:t>Target of opportunity</w:t>
      </w:r>
    </w:p>
    <w:p w14:paraId="0D4254E5" w14:textId="77777777" w:rsidR="0054143F" w:rsidRPr="00D52120" w:rsidRDefault="0054143F" w:rsidP="0054143F">
      <w:pPr>
        <w:pStyle w:val="Bullet1"/>
        <w:rPr>
          <w:lang w:eastAsia="en-GB"/>
        </w:rPr>
      </w:pPr>
      <w:r w:rsidRPr="00D52120">
        <w:rPr>
          <w:lang w:eastAsia="ja-JP"/>
        </w:rPr>
        <w:t>Controlled target</w:t>
      </w:r>
    </w:p>
    <w:p w14:paraId="44BF9BA0" w14:textId="77777777" w:rsidR="0054143F" w:rsidRPr="00D52120" w:rsidRDefault="0054143F" w:rsidP="0054143F">
      <w:pPr>
        <w:pStyle w:val="Bullet1"/>
        <w:rPr>
          <w:lang w:eastAsia="en-GB"/>
        </w:rPr>
      </w:pPr>
      <w:r w:rsidRPr="00D52120">
        <w:rPr>
          <w:lang w:eastAsia="ja-JP"/>
        </w:rPr>
        <w:t>Controlled and calibrated target</w:t>
      </w:r>
    </w:p>
    <w:p w14:paraId="05C21914" w14:textId="77777777" w:rsidR="0054143F" w:rsidRPr="00D52120" w:rsidRDefault="0054143F" w:rsidP="0054143F">
      <w:pPr>
        <w:pStyle w:val="BodyText"/>
        <w:rPr>
          <w:lang w:eastAsia="ja-JP"/>
        </w:rPr>
      </w:pPr>
      <w:r w:rsidRPr="00D52120">
        <w:rPr>
          <w:lang w:eastAsia="ja-JP"/>
        </w:rPr>
        <w:t xml:space="preserve">The selection of test target depends on the agreement, test requirement, test method, budget, time span and other resources. </w:t>
      </w:r>
    </w:p>
    <w:p w14:paraId="0248C07A" w14:textId="77777777" w:rsidR="0054143F" w:rsidRPr="00D52120" w:rsidRDefault="0054143F" w:rsidP="0054143F">
      <w:pPr>
        <w:pStyle w:val="AnnexHead3"/>
      </w:pPr>
      <w:bookmarkStart w:id="2508" w:name="_Toc97026996"/>
      <w:r w:rsidRPr="00D52120">
        <w:t>Target of opportunity</w:t>
      </w:r>
      <w:bookmarkEnd w:id="2508"/>
    </w:p>
    <w:p w14:paraId="3C0CC23E" w14:textId="77777777" w:rsidR="0054143F" w:rsidRPr="00D52120" w:rsidRDefault="0054143F" w:rsidP="0054143F">
      <w:pPr>
        <w:pStyle w:val="BodyText"/>
        <w:rPr>
          <w:lang w:eastAsia="en-GB"/>
        </w:rPr>
      </w:pPr>
      <w:r w:rsidRPr="00D52120">
        <w:rPr>
          <w:lang w:eastAsia="en-GB"/>
        </w:rPr>
        <w:t>The target of opportunity means a random target navigating at the operational area and maritime constructions (buoy, meteorological</w:t>
      </w:r>
      <w:r w:rsidRPr="00D52120">
        <w:rPr>
          <w:lang w:eastAsia="ja-JP"/>
        </w:rPr>
        <w:t xml:space="preserve"> and hydrological construction and </w:t>
      </w:r>
      <w:r w:rsidRPr="00D52120">
        <w:rPr>
          <w:lang w:eastAsia="en-GB"/>
        </w:rPr>
        <w:t xml:space="preserve">wind farm). Radar systems cannot identify the target of opportunity; however, AIS information, charts and other resources are typically used to identify the target of opportunity during testing. </w:t>
      </w:r>
    </w:p>
    <w:p w14:paraId="508487A9" w14:textId="77777777" w:rsidR="0054143F" w:rsidRPr="00D52120" w:rsidRDefault="0054143F" w:rsidP="0054143F">
      <w:pPr>
        <w:pStyle w:val="BodyText"/>
        <w:rPr>
          <w:lang w:eastAsia="ja-JP"/>
        </w:rPr>
      </w:pPr>
      <w:r w:rsidRPr="00D52120">
        <w:rPr>
          <w:lang w:eastAsia="ja-JP"/>
        </w:rPr>
        <w:t>The selecting target of opportunity for test target enables to:</w:t>
      </w:r>
    </w:p>
    <w:p w14:paraId="075545A6" w14:textId="77777777" w:rsidR="0054143F" w:rsidRPr="00D52120" w:rsidRDefault="0054143F" w:rsidP="0054143F">
      <w:pPr>
        <w:pStyle w:val="Bullet1"/>
        <w:rPr>
          <w:lang w:eastAsia="ja-JP"/>
        </w:rPr>
      </w:pPr>
      <w:r w:rsidRPr="00D52120">
        <w:rPr>
          <w:lang w:eastAsia="ja-JP"/>
        </w:rPr>
        <w:t>Use real targets for VTS operation</w:t>
      </w:r>
    </w:p>
    <w:p w14:paraId="6D5DB051" w14:textId="77777777" w:rsidR="0054143F" w:rsidRPr="00D52120" w:rsidRDefault="0054143F" w:rsidP="0054143F">
      <w:pPr>
        <w:pStyle w:val="Bullet1"/>
        <w:rPr>
          <w:lang w:eastAsia="ja-JP"/>
        </w:rPr>
      </w:pPr>
      <w:r w:rsidRPr="00D52120">
        <w:rPr>
          <w:lang w:eastAsia="ja-JP"/>
        </w:rPr>
        <w:t>Use various types of targets</w:t>
      </w:r>
    </w:p>
    <w:p w14:paraId="3E420A6A" w14:textId="77777777" w:rsidR="0054143F" w:rsidRPr="00D52120" w:rsidRDefault="0054143F" w:rsidP="0054143F">
      <w:pPr>
        <w:pStyle w:val="Bullet1"/>
        <w:rPr>
          <w:lang w:eastAsia="ja-JP"/>
        </w:rPr>
      </w:pPr>
      <w:r>
        <w:rPr>
          <w:lang w:eastAsia="ja-JP"/>
        </w:rPr>
        <w:t>T</w:t>
      </w:r>
      <w:r w:rsidRPr="00D52120">
        <w:rPr>
          <w:lang w:eastAsia="ja-JP"/>
        </w:rPr>
        <w:t>est for an extensive period</w:t>
      </w:r>
    </w:p>
    <w:p w14:paraId="06964912" w14:textId="77777777" w:rsidR="0054143F" w:rsidRPr="00D52120" w:rsidRDefault="0054143F" w:rsidP="0054143F">
      <w:pPr>
        <w:pStyle w:val="Bullet1"/>
        <w:rPr>
          <w:lang w:eastAsia="ja-JP"/>
        </w:rPr>
      </w:pPr>
      <w:r>
        <w:rPr>
          <w:lang w:eastAsia="ja-JP"/>
        </w:rPr>
        <w:t>T</w:t>
      </w:r>
      <w:r w:rsidRPr="00D52120">
        <w:rPr>
          <w:lang w:eastAsia="ja-JP"/>
        </w:rPr>
        <w:t xml:space="preserve">est under different </w:t>
      </w:r>
      <w:r w:rsidRPr="00D52120">
        <w:rPr>
          <w:lang w:eastAsia="en-GB"/>
        </w:rPr>
        <w:t>meteorological</w:t>
      </w:r>
      <w:r w:rsidRPr="00D52120">
        <w:rPr>
          <w:lang w:eastAsia="ja-JP"/>
        </w:rPr>
        <w:t xml:space="preserve"> and hydrological conditions of opportunity </w:t>
      </w:r>
    </w:p>
    <w:p w14:paraId="4E7DF2BB" w14:textId="77777777" w:rsidR="0054143F" w:rsidRPr="00D52120" w:rsidRDefault="0054143F" w:rsidP="0054143F">
      <w:pPr>
        <w:pStyle w:val="AnnexHead3"/>
      </w:pPr>
      <w:bookmarkStart w:id="2509" w:name="_Toc97026997"/>
      <w:r w:rsidRPr="00D52120">
        <w:t>Controlled target</w:t>
      </w:r>
      <w:bookmarkEnd w:id="2509"/>
    </w:p>
    <w:p w14:paraId="50D5DCCE" w14:textId="3DD02C33" w:rsidR="0054143F" w:rsidRPr="00D52120" w:rsidRDefault="0054143F" w:rsidP="0054143F">
      <w:pPr>
        <w:pStyle w:val="BodyText"/>
        <w:rPr>
          <w:lang w:eastAsia="en-GB"/>
        </w:rPr>
      </w:pPr>
      <w:r w:rsidRPr="00D52120">
        <w:rPr>
          <w:lang w:eastAsia="ja-JP"/>
        </w:rPr>
        <w:t>Controlled target means target which is under control to accomplish specific testing. A</w:t>
      </w:r>
      <w:r w:rsidRPr="00D52120">
        <w:rPr>
          <w:lang w:eastAsia="en-GB"/>
        </w:rPr>
        <w:t xml:space="preserve"> controlled target should be selected to reflect the RCS specified in the agreed requirements. It is an almost impossible task to judge the RCS of a target by inspection and quantitative measurements. The determination of selected targets can be carried out using IALA target types, ref. </w:t>
      </w:r>
      <w:r w:rsidRPr="00D52120">
        <w:rPr>
          <w:lang w:eastAsia="en-GB"/>
        </w:rPr>
        <w:fldChar w:fldCharType="begin"/>
      </w:r>
      <w:r w:rsidRPr="00D52120">
        <w:rPr>
          <w:lang w:eastAsia="en-GB"/>
        </w:rPr>
        <w:instrText xml:space="preserve"> REF _Ref63419530 \h </w:instrText>
      </w:r>
      <w:r w:rsidRPr="00D52120">
        <w:rPr>
          <w:lang w:eastAsia="en-GB"/>
        </w:rPr>
      </w:r>
      <w:r w:rsidRPr="00D52120">
        <w:rPr>
          <w:lang w:eastAsia="en-GB"/>
        </w:rPr>
        <w:fldChar w:fldCharType="separate"/>
      </w:r>
      <w:r w:rsidR="00BB01C7" w:rsidRPr="00D52120">
        <w:t xml:space="preserve">Table </w:t>
      </w:r>
      <w:r w:rsidR="00BB01C7">
        <w:rPr>
          <w:noProof/>
        </w:rPr>
        <w:t>1</w:t>
      </w:r>
      <w:r w:rsidRPr="00D52120">
        <w:rPr>
          <w:lang w:eastAsia="en-GB"/>
        </w:rPr>
        <w:fldChar w:fldCharType="end"/>
      </w:r>
      <w:r>
        <w:rPr>
          <w:lang w:eastAsia="en-GB"/>
        </w:rPr>
        <w:t>.</w:t>
      </w:r>
    </w:p>
    <w:p w14:paraId="3784A1C1" w14:textId="77777777" w:rsidR="0054143F" w:rsidRPr="00D52120" w:rsidRDefault="0054143F" w:rsidP="0054143F">
      <w:pPr>
        <w:pStyle w:val="BodyText"/>
        <w:rPr>
          <w:lang w:eastAsia="ja-JP"/>
        </w:rPr>
      </w:pPr>
      <w:r w:rsidRPr="00D52120">
        <w:rPr>
          <w:lang w:eastAsia="ja-JP"/>
        </w:rPr>
        <w:t>The selecting controlled target for test target enables to:</w:t>
      </w:r>
    </w:p>
    <w:p w14:paraId="763E378F" w14:textId="77777777" w:rsidR="0054143F" w:rsidRPr="00D52120" w:rsidRDefault="0054143F" w:rsidP="0054143F">
      <w:pPr>
        <w:pStyle w:val="Bullet1"/>
        <w:rPr>
          <w:lang w:eastAsia="ja-JP"/>
        </w:rPr>
      </w:pPr>
      <w:r w:rsidRPr="00D52120">
        <w:rPr>
          <w:lang w:eastAsia="ja-JP"/>
        </w:rPr>
        <w:t>Use specific targets of interest which is compatible with the requirements</w:t>
      </w:r>
    </w:p>
    <w:p w14:paraId="4BE66FF8" w14:textId="77777777" w:rsidR="0054143F" w:rsidRPr="00D52120" w:rsidRDefault="0054143F" w:rsidP="0054143F">
      <w:pPr>
        <w:pStyle w:val="Bullet1"/>
        <w:rPr>
          <w:lang w:eastAsia="ja-JP"/>
        </w:rPr>
      </w:pPr>
      <w:r w:rsidRPr="00D52120">
        <w:rPr>
          <w:lang w:eastAsia="ja-JP"/>
        </w:rPr>
        <w:t>Control target to navigate a specified route and move</w:t>
      </w:r>
    </w:p>
    <w:p w14:paraId="62626338" w14:textId="77777777" w:rsidR="0054143F" w:rsidRPr="00D52120" w:rsidRDefault="0054143F" w:rsidP="0054143F">
      <w:pPr>
        <w:pStyle w:val="Bullet1"/>
        <w:rPr>
          <w:lang w:eastAsia="ja-JP"/>
        </w:rPr>
      </w:pPr>
      <w:r w:rsidRPr="00D52120">
        <w:rPr>
          <w:lang w:eastAsia="ja-JP"/>
        </w:rPr>
        <w:t>Repeat the same test</w:t>
      </w:r>
    </w:p>
    <w:p w14:paraId="73854B49" w14:textId="77777777" w:rsidR="0054143F" w:rsidRPr="00D52120" w:rsidRDefault="0054143F" w:rsidP="0054143F">
      <w:pPr>
        <w:pStyle w:val="BodyText"/>
        <w:rPr>
          <w:lang w:eastAsia="ja-JP"/>
        </w:rPr>
      </w:pPr>
      <w:r w:rsidRPr="00D52120">
        <w:rPr>
          <w:lang w:eastAsia="ja-JP"/>
        </w:rPr>
        <w:t>It is preferable to secure communication between ship to shore to conduct acceptance test smoothly.</w:t>
      </w:r>
    </w:p>
    <w:p w14:paraId="5BA61798" w14:textId="77777777" w:rsidR="0054143F" w:rsidRPr="00D52120" w:rsidRDefault="0054143F" w:rsidP="0054143F">
      <w:pPr>
        <w:pStyle w:val="AnnexHead3"/>
      </w:pPr>
      <w:bookmarkStart w:id="2510" w:name="_Toc97026998"/>
      <w:r w:rsidRPr="00D52120">
        <w:lastRenderedPageBreak/>
        <w:t>Controlled and calibrated target</w:t>
      </w:r>
      <w:bookmarkEnd w:id="2510"/>
    </w:p>
    <w:p w14:paraId="0DE4079A" w14:textId="77777777" w:rsidR="0054143F" w:rsidRPr="00D52120" w:rsidRDefault="0054143F" w:rsidP="0054143F">
      <w:pPr>
        <w:pStyle w:val="BodyText"/>
        <w:rPr>
          <w:lang w:eastAsia="en-GB"/>
        </w:rPr>
      </w:pPr>
      <w:r w:rsidRPr="00D52120">
        <w:rPr>
          <w:lang w:eastAsia="ja-JP"/>
        </w:rPr>
        <w:t xml:space="preserve">A controlled and calibrated target means the controlled target </w:t>
      </w:r>
      <w:r w:rsidRPr="00D52120">
        <w:rPr>
          <w:lang w:eastAsia="en-GB"/>
        </w:rPr>
        <w:t>with the required ability to reflect electromagnetic waves, such as a target with RCS of 1 m</w:t>
      </w:r>
      <w:r w:rsidRPr="00D52120">
        <w:rPr>
          <w:vertAlign w:val="superscript"/>
          <w:lang w:eastAsia="en-GB"/>
        </w:rPr>
        <w:t>2</w:t>
      </w:r>
      <w:r w:rsidRPr="00D52120">
        <w:rPr>
          <w:lang w:eastAsia="en-GB"/>
        </w:rPr>
        <w:t xml:space="preserve"> to 10 m</w:t>
      </w:r>
      <w:r w:rsidRPr="00D52120">
        <w:rPr>
          <w:vertAlign w:val="superscript"/>
          <w:lang w:eastAsia="en-GB"/>
        </w:rPr>
        <w:t>2</w:t>
      </w:r>
      <w:r w:rsidRPr="00D52120">
        <w:rPr>
          <w:lang w:eastAsia="en-GB"/>
        </w:rPr>
        <w:t xml:space="preserve"> is typically used. The calibration improves the accuracy of the used target RCS.</w:t>
      </w:r>
    </w:p>
    <w:p w14:paraId="00044936" w14:textId="77777777" w:rsidR="0054143F" w:rsidRPr="00D52120" w:rsidRDefault="0054143F" w:rsidP="0054143F">
      <w:pPr>
        <w:pStyle w:val="AnnexHead2"/>
      </w:pPr>
      <w:bookmarkStart w:id="2511" w:name="_Toc97026999"/>
      <w:r w:rsidRPr="00D52120">
        <w:t>Lobing</w:t>
      </w:r>
      <w:bookmarkEnd w:id="2511"/>
    </w:p>
    <w:p w14:paraId="3F793AD0" w14:textId="0D2D875A" w:rsidR="0054143F" w:rsidRPr="00D52120" w:rsidRDefault="0054143F" w:rsidP="0054143F">
      <w:pPr>
        <w:pStyle w:val="BodyText"/>
      </w:pPr>
      <w:r w:rsidRPr="00D52120">
        <w:t xml:space="preserve">One of the most common pitfalls during verification of radar systems is that the echo intensity from a point target can vary drastically with height. As illustrated in </w:t>
      </w:r>
      <w:r w:rsidRPr="00D52120">
        <w:fldChar w:fldCharType="begin"/>
      </w:r>
      <w:r w:rsidRPr="00D52120">
        <w:instrText xml:space="preserve"> REF _Ref79503127 \h </w:instrText>
      </w:r>
      <w:r w:rsidRPr="00D52120">
        <w:fldChar w:fldCharType="separate"/>
      </w:r>
      <w:r w:rsidR="00BB01C7" w:rsidRPr="000E3CB8">
        <w:rPr>
          <w:iCs/>
        </w:rPr>
        <w:t xml:space="preserve">Figure </w:t>
      </w:r>
      <w:r w:rsidR="00BB01C7">
        <w:rPr>
          <w:i/>
          <w:iCs/>
          <w:noProof/>
        </w:rPr>
        <w:t>20</w:t>
      </w:r>
      <w:r w:rsidRPr="00D52120">
        <w:fldChar w:fldCharType="end"/>
      </w:r>
      <w:r w:rsidRPr="00D52120">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whereas the waves interference destructively leading to decreased or even vanishing signal levels at other target heights. </w:t>
      </w:r>
    </w:p>
    <w:p w14:paraId="28D21F1F" w14:textId="77777777" w:rsidR="0054143F" w:rsidRPr="00D52120" w:rsidRDefault="0054143F" w:rsidP="0054143F">
      <w:pPr>
        <w:pStyle w:val="BodyText"/>
      </w:pPr>
    </w:p>
    <w:p w14:paraId="2000BCA2" w14:textId="77777777" w:rsidR="0054143F" w:rsidRPr="00D52120" w:rsidRDefault="0054143F" w:rsidP="0054143F">
      <w:pPr>
        <w:pStyle w:val="BodyText"/>
        <w:keepNext/>
        <w:jc w:val="center"/>
      </w:pPr>
      <w:r w:rsidRPr="00D52120">
        <w:rPr>
          <w:noProof/>
        </w:rPr>
        <w:drawing>
          <wp:inline distT="0" distB="0" distL="0" distR="0" wp14:anchorId="1989FD75" wp14:editId="5DCD2893">
            <wp:extent cx="5079535" cy="4019550"/>
            <wp:effectExtent l="0" t="0" r="6985"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123180" cy="4054088"/>
                    </a:xfrm>
                    <a:prstGeom prst="rect">
                      <a:avLst/>
                    </a:prstGeom>
                    <a:noFill/>
                    <a:ln>
                      <a:noFill/>
                    </a:ln>
                  </pic:spPr>
                </pic:pic>
              </a:graphicData>
            </a:graphic>
          </wp:inline>
        </w:drawing>
      </w:r>
    </w:p>
    <w:p w14:paraId="57515A8F" w14:textId="17C925A2" w:rsidR="0054143F" w:rsidRPr="000E3CB8" w:rsidRDefault="0054143F" w:rsidP="0054143F">
      <w:pPr>
        <w:pStyle w:val="Caption"/>
        <w:keepNext w:val="0"/>
        <w:rPr>
          <w:i w:val="0"/>
          <w:iCs/>
        </w:rPr>
      </w:pPr>
      <w:bookmarkStart w:id="2512" w:name="_Ref79503127"/>
      <w:bookmarkStart w:id="2513" w:name="_Toc97027041"/>
      <w:r w:rsidRPr="000E3CB8">
        <w:rPr>
          <w:i w:val="0"/>
          <w:iCs/>
        </w:rPr>
        <w:t xml:space="preserve">Figure </w:t>
      </w:r>
      <w:r w:rsidRPr="000E3CB8">
        <w:rPr>
          <w:i w:val="0"/>
          <w:iCs/>
        </w:rPr>
        <w:fldChar w:fldCharType="begin"/>
      </w:r>
      <w:r w:rsidRPr="000E3CB8">
        <w:rPr>
          <w:i w:val="0"/>
          <w:iCs/>
        </w:rPr>
        <w:instrText xml:space="preserve"> SEQ Figure \* ARABIC </w:instrText>
      </w:r>
      <w:r w:rsidRPr="000E3CB8">
        <w:rPr>
          <w:i w:val="0"/>
          <w:iCs/>
        </w:rPr>
        <w:fldChar w:fldCharType="separate"/>
      </w:r>
      <w:r w:rsidR="00BB01C7">
        <w:rPr>
          <w:i w:val="0"/>
          <w:iCs/>
          <w:noProof/>
        </w:rPr>
        <w:t>20</w:t>
      </w:r>
      <w:r w:rsidRPr="000E3CB8">
        <w:rPr>
          <w:i w:val="0"/>
          <w:iCs/>
        </w:rPr>
        <w:fldChar w:fldCharType="end"/>
      </w:r>
      <w:bookmarkEnd w:id="2512"/>
      <w:r w:rsidRPr="000E3CB8">
        <w:rPr>
          <w:i w:val="0"/>
          <w:iCs/>
        </w:rPr>
        <w:t xml:space="preserve"> Multi-path reflections (lobing)</w:t>
      </w:r>
      <w:bookmarkEnd w:id="2513"/>
    </w:p>
    <w:p w14:paraId="670BF344" w14:textId="77777777" w:rsidR="0054143F" w:rsidRPr="00D52120" w:rsidRDefault="0054143F" w:rsidP="0054143F">
      <w:pPr>
        <w:pStyle w:val="BodyText"/>
      </w:pPr>
      <w:r w:rsidRPr="00D52120">
        <w:t>As a result, the coverage area exhibits a “lobed” structure where the detection probability alternates between high and low as a function of target height. Hence, if two point-targets of equal RCS are placed at the same distance from the radar, their echoes can differ significantly if their heights happen to</w:t>
      </w:r>
      <w:r>
        <w:t xml:space="preserve"> be</w:t>
      </w:r>
      <w:r w:rsidRPr="00D52120">
        <w:t xml:space="preserve"> picked such that one is situated in a multipath peak (top left pane) while the other is at a multipath minimum (top right pane). Thus, the appearance of multipath reflections must be accounted for when selecting target heights and positioning the targets. </w:t>
      </w:r>
    </w:p>
    <w:p w14:paraId="5080774E" w14:textId="77777777" w:rsidR="0054143F" w:rsidRPr="00D52120" w:rsidRDefault="0054143F" w:rsidP="0054143F">
      <w:pPr>
        <w:pStyle w:val="BodyText"/>
      </w:pPr>
      <w:r w:rsidRPr="00D52120">
        <w:t>Multipath reflections are severe at low sea states, elevated heights, and at long ranges. Furthermore, the lobing will depend on atmospheric conditions making range detection tests with point targets, e.g., traditional radar reflectors, very difficult and in practice impossible to reproduce. The practical solution is to use targets distributed in height, such as small vessels with measured RCS.</w:t>
      </w:r>
    </w:p>
    <w:p w14:paraId="6B6DD1FC" w14:textId="77777777" w:rsidR="0054143F" w:rsidRDefault="0054143F" w:rsidP="0054143F">
      <w:pPr>
        <w:pStyle w:val="AnnexHead2"/>
      </w:pPr>
      <w:bookmarkStart w:id="2514" w:name="_Toc97027000"/>
      <w:r>
        <w:lastRenderedPageBreak/>
        <w:t>Test Metodology</w:t>
      </w:r>
      <w:bookmarkEnd w:id="2514"/>
    </w:p>
    <w:p w14:paraId="6F1DAAE7" w14:textId="77777777" w:rsidR="0054143F" w:rsidRPr="00D52120" w:rsidRDefault="0054143F" w:rsidP="0054143F">
      <w:pPr>
        <w:pStyle w:val="AnnexHead3"/>
      </w:pPr>
      <w:bookmarkStart w:id="2515" w:name="_Toc97027001"/>
      <w:r w:rsidRPr="00D52120">
        <w:t>Radar Functions and other features</w:t>
      </w:r>
      <w:bookmarkEnd w:id="2515"/>
    </w:p>
    <w:p w14:paraId="60325195" w14:textId="77777777" w:rsidR="0054143F" w:rsidRPr="00D52120" w:rsidRDefault="0054143F" w:rsidP="0054143F">
      <w:pPr>
        <w:pStyle w:val="BodyText"/>
        <w:rPr>
          <w:lang w:eastAsia="en-GB"/>
        </w:rPr>
      </w:pPr>
      <w:bookmarkStart w:id="2516" w:name="_Hlk79580914"/>
      <w:r w:rsidRPr="00D52120">
        <w:rPr>
          <w:lang w:eastAsia="en-GB"/>
        </w:rPr>
        <w:t xml:space="preserve">The verification of </w:t>
      </w:r>
      <w:bookmarkEnd w:id="2516"/>
      <w:r w:rsidRPr="00D52120">
        <w:rPr>
          <w:lang w:eastAsia="en-GB"/>
        </w:rPr>
        <w:t xml:space="preserve">Operator Functions, Operational outputs and Update rate can normally be made as functional tests, whereas verification of Clutter and noise reduction functions can be part of the performance testing as outlined below. </w:t>
      </w:r>
    </w:p>
    <w:p w14:paraId="0570B01A" w14:textId="77777777" w:rsidR="0054143F" w:rsidRPr="00D52120" w:rsidRDefault="0054143F" w:rsidP="0054143F">
      <w:pPr>
        <w:pStyle w:val="AnnexHead3"/>
        <w:rPr>
          <w:lang w:eastAsia="sv-SE"/>
        </w:rPr>
      </w:pPr>
      <w:bookmarkStart w:id="2517" w:name="_Toc97027002"/>
      <w:r w:rsidRPr="00D52120">
        <w:t>Core radar performance</w:t>
      </w:r>
      <w:bookmarkEnd w:id="2517"/>
    </w:p>
    <w:p w14:paraId="4F20894C" w14:textId="77777777" w:rsidR="0054143F" w:rsidRPr="00D52120" w:rsidRDefault="0054143F" w:rsidP="0054143F">
      <w:pPr>
        <w:pStyle w:val="AnnexHead4"/>
      </w:pPr>
      <w:bookmarkStart w:id="2518" w:name="_Ref79485896"/>
      <w:r w:rsidRPr="00D52120">
        <w:t xml:space="preserve">Radar Coverage </w:t>
      </w:r>
    </w:p>
    <w:bookmarkEnd w:id="2518"/>
    <w:p w14:paraId="2E3FF6C3" w14:textId="325BC5E2" w:rsidR="0054143F" w:rsidRPr="00D52120" w:rsidRDefault="0054143F" w:rsidP="0054143F">
      <w:pPr>
        <w:pStyle w:val="BodyText"/>
        <w:rPr>
          <w:lang w:eastAsia="en-GB"/>
        </w:rPr>
      </w:pPr>
      <w:r w:rsidRPr="00D52120">
        <w:rPr>
          <w:lang w:eastAsia="en-GB"/>
        </w:rPr>
        <w:t xml:space="preserve">The continuous coverage of the VTS can be checked utilising of targets of opportunity </w:t>
      </w:r>
      <w:r>
        <w:rPr>
          <w:lang w:eastAsia="en-GB"/>
        </w:rPr>
        <w:t xml:space="preserve">which aligns to the requirement, </w:t>
      </w:r>
      <w:r w:rsidRPr="00D52120">
        <w:rPr>
          <w:lang w:eastAsia="en-GB"/>
        </w:rPr>
        <w:t xml:space="preserve">as illustrated by </w:t>
      </w:r>
      <w:r w:rsidRPr="00D52120">
        <w:rPr>
          <w:lang w:eastAsia="en-GB"/>
        </w:rPr>
        <w:fldChar w:fldCharType="begin"/>
      </w:r>
      <w:r w:rsidRPr="00D52120">
        <w:rPr>
          <w:lang w:eastAsia="en-GB"/>
        </w:rPr>
        <w:instrText xml:space="preserve"> REF _Ref76632155 \h </w:instrText>
      </w:r>
      <w:r w:rsidRPr="00D52120">
        <w:rPr>
          <w:lang w:eastAsia="en-GB"/>
        </w:rPr>
      </w:r>
      <w:r w:rsidRPr="00D52120">
        <w:rPr>
          <w:lang w:eastAsia="en-GB"/>
        </w:rPr>
        <w:fldChar w:fldCharType="separate"/>
      </w:r>
      <w:r w:rsidR="00BB01C7" w:rsidRPr="000E3CB8">
        <w:rPr>
          <w:iCs/>
        </w:rPr>
        <w:t xml:space="preserve">Figure </w:t>
      </w:r>
      <w:r w:rsidR="00BB01C7">
        <w:rPr>
          <w:i/>
          <w:iCs/>
          <w:noProof/>
        </w:rPr>
        <w:t>21</w:t>
      </w:r>
      <w:r w:rsidRPr="00D52120">
        <w:rPr>
          <w:lang w:eastAsia="en-GB"/>
        </w:rPr>
        <w:fldChar w:fldCharType="end"/>
      </w:r>
      <w:r>
        <w:rPr>
          <w:lang w:eastAsia="en-GB"/>
        </w:rPr>
        <w:t xml:space="preserve"> giving an example of video capture with “snail tracks” lasting several hours and showing uninterrupted vessel traffic within the coverage of a radar sensor</w:t>
      </w:r>
      <w:r w:rsidRPr="00D52120">
        <w:rPr>
          <w:lang w:eastAsia="en-GB"/>
        </w:rPr>
        <w:t xml:space="preserve">. This may be complemented by use of small, controlled targets determining the maximum range of a target with specific RCS, but also ensuring the ability to continuously monitor small targets. </w:t>
      </w:r>
    </w:p>
    <w:p w14:paraId="66EA5B9F" w14:textId="77777777" w:rsidR="0054143F" w:rsidRPr="00D52120" w:rsidRDefault="0054143F" w:rsidP="0054143F">
      <w:pPr>
        <w:pStyle w:val="BodyText"/>
        <w:rPr>
          <w:lang w:eastAsia="en-GB"/>
        </w:rPr>
      </w:pPr>
    </w:p>
    <w:p w14:paraId="47C9D939" w14:textId="77777777" w:rsidR="0054143F" w:rsidRPr="00D52120" w:rsidRDefault="0054143F" w:rsidP="0054143F">
      <w:pPr>
        <w:pStyle w:val="BodyText"/>
        <w:keepNext/>
        <w:jc w:val="center"/>
      </w:pPr>
      <w:r w:rsidRPr="00D52120">
        <w:rPr>
          <w:noProof/>
          <w:lang w:eastAsia="en-GB"/>
        </w:rPr>
        <w:drawing>
          <wp:inline distT="0" distB="0" distL="0" distR="0" wp14:anchorId="229A7CA6" wp14:editId="1BACBFB4">
            <wp:extent cx="4333875" cy="3015544"/>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428068" cy="3081084"/>
                    </a:xfrm>
                    <a:prstGeom prst="rect">
                      <a:avLst/>
                    </a:prstGeom>
                    <a:noFill/>
                  </pic:spPr>
                </pic:pic>
              </a:graphicData>
            </a:graphic>
          </wp:inline>
        </w:drawing>
      </w:r>
    </w:p>
    <w:p w14:paraId="259F4037" w14:textId="5B4F7F7A" w:rsidR="0054143F" w:rsidRPr="000E3CB8" w:rsidRDefault="0054143F" w:rsidP="0054143F">
      <w:pPr>
        <w:pStyle w:val="Caption"/>
        <w:keepNext w:val="0"/>
        <w:rPr>
          <w:i w:val="0"/>
          <w:iCs/>
        </w:rPr>
      </w:pPr>
      <w:bookmarkStart w:id="2519" w:name="_Ref76632155"/>
      <w:bookmarkStart w:id="2520" w:name="_Toc97027042"/>
      <w:r w:rsidRPr="000E3CB8">
        <w:rPr>
          <w:i w:val="0"/>
          <w:iCs/>
        </w:rPr>
        <w:t xml:space="preserve">Figure </w:t>
      </w:r>
      <w:r w:rsidRPr="000E3CB8">
        <w:rPr>
          <w:i w:val="0"/>
          <w:iCs/>
        </w:rPr>
        <w:fldChar w:fldCharType="begin"/>
      </w:r>
      <w:r w:rsidRPr="000E3CB8">
        <w:rPr>
          <w:i w:val="0"/>
          <w:iCs/>
        </w:rPr>
        <w:instrText xml:space="preserve"> SEQ Figure \* ARABIC </w:instrText>
      </w:r>
      <w:r w:rsidRPr="000E3CB8">
        <w:rPr>
          <w:i w:val="0"/>
          <w:iCs/>
        </w:rPr>
        <w:fldChar w:fldCharType="separate"/>
      </w:r>
      <w:r w:rsidR="00BB01C7">
        <w:rPr>
          <w:i w:val="0"/>
          <w:iCs/>
          <w:noProof/>
        </w:rPr>
        <w:t>21</w:t>
      </w:r>
      <w:r w:rsidRPr="000E3CB8">
        <w:rPr>
          <w:i w:val="0"/>
          <w:iCs/>
        </w:rPr>
        <w:fldChar w:fldCharType="end"/>
      </w:r>
      <w:bookmarkEnd w:id="2519"/>
      <w:r w:rsidRPr="000E3CB8">
        <w:rPr>
          <w:i w:val="0"/>
          <w:iCs/>
        </w:rPr>
        <w:t xml:space="preserve"> Example of a video capture with “snail tracks”</w:t>
      </w:r>
      <w:bookmarkEnd w:id="2520"/>
      <w:r w:rsidRPr="000E3CB8">
        <w:rPr>
          <w:i w:val="0"/>
          <w:iCs/>
        </w:rPr>
        <w:t xml:space="preserve"> </w:t>
      </w:r>
    </w:p>
    <w:p w14:paraId="696F5605" w14:textId="77777777" w:rsidR="0054143F" w:rsidRPr="00D52120" w:rsidRDefault="0054143F" w:rsidP="0054143F">
      <w:pPr>
        <w:pStyle w:val="AnnexHead5"/>
      </w:pPr>
      <w:bookmarkStart w:id="2521" w:name="_Hlk80190230"/>
      <w:r w:rsidRPr="00D52120">
        <w:rPr>
          <w:lang w:eastAsia="ja-JP"/>
        </w:rPr>
        <w:t>Testing</w:t>
      </w:r>
      <w:r w:rsidRPr="00D52120">
        <w:t xml:space="preserve"> Minimum detection range</w:t>
      </w:r>
    </w:p>
    <w:p w14:paraId="6F43E810" w14:textId="77777777" w:rsidR="0054143F" w:rsidRDefault="0054143F" w:rsidP="0054143F">
      <w:pPr>
        <w:pStyle w:val="BodyText"/>
        <w:rPr>
          <w:lang w:eastAsia="en-GB"/>
        </w:rPr>
      </w:pPr>
      <w:r>
        <w:rPr>
          <w:lang w:eastAsia="en-GB"/>
        </w:rPr>
        <w:t>A test target could be selected from:</w:t>
      </w:r>
    </w:p>
    <w:p w14:paraId="1B2A9D62" w14:textId="77777777" w:rsidR="0054143F" w:rsidRDefault="0054143F" w:rsidP="0054143F">
      <w:pPr>
        <w:pStyle w:val="Bullet1"/>
        <w:numPr>
          <w:ilvl w:val="0"/>
          <w:numId w:val="34"/>
        </w:numPr>
        <w:rPr>
          <w:lang w:eastAsia="en-GB"/>
        </w:rPr>
      </w:pPr>
      <w:r>
        <w:rPr>
          <w:lang w:eastAsia="en-GB"/>
        </w:rPr>
        <w:t>A controlled target, which is compatible with the requirement using the IALA target ref. Table 1 or</w:t>
      </w:r>
    </w:p>
    <w:p w14:paraId="4CE47DE9" w14:textId="77777777" w:rsidR="0054143F" w:rsidRPr="00D52120" w:rsidRDefault="0054143F" w:rsidP="0054143F">
      <w:pPr>
        <w:pStyle w:val="Bullet1"/>
        <w:rPr>
          <w:lang w:eastAsia="en-GB"/>
        </w:rPr>
      </w:pPr>
      <w:r w:rsidRPr="00D52120">
        <w:rPr>
          <w:lang w:eastAsia="en-GB"/>
        </w:rPr>
        <w:t>A controlled and calibrated target having as small RCS as possible (&lt;5m</w:t>
      </w:r>
      <w:r w:rsidRPr="00D52120">
        <w:rPr>
          <w:vertAlign w:val="superscript"/>
          <w:lang w:eastAsia="en-GB"/>
        </w:rPr>
        <w:t>2</w:t>
      </w:r>
      <w:r w:rsidRPr="00D52120">
        <w:rPr>
          <w:lang w:eastAsia="en-GB"/>
        </w:rPr>
        <w:t>) and a low profile.</w:t>
      </w:r>
    </w:p>
    <w:p w14:paraId="74BF2E28" w14:textId="77777777" w:rsidR="0054143F" w:rsidRPr="00D52120" w:rsidRDefault="0054143F" w:rsidP="0054143F">
      <w:pPr>
        <w:pStyle w:val="BodyText"/>
        <w:rPr>
          <w:lang w:eastAsia="en-GB"/>
        </w:rPr>
      </w:pPr>
      <w:r w:rsidRPr="00D52120">
        <w:rPr>
          <w:b/>
          <w:bCs/>
          <w:lang w:eastAsia="en-GB"/>
        </w:rPr>
        <w:t>Test sequence</w:t>
      </w:r>
      <w:r w:rsidRPr="00D52120">
        <w:rPr>
          <w:lang w:eastAsia="en-GB"/>
        </w:rPr>
        <w:t>: Observe the radar detection performance on the radar display. The following steps are carried out:</w:t>
      </w:r>
    </w:p>
    <w:p w14:paraId="655A9E8E" w14:textId="77777777" w:rsidR="0054143F" w:rsidRPr="00D52120" w:rsidRDefault="0054143F" w:rsidP="0054143F">
      <w:pPr>
        <w:pStyle w:val="BodyText"/>
        <w:ind w:left="708"/>
        <w:rPr>
          <w:lang w:eastAsia="en-GB"/>
        </w:rPr>
      </w:pPr>
      <w:r w:rsidRPr="00D52120">
        <w:rPr>
          <w:lang w:eastAsia="en-GB"/>
        </w:rPr>
        <w:t>1) Test target should be positioned at least two times beyond the expected minimum detection range</w:t>
      </w:r>
    </w:p>
    <w:p w14:paraId="60818853" w14:textId="77777777" w:rsidR="0054143F" w:rsidRPr="00D52120" w:rsidRDefault="0054143F" w:rsidP="0054143F">
      <w:pPr>
        <w:pStyle w:val="BodyText"/>
        <w:ind w:left="708"/>
        <w:rPr>
          <w:lang w:eastAsia="ja-JP"/>
        </w:rPr>
      </w:pPr>
      <w:r w:rsidRPr="00D52120">
        <w:rPr>
          <w:lang w:eastAsia="en-GB"/>
        </w:rPr>
        <w:t>2) Ask the test target to move towards radar site</w:t>
      </w:r>
      <w:r w:rsidRPr="00D52120">
        <w:rPr>
          <w:lang w:eastAsia="ja-JP"/>
        </w:rPr>
        <w:t>,</w:t>
      </w:r>
    </w:p>
    <w:p w14:paraId="6457B0B7" w14:textId="77777777" w:rsidR="0054143F" w:rsidRPr="00D52120" w:rsidRDefault="0054143F" w:rsidP="0054143F">
      <w:pPr>
        <w:pStyle w:val="BodyText"/>
        <w:ind w:left="708"/>
        <w:rPr>
          <w:lang w:eastAsia="en-GB"/>
        </w:rPr>
      </w:pPr>
      <w:r w:rsidRPr="00D52120">
        <w:rPr>
          <w:lang w:eastAsia="en-GB"/>
        </w:rPr>
        <w:t>3) For each antenna scan, observe whether radar video is detected on the radar screen, and</w:t>
      </w:r>
    </w:p>
    <w:p w14:paraId="13235126" w14:textId="77777777" w:rsidR="0054143F" w:rsidRPr="00D52120" w:rsidRDefault="0054143F" w:rsidP="0054143F">
      <w:pPr>
        <w:pStyle w:val="BodyText"/>
        <w:ind w:left="708"/>
        <w:rPr>
          <w:lang w:eastAsia="en-GB"/>
        </w:rPr>
      </w:pPr>
      <w:r w:rsidRPr="00D52120">
        <w:rPr>
          <w:lang w:eastAsia="en-GB"/>
        </w:rPr>
        <w:t>4) Record the horizontal distance from the boat to the radar station when the radar echo is lost.</w:t>
      </w:r>
    </w:p>
    <w:p w14:paraId="4CECCB29" w14:textId="03A2D853" w:rsidR="0054143F" w:rsidRDefault="0054143F" w:rsidP="0054143F">
      <w:pPr>
        <w:pStyle w:val="BodyText"/>
        <w:ind w:left="708"/>
        <w:rPr>
          <w:lang w:eastAsia="en-GB"/>
        </w:rPr>
      </w:pPr>
      <w:r w:rsidRPr="00D52120">
        <w:rPr>
          <w:lang w:eastAsia="en-GB"/>
        </w:rPr>
        <w:t>5) Repeat the same test several times to find the average value, the minimum detection range.</w:t>
      </w:r>
    </w:p>
    <w:p w14:paraId="195193B0" w14:textId="77777777" w:rsidR="0054143F" w:rsidRPr="00D52120" w:rsidRDefault="0054143F" w:rsidP="0054143F">
      <w:pPr>
        <w:pStyle w:val="BodyText"/>
        <w:ind w:left="708"/>
        <w:rPr>
          <w:lang w:eastAsia="en-GB"/>
        </w:rPr>
      </w:pPr>
    </w:p>
    <w:bookmarkEnd w:id="2521"/>
    <w:p w14:paraId="333AD21D" w14:textId="77777777" w:rsidR="0054143F" w:rsidRPr="00D52120" w:rsidRDefault="0054143F" w:rsidP="0054143F">
      <w:pPr>
        <w:pStyle w:val="AnnexHead5"/>
      </w:pPr>
      <w:r w:rsidRPr="00D52120">
        <w:lastRenderedPageBreak/>
        <w:t>Testing Maximum detection range</w:t>
      </w:r>
    </w:p>
    <w:p w14:paraId="729B83CA" w14:textId="77777777" w:rsidR="0054143F" w:rsidRPr="00D52120" w:rsidRDefault="0054143F" w:rsidP="0054143F">
      <w:pPr>
        <w:pStyle w:val="BodyText"/>
        <w:rPr>
          <w:lang w:eastAsia="en-GB"/>
        </w:rPr>
      </w:pPr>
      <w:r w:rsidRPr="00D52120">
        <w:rPr>
          <w:lang w:eastAsia="en-GB"/>
        </w:rPr>
        <w:t xml:space="preserve">A test target </w:t>
      </w:r>
      <w:r>
        <w:rPr>
          <w:lang w:eastAsia="en-GB"/>
        </w:rPr>
        <w:t>could</w:t>
      </w:r>
      <w:r w:rsidRPr="00D52120">
        <w:rPr>
          <w:lang w:eastAsia="en-GB"/>
        </w:rPr>
        <w:t xml:space="preserve"> be selected from:</w:t>
      </w:r>
    </w:p>
    <w:p w14:paraId="531BD3BE" w14:textId="77777777" w:rsidR="0054143F" w:rsidRPr="00D52120" w:rsidRDefault="0054143F" w:rsidP="0054143F">
      <w:pPr>
        <w:pStyle w:val="Bullet1"/>
        <w:rPr>
          <w:lang w:eastAsia="en-GB"/>
        </w:rPr>
      </w:pPr>
      <w:r w:rsidRPr="00D52120">
        <w:rPr>
          <w:lang w:eastAsia="en-GB"/>
        </w:rPr>
        <w:t xml:space="preserve">A controlled target, which is compatible with the requirement using the IALA target ref. Table 1 or </w:t>
      </w:r>
    </w:p>
    <w:p w14:paraId="6D97077F" w14:textId="77777777" w:rsidR="0054143F" w:rsidRPr="00D52120" w:rsidRDefault="0054143F" w:rsidP="0054143F">
      <w:pPr>
        <w:pStyle w:val="Bullet1"/>
        <w:rPr>
          <w:lang w:eastAsia="en-GB"/>
        </w:rPr>
      </w:pPr>
      <w:r w:rsidRPr="00D52120">
        <w:rPr>
          <w:lang w:eastAsia="en-GB"/>
        </w:rPr>
        <w:t>A controlled and calibrated target.</w:t>
      </w:r>
    </w:p>
    <w:p w14:paraId="56078D6B" w14:textId="75BA1268" w:rsidR="0054143F" w:rsidRPr="00D52120" w:rsidRDefault="0054143F" w:rsidP="0054143F">
      <w:pPr>
        <w:pStyle w:val="BodyText"/>
        <w:rPr>
          <w:lang w:eastAsia="en-GB"/>
        </w:rPr>
      </w:pPr>
      <w:r w:rsidRPr="00D52120">
        <w:rPr>
          <w:lang w:eastAsia="en-GB"/>
        </w:rPr>
        <w:t xml:space="preserve">The test trajectory can be in a radial direction along free line of sight and extending from close to the radar to at least 10% beyond the expected detection range. An example of such a trajectory is shown in </w:t>
      </w:r>
      <w:r w:rsidRPr="00D52120">
        <w:rPr>
          <w:lang w:eastAsia="en-GB"/>
        </w:rPr>
        <w:fldChar w:fldCharType="begin"/>
      </w:r>
      <w:r w:rsidRPr="00D52120">
        <w:rPr>
          <w:lang w:eastAsia="en-GB"/>
        </w:rPr>
        <w:instrText xml:space="preserve"> REF _Ref76564176 \h </w:instrText>
      </w:r>
      <w:r w:rsidRPr="00D52120">
        <w:rPr>
          <w:lang w:eastAsia="en-GB"/>
        </w:rPr>
      </w:r>
      <w:r w:rsidRPr="00D52120">
        <w:rPr>
          <w:lang w:eastAsia="en-GB"/>
        </w:rPr>
        <w:fldChar w:fldCharType="separate"/>
      </w:r>
      <w:r w:rsidR="00BB01C7" w:rsidRPr="00D52120">
        <w:t xml:space="preserve">Figure </w:t>
      </w:r>
      <w:r w:rsidR="00BB01C7">
        <w:rPr>
          <w:noProof/>
        </w:rPr>
        <w:t>22</w:t>
      </w:r>
      <w:r w:rsidRPr="00D52120">
        <w:rPr>
          <w:lang w:eastAsia="en-GB"/>
        </w:rPr>
        <w:fldChar w:fldCharType="end"/>
      </w:r>
      <w:r w:rsidRPr="00D52120">
        <w:rPr>
          <w:lang w:eastAsia="en-GB"/>
        </w:rPr>
        <w:t>. This includes that the test target can be asked to perform a manoeuvre, like sailing along a large circle, after traversing a certain distance. The manoeuvre shown enables identifying the controlled target in the radar video, and it shows the radar echo as a function of aspect angles.</w:t>
      </w:r>
    </w:p>
    <w:p w14:paraId="7AC92C7E" w14:textId="77777777" w:rsidR="0054143F" w:rsidRPr="00D52120" w:rsidRDefault="0054143F" w:rsidP="0054143F">
      <w:pPr>
        <w:pStyle w:val="BodyText"/>
        <w:rPr>
          <w:lang w:eastAsia="en-GB"/>
        </w:rPr>
      </w:pPr>
      <w:r w:rsidRPr="00D52120">
        <w:rPr>
          <w:b/>
          <w:bCs/>
          <w:lang w:eastAsia="en-GB"/>
        </w:rPr>
        <w:t>Test sequence</w:t>
      </w:r>
      <w:r w:rsidRPr="00D52120">
        <w:rPr>
          <w:lang w:eastAsia="en-GB"/>
        </w:rPr>
        <w:t>: Observe the radar performance from the radar display and establish tracking of the test target. The following steps are then carried out:</w:t>
      </w:r>
    </w:p>
    <w:p w14:paraId="12BCC9D3" w14:textId="77777777" w:rsidR="0054143F" w:rsidRPr="00D52120" w:rsidRDefault="0054143F" w:rsidP="0054143F">
      <w:pPr>
        <w:pStyle w:val="BodyText"/>
        <w:ind w:left="708"/>
        <w:rPr>
          <w:lang w:eastAsia="en-GB"/>
        </w:rPr>
      </w:pPr>
      <w:r w:rsidRPr="00D52120">
        <w:rPr>
          <w:lang w:eastAsia="en-GB"/>
        </w:rPr>
        <w:t>1) Ask the controlled target to move along the predetermined test trajectory including the manoeuvres repeated every 1-2 NM</w:t>
      </w:r>
    </w:p>
    <w:p w14:paraId="6F97546E" w14:textId="77777777" w:rsidR="0054143F" w:rsidRPr="00D52120" w:rsidRDefault="0054143F" w:rsidP="0054143F">
      <w:pPr>
        <w:pStyle w:val="BodyText"/>
        <w:ind w:left="708"/>
        <w:rPr>
          <w:lang w:eastAsia="en-GB"/>
        </w:rPr>
      </w:pPr>
      <w:r w:rsidRPr="00D52120">
        <w:rPr>
          <w:lang w:eastAsia="en-GB"/>
        </w:rPr>
        <w:t>2) For each antenna scan, observe whether the target is visible and/or tracked in the radar video. Record the result</w:t>
      </w:r>
    </w:p>
    <w:p w14:paraId="1B8EE352" w14:textId="77777777" w:rsidR="0054143F" w:rsidRPr="00D52120" w:rsidRDefault="0054143F" w:rsidP="0054143F">
      <w:pPr>
        <w:pStyle w:val="BodyText"/>
        <w:ind w:left="708"/>
        <w:rPr>
          <w:lang w:eastAsia="en-GB"/>
        </w:rPr>
      </w:pPr>
      <w:r w:rsidRPr="00D52120">
        <w:rPr>
          <w:lang w:eastAsia="en-GB"/>
        </w:rPr>
        <w:t>3) Re-establish tracking if target tracking is lost, e.g. as a result of increased clutter levels, shadowing effects due to large ship, or similar</w:t>
      </w:r>
    </w:p>
    <w:p w14:paraId="53B36EDE" w14:textId="77777777" w:rsidR="0054143F" w:rsidRPr="00D52120" w:rsidRDefault="0054143F" w:rsidP="0054143F">
      <w:pPr>
        <w:pStyle w:val="BodyText"/>
        <w:ind w:left="708"/>
        <w:rPr>
          <w:lang w:eastAsia="en-GB"/>
        </w:rPr>
      </w:pPr>
      <w:r w:rsidRPr="00D52120">
        <w:rPr>
          <w:lang w:eastAsia="en-GB"/>
        </w:rPr>
        <w:t>4) Continue the test until target tracking is permanently lost, and until video plots of the test targets are seen in less than 3 out of 10 antenna scans</w:t>
      </w:r>
    </w:p>
    <w:p w14:paraId="25B12FB0" w14:textId="77777777" w:rsidR="0054143F" w:rsidRPr="00D52120" w:rsidRDefault="0054143F" w:rsidP="0054143F">
      <w:pPr>
        <w:pStyle w:val="BodyText"/>
        <w:ind w:left="708"/>
        <w:rPr>
          <w:lang w:eastAsia="en-GB"/>
        </w:rPr>
      </w:pPr>
      <w:r w:rsidRPr="00D52120">
        <w:rPr>
          <w:lang w:eastAsia="en-GB"/>
        </w:rPr>
        <w:t>5) Repeat the test with the target sailing inbound</w:t>
      </w:r>
    </w:p>
    <w:p w14:paraId="197F4224" w14:textId="77777777" w:rsidR="0054143F" w:rsidRPr="00D52120" w:rsidRDefault="0054143F" w:rsidP="0054143F">
      <w:pPr>
        <w:pStyle w:val="BodyText"/>
        <w:rPr>
          <w:lang w:eastAsia="en-GB"/>
        </w:rPr>
      </w:pPr>
      <w:r w:rsidRPr="00D52120">
        <w:rPr>
          <w:lang w:eastAsia="en-GB"/>
        </w:rPr>
        <w:t>Maximum detection range is normally determined by the range the target is seen in e.g., 8 out of 10 scans.</w:t>
      </w:r>
    </w:p>
    <w:p w14:paraId="42191254" w14:textId="77777777" w:rsidR="0054143F" w:rsidRDefault="0054143F" w:rsidP="0054143F">
      <w:pPr>
        <w:pStyle w:val="BodyText"/>
        <w:rPr>
          <w:lang w:eastAsia="en-GB"/>
        </w:rPr>
      </w:pPr>
      <w:r w:rsidRPr="00D52120">
        <w:rPr>
          <w:lang w:eastAsia="en-GB"/>
        </w:rPr>
        <w:t xml:space="preserve">The </w:t>
      </w:r>
      <w:r>
        <w:rPr>
          <w:lang w:eastAsia="en-GB"/>
        </w:rPr>
        <w:t>maximum</w:t>
      </w:r>
      <w:r w:rsidRPr="00D52120">
        <w:rPr>
          <w:lang w:eastAsia="en-GB"/>
        </w:rPr>
        <w:t xml:space="preserve"> detection range can be determined by the test target proceeding to the radar station. When the echo of this target is almost disappeared on the radar screen, the horizontal distance from the boat to the radar station should be measured by the radar. </w:t>
      </w:r>
    </w:p>
    <w:p w14:paraId="56E103A5" w14:textId="77777777" w:rsidR="0054143F" w:rsidRPr="00D52120" w:rsidRDefault="0054143F" w:rsidP="0054143F">
      <w:pPr>
        <w:pStyle w:val="BodyText"/>
        <w:rPr>
          <w:lang w:eastAsia="en-GB"/>
        </w:rPr>
      </w:pPr>
    </w:p>
    <w:p w14:paraId="1155B6B2" w14:textId="77777777" w:rsidR="0054143F" w:rsidRPr="00D52120" w:rsidRDefault="0054143F" w:rsidP="0054143F">
      <w:pPr>
        <w:pStyle w:val="BodyText"/>
        <w:jc w:val="center"/>
        <w:rPr>
          <w:lang w:eastAsia="en-GB"/>
        </w:rPr>
      </w:pPr>
      <w:r w:rsidRPr="00D52120">
        <w:rPr>
          <w:noProof/>
        </w:rPr>
        <w:drawing>
          <wp:inline distT="0" distB="0" distL="0" distR="0" wp14:anchorId="4D43163C" wp14:editId="21B8DE54">
            <wp:extent cx="3724275" cy="259961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759102" cy="2623927"/>
                    </a:xfrm>
                    <a:prstGeom prst="rect">
                      <a:avLst/>
                    </a:prstGeom>
                    <a:noFill/>
                    <a:ln>
                      <a:noFill/>
                    </a:ln>
                  </pic:spPr>
                </pic:pic>
              </a:graphicData>
            </a:graphic>
          </wp:inline>
        </w:drawing>
      </w:r>
    </w:p>
    <w:p w14:paraId="204E97C4" w14:textId="7FE5F1E3" w:rsidR="0054143F" w:rsidRPr="00D52120" w:rsidRDefault="0054143F" w:rsidP="0054143F">
      <w:pPr>
        <w:pStyle w:val="Caption"/>
        <w:keepNext w:val="0"/>
      </w:pPr>
      <w:bookmarkStart w:id="2522" w:name="_Ref76564176"/>
      <w:bookmarkStart w:id="2523" w:name="_Toc97027043"/>
      <w:r w:rsidRPr="00D52120">
        <w:t xml:space="preserve">Figure </w:t>
      </w:r>
      <w:r w:rsidRPr="00D52120">
        <w:fldChar w:fldCharType="begin"/>
      </w:r>
      <w:r w:rsidRPr="00D52120">
        <w:instrText xml:space="preserve"> SEQ Figure \* ARABIC </w:instrText>
      </w:r>
      <w:r w:rsidRPr="00D52120">
        <w:fldChar w:fldCharType="separate"/>
      </w:r>
      <w:r w:rsidR="00BB01C7">
        <w:rPr>
          <w:noProof/>
        </w:rPr>
        <w:t>22</w:t>
      </w:r>
      <w:r w:rsidRPr="00D52120">
        <w:fldChar w:fldCharType="end"/>
      </w:r>
      <w:bookmarkEnd w:id="2522"/>
      <w:r w:rsidRPr="00D52120">
        <w:t xml:space="preserve"> Example of a test trajectory for range detection testing</w:t>
      </w:r>
      <w:bookmarkEnd w:id="2523"/>
    </w:p>
    <w:p w14:paraId="02211086" w14:textId="77777777" w:rsidR="0054143F" w:rsidRPr="00D52120" w:rsidRDefault="0054143F" w:rsidP="0054143F">
      <w:pPr>
        <w:pStyle w:val="AnnexHead5"/>
      </w:pPr>
      <w:r w:rsidRPr="00D52120">
        <w:t>Test during given Weather situations</w:t>
      </w:r>
    </w:p>
    <w:p w14:paraId="4983A1BF" w14:textId="6D62CBBF" w:rsidR="0054143F" w:rsidRPr="00D52120" w:rsidRDefault="0054143F" w:rsidP="0054143F">
      <w:pPr>
        <w:pStyle w:val="BodyText"/>
        <w:rPr>
          <w:lang w:eastAsia="en-GB"/>
        </w:rPr>
      </w:pPr>
      <w:r w:rsidRPr="00D52120">
        <w:rPr>
          <w:lang w:eastAsia="en-GB"/>
        </w:rPr>
        <w:t xml:space="preserve">Naturally, the weather plays a significant role for target detection and conditions during testing should preferably resemble those described for the specific target type in requirements. However, tests are often determined and </w:t>
      </w:r>
      <w:r w:rsidRPr="00D52120">
        <w:rPr>
          <w:lang w:eastAsia="en-GB"/>
        </w:rPr>
        <w:lastRenderedPageBreak/>
        <w:t xml:space="preserve">planned for a certain period (of the year), implying that the test is forced to be carried out under the actual weather conditions at the given time. In this situation, the test results can be used to benchmark simulation tools which then can be used to predict range detection performance under the specified weather conditions, using the calculation formulas in </w:t>
      </w:r>
      <w:r w:rsidR="00863F24">
        <w:rPr>
          <w:lang w:eastAsia="en-GB"/>
        </w:rPr>
        <w:fldChar w:fldCharType="begin"/>
      </w:r>
      <w:r w:rsidR="00863F24">
        <w:rPr>
          <w:lang w:eastAsia="en-GB"/>
        </w:rPr>
        <w:instrText xml:space="preserve"> REF _Ref75248032 \r \h </w:instrText>
      </w:r>
      <w:r w:rsidR="00863F24">
        <w:rPr>
          <w:lang w:eastAsia="en-GB"/>
        </w:rPr>
      </w:r>
      <w:r w:rsidR="00863F24">
        <w:rPr>
          <w:lang w:eastAsia="en-GB"/>
        </w:rPr>
        <w:fldChar w:fldCharType="separate"/>
      </w:r>
      <w:r w:rsidR="00BB01C7">
        <w:rPr>
          <w:lang w:eastAsia="en-GB"/>
        </w:rPr>
        <w:t>ANNEX A</w:t>
      </w:r>
      <w:r w:rsidR="00863F24">
        <w:rPr>
          <w:lang w:eastAsia="en-GB"/>
        </w:rPr>
        <w:fldChar w:fldCharType="end"/>
      </w:r>
    </w:p>
    <w:p w14:paraId="59E0F7A7" w14:textId="77777777" w:rsidR="0054143F" w:rsidRPr="00D52120" w:rsidRDefault="0054143F" w:rsidP="0054143F">
      <w:pPr>
        <w:pStyle w:val="BodyText"/>
        <w:rPr>
          <w:lang w:eastAsia="en-GB"/>
        </w:rPr>
      </w:pPr>
      <w:r w:rsidRPr="00D52120">
        <w:rPr>
          <w:lang w:eastAsia="en-GB"/>
        </w:rPr>
        <w:t>Before any testing, ensure that the targets used meets the requirements and that radar is in normal operational mode with the receiver gain is adjusted to meet the specified false alarm probability requirements.</w:t>
      </w:r>
    </w:p>
    <w:p w14:paraId="2689954A" w14:textId="59E1179B" w:rsidR="0054143F" w:rsidRDefault="0054143F" w:rsidP="0054143F">
      <w:pPr>
        <w:pStyle w:val="BodyText"/>
        <w:rPr>
          <w:lang w:eastAsia="en-GB"/>
        </w:rPr>
      </w:pPr>
      <w:r>
        <w:rPr>
          <w:lang w:eastAsia="en-GB"/>
        </w:rPr>
        <w:t>W</w:t>
      </w:r>
      <w:r w:rsidRPr="00D52120">
        <w:rPr>
          <w:lang w:eastAsia="en-GB"/>
        </w:rPr>
        <w:t xml:space="preserve">eather information </w:t>
      </w:r>
      <w:r>
        <w:rPr>
          <w:lang w:eastAsia="en-GB"/>
        </w:rPr>
        <w:t xml:space="preserve">should be recorded </w:t>
      </w:r>
      <w:r w:rsidRPr="00D52120">
        <w:rPr>
          <w:lang w:eastAsia="en-GB"/>
        </w:rPr>
        <w:t>at the beginning and during the test activities.</w:t>
      </w:r>
    </w:p>
    <w:p w14:paraId="2B536D93" w14:textId="77777777" w:rsidR="00C41143" w:rsidRPr="00D52120" w:rsidRDefault="00C41143" w:rsidP="0054143F">
      <w:pPr>
        <w:pStyle w:val="BodyText"/>
      </w:pPr>
    </w:p>
    <w:p w14:paraId="073106A3" w14:textId="77777777" w:rsidR="0054143F" w:rsidRPr="00D52120" w:rsidRDefault="0054143F" w:rsidP="0054143F">
      <w:pPr>
        <w:pStyle w:val="AnnexHead4"/>
      </w:pPr>
      <w:bookmarkStart w:id="2524" w:name="_Ref75355053"/>
      <w:bookmarkStart w:id="2525" w:name="_Ref75355065"/>
      <w:r w:rsidRPr="00D52120">
        <w:t>Target separation</w:t>
      </w:r>
      <w:bookmarkEnd w:id="2524"/>
      <w:bookmarkEnd w:id="2525"/>
    </w:p>
    <w:p w14:paraId="7ED84B04" w14:textId="77777777" w:rsidR="0054143F" w:rsidRPr="00D52120" w:rsidRDefault="0054143F" w:rsidP="0054143F">
      <w:pPr>
        <w:pStyle w:val="BodyText"/>
        <w:rPr>
          <w:lang w:eastAsia="en-GB"/>
        </w:rPr>
      </w:pPr>
      <w:r w:rsidRPr="00D52120">
        <w:rPr>
          <w:lang w:eastAsia="en-GB"/>
        </w:rPr>
        <w:t xml:space="preserve">Verification of target separation aims to determine the minimum distance, in range and bearing, where a clear separation between the returns from two small, close targets is obtained. </w:t>
      </w:r>
    </w:p>
    <w:p w14:paraId="4AC2D44F" w14:textId="77777777" w:rsidR="0054143F" w:rsidRPr="00D52120" w:rsidRDefault="0054143F" w:rsidP="0054143F">
      <w:pPr>
        <w:pStyle w:val="BodyText"/>
        <w:rPr>
          <w:lang w:eastAsia="en-GB"/>
        </w:rPr>
      </w:pPr>
      <w:r w:rsidRPr="00D52120">
        <w:rPr>
          <w:lang w:eastAsia="en-GB"/>
        </w:rPr>
        <w:t>It is important to use as small targets as possible for the test (in principle point targets having equal RCS). The performance figures stated in this document assume the utilisation of 10 m</w:t>
      </w:r>
      <w:r w:rsidRPr="00D52120">
        <w:rPr>
          <w:vertAlign w:val="superscript"/>
          <w:lang w:eastAsia="en-GB"/>
        </w:rPr>
        <w:t>2</w:t>
      </w:r>
      <w:r w:rsidRPr="00D52120">
        <w:rPr>
          <w:lang w:eastAsia="en-GB"/>
        </w:rPr>
        <w:t xml:space="preserve"> point reflectors with a height of 1-3 meters. </w:t>
      </w:r>
    </w:p>
    <w:p w14:paraId="2F57BE48" w14:textId="77777777" w:rsidR="0054143F" w:rsidRPr="00D52120" w:rsidRDefault="0054143F" w:rsidP="0054143F">
      <w:pPr>
        <w:pStyle w:val="BodyText"/>
        <w:rPr>
          <w:lang w:eastAsia="en-GB"/>
        </w:rPr>
      </w:pPr>
      <w:r w:rsidRPr="00D52120">
        <w:rPr>
          <w:lang w:eastAsia="en-GB"/>
        </w:rPr>
        <w:t xml:space="preserve">As the distance between the two targets must be changed during testing, at least one of the targets must be moveable. It can be cumbersome to perform the test at sea, as it requires floating, non-reflecting supports for the test targets which must be moved relative to each other on the sea surface. Furthermore, the test should not be performed in higher sea states than 2. </w:t>
      </w:r>
    </w:p>
    <w:p w14:paraId="542B92FE" w14:textId="50197E7E" w:rsidR="0054143F" w:rsidRDefault="0054143F" w:rsidP="0054143F">
      <w:pPr>
        <w:pStyle w:val="BodyText"/>
        <w:rPr>
          <w:lang w:eastAsia="en-GB"/>
        </w:rPr>
      </w:pPr>
      <w:r w:rsidRPr="00D52120">
        <w:rPr>
          <w:lang w:eastAsia="en-GB"/>
        </w:rPr>
        <w:t xml:space="preserve">If geographical conditions allow, a much easier and valid approach is to perform the test on land e.g. at a beach or flat paved area, thus providing much better control of the positioning of the reflectors. </w:t>
      </w:r>
    </w:p>
    <w:p w14:paraId="7D1687C1" w14:textId="77777777" w:rsidR="00C41143" w:rsidRPr="00D52120" w:rsidRDefault="00C41143" w:rsidP="0054143F">
      <w:pPr>
        <w:pStyle w:val="BodyText"/>
        <w:rPr>
          <w:lang w:eastAsia="en-GB"/>
        </w:rPr>
      </w:pPr>
    </w:p>
    <w:p w14:paraId="26B2F503" w14:textId="77777777" w:rsidR="0054143F" w:rsidRDefault="0054143F" w:rsidP="0054143F">
      <w:pPr>
        <w:pStyle w:val="AnnexHead5"/>
      </w:pPr>
      <w:r w:rsidRPr="00D52120">
        <w:t>Range Separation</w:t>
      </w:r>
    </w:p>
    <w:p w14:paraId="3A6E4CA8" w14:textId="77777777" w:rsidR="0054143F" w:rsidRDefault="0054143F" w:rsidP="0054143F">
      <w:pPr>
        <w:pStyle w:val="AnnexHead5"/>
        <w:numPr>
          <w:ilvl w:val="5"/>
          <w:numId w:val="3"/>
        </w:numPr>
      </w:pPr>
      <w:r>
        <w:t>Test using controlled targets</w:t>
      </w:r>
    </w:p>
    <w:p w14:paraId="347F9755" w14:textId="77777777" w:rsidR="0054143F" w:rsidRDefault="0054143F" w:rsidP="0054143F">
      <w:pPr>
        <w:pStyle w:val="BodyText"/>
        <w:rPr>
          <w:lang w:eastAsia="en-GB"/>
        </w:rPr>
      </w:pPr>
      <w:r>
        <w:rPr>
          <w:lang w:eastAsia="en-GB"/>
        </w:rPr>
        <w:t>Two controlled targets specified in the agreed requirement or test procedure could be selected for the test target to test range separation.</w:t>
      </w:r>
    </w:p>
    <w:p w14:paraId="1DDD6A9A" w14:textId="77777777" w:rsidR="0054143F" w:rsidRDefault="0054143F" w:rsidP="0054143F">
      <w:pPr>
        <w:pStyle w:val="BodyText"/>
        <w:rPr>
          <w:lang w:eastAsia="en-GB"/>
        </w:rPr>
      </w:pPr>
      <w:r>
        <w:rPr>
          <w:b/>
          <w:bCs/>
          <w:lang w:eastAsia="en-GB"/>
        </w:rPr>
        <w:t>Test sequence</w:t>
      </w:r>
      <w:r>
        <w:rPr>
          <w:lang w:eastAsia="en-GB"/>
        </w:rPr>
        <w:t>: Observe the range separation performance on the radar display. The following steps could be carried out:</w:t>
      </w:r>
    </w:p>
    <w:p w14:paraId="524F5DCD" w14:textId="77777777" w:rsidR="0054143F" w:rsidRDefault="0054143F" w:rsidP="0054143F">
      <w:pPr>
        <w:pStyle w:val="BodyText"/>
        <w:ind w:leftChars="400" w:left="720"/>
        <w:rPr>
          <w:lang w:eastAsia="en-GB"/>
        </w:rPr>
      </w:pPr>
      <w:r>
        <w:rPr>
          <w:lang w:eastAsia="en-GB"/>
        </w:rPr>
        <w:t>1) One controlled target is placed to keep the same position. The other controlled target approaches towards the other target at the same bearing and with clear separation. (Speed is preferably less than 10 knots). The distance between the two targets along the range direction should give a clear separation of the targets.</w:t>
      </w:r>
    </w:p>
    <w:p w14:paraId="49CE62BB" w14:textId="77777777" w:rsidR="0054143F" w:rsidRDefault="0054143F" w:rsidP="0054143F">
      <w:pPr>
        <w:pStyle w:val="BodyText"/>
        <w:ind w:leftChars="400" w:left="720"/>
        <w:rPr>
          <w:lang w:eastAsia="en-GB"/>
        </w:rPr>
      </w:pPr>
      <w:r>
        <w:rPr>
          <w:lang w:eastAsia="en-GB"/>
        </w:rPr>
        <w:t>2) Record the minimum distance where the two targets can be seen as two separate targets on the radar display.</w:t>
      </w:r>
    </w:p>
    <w:p w14:paraId="0DAE70EF" w14:textId="64C45F93" w:rsidR="0054143F" w:rsidRDefault="0054143F" w:rsidP="0054143F">
      <w:pPr>
        <w:pStyle w:val="BodyText"/>
        <w:ind w:leftChars="400" w:left="720"/>
        <w:rPr>
          <w:lang w:eastAsia="en-GB"/>
        </w:rPr>
      </w:pPr>
      <w:r>
        <w:rPr>
          <w:lang w:eastAsia="en-GB"/>
        </w:rPr>
        <w:t>3) As an option, the distance can be measured using measurement equipment on-site (e.g., laser range finder).</w:t>
      </w:r>
    </w:p>
    <w:p w14:paraId="5C9383EF" w14:textId="77777777" w:rsidR="00C41143" w:rsidRDefault="00C41143" w:rsidP="0054143F">
      <w:pPr>
        <w:pStyle w:val="BodyText"/>
        <w:ind w:leftChars="400" w:left="720"/>
        <w:rPr>
          <w:lang w:eastAsia="en-GB"/>
        </w:rPr>
      </w:pPr>
    </w:p>
    <w:p w14:paraId="782F41DC" w14:textId="77777777" w:rsidR="0054143F" w:rsidRDefault="0054143F" w:rsidP="0054143F">
      <w:pPr>
        <w:pStyle w:val="AnnexHead5"/>
        <w:numPr>
          <w:ilvl w:val="5"/>
          <w:numId w:val="3"/>
        </w:numPr>
      </w:pPr>
      <w:r>
        <w:t>Test using a controlled and calibrated target</w:t>
      </w:r>
    </w:p>
    <w:p w14:paraId="47FE883D" w14:textId="77777777" w:rsidR="0054143F" w:rsidRDefault="0054143F" w:rsidP="0054143F">
      <w:pPr>
        <w:pStyle w:val="BodyText"/>
        <w:rPr>
          <w:lang w:eastAsia="en-GB"/>
        </w:rPr>
      </w:pPr>
      <w:r>
        <w:rPr>
          <w:lang w:eastAsia="en-GB"/>
        </w:rPr>
        <w:t>Test sequence: Observe the range separation performance on the radar display. The following steps are carried out:</w:t>
      </w:r>
    </w:p>
    <w:p w14:paraId="0ABD549F" w14:textId="77777777" w:rsidR="0054143F" w:rsidRPr="00D52120" w:rsidRDefault="0054143F" w:rsidP="0054143F">
      <w:pPr>
        <w:pStyle w:val="BodyText"/>
        <w:ind w:left="708"/>
        <w:rPr>
          <w:lang w:eastAsia="en-GB"/>
        </w:rPr>
      </w:pPr>
      <w:r w:rsidRPr="00D52120">
        <w:rPr>
          <w:lang w:eastAsia="en-GB"/>
        </w:rPr>
        <w:t>1) The two reflectors are placed in the test area at the same bearing and with clear separation. One reflector is kept fixed throughout the test.</w:t>
      </w:r>
    </w:p>
    <w:p w14:paraId="1C63FDAE" w14:textId="77777777" w:rsidR="0054143F" w:rsidRPr="00D52120" w:rsidRDefault="0054143F" w:rsidP="0054143F">
      <w:pPr>
        <w:pStyle w:val="BodyText"/>
        <w:ind w:left="708"/>
        <w:rPr>
          <w:lang w:eastAsia="en-GB"/>
        </w:rPr>
      </w:pPr>
      <w:r w:rsidRPr="00D52120">
        <w:rPr>
          <w:lang w:eastAsia="en-GB"/>
        </w:rPr>
        <w:t>2) Record the minimum distance where the two reflectors can be seen as two separate targets.</w:t>
      </w:r>
    </w:p>
    <w:p w14:paraId="4307AC3D" w14:textId="77777777" w:rsidR="0054143F" w:rsidRPr="00D52120" w:rsidRDefault="0054143F" w:rsidP="0054143F">
      <w:pPr>
        <w:pStyle w:val="BodyText"/>
        <w:rPr>
          <w:lang w:eastAsia="en-GB"/>
        </w:rPr>
      </w:pPr>
      <w:r w:rsidRPr="00D52120">
        <w:rPr>
          <w:lang w:eastAsia="en-GB"/>
        </w:rPr>
        <w:t>The test is passed if the recorded distance is less than the range separation required.</w:t>
      </w:r>
    </w:p>
    <w:p w14:paraId="18678A90" w14:textId="77777777" w:rsidR="0054143F" w:rsidRPr="00D52120" w:rsidRDefault="0054143F" w:rsidP="0054143F">
      <w:pPr>
        <w:pStyle w:val="BodyText"/>
        <w:keepNext/>
        <w:jc w:val="center"/>
      </w:pPr>
      <w:r w:rsidRPr="00D52120">
        <w:rPr>
          <w:noProof/>
          <w:lang w:eastAsia="en-GB"/>
        </w:rPr>
        <w:lastRenderedPageBreak/>
        <w:drawing>
          <wp:inline distT="0" distB="0" distL="0" distR="0" wp14:anchorId="4C3610E2" wp14:editId="51329C2C">
            <wp:extent cx="2171700" cy="1504677"/>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179897" cy="1510356"/>
                    </a:xfrm>
                    <a:prstGeom prst="rect">
                      <a:avLst/>
                    </a:prstGeom>
                    <a:noFill/>
                    <a:ln>
                      <a:noFill/>
                    </a:ln>
                  </pic:spPr>
                </pic:pic>
              </a:graphicData>
            </a:graphic>
          </wp:inline>
        </w:drawing>
      </w:r>
    </w:p>
    <w:p w14:paraId="573B6717" w14:textId="274CFB87" w:rsidR="0054143F" w:rsidRPr="00D52120" w:rsidRDefault="0054143F" w:rsidP="0054143F">
      <w:pPr>
        <w:pStyle w:val="Caption"/>
      </w:pPr>
      <w:bookmarkStart w:id="2526" w:name="_Toc97027044"/>
      <w:r w:rsidRPr="00D52120">
        <w:t xml:space="preserve">Figure </w:t>
      </w:r>
      <w:r w:rsidRPr="00D52120">
        <w:fldChar w:fldCharType="begin"/>
      </w:r>
      <w:r w:rsidRPr="00D52120">
        <w:instrText xml:space="preserve"> SEQ Figure \* ARABIC </w:instrText>
      </w:r>
      <w:r w:rsidRPr="00D52120">
        <w:fldChar w:fldCharType="separate"/>
      </w:r>
      <w:r w:rsidR="00BB01C7">
        <w:rPr>
          <w:noProof/>
        </w:rPr>
        <w:t>23</w:t>
      </w:r>
      <w:r w:rsidRPr="00D52120">
        <w:fldChar w:fldCharType="end"/>
      </w:r>
      <w:r w:rsidRPr="00D52120">
        <w:t xml:space="preserve"> Measurement of range separation</w:t>
      </w:r>
      <w:bookmarkEnd w:id="2526"/>
    </w:p>
    <w:p w14:paraId="1CEEC0B6" w14:textId="77777777" w:rsidR="0054143F" w:rsidRDefault="0054143F" w:rsidP="0054143F">
      <w:pPr>
        <w:pStyle w:val="AnnexHead5"/>
      </w:pPr>
      <w:r w:rsidRPr="00D52120">
        <w:t>Bearing Separation</w:t>
      </w:r>
    </w:p>
    <w:p w14:paraId="0E63DA6A" w14:textId="77777777" w:rsidR="0054143F" w:rsidRDefault="0054143F" w:rsidP="0054143F">
      <w:pPr>
        <w:pStyle w:val="AnnexHead5"/>
        <w:numPr>
          <w:ilvl w:val="5"/>
          <w:numId w:val="3"/>
        </w:numPr>
      </w:pPr>
      <w:r>
        <w:t>Test using controlled targets</w:t>
      </w:r>
    </w:p>
    <w:p w14:paraId="27BED53F" w14:textId="77777777" w:rsidR="0054143F" w:rsidRDefault="0054143F" w:rsidP="0054143F">
      <w:pPr>
        <w:pStyle w:val="BodyText"/>
        <w:rPr>
          <w:lang w:eastAsia="en-GB"/>
        </w:rPr>
      </w:pPr>
      <w:r>
        <w:rPr>
          <w:lang w:eastAsia="en-GB"/>
        </w:rPr>
        <w:t>Two controlled targets specified in the agreed requirement or test procedure could be selected for the test target to test range separation.</w:t>
      </w:r>
    </w:p>
    <w:p w14:paraId="5F07A954" w14:textId="77777777" w:rsidR="0054143F" w:rsidRDefault="0054143F" w:rsidP="0054143F">
      <w:pPr>
        <w:pStyle w:val="BodyText"/>
        <w:rPr>
          <w:lang w:eastAsia="en-GB"/>
        </w:rPr>
      </w:pPr>
      <w:r>
        <w:rPr>
          <w:b/>
          <w:bCs/>
          <w:lang w:eastAsia="en-GB"/>
        </w:rPr>
        <w:t>Test sequence</w:t>
      </w:r>
      <w:r>
        <w:rPr>
          <w:lang w:eastAsia="en-GB"/>
        </w:rPr>
        <w:t>: Observe the range separation performance on the radar display. The following steps could be carried out:</w:t>
      </w:r>
    </w:p>
    <w:p w14:paraId="43F7D461" w14:textId="77777777" w:rsidR="0054143F" w:rsidRDefault="0054143F" w:rsidP="0054143F">
      <w:pPr>
        <w:pStyle w:val="BodyText"/>
        <w:ind w:leftChars="400" w:left="720"/>
        <w:rPr>
          <w:lang w:eastAsia="en-GB"/>
        </w:rPr>
      </w:pPr>
      <w:r>
        <w:rPr>
          <w:lang w:eastAsia="en-GB"/>
        </w:rPr>
        <w:t>1) One controlled target is placed to keep the same position. The other controlled target approaches towards the other target at the same radial and with clear separation. (Speed is preferably less than 10 knots). The distance between the two targets along the azimuthal direction should give a clear separation of the targets.</w:t>
      </w:r>
    </w:p>
    <w:p w14:paraId="159B776A" w14:textId="77777777" w:rsidR="0054143F" w:rsidRDefault="0054143F" w:rsidP="0054143F">
      <w:pPr>
        <w:pStyle w:val="BodyText"/>
        <w:ind w:leftChars="400" w:left="720"/>
        <w:rPr>
          <w:lang w:eastAsia="en-GB"/>
        </w:rPr>
      </w:pPr>
      <w:r>
        <w:rPr>
          <w:lang w:eastAsia="en-GB"/>
        </w:rPr>
        <w:t>2) Record the minimum distance where the two targets can be seen as two separate targets on the radar display.</w:t>
      </w:r>
    </w:p>
    <w:p w14:paraId="32BF8E07" w14:textId="069F77A9" w:rsidR="00C41143" w:rsidRDefault="0054143F" w:rsidP="005E2C34">
      <w:pPr>
        <w:pStyle w:val="BodyText"/>
        <w:ind w:leftChars="400" w:left="720"/>
        <w:rPr>
          <w:lang w:eastAsia="en-GB"/>
        </w:rPr>
      </w:pPr>
      <w:r>
        <w:rPr>
          <w:lang w:eastAsia="en-GB"/>
        </w:rPr>
        <w:t>3) As an option, the distance can be measured using measurement equipment on-site (e.g., laser range finder).</w:t>
      </w:r>
    </w:p>
    <w:p w14:paraId="3BD46BBE" w14:textId="77777777" w:rsidR="0054143F" w:rsidRDefault="0054143F" w:rsidP="0054143F">
      <w:pPr>
        <w:pStyle w:val="AnnexHead5"/>
        <w:numPr>
          <w:ilvl w:val="5"/>
          <w:numId w:val="3"/>
        </w:numPr>
      </w:pPr>
      <w:r>
        <w:t>Test using a controlled and calibrated target</w:t>
      </w:r>
    </w:p>
    <w:p w14:paraId="5F362B31" w14:textId="77777777" w:rsidR="0054143F" w:rsidRPr="00E76BD7" w:rsidRDefault="0054143F" w:rsidP="0054143F">
      <w:pPr>
        <w:pStyle w:val="BodyText"/>
        <w:rPr>
          <w:b/>
          <w:bCs/>
          <w:lang w:eastAsia="en-GB"/>
        </w:rPr>
      </w:pPr>
      <w:r w:rsidRPr="00E76BD7">
        <w:rPr>
          <w:b/>
          <w:bCs/>
          <w:lang w:eastAsia="en-GB"/>
        </w:rPr>
        <w:t>Test sequence:</w:t>
      </w:r>
    </w:p>
    <w:p w14:paraId="3C23E878" w14:textId="77777777" w:rsidR="0054143F" w:rsidRPr="00D52120" w:rsidRDefault="0054143F" w:rsidP="0054143F">
      <w:pPr>
        <w:pStyle w:val="BodyText"/>
        <w:ind w:left="708"/>
        <w:rPr>
          <w:lang w:eastAsia="en-GB"/>
        </w:rPr>
      </w:pPr>
      <w:r w:rsidRPr="00D52120">
        <w:rPr>
          <w:lang w:eastAsia="en-GB"/>
        </w:rPr>
        <w:t>1) The two reflectors are placed in the test area at the same radial distance beyond 1 NM from the radar (to ensure the reflectors are placed in the far field region of the antenna). The distance between the two reflectors along the azimuthal direction should give clear separation of the targets. One reflector is kept fixed throughout the test.</w:t>
      </w:r>
    </w:p>
    <w:p w14:paraId="489A0C20" w14:textId="77777777" w:rsidR="0054143F" w:rsidRPr="00D52120" w:rsidRDefault="0054143F" w:rsidP="0054143F">
      <w:pPr>
        <w:pStyle w:val="BodyText"/>
        <w:ind w:left="708"/>
        <w:rPr>
          <w:lang w:eastAsia="en-GB"/>
        </w:rPr>
      </w:pPr>
      <w:r w:rsidRPr="00D52120">
        <w:rPr>
          <w:lang w:eastAsia="en-GB"/>
        </w:rPr>
        <w:t>3) Record the angle in bearing where the two reflectors can be seen as two separate targets.</w:t>
      </w:r>
    </w:p>
    <w:p w14:paraId="58CFFADF" w14:textId="77777777" w:rsidR="0054143F" w:rsidRPr="00D52120" w:rsidRDefault="0054143F" w:rsidP="0054143F">
      <w:pPr>
        <w:pStyle w:val="BodyText"/>
        <w:rPr>
          <w:lang w:eastAsia="en-GB"/>
        </w:rPr>
      </w:pPr>
      <w:r w:rsidRPr="00D52120">
        <w:rPr>
          <w:lang w:eastAsia="en-GB"/>
        </w:rPr>
        <w:t>The test is passed if the recorded distance is less than the bearing separation stated in the requirements.</w:t>
      </w:r>
    </w:p>
    <w:p w14:paraId="3DD80F49" w14:textId="77777777" w:rsidR="0054143F" w:rsidRPr="00D52120" w:rsidRDefault="0054143F" w:rsidP="0054143F">
      <w:pPr>
        <w:pStyle w:val="AnnexHead4"/>
      </w:pPr>
      <w:r w:rsidRPr="00D52120">
        <w:t xml:space="preserve">Target Positional </w:t>
      </w:r>
      <w:r>
        <w:t>Accuracy</w:t>
      </w:r>
    </w:p>
    <w:p w14:paraId="24CF27EE" w14:textId="51FFA866" w:rsidR="0054143F" w:rsidRPr="00D52120" w:rsidRDefault="0054143F" w:rsidP="0054143F">
      <w:pPr>
        <w:pStyle w:val="BodyText"/>
        <w:rPr>
          <w:lang w:eastAsia="en-GB"/>
        </w:rPr>
      </w:pPr>
      <w:r w:rsidRPr="00D52120">
        <w:t xml:space="preserve">Measurement of the target positional error is a combination of the trueness (systematic error) as well as the precision (random error), ref ANNEX </w:t>
      </w:r>
      <w:r w:rsidRPr="00D52120">
        <w:fldChar w:fldCharType="begin"/>
      </w:r>
      <w:r w:rsidRPr="00D52120">
        <w:instrText xml:space="preserve"> REF _Ref78464513 \r \h </w:instrText>
      </w:r>
      <w:r w:rsidRPr="00D52120">
        <w:fldChar w:fldCharType="separate"/>
      </w:r>
      <w:r w:rsidR="00BB01C7">
        <w:t>A.7</w:t>
      </w:r>
      <w:r w:rsidRPr="00D52120">
        <w:fldChar w:fldCharType="end"/>
      </w:r>
      <w:r w:rsidRPr="00D52120">
        <w:t>.</w:t>
      </w:r>
    </w:p>
    <w:p w14:paraId="3A3BA915" w14:textId="77777777" w:rsidR="0054143F" w:rsidRPr="00D52120" w:rsidRDefault="0054143F" w:rsidP="0054143F">
      <w:pPr>
        <w:pStyle w:val="BodyText"/>
        <w:rPr>
          <w:lang w:eastAsia="en-GB"/>
        </w:rPr>
      </w:pPr>
      <w:r w:rsidRPr="00D52120">
        <w:rPr>
          <w:lang w:eastAsia="en-GB"/>
        </w:rPr>
        <w:t xml:space="preserve">If possible, the measurement should be done with fixed targets. </w:t>
      </w:r>
      <w:r w:rsidRPr="00D52120">
        <w:t xml:space="preserve">The optimum is to use the centre/leading edge of physically small structures with known positions.  </w:t>
      </w:r>
    </w:p>
    <w:p w14:paraId="1DD25962" w14:textId="77777777" w:rsidR="0054143F" w:rsidRPr="00D52120" w:rsidRDefault="0054143F" w:rsidP="0054143F">
      <w:pPr>
        <w:pStyle w:val="BodyText"/>
        <w:rPr>
          <w:lang w:eastAsia="en-GB"/>
        </w:rPr>
      </w:pPr>
      <w:r w:rsidRPr="00D52120">
        <w:rPr>
          <w:lang w:eastAsia="en-GB"/>
        </w:rPr>
        <w:t>It is recommended to verify the maximum target position errors utilising at least two reference targets at known positions. It is normally sufficient to measure at one or two points in the distance.</w:t>
      </w:r>
    </w:p>
    <w:p w14:paraId="41E9BBD9" w14:textId="4A563050" w:rsidR="0054143F" w:rsidRPr="00D52120" w:rsidRDefault="0054143F" w:rsidP="0054143F">
      <w:pPr>
        <w:pStyle w:val="BodyText"/>
        <w:rPr>
          <w:lang w:eastAsia="en-GB"/>
        </w:rPr>
      </w:pPr>
      <w:r w:rsidRPr="00D52120">
        <w:rPr>
          <w:lang w:eastAsia="en-GB"/>
        </w:rPr>
        <w:t>Precise determination of errors can be determined by making a high number of observations and calculate as follows.</w:t>
      </w:r>
    </w:p>
    <w:p w14:paraId="2104CF47" w14:textId="77777777" w:rsidR="0054143F" w:rsidRPr="00D52120" w:rsidRDefault="0054143F" w:rsidP="0054143F">
      <w:pPr>
        <w:pStyle w:val="AnnexHead5"/>
      </w:pPr>
      <w:r w:rsidRPr="00D52120">
        <w:t xml:space="preserve">Range </w:t>
      </w:r>
      <w:r>
        <w:t>accuracy</w:t>
      </w:r>
    </w:p>
    <w:p w14:paraId="509093EF" w14:textId="77777777" w:rsidR="0054143F" w:rsidRPr="00D52120" w:rsidRDefault="0054143F" w:rsidP="0054143F">
      <w:pPr>
        <w:pStyle w:val="BodyText"/>
        <w:rPr>
          <w:lang w:eastAsia="sv-SE"/>
        </w:rPr>
      </w:pPr>
      <w:r w:rsidRPr="00D52120">
        <w:rPr>
          <w:b/>
          <w:bCs/>
          <w:lang w:eastAsia="sv-SE"/>
        </w:rPr>
        <w:lastRenderedPageBreak/>
        <w:t>Testing method:</w:t>
      </w:r>
      <w:r w:rsidRPr="00D52120">
        <w:rPr>
          <w:lang w:eastAsia="sv-SE"/>
        </w:rPr>
        <w:t xml:space="preserve"> Stationary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55881A0E" w14:textId="77777777" w:rsidR="0054143F" w:rsidRPr="00D52120" w:rsidRDefault="0054143F" w:rsidP="0054143F">
      <w:pPr>
        <w:pStyle w:val="BodyText"/>
        <w:rPr>
          <w:lang w:eastAsia="sv-SE"/>
        </w:rPr>
      </w:pPr>
      <w:r w:rsidRPr="00D52120">
        <w:rPr>
          <w:rFonts w:eastAsia="MS Gothic" w:cstheme="minorHAnsi"/>
          <w:lang w:eastAsia="sv-SE"/>
        </w:rPr>
        <w:t>（</w:t>
      </w:r>
      <w:r w:rsidRPr="00D52120">
        <w:rPr>
          <w:rFonts w:cstheme="minorHAnsi"/>
          <w:lang w:eastAsia="sv-SE"/>
        </w:rPr>
        <w:t>1</w:t>
      </w:r>
      <w:r w:rsidRPr="00D52120">
        <w:rPr>
          <w:rFonts w:eastAsia="MS Gothic" w:cstheme="minorHAnsi"/>
          <w:lang w:eastAsia="sv-SE"/>
        </w:rPr>
        <w:t>）</w:t>
      </w:r>
      <w:r w:rsidRPr="00D52120">
        <w:rPr>
          <w:rFonts w:cstheme="minorHAnsi"/>
          <w:lang w:eastAsia="sv-SE"/>
        </w:rPr>
        <w:t>The range</w:t>
      </w:r>
      <w:r w:rsidRPr="00D52120">
        <w:rPr>
          <w:lang w:eastAsia="sv-SE"/>
        </w:rPr>
        <w:t xml:space="preserve"> trueness (systematic error) is:</w:t>
      </w:r>
    </w:p>
    <w:p w14:paraId="615C69F2" w14:textId="77777777" w:rsidR="0054143F" w:rsidRPr="00D52120" w:rsidRDefault="0054143F" w:rsidP="0054143F">
      <w:pPr>
        <w:pStyle w:val="BodyText"/>
        <w:rPr>
          <w:lang w:eastAsia="sv-SE"/>
        </w:rPr>
      </w:pPr>
      <w:r w:rsidRPr="00D52120">
        <w:rPr>
          <w:noProof/>
        </w:rPr>
        <w:drawing>
          <wp:inline distT="0" distB="0" distL="0" distR="0" wp14:anchorId="1D9E174F" wp14:editId="54F0E493">
            <wp:extent cx="5276850" cy="5143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276850" cy="514350"/>
                    </a:xfrm>
                    <a:prstGeom prst="rect">
                      <a:avLst/>
                    </a:prstGeom>
                    <a:noFill/>
                    <a:ln>
                      <a:noFill/>
                    </a:ln>
                  </pic:spPr>
                </pic:pic>
              </a:graphicData>
            </a:graphic>
          </wp:inline>
        </w:drawing>
      </w:r>
    </w:p>
    <w:p w14:paraId="3159411B" w14:textId="77777777" w:rsidR="0054143F" w:rsidRPr="00D52120" w:rsidRDefault="0054143F" w:rsidP="0054143F">
      <w:pPr>
        <w:pStyle w:val="BodyText"/>
        <w:ind w:left="567"/>
      </w:pPr>
      <w:r w:rsidRPr="00D52120">
        <w:rPr>
          <w:i/>
          <w:iCs/>
        </w:rPr>
        <w:t>R</w:t>
      </w:r>
      <w:r w:rsidRPr="00D52120">
        <w:rPr>
          <w:i/>
          <w:iCs/>
          <w:vertAlign w:val="subscript"/>
        </w:rPr>
        <w:t>i</w:t>
      </w:r>
      <w:r w:rsidRPr="00D52120">
        <w:rPr>
          <w:rFonts w:ascii="MS Gothic" w:eastAsia="MS Gothic" w:hAnsi="MS Gothic" w:cs="MS Gothic"/>
        </w:rPr>
        <w:t>－</w:t>
      </w:r>
      <w:r w:rsidRPr="00D52120">
        <w:t>radar range observation value.</w:t>
      </w:r>
    </w:p>
    <w:p w14:paraId="48237AA1" w14:textId="77777777" w:rsidR="0054143F" w:rsidRPr="00D52120" w:rsidRDefault="0054143F" w:rsidP="0054143F">
      <w:pPr>
        <w:pStyle w:val="BodyText"/>
        <w:ind w:left="567"/>
      </w:pPr>
      <w:r w:rsidRPr="00D52120">
        <w:t>R</w:t>
      </w:r>
      <w:r w:rsidRPr="00D52120">
        <w:rPr>
          <w:vertAlign w:val="subscript"/>
        </w:rPr>
        <w:t>t</w:t>
      </w:r>
      <w:r w:rsidRPr="00D52120">
        <w:rPr>
          <w:rFonts w:ascii="MS Gothic" w:eastAsia="MS Gothic" w:hAnsi="MS Gothic" w:cs="MS Gothic"/>
        </w:rPr>
        <w:t>－</w:t>
      </w:r>
      <w:r w:rsidRPr="00D52120">
        <w:t>range observation value of high precision locator (true value).</w:t>
      </w:r>
    </w:p>
    <w:p w14:paraId="142459D1" w14:textId="77777777" w:rsidR="0054143F" w:rsidRPr="00D52120" w:rsidRDefault="0054143F" w:rsidP="0054143F">
      <w:pPr>
        <w:pStyle w:val="BodyText"/>
        <w:ind w:left="567"/>
      </w:pPr>
      <w:r w:rsidRPr="00D52120">
        <w:rPr>
          <w:i/>
          <w:iCs/>
        </w:rPr>
        <w:t>n</w:t>
      </w:r>
      <w:r w:rsidRPr="00D52120">
        <w:rPr>
          <w:rFonts w:ascii="MS Gothic" w:eastAsia="MS Gothic" w:hAnsi="MS Gothic" w:cs="MS Gothic"/>
        </w:rPr>
        <w:t>－</w:t>
      </w:r>
      <w:r w:rsidRPr="00D52120">
        <w:t xml:space="preserve">number of observations, </w:t>
      </w:r>
      <w:r w:rsidRPr="00D52120">
        <w:rPr>
          <w:i/>
          <w:iCs/>
        </w:rPr>
        <w:t>n</w:t>
      </w:r>
      <w:r w:rsidRPr="00D52120">
        <w:t>≥20.</w:t>
      </w:r>
    </w:p>
    <w:p w14:paraId="51966CE8" w14:textId="77777777" w:rsidR="0054143F" w:rsidRPr="00D52120" w:rsidRDefault="0054143F" w:rsidP="0054143F">
      <w:pPr>
        <w:pStyle w:val="BodyText"/>
      </w:pPr>
      <w:r w:rsidRPr="00D52120">
        <w:rPr>
          <w:rFonts w:eastAsia="MS Gothic" w:cstheme="minorHAnsi"/>
        </w:rPr>
        <w:t>（</w:t>
      </w:r>
      <w:r w:rsidRPr="00D52120">
        <w:rPr>
          <w:rFonts w:cstheme="minorHAnsi"/>
        </w:rPr>
        <w:t>2</w:t>
      </w:r>
      <w:r w:rsidRPr="00D52120">
        <w:rPr>
          <w:rFonts w:eastAsia="MS Gothic" w:cstheme="minorHAnsi"/>
        </w:rPr>
        <w:t>）</w:t>
      </w:r>
      <w:r w:rsidRPr="00D52120">
        <w:rPr>
          <w:rFonts w:cstheme="minorHAnsi"/>
        </w:rPr>
        <w:t>The</w:t>
      </w:r>
      <w:r w:rsidRPr="00D52120">
        <w:t xml:space="preserve"> range precision error (random error) is:</w:t>
      </w:r>
    </w:p>
    <w:p w14:paraId="12DCF326" w14:textId="77777777" w:rsidR="0054143F" w:rsidRPr="00D52120" w:rsidRDefault="0054143F" w:rsidP="0054143F">
      <w:pPr>
        <w:pStyle w:val="BodyText"/>
        <w:rPr>
          <w:lang w:eastAsia="sv-SE"/>
        </w:rPr>
      </w:pPr>
      <w:r w:rsidRPr="00D52120">
        <w:rPr>
          <w:noProof/>
        </w:rPr>
        <w:drawing>
          <wp:inline distT="0" distB="0" distL="0" distR="0" wp14:anchorId="387DC20E" wp14:editId="4B8A6715">
            <wp:extent cx="5276850" cy="5143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76850" cy="514350"/>
                    </a:xfrm>
                    <a:prstGeom prst="rect">
                      <a:avLst/>
                    </a:prstGeom>
                    <a:noFill/>
                    <a:ln>
                      <a:noFill/>
                    </a:ln>
                  </pic:spPr>
                </pic:pic>
              </a:graphicData>
            </a:graphic>
          </wp:inline>
        </w:drawing>
      </w:r>
    </w:p>
    <w:p w14:paraId="4168BDBD" w14:textId="77777777" w:rsidR="0054143F" w:rsidRPr="00D52120" w:rsidRDefault="0054143F" w:rsidP="0054143F">
      <w:pPr>
        <w:pStyle w:val="BodyText"/>
        <w:rPr>
          <w:lang w:eastAsia="sv-SE"/>
        </w:rPr>
      </w:pPr>
      <w:r w:rsidRPr="00D52120">
        <w:rPr>
          <w:rFonts w:eastAsia="MS Gothic" w:cstheme="minorHAnsi"/>
        </w:rPr>
        <w:t>（</w:t>
      </w:r>
      <w:r w:rsidRPr="00D52120">
        <w:rPr>
          <w:rFonts w:cstheme="minorHAnsi"/>
        </w:rPr>
        <w:t>3</w:t>
      </w:r>
      <w:r w:rsidRPr="00D52120">
        <w:rPr>
          <w:rFonts w:eastAsia="MS Gothic" w:cstheme="minorHAnsi"/>
        </w:rPr>
        <w:t>）</w:t>
      </w:r>
      <w:r w:rsidRPr="00D52120">
        <w:rPr>
          <w:lang w:eastAsia="sv-SE"/>
        </w:rPr>
        <w:t>The root mean square error of range is</w:t>
      </w:r>
    </w:p>
    <w:p w14:paraId="6A43D9B1" w14:textId="77777777" w:rsidR="0054143F" w:rsidRPr="00D52120" w:rsidRDefault="0054143F" w:rsidP="0054143F">
      <w:pPr>
        <w:pStyle w:val="BodyText"/>
        <w:ind w:firstLine="567"/>
        <w:rPr>
          <w:lang w:eastAsia="sv-SE"/>
        </w:rPr>
      </w:pPr>
      <w:r w:rsidRPr="00D52120">
        <w:rPr>
          <w:noProof/>
        </w:rPr>
        <w:drawing>
          <wp:inline distT="0" distB="0" distL="0" distR="0" wp14:anchorId="17A15BDC" wp14:editId="244DC87C">
            <wp:extent cx="4920615" cy="51435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982062" cy="520773"/>
                    </a:xfrm>
                    <a:prstGeom prst="rect">
                      <a:avLst/>
                    </a:prstGeom>
                    <a:noFill/>
                    <a:ln>
                      <a:noFill/>
                    </a:ln>
                  </pic:spPr>
                </pic:pic>
              </a:graphicData>
            </a:graphic>
          </wp:inline>
        </w:drawing>
      </w:r>
    </w:p>
    <w:p w14:paraId="480359EE" w14:textId="77777777" w:rsidR="0054143F" w:rsidRPr="00D52120" w:rsidRDefault="0054143F" w:rsidP="0054143F">
      <w:pPr>
        <w:pStyle w:val="BodyText"/>
        <w:rPr>
          <w:lang w:eastAsia="sv-SE"/>
        </w:rPr>
      </w:pPr>
      <w:r w:rsidRPr="00D52120">
        <w:rPr>
          <w:rFonts w:ascii="MS Gothic" w:eastAsia="MS Gothic" w:hAnsi="MS Gothic" w:cs="MS Gothic"/>
          <w:lang w:eastAsia="sv-SE"/>
        </w:rPr>
        <w:t>（</w:t>
      </w:r>
      <w:r w:rsidRPr="00D52120">
        <w:rPr>
          <w:lang w:eastAsia="sv-SE"/>
        </w:rPr>
        <w:t>4</w:t>
      </w:r>
      <w:r w:rsidRPr="00D52120">
        <w:rPr>
          <w:rFonts w:ascii="MS Gothic" w:eastAsia="MS Gothic" w:hAnsi="MS Gothic" w:cs="MS Gothic"/>
          <w:lang w:eastAsia="sv-SE"/>
        </w:rPr>
        <w:t>）</w:t>
      </w:r>
      <w:r w:rsidRPr="00D52120">
        <w:rPr>
          <w:lang w:eastAsia="sv-SE"/>
        </w:rPr>
        <w:t>The Maximum (sigma 3) range error is</w:t>
      </w:r>
    </w:p>
    <w:p w14:paraId="439DD840" w14:textId="77777777" w:rsidR="0054143F" w:rsidRPr="00D52120" w:rsidRDefault="0054143F" w:rsidP="0054143F">
      <w:pPr>
        <w:pStyle w:val="BodyText"/>
        <w:rPr>
          <w:lang w:eastAsia="sv-SE"/>
        </w:rPr>
      </w:pPr>
      <w:r w:rsidRPr="00D52120">
        <w:rPr>
          <w:noProof/>
        </w:rPr>
        <w:drawing>
          <wp:inline distT="0" distB="0" distL="0" distR="0" wp14:anchorId="5711146A" wp14:editId="4548F868">
            <wp:extent cx="5276850" cy="31432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276850" cy="314325"/>
                    </a:xfrm>
                    <a:prstGeom prst="rect">
                      <a:avLst/>
                    </a:prstGeom>
                    <a:noFill/>
                    <a:ln>
                      <a:noFill/>
                    </a:ln>
                  </pic:spPr>
                </pic:pic>
              </a:graphicData>
            </a:graphic>
          </wp:inline>
        </w:drawing>
      </w:r>
    </w:p>
    <w:p w14:paraId="197DF275" w14:textId="77777777" w:rsidR="0054143F" w:rsidRPr="0054143F" w:rsidRDefault="0054143F" w:rsidP="0054143F">
      <w:pPr>
        <w:pStyle w:val="AnnexHead5"/>
      </w:pPr>
      <w:r w:rsidRPr="0054143F">
        <w:t>Bearing accuracy</w:t>
      </w:r>
    </w:p>
    <w:p w14:paraId="0FCB38DD" w14:textId="77777777" w:rsidR="0054143F" w:rsidRPr="00D52120" w:rsidRDefault="0054143F" w:rsidP="0054143F">
      <w:pPr>
        <w:pStyle w:val="BodyText"/>
        <w:rPr>
          <w:lang w:eastAsia="sv-SE"/>
        </w:rPr>
      </w:pPr>
      <w:r w:rsidRPr="00D52120">
        <w:rPr>
          <w:b/>
          <w:bCs/>
          <w:lang w:eastAsia="sv-SE"/>
        </w:rPr>
        <w:t>Testing method:</w:t>
      </w:r>
      <w:r w:rsidRPr="00D52120">
        <w:rPr>
          <w:lang w:eastAsia="sv-SE"/>
        </w:rPr>
        <w:t xml:space="preserve"> Stationary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02513F45" w14:textId="77777777" w:rsidR="0054143F" w:rsidRPr="00D52120" w:rsidRDefault="0054143F" w:rsidP="0054143F">
      <w:pPr>
        <w:pStyle w:val="BodyText"/>
        <w:rPr>
          <w:lang w:eastAsia="sv-SE"/>
        </w:rPr>
      </w:pPr>
      <w:r w:rsidRPr="00D52120">
        <w:rPr>
          <w:rFonts w:eastAsia="MS Gothic" w:cstheme="minorHAnsi"/>
          <w:lang w:eastAsia="sv-SE"/>
        </w:rPr>
        <w:t>（</w:t>
      </w:r>
      <w:r w:rsidRPr="00D52120">
        <w:rPr>
          <w:rFonts w:cstheme="minorHAnsi"/>
          <w:lang w:eastAsia="sv-SE"/>
        </w:rPr>
        <w:t>1</w:t>
      </w:r>
      <w:r w:rsidRPr="00D52120">
        <w:rPr>
          <w:rFonts w:eastAsia="MS Gothic" w:cstheme="minorHAnsi"/>
          <w:lang w:eastAsia="sv-SE"/>
        </w:rPr>
        <w:t>）</w:t>
      </w:r>
      <w:r w:rsidRPr="00D52120">
        <w:rPr>
          <w:rFonts w:cstheme="minorHAnsi"/>
          <w:lang w:eastAsia="sv-SE"/>
        </w:rPr>
        <w:t>The bearing</w:t>
      </w:r>
      <w:r w:rsidRPr="00D52120">
        <w:rPr>
          <w:lang w:eastAsia="sv-SE"/>
        </w:rPr>
        <w:t xml:space="preserve"> trueness (systematic error) is:</w:t>
      </w:r>
    </w:p>
    <w:p w14:paraId="01F4EA66" w14:textId="77777777" w:rsidR="0054143F" w:rsidRPr="00D52120" w:rsidRDefault="0054143F" w:rsidP="0054143F">
      <w:pPr>
        <w:pStyle w:val="BodyText"/>
        <w:rPr>
          <w:lang w:eastAsia="sv-SE"/>
        </w:rPr>
      </w:pPr>
      <w:r w:rsidRPr="00D52120">
        <w:rPr>
          <w:noProof/>
        </w:rPr>
        <w:drawing>
          <wp:inline distT="0" distB="0" distL="0" distR="0" wp14:anchorId="1B6E75B7" wp14:editId="77A6AF57">
            <wp:extent cx="5276850" cy="561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76850" cy="561975"/>
                    </a:xfrm>
                    <a:prstGeom prst="rect">
                      <a:avLst/>
                    </a:prstGeom>
                    <a:noFill/>
                    <a:ln>
                      <a:noFill/>
                    </a:ln>
                  </pic:spPr>
                </pic:pic>
              </a:graphicData>
            </a:graphic>
          </wp:inline>
        </w:drawing>
      </w:r>
    </w:p>
    <w:p w14:paraId="2BD1049B" w14:textId="77777777" w:rsidR="0054143F" w:rsidRPr="00D52120" w:rsidRDefault="0054143F" w:rsidP="0054143F">
      <w:pPr>
        <w:pStyle w:val="BodyText"/>
        <w:ind w:left="567"/>
      </w:pPr>
      <w:r w:rsidRPr="00D52120">
        <w:rPr>
          <w:i/>
          <w:iCs/>
        </w:rPr>
        <w:t>a</w:t>
      </w:r>
      <w:r w:rsidRPr="00D52120">
        <w:rPr>
          <w:i/>
          <w:iCs/>
          <w:vertAlign w:val="subscript"/>
        </w:rPr>
        <w:t>i</w:t>
      </w:r>
      <w:r w:rsidRPr="00D52120">
        <w:rPr>
          <w:rFonts w:ascii="MS Gothic" w:eastAsia="MS Gothic" w:hAnsi="MS Gothic" w:cs="MS Gothic"/>
        </w:rPr>
        <w:t>－</w:t>
      </w:r>
      <w:r w:rsidRPr="00D52120">
        <w:t>radar bearing observation value.</w:t>
      </w:r>
    </w:p>
    <w:p w14:paraId="0CAA659B" w14:textId="77777777" w:rsidR="0054143F" w:rsidRPr="00D52120" w:rsidRDefault="0054143F" w:rsidP="0054143F">
      <w:pPr>
        <w:pStyle w:val="BodyText"/>
        <w:ind w:left="567"/>
      </w:pPr>
      <w:r w:rsidRPr="00D52120">
        <w:rPr>
          <w:i/>
          <w:iCs/>
        </w:rPr>
        <w:t>a</w:t>
      </w:r>
      <w:r w:rsidRPr="00D52120">
        <w:rPr>
          <w:vertAlign w:val="subscript"/>
        </w:rPr>
        <w:t>t</w:t>
      </w:r>
      <w:r w:rsidRPr="00D52120">
        <w:rPr>
          <w:rFonts w:ascii="MS Gothic" w:eastAsia="MS Gothic" w:hAnsi="MS Gothic" w:cs="MS Gothic"/>
        </w:rPr>
        <w:t>－</w:t>
      </w:r>
      <w:r w:rsidRPr="00D52120">
        <w:t>bearing observation value of high precision locator (true value).</w:t>
      </w:r>
    </w:p>
    <w:p w14:paraId="00089918" w14:textId="77777777" w:rsidR="0054143F" w:rsidRPr="00D52120" w:rsidRDefault="0054143F" w:rsidP="0054143F">
      <w:pPr>
        <w:pStyle w:val="BodyText"/>
        <w:ind w:left="567"/>
      </w:pPr>
      <w:r w:rsidRPr="00D52120">
        <w:rPr>
          <w:i/>
          <w:iCs/>
        </w:rPr>
        <w:t>n</w:t>
      </w:r>
      <w:r w:rsidRPr="00D52120">
        <w:rPr>
          <w:rFonts w:ascii="MS Gothic" w:eastAsia="MS Gothic" w:hAnsi="MS Gothic" w:cs="MS Gothic"/>
        </w:rPr>
        <w:t>－</w:t>
      </w:r>
      <w:r w:rsidRPr="00D52120">
        <w:t xml:space="preserve">number of observations, </w:t>
      </w:r>
      <w:r w:rsidRPr="00D52120">
        <w:rPr>
          <w:i/>
          <w:iCs/>
        </w:rPr>
        <w:t>n</w:t>
      </w:r>
      <w:r w:rsidRPr="00D52120">
        <w:t>≥20.</w:t>
      </w:r>
    </w:p>
    <w:p w14:paraId="64E5E085" w14:textId="77777777" w:rsidR="0054143F" w:rsidRPr="00D52120" w:rsidRDefault="0054143F" w:rsidP="0054143F">
      <w:pPr>
        <w:pStyle w:val="BodyText"/>
      </w:pPr>
      <w:r w:rsidRPr="00D52120">
        <w:rPr>
          <w:rFonts w:eastAsia="MS Gothic" w:cstheme="minorHAnsi"/>
        </w:rPr>
        <w:t>（</w:t>
      </w:r>
      <w:r w:rsidRPr="00D52120">
        <w:rPr>
          <w:rFonts w:cstheme="minorHAnsi"/>
        </w:rPr>
        <w:t>2</w:t>
      </w:r>
      <w:r w:rsidRPr="00D52120">
        <w:rPr>
          <w:rFonts w:eastAsia="MS Gothic" w:cstheme="minorHAnsi"/>
        </w:rPr>
        <w:t>）</w:t>
      </w:r>
      <w:r w:rsidRPr="00D52120">
        <w:rPr>
          <w:rFonts w:cstheme="minorHAnsi"/>
        </w:rPr>
        <w:t>The</w:t>
      </w:r>
      <w:r w:rsidRPr="00D52120">
        <w:t xml:space="preserve"> bearing precision error (random error) is:</w:t>
      </w:r>
    </w:p>
    <w:p w14:paraId="61E32E00" w14:textId="77777777" w:rsidR="0054143F" w:rsidRPr="00D52120" w:rsidRDefault="0054143F" w:rsidP="0054143F">
      <w:pPr>
        <w:pStyle w:val="BodyText"/>
        <w:rPr>
          <w:lang w:eastAsia="sv-SE"/>
        </w:rPr>
      </w:pPr>
      <w:r w:rsidRPr="00D52120">
        <w:rPr>
          <w:noProof/>
        </w:rPr>
        <w:drawing>
          <wp:inline distT="0" distB="0" distL="0" distR="0" wp14:anchorId="50A18FD8" wp14:editId="61183965">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63689BC0" w14:textId="77777777" w:rsidR="0054143F" w:rsidRPr="00D52120" w:rsidRDefault="0054143F" w:rsidP="0054143F">
      <w:pPr>
        <w:pStyle w:val="BodyText"/>
        <w:rPr>
          <w:lang w:eastAsia="sv-SE"/>
        </w:rPr>
      </w:pPr>
      <w:r w:rsidRPr="00D52120">
        <w:rPr>
          <w:rFonts w:eastAsia="MS Gothic" w:cstheme="minorHAnsi"/>
        </w:rPr>
        <w:t>（</w:t>
      </w:r>
      <w:r w:rsidRPr="00D52120">
        <w:rPr>
          <w:rFonts w:cstheme="minorHAnsi"/>
        </w:rPr>
        <w:t>3</w:t>
      </w:r>
      <w:r w:rsidRPr="00D52120">
        <w:rPr>
          <w:rFonts w:eastAsia="MS Gothic" w:cstheme="minorHAnsi"/>
        </w:rPr>
        <w:t>）</w:t>
      </w:r>
      <w:r w:rsidRPr="00D52120">
        <w:rPr>
          <w:lang w:eastAsia="sv-SE"/>
        </w:rPr>
        <w:t>The root mean square error of bearing is</w:t>
      </w:r>
    </w:p>
    <w:p w14:paraId="3F2C0837" w14:textId="77777777" w:rsidR="0054143F" w:rsidRPr="00D52120" w:rsidRDefault="0054143F" w:rsidP="0054143F">
      <w:pPr>
        <w:pStyle w:val="BodyText"/>
        <w:rPr>
          <w:lang w:eastAsia="sv-SE"/>
        </w:rPr>
      </w:pPr>
      <w:r w:rsidRPr="00D52120">
        <w:rPr>
          <w:noProof/>
        </w:rPr>
        <w:lastRenderedPageBreak/>
        <w:drawing>
          <wp:inline distT="0" distB="0" distL="0" distR="0" wp14:anchorId="795EAF0E" wp14:editId="406EA459">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1743FC4D" w14:textId="77777777" w:rsidR="0054143F" w:rsidRPr="00D52120" w:rsidRDefault="0054143F" w:rsidP="0054143F">
      <w:pPr>
        <w:pStyle w:val="BodyText"/>
        <w:rPr>
          <w:lang w:eastAsia="sv-SE"/>
        </w:rPr>
      </w:pPr>
      <w:r w:rsidRPr="00D52120">
        <w:rPr>
          <w:rFonts w:ascii="MS Gothic" w:eastAsia="MS Gothic" w:hAnsi="MS Gothic" w:cs="MS Gothic"/>
          <w:lang w:eastAsia="sv-SE"/>
        </w:rPr>
        <w:t>（</w:t>
      </w:r>
      <w:r w:rsidRPr="00D52120">
        <w:rPr>
          <w:lang w:eastAsia="sv-SE"/>
        </w:rPr>
        <w:t>4</w:t>
      </w:r>
      <w:r w:rsidRPr="00D52120">
        <w:rPr>
          <w:rFonts w:ascii="MS Gothic" w:eastAsia="MS Gothic" w:hAnsi="MS Gothic" w:cs="MS Gothic"/>
          <w:lang w:eastAsia="sv-SE"/>
        </w:rPr>
        <w:t>）</w:t>
      </w:r>
      <w:r w:rsidRPr="00D52120">
        <w:rPr>
          <w:lang w:eastAsia="sv-SE"/>
        </w:rPr>
        <w:t>The Maximum (sigma 3) bearing error is</w:t>
      </w:r>
    </w:p>
    <w:p w14:paraId="06D701E6" w14:textId="77974C82" w:rsidR="0054143F" w:rsidRPr="00D52120" w:rsidRDefault="0054143F" w:rsidP="005E2C34">
      <w:pPr>
        <w:pStyle w:val="BodyText"/>
        <w:rPr>
          <w:lang w:eastAsia="sv-SE"/>
        </w:rPr>
      </w:pPr>
      <w:r w:rsidRPr="00D52120">
        <w:rPr>
          <w:noProof/>
        </w:rPr>
        <w:drawing>
          <wp:inline distT="0" distB="0" distL="0" distR="0" wp14:anchorId="6FA3B256" wp14:editId="75FD7C6F">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276850" cy="180975"/>
                    </a:xfrm>
                    <a:prstGeom prst="rect">
                      <a:avLst/>
                    </a:prstGeom>
                    <a:noFill/>
                    <a:ln>
                      <a:noFill/>
                    </a:ln>
                  </pic:spPr>
                </pic:pic>
              </a:graphicData>
            </a:graphic>
          </wp:inline>
        </w:drawing>
      </w:r>
    </w:p>
    <w:p w14:paraId="0170912D" w14:textId="77777777" w:rsidR="0054143F" w:rsidRPr="00D52120" w:rsidRDefault="0054143F" w:rsidP="0054143F">
      <w:pPr>
        <w:pStyle w:val="AnnexHead3"/>
      </w:pPr>
      <w:bookmarkStart w:id="2527" w:name="_Toc97027003"/>
      <w:r>
        <w:t xml:space="preserve">Radar </w:t>
      </w:r>
      <w:r w:rsidRPr="00D52120">
        <w:t>Performance versus the Dynamic Environment</w:t>
      </w:r>
      <w:bookmarkEnd w:id="2527"/>
    </w:p>
    <w:p w14:paraId="567E1CCD" w14:textId="77777777" w:rsidR="0054143F" w:rsidRPr="00D52120" w:rsidRDefault="0054143F" w:rsidP="0054143F">
      <w:pPr>
        <w:pStyle w:val="BodyText"/>
        <w:rPr>
          <w:lang w:eastAsia="en-GB"/>
        </w:rPr>
      </w:pPr>
      <w:r w:rsidRPr="00D52120">
        <w:rPr>
          <w:lang w:eastAsia="en-GB"/>
        </w:rPr>
        <w:t>The verification of performance versus the dynamic environment will typically be based on observations of the radar screen by experienced operators.</w:t>
      </w:r>
    </w:p>
    <w:p w14:paraId="3F23B9D1" w14:textId="77777777" w:rsidR="0054143F" w:rsidRPr="00D52120" w:rsidRDefault="0054143F" w:rsidP="0054143F">
      <w:pPr>
        <w:pStyle w:val="BodyText"/>
        <w:rPr>
          <w:lang w:eastAsia="en-GB"/>
        </w:rPr>
      </w:pPr>
      <w:r w:rsidRPr="00D52120">
        <w:rPr>
          <w:lang w:eastAsia="en-GB"/>
        </w:rPr>
        <w:t>The magnitude of False echoes due to Multipath or sidelobes can often be measured in the video and it is thereby possible to evaluate if specifications are meet.</w:t>
      </w:r>
    </w:p>
    <w:p w14:paraId="589C67F5" w14:textId="77777777" w:rsidR="0054143F" w:rsidRPr="00D52120" w:rsidRDefault="0054143F" w:rsidP="0054143F">
      <w:pPr>
        <w:pStyle w:val="BodyText"/>
        <w:rPr>
          <w:lang w:eastAsia="en-GB"/>
        </w:rPr>
      </w:pPr>
      <w:bookmarkStart w:id="2528" w:name="_Ref79485180"/>
      <w:r w:rsidRPr="00D52120">
        <w:rPr>
          <w:lang w:eastAsia="en-GB"/>
        </w:rPr>
        <w:t>Evaluation of Noise and clutter</w:t>
      </w:r>
      <w:bookmarkEnd w:id="2528"/>
      <w:r w:rsidRPr="00D52120">
        <w:rPr>
          <w:lang w:eastAsia="en-GB"/>
        </w:rPr>
        <w:t xml:space="preserve"> behaviour including Rain suppression and Sea clutter suppression is normally indirect by checking if targets of known size can be detected in clutter as specified.</w:t>
      </w:r>
    </w:p>
    <w:p w14:paraId="034D0477" w14:textId="77777777" w:rsidR="0054143F" w:rsidRPr="00D52120" w:rsidRDefault="0054143F" w:rsidP="0054143F">
      <w:pPr>
        <w:pStyle w:val="AnnexHead4"/>
      </w:pPr>
      <w:r w:rsidRPr="00D52120">
        <w:t>Dynamic Range</w:t>
      </w:r>
    </w:p>
    <w:p w14:paraId="3CB0F045" w14:textId="77777777" w:rsidR="0054143F" w:rsidRPr="00D52120" w:rsidRDefault="0054143F" w:rsidP="0054143F">
      <w:pPr>
        <w:pStyle w:val="BodyText"/>
        <w:rPr>
          <w:lang w:eastAsia="sv-SE"/>
        </w:rPr>
      </w:pPr>
      <w:r w:rsidRPr="00D52120">
        <w:rPr>
          <w:lang w:eastAsia="sv-SE"/>
        </w:rPr>
        <w:t>It may only be possible to measure the dynamic range of a radar in a laboratory environment and on-site evaluation will often be subjective using targets of opportunity where with an evaluation of the display of returns from the largest nearby objects and the smallest distant objects.</w:t>
      </w:r>
    </w:p>
    <w:p w14:paraId="6AFE52E5" w14:textId="19BDAA4C" w:rsidR="0054143F" w:rsidRPr="00D52120" w:rsidRDefault="0054143F" w:rsidP="0054143F">
      <w:pPr>
        <w:pStyle w:val="BodyText"/>
        <w:rPr>
          <w:lang w:eastAsia="en-GB"/>
        </w:rPr>
      </w:pPr>
      <w:r w:rsidRPr="00D52120">
        <w:rPr>
          <w:lang w:eastAsia="en-GB"/>
        </w:rPr>
        <w:t xml:space="preserve">A qualitative on-site evaluation can be carried out utilizing traffic of opportunity, possibly combined with the verification of continuous coverage, ref </w:t>
      </w:r>
      <w:r w:rsidRPr="00D52120">
        <w:rPr>
          <w:lang w:eastAsia="en-GB"/>
        </w:rPr>
        <w:fldChar w:fldCharType="begin"/>
      </w:r>
      <w:r w:rsidRPr="00D52120">
        <w:rPr>
          <w:lang w:eastAsia="en-GB"/>
        </w:rPr>
        <w:instrText xml:space="preserve"> REF _Ref79485896 \r \h </w:instrText>
      </w:r>
      <w:r w:rsidRPr="00D52120">
        <w:rPr>
          <w:lang w:eastAsia="en-GB"/>
        </w:rPr>
      </w:r>
      <w:r w:rsidRPr="00D52120">
        <w:rPr>
          <w:lang w:eastAsia="en-GB"/>
        </w:rPr>
        <w:fldChar w:fldCharType="separate"/>
      </w:r>
      <w:r w:rsidR="00BB01C7">
        <w:rPr>
          <w:lang w:eastAsia="en-GB"/>
        </w:rPr>
        <w:t>B.3.2.1</w:t>
      </w:r>
      <w:r w:rsidRPr="00D52120">
        <w:rPr>
          <w:lang w:eastAsia="en-GB"/>
        </w:rPr>
        <w:fldChar w:fldCharType="end"/>
      </w:r>
      <w:r w:rsidRPr="00D52120">
        <w:rPr>
          <w:lang w:eastAsia="en-GB"/>
        </w:rPr>
        <w:t>.</w:t>
      </w:r>
    </w:p>
    <w:p w14:paraId="39BF0524" w14:textId="77777777" w:rsidR="0054143F" w:rsidRPr="00D52120" w:rsidRDefault="0054143F" w:rsidP="0054143F">
      <w:pPr>
        <w:pStyle w:val="BodyText"/>
        <w:rPr>
          <w:lang w:eastAsia="en-GB"/>
        </w:rPr>
      </w:pPr>
      <w:r w:rsidRPr="00D52120">
        <w:rPr>
          <w:b/>
          <w:bCs/>
          <w:lang w:eastAsia="en-GB"/>
        </w:rPr>
        <w:t>Test sequence</w:t>
      </w:r>
      <w:r w:rsidRPr="00D52120">
        <w:rPr>
          <w:lang w:eastAsia="en-GB"/>
        </w:rPr>
        <w:t>: Ensue that set up of the radar is correct and observe the radar performance from the radar display. The following steps are then carried out:</w:t>
      </w:r>
    </w:p>
    <w:p w14:paraId="703509EC" w14:textId="77777777" w:rsidR="0054143F" w:rsidRPr="00D52120" w:rsidRDefault="0054143F" w:rsidP="0054143F">
      <w:pPr>
        <w:pStyle w:val="BodyText"/>
        <w:numPr>
          <w:ilvl w:val="0"/>
          <w:numId w:val="32"/>
        </w:numPr>
        <w:rPr>
          <w:lang w:eastAsia="sv-SE"/>
        </w:rPr>
      </w:pPr>
      <w:r w:rsidRPr="00D52120">
        <w:rPr>
          <w:lang w:eastAsia="sv-SE"/>
        </w:rPr>
        <w:t>Check that small distant targets are detected as specified.</w:t>
      </w:r>
    </w:p>
    <w:p w14:paraId="3DCA8664" w14:textId="77777777" w:rsidR="0054143F" w:rsidRPr="00D52120" w:rsidRDefault="0054143F" w:rsidP="0054143F">
      <w:pPr>
        <w:pStyle w:val="BodyText"/>
        <w:numPr>
          <w:ilvl w:val="0"/>
          <w:numId w:val="32"/>
        </w:numPr>
        <w:rPr>
          <w:lang w:eastAsia="sv-SE"/>
        </w:rPr>
      </w:pPr>
      <w:r w:rsidRPr="00D52120">
        <w:rPr>
          <w:lang w:eastAsia="sv-SE"/>
        </w:rPr>
        <w:t xml:space="preserve">Evaluate the appearance of large objects within the area and check for malfunctions. The typical malfunctions in case of insufficient dynamic range includes the loss of small targets near larger ones, time sidelobes due to saturation of receivers and/or longitudinal stretch of large targets due to saturation.  </w:t>
      </w:r>
    </w:p>
    <w:p w14:paraId="1D927449" w14:textId="0423DC6D" w:rsidR="0054143F" w:rsidRDefault="0054143F" w:rsidP="0054143F">
      <w:pPr>
        <w:pStyle w:val="BodyText"/>
        <w:numPr>
          <w:ilvl w:val="0"/>
          <w:numId w:val="32"/>
        </w:numPr>
      </w:pPr>
      <w:r w:rsidRPr="00D52120">
        <w:rPr>
          <w:lang w:eastAsia="ja-JP"/>
        </w:rPr>
        <w:t>Repeat same test in different angle and distance.</w:t>
      </w:r>
    </w:p>
    <w:p w14:paraId="6ECC0448" w14:textId="77777777" w:rsidR="00C41143" w:rsidRPr="00D52120" w:rsidRDefault="00C41143" w:rsidP="00C41143">
      <w:pPr>
        <w:pStyle w:val="BodyText"/>
        <w:ind w:left="720"/>
      </w:pPr>
    </w:p>
    <w:p w14:paraId="1683D2B6" w14:textId="77777777" w:rsidR="0054143F" w:rsidRPr="00D52120" w:rsidRDefault="0054143F" w:rsidP="00C41143">
      <w:pPr>
        <w:pStyle w:val="AnnexHead3"/>
      </w:pPr>
      <w:bookmarkStart w:id="2529" w:name="_Toc97027004"/>
      <w:r w:rsidRPr="00D52120">
        <w:t>Target tracking</w:t>
      </w:r>
      <w:bookmarkEnd w:id="2529"/>
    </w:p>
    <w:p w14:paraId="5A3760D0" w14:textId="77777777" w:rsidR="0054143F" w:rsidRPr="00D52120" w:rsidRDefault="0054143F" w:rsidP="0054143F">
      <w:pPr>
        <w:pStyle w:val="BodyText"/>
      </w:pPr>
      <w:r w:rsidRPr="00D52120">
        <w:t>Refer to IALA G1111-1 for guidance on the subject.</w:t>
      </w:r>
    </w:p>
    <w:p w14:paraId="62FD4312" w14:textId="77777777" w:rsidR="0054143F" w:rsidRDefault="0054143F">
      <w:pPr>
        <w:spacing w:after="200" w:line="276" w:lineRule="auto"/>
        <w:rPr>
          <w:b/>
          <w:caps/>
          <w:color w:val="00558C"/>
          <w:sz w:val="28"/>
        </w:rPr>
      </w:pPr>
      <w:r>
        <w:br w:type="page"/>
      </w:r>
    </w:p>
    <w:p w14:paraId="7159D0C2" w14:textId="2A4638C9" w:rsidR="00D12274" w:rsidRPr="00D52120" w:rsidRDefault="00934067" w:rsidP="00FF657B">
      <w:pPr>
        <w:pStyle w:val="AnnextitleHead1"/>
      </w:pPr>
      <w:bookmarkStart w:id="2530" w:name="_Toc97027005"/>
      <w:r w:rsidRPr="00D52120">
        <w:lastRenderedPageBreak/>
        <w:t>Test Targets and their Callibration</w:t>
      </w:r>
      <w:bookmarkEnd w:id="2505"/>
      <w:bookmarkEnd w:id="2530"/>
    </w:p>
    <w:bookmarkEnd w:id="348"/>
    <w:p w14:paraId="14509F35" w14:textId="401BCB8D" w:rsidR="002218FF" w:rsidRPr="00D52120" w:rsidRDefault="002218FF" w:rsidP="005B1B1C">
      <w:pPr>
        <w:pStyle w:val="BodyText"/>
        <w:rPr>
          <w:lang w:eastAsia="en-GB"/>
        </w:rPr>
      </w:pPr>
      <w:r w:rsidRPr="00D52120">
        <w:rPr>
          <w:lang w:eastAsia="en-GB"/>
        </w:rPr>
        <w:t>Test targets, also referred to as the controlled target, is assumed to be a small vessel which typical for test of VTS systems.</w:t>
      </w:r>
    </w:p>
    <w:p w14:paraId="1DAA9B6A" w14:textId="42508DA5" w:rsidR="00D12274" w:rsidRPr="00D52120" w:rsidRDefault="005B1B1C" w:rsidP="005B1B1C">
      <w:pPr>
        <w:pStyle w:val="BodyText"/>
        <w:rPr>
          <w:lang w:eastAsia="en-GB"/>
        </w:rPr>
      </w:pPr>
      <w:r w:rsidRPr="00D52120">
        <w:rPr>
          <w:lang w:eastAsia="en-GB"/>
        </w:rPr>
        <w:t>T</w:t>
      </w:r>
      <w:r w:rsidR="00D12274" w:rsidRPr="00D52120">
        <w:rPr>
          <w:lang w:eastAsia="en-GB"/>
        </w:rPr>
        <w:t>he RCS of the test targets</w:t>
      </w:r>
      <w:r w:rsidR="002218FF" w:rsidRPr="00D52120">
        <w:rPr>
          <w:lang w:eastAsia="en-GB"/>
        </w:rPr>
        <w:t xml:space="preserve"> </w:t>
      </w:r>
      <w:r w:rsidR="00795903">
        <w:rPr>
          <w:lang w:eastAsia="en-GB"/>
        </w:rPr>
        <w:t>are</w:t>
      </w:r>
      <w:r w:rsidR="002218FF" w:rsidRPr="00D52120">
        <w:rPr>
          <w:lang w:eastAsia="en-GB"/>
        </w:rPr>
        <w:t xml:space="preserve"> needed</w:t>
      </w:r>
      <w:r w:rsidR="00D12274" w:rsidRPr="00D52120">
        <w:rPr>
          <w:lang w:eastAsia="en-GB"/>
        </w:rPr>
        <w:t xml:space="preserve"> </w:t>
      </w:r>
      <w:r w:rsidRPr="00D52120">
        <w:rPr>
          <w:lang w:eastAsia="en-GB"/>
        </w:rPr>
        <w:t>to</w:t>
      </w:r>
      <w:r w:rsidR="00D12274" w:rsidRPr="00D52120">
        <w:rPr>
          <w:lang w:eastAsia="en-GB"/>
        </w:rPr>
        <w:t xml:space="preserve"> obtain quantitative and reproducible results during testing of range </w:t>
      </w:r>
      <w:r w:rsidR="007C518B" w:rsidRPr="00D52120">
        <w:rPr>
          <w:lang w:eastAsia="en-GB"/>
        </w:rPr>
        <w:t>performance,</w:t>
      </w:r>
      <w:r w:rsidR="002218FF" w:rsidRPr="00D52120">
        <w:rPr>
          <w:lang w:eastAsia="en-GB"/>
        </w:rPr>
        <w:t xml:space="preserve"> and </w:t>
      </w:r>
      <w:r w:rsidR="00D12274" w:rsidRPr="00D52120">
        <w:rPr>
          <w:lang w:eastAsia="en-GB"/>
        </w:rPr>
        <w:t xml:space="preserve">it is </w:t>
      </w:r>
      <w:r w:rsidR="001718B2" w:rsidRPr="00D52120">
        <w:rPr>
          <w:lang w:eastAsia="en-GB"/>
        </w:rPr>
        <w:t>necessary</w:t>
      </w:r>
      <w:r w:rsidR="00D12274" w:rsidRPr="00D52120">
        <w:rPr>
          <w:lang w:eastAsia="en-GB"/>
        </w:rPr>
        <w:t xml:space="preserve"> to calibrate the RCS of the test targets against a known reference reflecto</w:t>
      </w:r>
      <w:r w:rsidR="002218FF" w:rsidRPr="00D52120">
        <w:rPr>
          <w:lang w:eastAsia="en-GB"/>
        </w:rPr>
        <w:t>r</w:t>
      </w:r>
      <w:r w:rsidR="00D12274" w:rsidRPr="00D52120">
        <w:rPr>
          <w:lang w:eastAsia="en-GB"/>
        </w:rPr>
        <w:t>.</w:t>
      </w:r>
    </w:p>
    <w:p w14:paraId="0B36DFA1" w14:textId="77777777" w:rsidR="00795903" w:rsidRDefault="00D12274" w:rsidP="005B1B1C">
      <w:pPr>
        <w:pStyle w:val="BodyText"/>
        <w:rPr>
          <w:lang w:eastAsia="en-GB"/>
        </w:rPr>
      </w:pPr>
      <w:r w:rsidRPr="00D52120">
        <w:rPr>
          <w:lang w:eastAsia="en-GB"/>
        </w:rPr>
        <w:t>A prerequisite for performing RCS calibration is</w:t>
      </w:r>
      <w:r w:rsidR="007C518B" w:rsidRPr="00D52120">
        <w:rPr>
          <w:lang w:eastAsia="en-GB"/>
        </w:rPr>
        <w:t xml:space="preserve"> furthermore</w:t>
      </w:r>
      <w:r w:rsidRPr="00D52120">
        <w:rPr>
          <w:lang w:eastAsia="en-GB"/>
        </w:rPr>
        <w:t xml:space="preserve"> that the radar receiver characteristics is known, or more specifically that the relationship between the received power and the output video level is known. If not, the characteristics must first be mapped out. </w:t>
      </w:r>
      <w:r w:rsidR="00795903">
        <w:rPr>
          <w:lang w:eastAsia="en-GB"/>
        </w:rPr>
        <w:t xml:space="preserve"> </w:t>
      </w:r>
    </w:p>
    <w:p w14:paraId="007E265F" w14:textId="2B5C7BEF" w:rsidR="00D12274" w:rsidRPr="00D52120" w:rsidRDefault="007C518B" w:rsidP="005B1B1C">
      <w:pPr>
        <w:pStyle w:val="BodyText"/>
        <w:rPr>
          <w:lang w:eastAsia="en-GB"/>
        </w:rPr>
      </w:pPr>
      <w:r w:rsidRPr="00D52120">
        <w:rPr>
          <w:lang w:eastAsia="en-GB"/>
        </w:rPr>
        <w:t>T</w:t>
      </w:r>
      <w:r w:rsidR="00D12274" w:rsidRPr="00D52120">
        <w:rPr>
          <w:lang w:eastAsia="en-GB"/>
        </w:rPr>
        <w:t xml:space="preserve">he calibration procedure must be performed in calm weather with a low sea state and a well-known reference reflector must be at hand. An example of a reliable reference reflector is a calibrated Luneberg reflector mounted on a floating support as shown in </w:t>
      </w:r>
      <w:r w:rsidRPr="00D52120">
        <w:rPr>
          <w:lang w:eastAsia="en-GB"/>
        </w:rPr>
        <w:fldChar w:fldCharType="begin"/>
      </w:r>
      <w:r w:rsidRPr="00D52120">
        <w:rPr>
          <w:lang w:eastAsia="en-GB"/>
        </w:rPr>
        <w:instrText xml:space="preserve"> REF _Ref63361691 \h </w:instrText>
      </w:r>
      <w:r w:rsidRPr="00D52120">
        <w:rPr>
          <w:lang w:eastAsia="en-GB"/>
        </w:rPr>
      </w:r>
      <w:r w:rsidRPr="00D52120">
        <w:rPr>
          <w:lang w:eastAsia="en-GB"/>
        </w:rPr>
        <w:fldChar w:fldCharType="separate"/>
      </w:r>
      <w:r w:rsidR="00BB01C7" w:rsidRPr="00D52120">
        <w:t xml:space="preserve">Figure </w:t>
      </w:r>
      <w:r w:rsidR="00BB01C7">
        <w:rPr>
          <w:noProof/>
        </w:rPr>
        <w:t>24</w:t>
      </w:r>
      <w:r w:rsidRPr="00D52120">
        <w:rPr>
          <w:lang w:eastAsia="en-GB"/>
        </w:rPr>
        <w:fldChar w:fldCharType="end"/>
      </w:r>
      <w:r w:rsidR="00D12274" w:rsidRPr="00D52120">
        <w:rPr>
          <w:lang w:eastAsia="en-GB"/>
        </w:rPr>
        <w:t xml:space="preserve">. It is important that the height of the reference reflector resembles that of the test target to be calibrated. If not, the measurements can be influenced by lobing as discussed in </w:t>
      </w:r>
      <w:r w:rsidRPr="00D52120">
        <w:rPr>
          <w:lang w:eastAsia="en-GB"/>
        </w:rPr>
        <w:t xml:space="preserve">section </w:t>
      </w:r>
      <w:r w:rsidR="001718B2" w:rsidRPr="00D52120">
        <w:rPr>
          <w:lang w:eastAsia="en-GB"/>
        </w:rPr>
        <w:fldChar w:fldCharType="begin"/>
      </w:r>
      <w:r w:rsidR="001718B2" w:rsidRPr="00D52120">
        <w:rPr>
          <w:lang w:eastAsia="en-GB"/>
        </w:rPr>
        <w:instrText xml:space="preserve"> REF _Ref63361980 \r \h </w:instrText>
      </w:r>
      <w:r w:rsidR="001718B2" w:rsidRPr="00D52120">
        <w:rPr>
          <w:lang w:eastAsia="en-GB"/>
        </w:rPr>
      </w:r>
      <w:r w:rsidR="001718B2" w:rsidRPr="00D52120">
        <w:rPr>
          <w:lang w:eastAsia="en-GB"/>
        </w:rPr>
        <w:fldChar w:fldCharType="separate"/>
      </w:r>
      <w:r w:rsidR="00BB01C7">
        <w:rPr>
          <w:lang w:eastAsia="en-GB"/>
        </w:rPr>
        <w:t>0</w:t>
      </w:r>
      <w:r w:rsidR="001718B2" w:rsidRPr="00D52120">
        <w:rPr>
          <w:lang w:eastAsia="en-GB"/>
        </w:rPr>
        <w:fldChar w:fldCharType="end"/>
      </w:r>
      <w:r w:rsidR="001718B2" w:rsidRPr="00D52120">
        <w:rPr>
          <w:lang w:eastAsia="en-GB"/>
        </w:rPr>
        <w:t xml:space="preserve"> </w:t>
      </w:r>
      <w:r w:rsidR="00D12274" w:rsidRPr="00D52120">
        <w:rPr>
          <w:lang w:eastAsia="en-GB"/>
        </w:rPr>
        <w:t xml:space="preserve">which leads to erroneous RCS estimates for the test targets. </w:t>
      </w:r>
    </w:p>
    <w:p w14:paraId="7D26BFE5" w14:textId="77777777" w:rsidR="007C518B" w:rsidRPr="00D52120" w:rsidRDefault="007C518B" w:rsidP="005B1B1C">
      <w:pPr>
        <w:pStyle w:val="BodyText"/>
        <w:rPr>
          <w:lang w:eastAsia="en-GB"/>
        </w:rPr>
      </w:pPr>
    </w:p>
    <w:p w14:paraId="7776D416" w14:textId="747AE2CE" w:rsidR="007C518B" w:rsidRPr="00D52120" w:rsidRDefault="004119F1" w:rsidP="007C518B">
      <w:pPr>
        <w:pStyle w:val="BodyText"/>
        <w:keepNext/>
        <w:jc w:val="center"/>
      </w:pPr>
      <w:r w:rsidRPr="00D52120">
        <w:rPr>
          <w:noProof/>
        </w:rPr>
        <w:drawing>
          <wp:inline distT="0" distB="0" distL="0" distR="0" wp14:anchorId="32BB81E1" wp14:editId="48FA2F6B">
            <wp:extent cx="4436993" cy="271462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451531" cy="2723519"/>
                    </a:xfrm>
                    <a:prstGeom prst="rect">
                      <a:avLst/>
                    </a:prstGeom>
                    <a:noFill/>
                  </pic:spPr>
                </pic:pic>
              </a:graphicData>
            </a:graphic>
          </wp:inline>
        </w:drawing>
      </w:r>
    </w:p>
    <w:p w14:paraId="0292ACE8" w14:textId="09C3469F" w:rsidR="00D12274" w:rsidRPr="00D52120" w:rsidRDefault="007C518B" w:rsidP="007A0BA7">
      <w:pPr>
        <w:pStyle w:val="Caption"/>
      </w:pPr>
      <w:bookmarkStart w:id="2531" w:name="_Ref63361691"/>
      <w:bookmarkStart w:id="2532" w:name="_Toc97027045"/>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24</w:t>
      </w:r>
      <w:r w:rsidR="00FD5E72" w:rsidRPr="00D52120">
        <w:fldChar w:fldCharType="end"/>
      </w:r>
      <w:bookmarkEnd w:id="2531"/>
      <w:r w:rsidRPr="00D52120">
        <w:t xml:space="preserve"> </w:t>
      </w:r>
      <w:r w:rsidR="004119F1" w:rsidRPr="00D52120">
        <w:t>Luneberg reflectors</w:t>
      </w:r>
      <w:bookmarkEnd w:id="2532"/>
    </w:p>
    <w:p w14:paraId="4F50646D" w14:textId="6835B6B8" w:rsidR="007C518B" w:rsidRPr="00D52120" w:rsidRDefault="00795903" w:rsidP="005B1B1C">
      <w:pPr>
        <w:pStyle w:val="BodyText"/>
        <w:rPr>
          <w:lang w:eastAsia="en-GB"/>
        </w:rPr>
      </w:pPr>
      <w:r>
        <w:rPr>
          <w:lang w:eastAsia="en-GB"/>
        </w:rPr>
        <w:t>Note that the RCS of the individual target is dependent on the radar frequency in use.</w:t>
      </w:r>
    </w:p>
    <w:p w14:paraId="50000212" w14:textId="13B3FAA6" w:rsidR="00D12274" w:rsidRPr="00D52120" w:rsidRDefault="00D12274" w:rsidP="005B1B1C">
      <w:pPr>
        <w:pStyle w:val="BodyText"/>
        <w:rPr>
          <w:lang w:eastAsia="en-GB"/>
        </w:rPr>
      </w:pPr>
      <w:r w:rsidRPr="00D52120">
        <w:rPr>
          <w:lang w:eastAsia="en-GB"/>
        </w:rPr>
        <w:t>Calibration sequence:</w:t>
      </w:r>
    </w:p>
    <w:p w14:paraId="2B5C3DF3" w14:textId="77777777" w:rsidR="00D12274" w:rsidRPr="00D52120" w:rsidRDefault="00D12274" w:rsidP="005B1B1C">
      <w:pPr>
        <w:pStyle w:val="BodyText"/>
        <w:rPr>
          <w:lang w:eastAsia="en-GB"/>
        </w:rPr>
      </w:pPr>
      <w:r w:rsidRPr="00D52120">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Pr="00D52120" w:rsidRDefault="00D12274" w:rsidP="005B1B1C">
      <w:pPr>
        <w:pStyle w:val="BodyText"/>
        <w:rPr>
          <w:lang w:eastAsia="en-GB"/>
        </w:rPr>
      </w:pPr>
      <w:r w:rsidRPr="00D52120">
        <w:rPr>
          <w:lang w:eastAsia="en-GB"/>
        </w:rPr>
        <w:t>With the reference target on board, the controlled target is positioned in the test area where the following steps are carried out:</w:t>
      </w:r>
    </w:p>
    <w:p w14:paraId="6F39DAF8" w14:textId="77777777" w:rsidR="00D12274" w:rsidRPr="00D52120" w:rsidRDefault="00D12274" w:rsidP="007C518B">
      <w:pPr>
        <w:pStyle w:val="BodyText"/>
        <w:ind w:left="708"/>
        <w:rPr>
          <w:lang w:eastAsia="en-GB"/>
        </w:rPr>
      </w:pPr>
      <w:r w:rsidRPr="00D52120">
        <w:rPr>
          <w:lang w:eastAsia="en-GB"/>
        </w:rPr>
        <w:t>1) The reference reflector is placed in the water on its floating support.</w:t>
      </w:r>
    </w:p>
    <w:p w14:paraId="19925D33" w14:textId="77777777" w:rsidR="00D12274" w:rsidRPr="00D52120" w:rsidRDefault="00D12274" w:rsidP="007C518B">
      <w:pPr>
        <w:pStyle w:val="BodyText"/>
        <w:ind w:left="708"/>
        <w:rPr>
          <w:lang w:eastAsia="en-GB"/>
        </w:rPr>
      </w:pPr>
      <w:r w:rsidRPr="00D52120">
        <w:rPr>
          <w:lang w:eastAsia="en-GB"/>
        </w:rPr>
        <w:t>2) The controlled target moves away from the reflector until the two targets are clearly separated on the radar display.</w:t>
      </w:r>
    </w:p>
    <w:p w14:paraId="1F0E1FCE" w14:textId="77777777" w:rsidR="00D12274" w:rsidRPr="00D52120" w:rsidRDefault="00D12274" w:rsidP="007C518B">
      <w:pPr>
        <w:pStyle w:val="BodyText"/>
        <w:ind w:left="708"/>
        <w:rPr>
          <w:lang w:eastAsia="en-GB"/>
        </w:rPr>
      </w:pPr>
      <w:r w:rsidRPr="00D52120">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DFC7338" w:rsidR="00D12274" w:rsidRPr="00D52120" w:rsidRDefault="00D12274" w:rsidP="007C518B">
      <w:pPr>
        <w:pStyle w:val="BodyText"/>
        <w:ind w:left="708"/>
        <w:rPr>
          <w:lang w:eastAsia="en-GB"/>
        </w:rPr>
      </w:pPr>
      <w:r w:rsidRPr="00D52120">
        <w:rPr>
          <w:lang w:eastAsia="en-GB"/>
        </w:rPr>
        <w:lastRenderedPageBreak/>
        <w:t xml:space="preserve">4) Record the intensity of the reference target echo during at least 30 consecutive scans. Convert all recorded intensities to received power levels using the receiver characteristics. Calculate the average value and variance of the received echo power. </w:t>
      </w:r>
    </w:p>
    <w:p w14:paraId="66A29568" w14:textId="4FF4748D" w:rsidR="00D12274" w:rsidRPr="00D52120" w:rsidRDefault="00D12274" w:rsidP="007C518B">
      <w:pPr>
        <w:pStyle w:val="BodyText"/>
        <w:ind w:left="708"/>
        <w:rPr>
          <w:lang w:eastAsia="en-GB"/>
        </w:rPr>
      </w:pPr>
      <w:r w:rsidRPr="00D52120">
        <w:rPr>
          <w:lang w:eastAsia="en-GB"/>
        </w:rPr>
        <w:t xml:space="preserve">5) The controlled target is then positioned with its stern pointing the direction of the radar, see </w:t>
      </w:r>
      <w:r w:rsidR="001718B2" w:rsidRPr="00D52120">
        <w:rPr>
          <w:lang w:eastAsia="en-GB"/>
        </w:rPr>
        <w:fldChar w:fldCharType="begin"/>
      </w:r>
      <w:r w:rsidR="001718B2" w:rsidRPr="00D52120">
        <w:rPr>
          <w:lang w:eastAsia="en-GB"/>
        </w:rPr>
        <w:instrText xml:space="preserve"> REF _Ref63362067 \h </w:instrText>
      </w:r>
      <w:r w:rsidR="001718B2" w:rsidRPr="00D52120">
        <w:rPr>
          <w:lang w:eastAsia="en-GB"/>
        </w:rPr>
      </w:r>
      <w:r w:rsidR="001718B2" w:rsidRPr="00D52120">
        <w:rPr>
          <w:lang w:eastAsia="en-GB"/>
        </w:rPr>
        <w:fldChar w:fldCharType="separate"/>
      </w:r>
      <w:r w:rsidR="00BB01C7" w:rsidRPr="00D52120">
        <w:t xml:space="preserve">Figure </w:t>
      </w:r>
      <w:r w:rsidR="00BB01C7">
        <w:rPr>
          <w:noProof/>
        </w:rPr>
        <w:t>25</w:t>
      </w:r>
      <w:r w:rsidR="001718B2" w:rsidRPr="00D52120">
        <w:rPr>
          <w:lang w:eastAsia="en-GB"/>
        </w:rPr>
        <w:fldChar w:fldCharType="end"/>
      </w:r>
      <w:r w:rsidRPr="00D52120">
        <w:rPr>
          <w:lang w:eastAsia="en-GB"/>
        </w:rPr>
        <w:t>.</w:t>
      </w:r>
    </w:p>
    <w:p w14:paraId="153D7A52" w14:textId="383A2648" w:rsidR="00D12274" w:rsidRPr="00D52120" w:rsidRDefault="00D12274" w:rsidP="007C518B">
      <w:pPr>
        <w:pStyle w:val="BodyText"/>
        <w:ind w:left="708"/>
        <w:rPr>
          <w:lang w:eastAsia="en-GB"/>
        </w:rPr>
      </w:pPr>
      <w:r w:rsidRPr="00D52120">
        <w:rPr>
          <w:lang w:eastAsia="en-GB"/>
        </w:rPr>
        <w:t>6) Record the intensity of the controlled target echo during at least 30 consecutive scans. Convert all recorded intensities to received power levels using the receiver characteristics. Convert the received power, to an RCS value. Calculate the average value and variance of the measured RCS.</w:t>
      </w:r>
    </w:p>
    <w:p w14:paraId="728A5F26" w14:textId="77777777" w:rsidR="00D12274" w:rsidRPr="00D52120" w:rsidRDefault="00D12274" w:rsidP="007C518B">
      <w:pPr>
        <w:pStyle w:val="BodyText"/>
        <w:ind w:left="708"/>
        <w:rPr>
          <w:lang w:eastAsia="en-GB"/>
        </w:rPr>
      </w:pPr>
      <w:r w:rsidRPr="00D52120">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4582CF21" w:rsidR="00D12274" w:rsidRPr="00D52120" w:rsidRDefault="00D12274" w:rsidP="007C518B">
      <w:pPr>
        <w:pStyle w:val="BodyText"/>
        <w:ind w:left="708"/>
        <w:rPr>
          <w:lang w:eastAsia="en-GB"/>
        </w:rPr>
      </w:pPr>
      <w:r w:rsidRPr="00D52120">
        <w:rPr>
          <w:lang w:eastAsia="en-GB"/>
        </w:rPr>
        <w:t xml:space="preserve">8) Let the controlled target move in a circle </w:t>
      </w:r>
      <w:r w:rsidR="003E65CB" w:rsidRPr="00D52120">
        <w:rPr>
          <w:lang w:eastAsia="en-GB"/>
        </w:rPr>
        <w:t>cantered</w:t>
      </w:r>
      <w:r w:rsidRPr="00D52120">
        <w:rPr>
          <w:lang w:eastAsia="en-GB"/>
        </w:rPr>
        <w:t xml:space="preserve"> at the reference target and with a radius of approximately 100 meters. In each scan, record the intensity of the controlled target echo. Convert all recorded intensities to received power levels</w:t>
      </w:r>
      <w:r w:rsidR="00270D33" w:rsidRPr="00D52120">
        <w:rPr>
          <w:lang w:eastAsia="en-GB"/>
        </w:rPr>
        <w:t xml:space="preserve"> </w:t>
      </w:r>
      <w:r w:rsidRPr="00D52120">
        <w:rPr>
          <w:lang w:eastAsia="en-GB"/>
        </w:rPr>
        <w:t>using the receiver characteristics and further to RCS values. Calculate the average value and variance of the measured RCS.</w:t>
      </w:r>
    </w:p>
    <w:p w14:paraId="2AFDAE3D" w14:textId="2422E006" w:rsidR="00D12274" w:rsidRPr="00D52120" w:rsidRDefault="00D12274" w:rsidP="007C518B">
      <w:pPr>
        <w:pStyle w:val="BodyText"/>
        <w:ind w:left="708"/>
        <w:rPr>
          <w:lang w:eastAsia="en-GB"/>
        </w:rPr>
      </w:pPr>
      <w:r w:rsidRPr="00D52120">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Pr="00D52120" w:rsidRDefault="007C518B" w:rsidP="007C518B">
      <w:pPr>
        <w:pStyle w:val="BodyText"/>
        <w:ind w:left="708"/>
        <w:rPr>
          <w:lang w:eastAsia="en-GB"/>
        </w:rPr>
      </w:pPr>
    </w:p>
    <w:p w14:paraId="063BECCD" w14:textId="77777777" w:rsidR="007C518B" w:rsidRPr="00D52120" w:rsidRDefault="007C518B" w:rsidP="007C518B">
      <w:pPr>
        <w:pStyle w:val="BodyText"/>
        <w:keepNext/>
        <w:ind w:left="708"/>
        <w:jc w:val="center"/>
      </w:pPr>
      <w:r w:rsidRPr="00D52120">
        <w:rPr>
          <w:noProof/>
          <w:lang w:eastAsia="en-GB"/>
        </w:rPr>
        <w:drawing>
          <wp:inline distT="0" distB="0" distL="0" distR="0" wp14:anchorId="0D7D71C4" wp14:editId="0B7BDB2A">
            <wp:extent cx="5126990" cy="2361600"/>
            <wp:effectExtent l="0" t="0" r="0" b="63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4">
                      <a:extLst>
                        <a:ext uri="{28A0092B-C50C-407E-A947-70E740481C1C}">
                          <a14:useLocalDpi xmlns:a14="http://schemas.microsoft.com/office/drawing/2010/main" val="0"/>
                        </a:ext>
                      </a:extLst>
                    </a:blip>
                    <a:srcRect t="-1" b="-1143"/>
                    <a:stretch/>
                  </pic:blipFill>
                  <pic:spPr bwMode="auto">
                    <a:xfrm>
                      <a:off x="0" y="0"/>
                      <a:ext cx="5126990" cy="2361600"/>
                    </a:xfrm>
                    <a:prstGeom prst="rect">
                      <a:avLst/>
                    </a:prstGeom>
                    <a:noFill/>
                    <a:ln>
                      <a:noFill/>
                    </a:ln>
                    <a:extLst>
                      <a:ext uri="{53640926-AAD7-44D8-BBD7-CCE9431645EC}">
                        <a14:shadowObscured xmlns:a14="http://schemas.microsoft.com/office/drawing/2010/main"/>
                      </a:ext>
                    </a:extLst>
                  </pic:spPr>
                </pic:pic>
              </a:graphicData>
            </a:graphic>
          </wp:inline>
        </w:drawing>
      </w:r>
    </w:p>
    <w:p w14:paraId="7C992DC4" w14:textId="622C8B09" w:rsidR="00F1739B" w:rsidRPr="00D52120" w:rsidRDefault="007C518B" w:rsidP="007A0BA7">
      <w:pPr>
        <w:pStyle w:val="Caption"/>
      </w:pPr>
      <w:bookmarkStart w:id="2533" w:name="_Ref63362067"/>
      <w:bookmarkStart w:id="2534" w:name="_Toc97027046"/>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BB01C7">
        <w:rPr>
          <w:noProof/>
        </w:rPr>
        <w:t>25</w:t>
      </w:r>
      <w:r w:rsidR="00FD5E72" w:rsidRPr="00D52120">
        <w:fldChar w:fldCharType="end"/>
      </w:r>
      <w:bookmarkEnd w:id="2533"/>
      <w:r w:rsidRPr="00D52120">
        <w:t xml:space="preserve"> </w:t>
      </w:r>
      <w:r w:rsidR="00D12274" w:rsidRPr="00D52120">
        <w:t>Target aspect angle relative to the radar antenna</w:t>
      </w:r>
      <w:bookmarkEnd w:id="2534"/>
    </w:p>
    <w:p w14:paraId="1B7DA766" w14:textId="77777777" w:rsidR="00F1739B" w:rsidRPr="00D52120" w:rsidRDefault="00F1739B" w:rsidP="007C518B">
      <w:pPr>
        <w:pStyle w:val="BodyText"/>
        <w:ind w:left="708"/>
        <w:rPr>
          <w:lang w:eastAsia="en-GB"/>
        </w:rPr>
      </w:pPr>
    </w:p>
    <w:p w14:paraId="3E8BBCCF" w14:textId="77777777" w:rsidR="00F1739B" w:rsidRPr="00D52120" w:rsidRDefault="00F1739B" w:rsidP="00F1739B"/>
    <w:p w14:paraId="11D7395A" w14:textId="77777777" w:rsidR="00F1739B" w:rsidRPr="00D52120" w:rsidRDefault="00F1739B" w:rsidP="00F1739B"/>
    <w:p w14:paraId="08BFF79B" w14:textId="77777777" w:rsidR="00F1739B" w:rsidRPr="00D52120" w:rsidRDefault="00F1739B" w:rsidP="00F1739B"/>
    <w:p w14:paraId="478ABAD8" w14:textId="4F4E3438" w:rsidR="00F1739B" w:rsidRPr="00D52120" w:rsidRDefault="00F1739B" w:rsidP="00F1739B">
      <w:pPr>
        <w:jc w:val="center"/>
      </w:pPr>
      <w:r w:rsidRPr="00D52120">
        <w:t>------------------ END ---------------------</w:t>
      </w:r>
    </w:p>
    <w:p w14:paraId="063633CB" w14:textId="0100BF6B" w:rsidR="00F1739B" w:rsidRPr="00D52120" w:rsidRDefault="00F1739B" w:rsidP="00F1739B">
      <w:pPr>
        <w:jc w:val="center"/>
      </w:pPr>
    </w:p>
    <w:p w14:paraId="14BC0AAB" w14:textId="292AE603" w:rsidR="00F1739B" w:rsidRPr="00D52120" w:rsidRDefault="00F1739B" w:rsidP="00F1739B">
      <w:pPr>
        <w:jc w:val="center"/>
      </w:pPr>
    </w:p>
    <w:p w14:paraId="6DC6D9CD" w14:textId="02E490ED" w:rsidR="00F1739B" w:rsidRPr="00D52120" w:rsidRDefault="00F1739B" w:rsidP="00F1739B"/>
    <w:p w14:paraId="580A7C6C" w14:textId="431368F6" w:rsidR="00D14B6E" w:rsidRPr="00D52120" w:rsidRDefault="00D14B6E">
      <w:pPr>
        <w:spacing w:after="200" w:line="276" w:lineRule="auto"/>
        <w:rPr>
          <w:rFonts w:asciiTheme="majorHAnsi" w:eastAsiaTheme="majorEastAsia" w:hAnsiTheme="majorHAnsi" w:cstheme="majorBidi"/>
          <w:b/>
          <w:bCs/>
          <w:smallCaps/>
          <w:color w:val="00558C"/>
          <w:sz w:val="24"/>
          <w:szCs w:val="24"/>
        </w:rPr>
      </w:pPr>
    </w:p>
    <w:sectPr w:rsidR="00D14B6E" w:rsidRPr="00D52120" w:rsidSect="008F34F4">
      <w:headerReference w:type="even" r:id="rId65"/>
      <w:headerReference w:type="default" r:id="rId66"/>
      <w:footerReference w:type="default" r:id="rId67"/>
      <w:headerReference w:type="first" r:id="rId68"/>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1BCEEA" w14:textId="77777777" w:rsidR="002760DB" w:rsidRDefault="002760DB" w:rsidP="003274DB">
      <w:r>
        <w:separator/>
      </w:r>
    </w:p>
    <w:p w14:paraId="67DDAEDD" w14:textId="77777777" w:rsidR="002760DB" w:rsidRDefault="002760DB"/>
  </w:endnote>
  <w:endnote w:type="continuationSeparator" w:id="0">
    <w:p w14:paraId="5734E67E" w14:textId="77777777" w:rsidR="002760DB" w:rsidRDefault="002760DB" w:rsidP="003274DB">
      <w:r>
        <w:continuationSeparator/>
      </w:r>
    </w:p>
    <w:p w14:paraId="237B572D" w14:textId="77777777" w:rsidR="002760DB" w:rsidRDefault="002760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eiryo UI">
    <w:charset w:val="80"/>
    <w:family w:val="swiss"/>
    <w:pitch w:val="variable"/>
    <w:sig w:usb0="E00002FF" w:usb1="6AC7FFFF"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881E7C" w:rsidRDefault="00881E7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881E7C" w:rsidRDefault="00881E7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881E7C" w:rsidRDefault="00881E7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881E7C" w:rsidRDefault="00881E7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881E7C" w:rsidRDefault="00881E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787572A9" w:rsidR="00881E7C" w:rsidRDefault="00BC103F" w:rsidP="008747E0">
    <w:pPr>
      <w:pStyle w:val="Footer"/>
    </w:pPr>
    <w:r>
      <w:rPr>
        <w:noProof/>
      </w:rPr>
      <mc:AlternateContent>
        <mc:Choice Requires="wps">
          <w:drawing>
            <wp:anchor distT="4294967293" distB="4294967293" distL="114300" distR="114300" simplePos="0" relativeHeight="251652608" behindDoc="0" locked="0" layoutInCell="1" allowOverlap="1" wp14:anchorId="073F1C68" wp14:editId="48517800">
              <wp:simplePos x="0" y="0"/>
              <wp:positionH relativeFrom="page">
                <wp:posOffset>225425</wp:posOffset>
              </wp:positionH>
              <wp:positionV relativeFrom="page">
                <wp:posOffset>9106534</wp:posOffset>
              </wp:positionV>
              <wp:extent cx="7127875" cy="0"/>
              <wp:effectExtent l="0" t="0" r="0" b="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6485AF96" id="Connecteur droit 11" o:spid="_x0000_s1026" style="position:absolute;z-index:251652608;visibility:visible;mso-wrap-style:square;mso-width-percent:0;mso-height-percent:0;mso-wrap-distance-left:9pt;mso-wrap-distance-top:-8e-5mm;mso-wrap-distance-right:9pt;mso-wrap-distance-bottom:-8e-5mm;mso-position-horizontal:absolute;mso-position-horizontal-relative:page;mso-position-vertical:absolute;mso-position-vertical-relative:page;mso-width-percent:0;mso-height-percent:0;mso-width-relative:margin;mso-height-relative:page"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DMGFN12wAAAA0BAAAPAAAAZHJzL2Rvd25yZXYueG1sTI89b4MwEIb3Sv0P&#10;1lXq1hiSUEUUE6FK6d7QJZvBF6DgM8ImIf++l6Fqx3vv0fuR7Rc7iAtOvnOkIF5FIJBqZzpqFHyV&#10;h5cdCB80GT04QgU39LDPHx8ynRp3pU+8HEMj2IR8qhW0IYyplL5u0Wq/ciMS/85usjrwOTXSTPrK&#10;5naQ6yh6lVZ3xAmtHvG9xbo/zlZBVHTrG1XnoujL70N5+rCz7a1Sz09L8QYi4BL+YLjX5+qQc6fK&#10;zWS8GBRskoRJ1rebbQziTsTJjudVv5rMM/l/Rf4DAAD//wMAUEsBAi0AFAAGAAgAAAAhALaDOJL+&#10;AAAA4QEAABMAAAAAAAAAAAAAAAAAAAAAAFtDb250ZW50X1R5cGVzXS54bWxQSwECLQAUAAYACAAA&#10;ACEAOP0h/9YAAACUAQAACwAAAAAAAAAAAAAAAAAvAQAAX3JlbHMvLnJlbHNQSwECLQAUAAYACAAA&#10;ACEAIHgFZeEBAAAtBAAADgAAAAAAAAAAAAAAAAAuAgAAZHJzL2Uyb0RvYy54bWxQSwECLQAUAAYA&#10;CAAAACEAzBhTddsAAAANAQAADwAAAAAAAAAAAAAAAAA7BAAAZHJzL2Rvd25yZXYueG1sUEsFBgAA&#10;AAAEAAQA8wAAAEMFAAAAAA==&#10;" strokecolor="#00558c [3204]" strokeweight="1pt">
              <o:lock v:ext="edit" shapetype="f"/>
              <w10:wrap anchorx="page" anchory="page"/>
            </v:line>
          </w:pict>
        </mc:Fallback>
      </mc:AlternateContent>
    </w:r>
    <w:r w:rsidR="00881E7C" w:rsidRPr="00442889">
      <w:rPr>
        <w:noProof/>
        <w:lang w:val="en-US"/>
      </w:rPr>
      <w:drawing>
        <wp:anchor distT="0" distB="0" distL="114300" distR="114300" simplePos="0" relativeHeight="251650560" behindDoc="1" locked="0" layoutInCell="1" allowOverlap="1" wp14:anchorId="278B4932" wp14:editId="6548C117">
          <wp:simplePos x="0" y="0"/>
          <wp:positionH relativeFrom="page">
            <wp:posOffset>786696</wp:posOffset>
          </wp:positionH>
          <wp:positionV relativeFrom="page">
            <wp:posOffset>9725025</wp:posOffset>
          </wp:positionV>
          <wp:extent cx="3247200" cy="723600"/>
          <wp:effectExtent l="0" t="0" r="0" b="635"/>
          <wp:wrapNone/>
          <wp:docPr id="4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881E7C">
      <w:t xml:space="preserve"> </w:t>
    </w:r>
  </w:p>
  <w:p w14:paraId="236216F4" w14:textId="04857357" w:rsidR="00881E7C" w:rsidRPr="00ED2A8D" w:rsidRDefault="00881E7C" w:rsidP="008747E0">
    <w:pPr>
      <w:pStyle w:val="Footer"/>
    </w:pPr>
  </w:p>
  <w:p w14:paraId="05175766" w14:textId="4098D326" w:rsidR="00881E7C" w:rsidRPr="00ED2A8D" w:rsidRDefault="00881E7C" w:rsidP="002735DD">
    <w:pPr>
      <w:pStyle w:val="Footer"/>
      <w:tabs>
        <w:tab w:val="left" w:pos="1781"/>
      </w:tabs>
    </w:pPr>
    <w:r>
      <w:tab/>
    </w:r>
  </w:p>
  <w:p w14:paraId="6B80A5D7" w14:textId="77777777" w:rsidR="00881E7C" w:rsidRPr="00ED2A8D" w:rsidRDefault="00881E7C" w:rsidP="008747E0">
    <w:pPr>
      <w:pStyle w:val="Footer"/>
    </w:pPr>
  </w:p>
  <w:p w14:paraId="41671561" w14:textId="6F50965C" w:rsidR="00881E7C" w:rsidRPr="00ED2A8D" w:rsidRDefault="00881E7C"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1CD089D2" w:rsidR="00881E7C" w:rsidRDefault="00BC103F" w:rsidP="00525922">
    <w:r>
      <w:rPr>
        <w:noProof/>
      </w:rPr>
      <mc:AlternateContent>
        <mc:Choice Requires="wps">
          <w:drawing>
            <wp:anchor distT="4294967293" distB="4294967293" distL="114300" distR="114300" simplePos="0" relativeHeight="251654656" behindDoc="0" locked="0" layoutInCell="1" allowOverlap="1" wp14:anchorId="2459A71C" wp14:editId="237D6676">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B391F4D" id="Connecteur droit 11" o:spid="_x0000_s1026" style="position:absolute;z-index:251654656;visibility:visible;mso-wrap-style:square;mso-width-percent:0;mso-height-percent:0;mso-wrap-distance-left:9pt;mso-wrap-distance-top:-8e-5mm;mso-wrap-distance-right:9pt;mso-wrap-distance-bottom:-8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34FDD847" w14:textId="5BFCD1A2" w:rsidR="00881E7C" w:rsidRPr="00C907DF" w:rsidRDefault="00881E7C"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5B5982">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5B5982" w:rsidRPr="005B5982">
      <w:rPr>
        <w:noProof/>
        <w:szCs w:val="15"/>
      </w:rPr>
      <w:t>DraFT</w:t>
    </w:r>
    <w:r w:rsidR="005B5982">
      <w:rPr>
        <w:noProof/>
        <w:szCs w:val="15"/>
        <w:lang w:val="fr-FR"/>
      </w:rPr>
      <w:t xml:space="preserve"> G1111-3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5B5982">
      <w:rPr>
        <w:b/>
        <w:bCs/>
        <w:noProof/>
        <w:szCs w:val="15"/>
        <w:lang w:val="en-US"/>
      </w:rPr>
      <w:t>Error! Use the Home tab to apply Subtitle to the text that you want to appear here.</w:t>
    </w:r>
    <w:r>
      <w:rPr>
        <w:szCs w:val="15"/>
      </w:rPr>
      <w:fldChar w:fldCharType="end"/>
    </w:r>
  </w:p>
  <w:p w14:paraId="095EEE38" w14:textId="4B30B9F4" w:rsidR="00881E7C" w:rsidRPr="00525922" w:rsidRDefault="00881E7C"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5B5982">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881E7C" w:rsidRPr="00C716E5" w:rsidRDefault="00881E7C" w:rsidP="00C716E5">
    <w:pPr>
      <w:pStyle w:val="Footer"/>
      <w:rPr>
        <w:sz w:val="15"/>
        <w:szCs w:val="15"/>
      </w:rPr>
    </w:pPr>
  </w:p>
  <w:p w14:paraId="6FC904F9" w14:textId="77777777" w:rsidR="00881E7C" w:rsidRDefault="00881E7C" w:rsidP="00C716E5">
    <w:pPr>
      <w:pStyle w:val="NoSpacing"/>
    </w:pPr>
  </w:p>
  <w:p w14:paraId="0DD0B946" w14:textId="79447015" w:rsidR="00881E7C" w:rsidRPr="00C907DF" w:rsidRDefault="00D95D4C"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881E7C" w:rsidRPr="00C907DF">
      <w:t xml:space="preserve"> </w:t>
    </w:r>
    <w:r>
      <w:fldChar w:fldCharType="begin"/>
    </w:r>
    <w:r>
      <w:instrText xml:space="preserve"> STYLEREF "Document number" \* MERGEFORMAT </w:instrText>
    </w:r>
    <w:r>
      <w:fldChar w:fldCharType="separate"/>
    </w:r>
    <w:r w:rsidRPr="00D95D4C">
      <w:rPr>
        <w:bCs/>
      </w:rPr>
      <w:t>DraFT</w:t>
    </w:r>
    <w:r>
      <w:t xml:space="preserve"> G1111-3</w:t>
    </w:r>
    <w:r>
      <w:fldChar w:fldCharType="end"/>
    </w:r>
    <w:r w:rsidR="00881E7C" w:rsidRPr="00C907DF">
      <w:t xml:space="preserve"> </w:t>
    </w:r>
    <w:r w:rsidR="00881E7C">
      <w:fldChar w:fldCharType="begin"/>
    </w:r>
    <w:r w:rsidR="00881E7C">
      <w:instrText xml:space="preserve"> STYLEREF "Document name" \* MERGEFORMAT </w:instrText>
    </w:r>
    <w:r w:rsidR="00881E7C">
      <w:fldChar w:fldCharType="separate"/>
    </w:r>
    <w:r>
      <w:rPr>
        <w:b w:val="0"/>
        <w:bCs/>
      </w:rPr>
      <w:t>Error! No text of specified style in document.</w:t>
    </w:r>
    <w:r w:rsidR="00881E7C">
      <w:rPr>
        <w:bCs/>
      </w:rPr>
      <w:fldChar w:fldCharType="end"/>
    </w:r>
  </w:p>
  <w:p w14:paraId="1B606CCD" w14:textId="0DC43E2A" w:rsidR="00881E7C" w:rsidRPr="00C907DF" w:rsidRDefault="00D95D4C" w:rsidP="00827301">
    <w:pPr>
      <w:pStyle w:val="Footerportrait"/>
    </w:pPr>
    <w:r>
      <w:fldChar w:fldCharType="begin"/>
    </w:r>
    <w:r>
      <w:instrText xml:space="preserve"> STYLEREF "Edition number" \* MERGEFORMAT </w:instrText>
    </w:r>
    <w:r>
      <w:fldChar w:fldCharType="separate"/>
    </w:r>
    <w:r>
      <w:t>Edition x.x</w:t>
    </w:r>
    <w:r>
      <w:fldChar w:fldCharType="end"/>
    </w:r>
    <w:r w:rsidR="00881E7C">
      <w:t xml:space="preserve"> </w:t>
    </w:r>
    <w:r>
      <w:fldChar w:fldCharType="begin"/>
    </w:r>
    <w:r>
      <w:instrText xml:space="preserve"> STYLEREF  MRN  \* MERGEFORMAT </w:instrText>
    </w:r>
    <w:r>
      <w:fldChar w:fldCharType="separate"/>
    </w:r>
    <w:r>
      <w:t>urn:mrn:iala:pub:g1111-3(2’nd draft)</w:t>
    </w:r>
    <w:r>
      <w:fldChar w:fldCharType="end"/>
    </w:r>
    <w:r w:rsidR="00881E7C" w:rsidRPr="00C907DF">
      <w:tab/>
    </w:r>
    <w:r w:rsidR="00881E7C">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2</w:t>
    </w:r>
    <w:r w:rsidR="00881E7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881E7C" w:rsidRDefault="00881E7C" w:rsidP="00C716E5">
    <w:pPr>
      <w:pStyle w:val="Footer"/>
    </w:pPr>
  </w:p>
  <w:p w14:paraId="4D7BEBDA" w14:textId="77777777" w:rsidR="00881E7C" w:rsidRDefault="00881E7C" w:rsidP="00C716E5">
    <w:pPr>
      <w:pStyle w:val="NoSpacing"/>
    </w:pPr>
  </w:p>
  <w:p w14:paraId="2613E04A" w14:textId="51B608E2" w:rsidR="00881E7C" w:rsidRPr="00C907DF" w:rsidRDefault="00D95D4C"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881E7C" w:rsidRPr="00C907DF">
      <w:t xml:space="preserve"> </w:t>
    </w:r>
    <w:r>
      <w:fldChar w:fldCharType="begin"/>
    </w:r>
    <w:r>
      <w:instrText xml:space="preserve"> STYLEREF "Document number" \* MERGEFORMAT </w:instrText>
    </w:r>
    <w:r>
      <w:fldChar w:fldCharType="separate"/>
    </w:r>
    <w:r w:rsidRPr="00D95D4C">
      <w:rPr>
        <w:bCs/>
      </w:rPr>
      <w:t>DraFT</w:t>
    </w:r>
    <w:r>
      <w:t xml:space="preserve"> G1111-3</w:t>
    </w:r>
    <w:r>
      <w:fldChar w:fldCharType="end"/>
    </w:r>
    <w:r w:rsidR="00881E7C" w:rsidRPr="00C907DF">
      <w:t xml:space="preserve"> </w:t>
    </w:r>
    <w:r w:rsidR="00881E7C">
      <w:fldChar w:fldCharType="begin"/>
    </w:r>
    <w:r w:rsidR="00881E7C">
      <w:instrText xml:space="preserve"> STYLEREF "Document name" \* MERGEFORMAT </w:instrText>
    </w:r>
    <w:r w:rsidR="00881E7C">
      <w:fldChar w:fldCharType="separate"/>
    </w:r>
    <w:r>
      <w:rPr>
        <w:b w:val="0"/>
        <w:bCs/>
      </w:rPr>
      <w:t>Error! No text of specified style in document.</w:t>
    </w:r>
    <w:r w:rsidR="00881E7C">
      <w:rPr>
        <w:bCs/>
      </w:rPr>
      <w:fldChar w:fldCharType="end"/>
    </w:r>
  </w:p>
  <w:p w14:paraId="63904568" w14:textId="46B45402" w:rsidR="00881E7C" w:rsidRPr="00525922" w:rsidRDefault="00D95D4C" w:rsidP="00827301">
    <w:pPr>
      <w:pStyle w:val="Footerportrait"/>
    </w:pPr>
    <w:r>
      <w:fldChar w:fldCharType="begin"/>
    </w:r>
    <w:r>
      <w:instrText xml:space="preserve"> STYLEREF "Edition number" \* MERGEFORMAT </w:instrText>
    </w:r>
    <w:r>
      <w:fldChar w:fldCharType="separate"/>
    </w:r>
    <w:r>
      <w:t>Edition x.x</w:t>
    </w:r>
    <w:r>
      <w:fldChar w:fldCharType="end"/>
    </w:r>
    <w:r w:rsidR="00881E7C">
      <w:t xml:space="preserve"> </w:t>
    </w:r>
    <w:r>
      <w:fldChar w:fldCharType="begin"/>
    </w:r>
    <w:r>
      <w:instrText xml:space="preserve"> STYLEREF  MRN  \* MERGEFORMAT </w:instrText>
    </w:r>
    <w:r>
      <w:fldChar w:fldCharType="separate"/>
    </w:r>
    <w:r>
      <w:t>urn:mrn:iala:pub:g1111-3(2’nd draft)</w:t>
    </w:r>
    <w:r>
      <w:fldChar w:fldCharType="end"/>
    </w:r>
    <w:r w:rsidR="00881E7C" w:rsidRPr="00C907DF">
      <w:tab/>
    </w:r>
    <w:r w:rsidR="00881E7C">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3</w:t>
    </w:r>
    <w:r w:rsidR="00881E7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AE836" w14:textId="77777777" w:rsidR="00881E7C" w:rsidRDefault="00881E7C" w:rsidP="00C716E5">
    <w:pPr>
      <w:pStyle w:val="NoSpacing"/>
    </w:pPr>
  </w:p>
  <w:p w14:paraId="7CEB4BBC" w14:textId="6C93A67D" w:rsidR="00881E7C" w:rsidRPr="00925B39" w:rsidRDefault="00D95D4C" w:rsidP="00925B39">
    <w:pPr>
      <w:pStyle w:val="Footerportrait"/>
    </w:pPr>
    <w:r>
      <w:fldChar w:fldCharType="begin"/>
    </w:r>
    <w:r>
      <w:instrText xml:space="preserve"> STYLEREF "Document type" \* MERGEFORMAT </w:instrText>
    </w:r>
    <w:r>
      <w:fldChar w:fldCharType="separate"/>
    </w:r>
    <w:r>
      <w:t>IALA Guideline</w:t>
    </w:r>
    <w:r>
      <w:fldChar w:fldCharType="end"/>
    </w:r>
    <w:r w:rsidR="00881E7C" w:rsidRPr="00925B39">
      <w:t xml:space="preserve"> </w:t>
    </w:r>
    <w:r>
      <w:fldChar w:fldCharType="begin"/>
    </w:r>
    <w:r>
      <w:instrText xml:space="preserve"> STYLEREF "Document number" \* MERGEFORMAT </w:instrText>
    </w:r>
    <w:r>
      <w:fldChar w:fldCharType="separate"/>
    </w:r>
    <w:r>
      <w:t>DraFT G1111-3</w:t>
    </w:r>
    <w:r>
      <w:fldChar w:fldCharType="end"/>
    </w:r>
    <w:r w:rsidR="00881E7C" w:rsidRPr="00925B39">
      <w:t xml:space="preserve"> </w:t>
    </w:r>
    <w:r w:rsidR="00881E7C">
      <w:fldChar w:fldCharType="begin"/>
    </w:r>
    <w:r w:rsidR="00881E7C">
      <w:instrText xml:space="preserve"> STYLEREF "Document name" \* MERGEFORMAT </w:instrText>
    </w:r>
    <w:r w:rsidR="00881E7C">
      <w:fldChar w:fldCharType="separate"/>
    </w:r>
    <w:r>
      <w:rPr>
        <w:b w:val="0"/>
        <w:bCs/>
      </w:rPr>
      <w:t>Error! No text of specified style in document.</w:t>
    </w:r>
    <w:r w:rsidR="00881E7C">
      <w:fldChar w:fldCharType="end"/>
    </w:r>
    <w:r w:rsidR="00881E7C" w:rsidRPr="00925B39">
      <w:tab/>
    </w:r>
  </w:p>
  <w:p w14:paraId="69C56F9E" w14:textId="3221C370" w:rsidR="00881E7C" w:rsidRPr="00C907DF" w:rsidRDefault="00D95D4C" w:rsidP="00925B39">
    <w:pPr>
      <w:pStyle w:val="Footerportrait"/>
    </w:pPr>
    <w:r>
      <w:fldChar w:fldCharType="begin"/>
    </w:r>
    <w:r>
      <w:instrText xml:space="preserve"> STYLEREF "Edition number" \* MERGEFORMAT </w:instrText>
    </w:r>
    <w:r>
      <w:fldChar w:fldCharType="separate"/>
    </w:r>
    <w:r>
      <w:t>Edition x.x</w:t>
    </w:r>
    <w:r>
      <w:fldChar w:fldCharType="end"/>
    </w:r>
    <w:r w:rsidR="00881E7C" w:rsidRPr="00925B39">
      <w:t xml:space="preserve">  </w:t>
    </w:r>
    <w:r>
      <w:fldChar w:fldCharType="begin"/>
    </w:r>
    <w:r>
      <w:instrText xml:space="preserve"> STYLEREF  MRN  \* MERGEFORMAT </w:instrText>
    </w:r>
    <w:r>
      <w:fldChar w:fldCharType="separate"/>
    </w:r>
    <w:r>
      <w:t>urn:mrn:iala:pub:g1111-3(2’nd draft)</w:t>
    </w:r>
    <w:r>
      <w:fldChar w:fldCharType="end"/>
    </w:r>
    <w:r w:rsidR="00881E7C">
      <w:tab/>
    </w:r>
    <w:r w:rsidR="00881E7C">
      <w:rPr>
        <w:rStyle w:val="PageNumber"/>
        <w:szCs w:val="15"/>
      </w:rPr>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5</w:t>
    </w:r>
    <w:r w:rsidR="00881E7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7917AA" w14:textId="77777777" w:rsidR="002760DB" w:rsidRDefault="002760DB" w:rsidP="003274DB">
      <w:r>
        <w:separator/>
      </w:r>
    </w:p>
    <w:p w14:paraId="6E8D88E8" w14:textId="77777777" w:rsidR="002760DB" w:rsidRDefault="002760DB"/>
  </w:footnote>
  <w:footnote w:type="continuationSeparator" w:id="0">
    <w:p w14:paraId="51C68913" w14:textId="77777777" w:rsidR="002760DB" w:rsidRDefault="002760DB" w:rsidP="003274DB">
      <w:r>
        <w:continuationSeparator/>
      </w:r>
    </w:p>
    <w:p w14:paraId="48857678" w14:textId="77777777" w:rsidR="002760DB" w:rsidRDefault="002760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187E0CDF" w:rsidR="00881E7C" w:rsidRDefault="00BC103F">
    <w:pPr>
      <w:pStyle w:val="Header"/>
    </w:pPr>
    <w:r>
      <w:rPr>
        <w:noProof/>
      </w:rPr>
      <mc:AlternateContent>
        <mc:Choice Requires="wps">
          <w:drawing>
            <wp:anchor distT="0" distB="0" distL="114300" distR="114300" simplePos="0" relativeHeight="251655680" behindDoc="1" locked="0" layoutInCell="0" allowOverlap="1" wp14:anchorId="3E7AAA8C" wp14:editId="3BADE02E">
              <wp:simplePos x="0" y="0"/>
              <wp:positionH relativeFrom="margin">
                <wp:align>center</wp:align>
              </wp:positionH>
              <wp:positionV relativeFrom="margin">
                <wp:align>center</wp:align>
              </wp:positionV>
              <wp:extent cx="5709920" cy="3425825"/>
              <wp:effectExtent l="0" t="0" r="0" b="0"/>
              <wp:wrapNone/>
              <wp:docPr id="32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3418DC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7AAA8C" id="_x0000_t202" coordsize="21600,21600" o:spt="202" path="m,l,21600r21600,l21600,xe">
              <v:stroke joinstyle="miter"/>
              <v:path gradientshapeok="t" o:connecttype="rect"/>
            </v:shapetype>
            <v:shape id="WordArt 2" o:spid="_x0000_s1178" type="#_x0000_t202" style="position:absolute;margin-left:0;margin-top:0;width:449.6pt;height:269.75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J/yBQIAAOsDAAAOAAAAZHJzL2Uyb0RvYy54bWysU8Fu2zAMvQ/YPwi6r3bcpUuMOEXWrrt0&#10;W4Fm6JmR5NibZWqSEjt/P0pW02K7DctBiEjq8b1HenU96o4dlXUt9hWfXeScqV6gbPt9xb9v794t&#10;OHMeegkd9qriJ+X49frtm9VgSlVgg51UlhFI78rBVLzx3pRZ5kSjNLgLNKqnZI1Wg6er3WfSwkDo&#10;usuKPL/KBrTSWBTKOYreTkm+jvh1rYT/VtdOedZVnLj5eNp47sKZrVdQ7i2YphWJBvwDCw1tT03P&#10;ULfggR1s+xeUboVFh7W/EKgzrOtWqKiB1MzyP9Q8NmBU1ELmOHO2yf0/WPH1+GBZKyt+WVxx1oOm&#10;IT2RpxvrWRHsGYwrqerRUJ0fP+JIY45SnblH8dOxHm8a6PdqYy0OjQJJ9GYElcJRxPZkCDdGt2r0&#10;n2RLk5gF+OwV/tTMhU674QtKegIHj7HbWFvNLIZni2UefjFMDjJiRKM9ncdJDZig4PxDvlwWlBKU&#10;u3xfzBfFPLaEMqCFcRnr/GeFmoU/Fbe0LxEWjvfOB3YvJYlqYDfx9ONuTP7sUJ6I9EB7VHH36wBW&#10;kQEHfYO0dqS6tqiTqeH+3Hk7PoE1qbcn2g/d8x5FAnGhZBoKyB8EpDtazyN0bB4tmCim4kR2Qg1v&#10;ndmQfXdtVBJ8nngmJbRRUWDa/rCyr++x6uUbXf8G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MJon/IFAgAA6wMAAA4AAAAA&#10;AAAAAAAAAAAALgIAAGRycy9lMm9Eb2MueG1sUEsBAi0AFAAGAAgAAAAhAKYAhADcAAAABQEAAA8A&#10;AAAAAAAAAAAAAAAAXwQAAGRycy9kb3ducmV2LnhtbFBLBQYAAAAABAAEAPMAAABoBQAAAAA=&#10;" o:allowincell="f" filled="f" stroked="f">
              <o:lock v:ext="edit" shapetype="t"/>
              <v:textbox style="mso-fit-shape-to-text:t">
                <w:txbxContent>
                  <w:p w14:paraId="13418DC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7F29E31C" w:rsidR="00881E7C" w:rsidRDefault="00BC103F" w:rsidP="004F1F6E">
    <w:pPr>
      <w:pStyle w:val="Header"/>
      <w:jc w:val="right"/>
    </w:pPr>
    <w:r>
      <w:rPr>
        <w:noProof/>
      </w:rPr>
      <mc:AlternateContent>
        <mc:Choice Requires="wps">
          <w:drawing>
            <wp:anchor distT="0" distB="0" distL="114300" distR="114300" simplePos="0" relativeHeight="251657728" behindDoc="1" locked="0" layoutInCell="0" allowOverlap="1" wp14:anchorId="1BEAB751" wp14:editId="3E936B2D">
              <wp:simplePos x="0" y="0"/>
              <wp:positionH relativeFrom="margin">
                <wp:align>center</wp:align>
              </wp:positionH>
              <wp:positionV relativeFrom="margin">
                <wp:align>center</wp:align>
              </wp:positionV>
              <wp:extent cx="5709920" cy="228600"/>
              <wp:effectExtent l="0" t="0" r="0" b="0"/>
              <wp:wrapNone/>
              <wp:docPr id="243"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1EF83FCD"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BEAB751" id="_x0000_t202" coordsize="21600,21600" o:spt="202" path="m,l,21600r21600,l21600,xe">
              <v:stroke joinstyle="miter"/>
              <v:path gradientshapeok="t" o:connecttype="rect"/>
            </v:shapetype>
            <v:shape id="WordArt 3" o:spid="_x0000_s1179" type="#_x0000_t202" style="position:absolute;left:0;text-align:left;margin-left:0;margin-top:0;width:449.6pt;height:18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Q/nCAIAAPEDAAAOAAAAZHJzL2Uyb0RvYy54bWysU8Fy0zAQvTPDP2h0p3ZcWhJPnE5oKZcC&#10;nWmYnjeSHBssrZCU2Pl7VrKTduDG4IPGWq3evvd2tbwZdMcOyvkWTcVnFzlnygiUrdlV/Pvm/t2c&#10;Mx/ASOjQqIoflec3q7dvlr0tVYENdlI5RiDGl72teBOCLbPMi0Zp8BdolaHDGp2GQFu3y6SDntB1&#10;lxV5fp316KR1KJT3FL0bD/kq4de1EuFbXXsVWFdx4hbS6tK6jWu2WkK5c2CbVkw04B9YaGgNFT1D&#10;3UEAtnftX1C6FQ491uFCoM6wrluhkgZSM8v/UPPUgFVJC5nj7dkm//9gxdfDo2OtrHjx/pIzA5qa&#10;9Eyerl1gl9Ge3vqSsp4s5YXhIw7U5iTV2wcUPz0zeNuA2am1c9g3CiTRmxHUFE4iNkdLuCm6UUP4&#10;JFvqxCzCZ6/wx2I+Vtr2X1DSFdgHTNWG2mnmMF6bL/L4pTA5yIgRtfZ4bicVYIKCVx/yxaKgI0Fn&#10;RTG/pjuxIpQRLHbLOh8+K9Qs/lTc0bgkVDg8+DCmnlImppHcSDMM2yEZl2REFVuUR6Le0zRV3P/a&#10;g1Nkw17fIg0faa8d6snauD8R2AzP4OxEIRD5x+40TYlHGis5tQbkDwLSHQ3pATp2lYwYmU7JJC9y&#10;HlHjXW/XZOJ9mwS98JwE0VwlS6Y3EAf39T5lvbzU1W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EcQ/n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1EF83FCD"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sidRPr="00442889">
      <w:rPr>
        <w:noProof/>
        <w:lang w:val="en-US"/>
      </w:rPr>
      <w:drawing>
        <wp:anchor distT="0" distB="0" distL="114300" distR="114300" simplePos="0" relativeHeight="251648512" behindDoc="1" locked="0" layoutInCell="1" allowOverlap="1" wp14:anchorId="7986133B" wp14:editId="41967361">
          <wp:simplePos x="0" y="0"/>
          <wp:positionH relativeFrom="page">
            <wp:posOffset>2880360</wp:posOffset>
          </wp:positionH>
          <wp:positionV relativeFrom="page">
            <wp:posOffset>180340</wp:posOffset>
          </wp:positionV>
          <wp:extent cx="1803600" cy="1440000"/>
          <wp:effectExtent l="0" t="0" r="6350" b="8255"/>
          <wp:wrapNone/>
          <wp:docPr id="43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D95D4C" w:rsidRPr="00D95D4C">
      <w:t>VTS52-10.2.1.3</w:t>
    </w:r>
  </w:p>
  <w:p w14:paraId="77B6579F" w14:textId="77777777" w:rsidR="00881E7C" w:rsidRDefault="00881E7C" w:rsidP="00A87080">
    <w:pPr>
      <w:pStyle w:val="Header"/>
    </w:pPr>
  </w:p>
  <w:p w14:paraId="294C62FA" w14:textId="77777777" w:rsidR="00881E7C" w:rsidRDefault="00881E7C" w:rsidP="00A87080">
    <w:pPr>
      <w:pStyle w:val="Header"/>
    </w:pPr>
  </w:p>
  <w:p w14:paraId="36C3E9FB" w14:textId="379BEF4B" w:rsidR="00881E7C" w:rsidRDefault="00881E7C" w:rsidP="008747E0">
    <w:pPr>
      <w:pStyle w:val="Header"/>
    </w:pPr>
  </w:p>
  <w:p w14:paraId="14F42252" w14:textId="44972B31" w:rsidR="00881E7C" w:rsidRDefault="00881E7C" w:rsidP="008747E0">
    <w:pPr>
      <w:pStyle w:val="Header"/>
    </w:pPr>
  </w:p>
  <w:p w14:paraId="74D558FC" w14:textId="71A13805" w:rsidR="00881E7C" w:rsidRDefault="00881E7C" w:rsidP="008747E0">
    <w:pPr>
      <w:pStyle w:val="Header"/>
    </w:pPr>
    <w:r>
      <w:rPr>
        <w:noProof/>
        <w:lang w:val="en-US"/>
      </w:rPr>
      <w:drawing>
        <wp:anchor distT="0" distB="0" distL="114300" distR="114300" simplePos="0" relativeHeight="251647488" behindDoc="1" locked="0" layoutInCell="1" allowOverlap="1" wp14:anchorId="421992AC" wp14:editId="43D5346B">
          <wp:simplePos x="0" y="0"/>
          <wp:positionH relativeFrom="page">
            <wp:posOffset>-9525</wp:posOffset>
          </wp:positionH>
          <wp:positionV relativeFrom="page">
            <wp:posOffset>1386205</wp:posOffset>
          </wp:positionV>
          <wp:extent cx="7555865" cy="2339975"/>
          <wp:effectExtent l="0" t="0" r="6985" b="3175"/>
          <wp:wrapNone/>
          <wp:docPr id="4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881E7C" w:rsidRDefault="00881E7C" w:rsidP="008747E0">
    <w:pPr>
      <w:pStyle w:val="Header"/>
    </w:pPr>
  </w:p>
  <w:p w14:paraId="2871141F" w14:textId="77777777" w:rsidR="00881E7C" w:rsidRPr="00ED2A8D" w:rsidRDefault="00881E7C" w:rsidP="00A87080">
    <w:pPr>
      <w:pStyle w:val="Header"/>
    </w:pPr>
  </w:p>
  <w:p w14:paraId="6AD2C8D3" w14:textId="2F3121C9" w:rsidR="00881E7C" w:rsidRPr="00ED2A8D" w:rsidRDefault="00881E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881E7C" w:rsidRDefault="00D95D4C">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Pr>
        <w:noProof/>
        <w:lang w:val="en-US"/>
      </w:rPr>
      <w:drawing>
        <wp:anchor distT="0" distB="0" distL="114300" distR="114300" simplePos="0" relativeHeight="251651584" behindDoc="1" locked="0" layoutInCell="1" allowOverlap="1" wp14:anchorId="4BB74415" wp14:editId="33246F7D">
          <wp:simplePos x="0" y="0"/>
          <wp:positionH relativeFrom="page">
            <wp:posOffset>6827653</wp:posOffset>
          </wp:positionH>
          <wp:positionV relativeFrom="page">
            <wp:posOffset>0</wp:posOffset>
          </wp:positionV>
          <wp:extent cx="720000" cy="720000"/>
          <wp:effectExtent l="0" t="0" r="4445" b="4445"/>
          <wp:wrapNone/>
          <wp:docPr id="4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881E7C" w:rsidRDefault="00881E7C">
    <w:pPr>
      <w:pStyle w:val="Header"/>
    </w:pPr>
  </w:p>
  <w:p w14:paraId="60B8593E" w14:textId="77777777" w:rsidR="00881E7C" w:rsidRDefault="00881E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7079623C" w:rsidR="00881E7C" w:rsidRDefault="00BC103F">
    <w:pPr>
      <w:pStyle w:val="Header"/>
    </w:pPr>
    <w:r>
      <w:rPr>
        <w:noProof/>
      </w:rPr>
      <mc:AlternateContent>
        <mc:Choice Requires="wps">
          <w:drawing>
            <wp:anchor distT="0" distB="0" distL="114300" distR="114300" simplePos="0" relativeHeight="251660800" behindDoc="1" locked="0" layoutInCell="0" allowOverlap="1" wp14:anchorId="14D0DBA3" wp14:editId="2C69C362">
              <wp:simplePos x="0" y="0"/>
              <wp:positionH relativeFrom="margin">
                <wp:align>center</wp:align>
              </wp:positionH>
              <wp:positionV relativeFrom="margin">
                <wp:align>center</wp:align>
              </wp:positionV>
              <wp:extent cx="5709920" cy="3425825"/>
              <wp:effectExtent l="0" t="0" r="0" b="0"/>
              <wp:wrapNone/>
              <wp:docPr id="24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720D8B5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4D0DBA3" id="_x0000_t202" coordsize="21600,21600" o:spt="202" path="m,l,21600r21600,l21600,xe">
              <v:stroke joinstyle="miter"/>
              <v:path gradientshapeok="t" o:connecttype="rect"/>
            </v:shapetype>
            <v:shape id="WordArt 5" o:spid="_x0000_s1180"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mxrBwIAAPIDAAAOAAAAZHJzL2Uyb0RvYy54bWysU8Fy0zAQvTPDP2h0J3ZMA0kmTie0lEuB&#10;zjRMzxtJjg2WVkhK7Px9V7KTduDG4IPGWq3evvd2tbrudcuOyvkGTcmnk5wzZQTKxuxL/mN7927O&#10;mQ9gJLRoVMlPyvPr9ds3q84uVYE1tlI5RiDGLztb8joEu8wyL2qlwU/QKkOHFToNgbZun0kHHaHr&#10;Nivy/EPWoZPWoVDeU/R2OOTrhF9VSoTvVeVVYG3JiVtIq0vrLq7ZegXLvQNbN2KkAf/AQkNjqOgF&#10;6hYCsINr/oLSjXDosQoTgTrDqmqEShpIzTT/Q81jDVYlLWSOtxeb/P+DFd+OD441suTFVcGZAU1N&#10;eiJPNy6wWbSns35JWY+W8kL/CXtqc5Lq7T2KX54ZvKnB7NXGOexqBZLoTQlqDCcR25Ml3BTdqj58&#10;lg11Yhrhs1f4QzEfK+26ryjpChwCpmp95TRzGK/NF3n8UpgcZMSIWnu6tJMKMEHB2cd8sSjoSNDZ&#10;+6tiNi+SogyWES22yzofvijULP6U3NG8JFg43vsQ2b2kjFQju4Fn6Hf94NzZph3KE3HvaJxK7n8f&#10;wCny4aBvkKaPxFcO9eht3J8JbPsncHakEIj9Q3sep8QjzZUcewPyJwHplqb0CC2bJScGpmPyyHlA&#10;jXe93ZCLd00SFO0eeI6CaLCSzvERxMl9vU9ZL091/Qw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yxZsaw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720D8B5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3BFD8F23" w:rsidR="00881E7C" w:rsidRPr="00ED2A8D" w:rsidRDefault="00BC103F" w:rsidP="0010529E">
    <w:pPr>
      <w:pStyle w:val="Header"/>
      <w:tabs>
        <w:tab w:val="right" w:pos="10205"/>
      </w:tabs>
    </w:pPr>
    <w:r>
      <w:rPr>
        <w:noProof/>
      </w:rPr>
      <mc:AlternateContent>
        <mc:Choice Requires="wps">
          <w:drawing>
            <wp:anchor distT="0" distB="0" distL="114300" distR="114300" simplePos="0" relativeHeight="251661824" behindDoc="1" locked="0" layoutInCell="0" allowOverlap="1" wp14:anchorId="09F6E5D0" wp14:editId="1BC6FDA6">
              <wp:simplePos x="0" y="0"/>
              <wp:positionH relativeFrom="margin">
                <wp:align>center</wp:align>
              </wp:positionH>
              <wp:positionV relativeFrom="margin">
                <wp:align>center</wp:align>
              </wp:positionV>
              <wp:extent cx="5709920" cy="228600"/>
              <wp:effectExtent l="0" t="0" r="0" b="0"/>
              <wp:wrapNone/>
              <wp:docPr id="238"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5826B3F5"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9F6E5D0" id="_x0000_t202" coordsize="21600,21600" o:spt="202" path="m,l,21600r21600,l21600,xe">
              <v:stroke joinstyle="miter"/>
              <v:path gradientshapeok="t" o:connecttype="rect"/>
            </v:shapetype>
            <v:shape id="WordArt 6" o:spid="_x0000_s1181" type="#_x0000_t202" style="position:absolute;margin-left:0;margin-top:0;width:449.6pt;height:18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DtCAIAAPEDAAAOAAAAZHJzL2Uyb0RvYy54bWysU8Fu2zAMvQ/YPwi6L3ZcNGuMOEXWrrt0&#10;W4Fm6JmR5NibJWqSEjt/P0p2smK7DfNBsCjq8b1HanU76I4dlfMtmorPZzlnygiUrdlX/Nv24d0N&#10;Zz6AkdChURU/Kc9v12/frHpbqgIb7KRyjECML3tb8SYEW2aZF43S4GdolaHDGp2GQFu3z6SDntB1&#10;lxV5vsh6dNI6FMp7it6Ph3yd8OtaifC1rr0KrKs4cQtpdWndxTVbr6DcO7BNKyYa8A8sNLSGil6g&#10;7iEAO7j2LyjdCoce6zATqDOs61aopIHUzPM/1Dw3YFXSQuZ4e7HJ/z9Y8eX45FgrK15cUasMaGrS&#10;C3m6cYEtoj299SVlPVvKC8MHHKjNSaq3jyh+eGbwrgGzVxvnsG8USKI3J6gpnERsT5ZwU3SrhvBR&#10;ttSJeYTPXuGPxXystOs/o6QrcAiYqg2108xhvHazzOOXwuQgI0bU2tOlnVSACQpev8+Xy4KOBJ0V&#10;xc2C7sSKUEaw2C3rfPikULP4U3FH45JQ4fjow5h6TpmYRnIjzTDshmTc1dmlHcoTUe9pmirufx7A&#10;KbLhoO+Qho+01w71ZG3cnwlshxdwdqIQiPxTd56mxCONlZxaA/I7AemOhvQIHbtORoxMp2SSFzmP&#10;qPGutxsy8aFNgqLbI89JEM1VsmR6A3FwX+9T1u+Xuv4F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q+qDt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5826B3F5"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49536" behindDoc="1" locked="0" layoutInCell="1" allowOverlap="1" wp14:anchorId="42297749" wp14:editId="17D5E9FA">
          <wp:simplePos x="0" y="0"/>
          <wp:positionH relativeFrom="page">
            <wp:posOffset>6840855</wp:posOffset>
          </wp:positionH>
          <wp:positionV relativeFrom="page">
            <wp:posOffset>0</wp:posOffset>
          </wp:positionV>
          <wp:extent cx="720000" cy="720000"/>
          <wp:effectExtent l="0" t="0" r="4445" b="4445"/>
          <wp:wrapNone/>
          <wp:docPr id="43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881E7C">
      <w:tab/>
    </w:r>
  </w:p>
  <w:p w14:paraId="7AF193B0" w14:textId="77777777" w:rsidR="00881E7C" w:rsidRPr="00ED2A8D" w:rsidRDefault="00881E7C" w:rsidP="008747E0">
    <w:pPr>
      <w:pStyle w:val="Header"/>
    </w:pPr>
  </w:p>
  <w:p w14:paraId="20BBBC6D" w14:textId="77777777" w:rsidR="00881E7C" w:rsidRDefault="00881E7C" w:rsidP="008747E0">
    <w:pPr>
      <w:pStyle w:val="Header"/>
    </w:pPr>
  </w:p>
  <w:p w14:paraId="5D38743E" w14:textId="77777777" w:rsidR="00881E7C" w:rsidRDefault="00881E7C" w:rsidP="008747E0">
    <w:pPr>
      <w:pStyle w:val="Header"/>
    </w:pPr>
  </w:p>
  <w:p w14:paraId="59D055C6" w14:textId="77777777" w:rsidR="00881E7C" w:rsidRDefault="00881E7C" w:rsidP="008747E0">
    <w:pPr>
      <w:pStyle w:val="Header"/>
    </w:pPr>
  </w:p>
  <w:p w14:paraId="2877724F" w14:textId="77777777" w:rsidR="00881E7C" w:rsidRPr="00441393" w:rsidRDefault="00881E7C" w:rsidP="00441393">
    <w:pPr>
      <w:pStyle w:val="Contents"/>
    </w:pPr>
    <w:r>
      <w:t>DOCUMENT REVISION</w:t>
    </w:r>
  </w:p>
  <w:p w14:paraId="09691153" w14:textId="77777777" w:rsidR="00881E7C" w:rsidRPr="00ED2A8D" w:rsidRDefault="00881E7C" w:rsidP="008747E0">
    <w:pPr>
      <w:pStyle w:val="Header"/>
    </w:pPr>
  </w:p>
  <w:p w14:paraId="1ECA61B7" w14:textId="77777777" w:rsidR="00881E7C" w:rsidRPr="00AC33A2" w:rsidRDefault="00881E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0AE25A54" w:rsidR="00881E7C" w:rsidRDefault="00BC103F">
    <w:pPr>
      <w:pStyle w:val="Header"/>
    </w:pPr>
    <w:r>
      <w:rPr>
        <w:noProof/>
      </w:rPr>
      <mc:AlternateContent>
        <mc:Choice Requires="wps">
          <w:drawing>
            <wp:anchor distT="0" distB="0" distL="114300" distR="114300" simplePos="0" relativeHeight="251658752" behindDoc="1" locked="0" layoutInCell="0" allowOverlap="1" wp14:anchorId="37FDE456" wp14:editId="1000D46F">
              <wp:simplePos x="0" y="0"/>
              <wp:positionH relativeFrom="margin">
                <wp:align>center</wp:align>
              </wp:positionH>
              <wp:positionV relativeFrom="margin">
                <wp:align>center</wp:align>
              </wp:positionV>
              <wp:extent cx="5709920" cy="3425825"/>
              <wp:effectExtent l="0" t="0" r="0" b="0"/>
              <wp:wrapNone/>
              <wp:docPr id="237"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7D01BA3"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7FDE456" id="_x0000_t202" coordsize="21600,21600" o:spt="202" path="m,l,21600r21600,l21600,xe">
              <v:stroke joinstyle="miter"/>
              <v:path gradientshapeok="t" o:connecttype="rect"/>
            </v:shapetype>
            <v:shape id="WordArt 4" o:spid="_x0000_s1182" type="#_x0000_t202" style="position:absolute;margin-left:0;margin-top:0;width:449.6pt;height:269.75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pfCAIAAPIDAAAOAAAAZHJzL2Uyb0RvYy54bWysU8Fu2zAMvQ/YPwi6L3bcZk2MOEXWrrt0&#10;W4Fm6JmR5NibJWqSEjt/X0px02K7DfNBsCjq8b1Hank96I4dlPMtmopPJzlnygiUrdlV/Mfm7sOc&#10;Mx/ASOjQqIoflefXq/fvlr0tVYENdlI5RiDGl72teBOCLbPMi0Zp8BO0ytBhjU5DoK3bZdJBT+i6&#10;y4o8/5j16KR1KJT3FL09HfJVwq9rJcL3uvYqsK7ixC2k1aV1G9dstYRy58A2rRhpwD+w0NAaKnqG&#10;uoUAbO/av6B0Kxx6rMNEoM6wrluhkgZSM83/UPPYgFVJC5nj7dkm//9gxbfDg2OtrHhxccWZAU1N&#10;eiJP1y6wy2hPb31JWY+W8sLwCQdqc5Lq7T2KX54ZvGnA7NTaOewbBZLoTQlqDCcRm6Ml3BTdqCF8&#10;li11Yhrhszf4p2I+Vtr2X1HSFdgHTNWG2mnmMF6bL/L4pTA5yIgRtfZ4bicVYIKCs6t8sSjoSNDZ&#10;xWUxmxezVBLKiBbbZZ0PXxRqFn8q7mheEiwc7n2I7F5TRqqR3YlnGLZDcu5s0xblkbj3NE4V97/3&#10;4BT5sNc3SNNH4muHevQ27l8IbIYncHakEIj9Q/cyTolHmis59gbkTwLSHU3pATo2S06cmI7JI+cT&#10;arzr7ZpcvGuToGj3iecoiAYr6RwfQZzct/uU9fpUV8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F6MCl8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17D01BA3"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7FBE114D" w:rsidR="00881E7C" w:rsidRDefault="00BC103F">
    <w:pPr>
      <w:pStyle w:val="Header"/>
    </w:pPr>
    <w:r>
      <w:rPr>
        <w:noProof/>
      </w:rPr>
      <mc:AlternateContent>
        <mc:Choice Requires="wps">
          <w:drawing>
            <wp:anchor distT="0" distB="0" distL="114300" distR="114300" simplePos="0" relativeHeight="251663872" behindDoc="1" locked="0" layoutInCell="0" allowOverlap="1" wp14:anchorId="36859C52" wp14:editId="1154DD64">
              <wp:simplePos x="0" y="0"/>
              <wp:positionH relativeFrom="margin">
                <wp:align>center</wp:align>
              </wp:positionH>
              <wp:positionV relativeFrom="margin">
                <wp:align>center</wp:align>
              </wp:positionV>
              <wp:extent cx="5709920" cy="3425825"/>
              <wp:effectExtent l="0" t="0" r="0" b="0"/>
              <wp:wrapNone/>
              <wp:docPr id="233"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05F8A24"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6859C52" id="_x0000_t202" coordsize="21600,21600" o:spt="202" path="m,l,21600r21600,l21600,xe">
              <v:stroke joinstyle="miter"/>
              <v:path gradientshapeok="t" o:connecttype="rect"/>
            </v:shapetype>
            <v:shape id="WordArt 8" o:spid="_x0000_s1183"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JmFBwIAAPIDAAAOAAAAZHJzL2Uyb0RvYy54bWysU8Fy0zAQvTPDP2h0J3YcAoknTie0lEuB&#10;zjRMzxtJjg2WVkhK7Px9V4qbduDG4IPGWq3evvd2tboadMeOyvkWTcWnk5wzZQTK1uwr/mN7+27B&#10;mQ9gJHRoVMVPyvOr9ds3q96WqsAGO6kcIxDjy95WvAnBllnmRaM0+AlaZeiwRqch0NbtM+mgJ3Td&#10;ZUWef8h6dNI6FMp7it6cD/k64de1EuF7XXsVWFdx4hbS6tK6i2u2XkG5d2CbVow04B9YaGgNFb1A&#10;3UAAdnDtX1C6FQ491mEiUGdY161QSQOpmeZ/qHlowKqkhczx9mKT/3+w4tvx3rFWVryYzTgzoKlJ&#10;j+TpxgW2iPb01peU9WApLwyfcKA2J6ne3qH45ZnB6wbMXm2cw75RIInelKDGcBKxPVnCTdGtGsJn&#10;2VInphE+e4V/LuZjpV3/FSVdgUPAVG2onWYO47XFMo9fCpODjBhRa0+XdlIBJig4/5gvlwUdCTqb&#10;vS/mi2KeSkIZ0WK7rPPhi0LN4k/FHc1LgoXjnQ+R3UvKSDWyO/MMw25IziXQKGOH8kTcexqnivvf&#10;B3CKfDjoa6TpI/G1Qz16G/fPBLbDIzg7UgjE/r57HqfEI82VHHsD8icB6Y6m9AgdmycnzkzH5JHz&#10;GTXe9XZDLt62SdALz1EQDVbSOT6COLmv9ynr5amunwA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tcyZhQ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105F8A24"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2B5450E1" w:rsidR="00881E7C" w:rsidRPr="00ED2A8D" w:rsidRDefault="00BC103F" w:rsidP="008747E0">
    <w:pPr>
      <w:pStyle w:val="Header"/>
    </w:pPr>
    <w:r>
      <w:rPr>
        <w:noProof/>
      </w:rPr>
      <mc:AlternateContent>
        <mc:Choice Requires="wps">
          <w:drawing>
            <wp:anchor distT="0" distB="0" distL="114300" distR="114300" simplePos="0" relativeHeight="251664896" behindDoc="1" locked="0" layoutInCell="0" allowOverlap="1" wp14:anchorId="21E8CA81" wp14:editId="23F28E93">
              <wp:simplePos x="0" y="0"/>
              <wp:positionH relativeFrom="margin">
                <wp:align>center</wp:align>
              </wp:positionH>
              <wp:positionV relativeFrom="margin">
                <wp:align>center</wp:align>
              </wp:positionV>
              <wp:extent cx="5709920" cy="228600"/>
              <wp:effectExtent l="0" t="0" r="0" b="0"/>
              <wp:wrapNone/>
              <wp:docPr id="229" name="WordAr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714682DB"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1E8CA81" id="_x0000_t202" coordsize="21600,21600" o:spt="202" path="m,l,21600r21600,l21600,xe">
              <v:stroke joinstyle="miter"/>
              <v:path gradientshapeok="t" o:connecttype="rect"/>
            </v:shapetype>
            <v:shape id="WordArt 9" o:spid="_x0000_s1184" type="#_x0000_t202" style="position:absolute;margin-left:0;margin-top:0;width:449.6pt;height:18pt;rotation:-45;z-index:-251651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Z9/CAIAAPEDAAAOAAAAZHJzL2Uyb0RvYy54bWysU8GO0zAQvSPxD5bvNGmkLW3UdFV2WS4L&#10;rLRFe3ZtpwnEHjN2m/TvGTtpWcENkYMVj8dv3nszXt8OpmMnjb4FW/H5LOdMWwmqtYeKf9s9vFty&#10;5oOwSnRgdcXP2vPbzds3696VuoAGOqWREYj1Ze8q3oTgyizzstFG+Bk4bemwBjQi0BYPmULRE7rp&#10;siLPF1kPqByC1N5T9H485JuEX9dahq917XVgXcWJW0grpnUf12yzFuUBhWtaOdEQ/8DCiNZS0SvU&#10;vQiCHbH9C8q0EsFDHWYSTAZ13UqdNJCaef6HmudGOJ20kDneXW3y/w9Wfjk9IWtVxYtixZkVhpr0&#10;Qp5uMbBVtKd3vqSsZ0d5YfgAA7U5SfXuEeQPzyzcNcIe9BYR+kYLRfTmBDWFk4jd2RFuiu70ED6q&#10;ljoxj/DZK/yxmI+V9v1nUHRFHAOkakONhiHEa8tVHr8UJgcZMaLWnq/tpAJMUvDmfb5aFXQk6awo&#10;lgu6EyuKMoLFbjn04ZMGw+JPxZHGJaGK06MPY+olZWIayY00w7AfknGLi0t7UGei3tM0Vdz/PArU&#10;ZMPR3AENH2mvEcxkbdxfCOyGF4FuohCI/FN3mabEI42Vmloj1HcCMh0N6Ul07CYZMTKdkkle5Dyi&#10;xrvebcnEhzYJim6PPCdBNFfJkukNxMF9vU9Zv1/q5hc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T4Z9/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714682DB"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3632" behindDoc="1" locked="0" layoutInCell="1" allowOverlap="1" wp14:anchorId="52DCA654" wp14:editId="047DCDF4">
          <wp:simplePos x="0" y="0"/>
          <wp:positionH relativeFrom="page">
            <wp:posOffset>6840855</wp:posOffset>
          </wp:positionH>
          <wp:positionV relativeFrom="page">
            <wp:posOffset>0</wp:posOffset>
          </wp:positionV>
          <wp:extent cx="720000" cy="720000"/>
          <wp:effectExtent l="0" t="0" r="4445" b="4445"/>
          <wp:wrapNone/>
          <wp:docPr id="43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881E7C" w:rsidRPr="00ED2A8D" w:rsidRDefault="00881E7C" w:rsidP="008747E0">
    <w:pPr>
      <w:pStyle w:val="Header"/>
    </w:pPr>
  </w:p>
  <w:p w14:paraId="15D53F0E" w14:textId="77777777" w:rsidR="00881E7C" w:rsidRDefault="00881E7C" w:rsidP="008747E0">
    <w:pPr>
      <w:pStyle w:val="Header"/>
    </w:pPr>
  </w:p>
  <w:p w14:paraId="30E0B82E" w14:textId="77777777" w:rsidR="00881E7C" w:rsidRDefault="00881E7C" w:rsidP="008747E0">
    <w:pPr>
      <w:pStyle w:val="Header"/>
    </w:pPr>
  </w:p>
  <w:p w14:paraId="38068A1D" w14:textId="77777777" w:rsidR="00881E7C" w:rsidRDefault="00881E7C" w:rsidP="008747E0">
    <w:pPr>
      <w:pStyle w:val="Header"/>
    </w:pPr>
  </w:p>
  <w:p w14:paraId="6DED465C" w14:textId="77777777" w:rsidR="00881E7C" w:rsidRPr="00441393" w:rsidRDefault="00881E7C" w:rsidP="00441393">
    <w:pPr>
      <w:pStyle w:val="Contents"/>
    </w:pPr>
    <w:r>
      <w:t>CONTENTS</w:t>
    </w:r>
  </w:p>
  <w:p w14:paraId="42B130BB" w14:textId="77777777" w:rsidR="00881E7C" w:rsidRDefault="00881E7C" w:rsidP="0078486B">
    <w:pPr>
      <w:pStyle w:val="Header"/>
      <w:spacing w:line="140" w:lineRule="exact"/>
    </w:pPr>
  </w:p>
  <w:p w14:paraId="22A752C6" w14:textId="77777777" w:rsidR="00881E7C" w:rsidRPr="00AC33A2" w:rsidRDefault="00881E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46AD899D" w:rsidR="00881E7C" w:rsidRPr="00ED2A8D" w:rsidRDefault="00BC103F" w:rsidP="00C716E5">
    <w:pPr>
      <w:pStyle w:val="Header"/>
    </w:pPr>
    <w:r>
      <w:rPr>
        <w:noProof/>
      </w:rPr>
      <mc:AlternateContent>
        <mc:Choice Requires="wps">
          <w:drawing>
            <wp:anchor distT="0" distB="0" distL="114300" distR="114300" simplePos="0" relativeHeight="251662848" behindDoc="1" locked="0" layoutInCell="0" allowOverlap="1" wp14:anchorId="755BAE20" wp14:editId="02A9C9C0">
              <wp:simplePos x="0" y="0"/>
              <wp:positionH relativeFrom="margin">
                <wp:align>center</wp:align>
              </wp:positionH>
              <wp:positionV relativeFrom="margin">
                <wp:align>center</wp:align>
              </wp:positionV>
              <wp:extent cx="5709920" cy="228600"/>
              <wp:effectExtent l="0" t="0" r="0" b="0"/>
              <wp:wrapNone/>
              <wp:docPr id="13"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21B1B931"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55BAE20" id="_x0000_t202" coordsize="21600,21600" o:spt="202" path="m,l,21600r21600,l21600,xe">
              <v:stroke joinstyle="miter"/>
              <v:path gradientshapeok="t" o:connecttype="rect"/>
            </v:shapetype>
            <v:shape id="WordArt 7" o:spid="_x0000_s1185" type="#_x0000_t202" style="position:absolute;margin-left:0;margin-top:0;width:449.6pt;height:18pt;rotation:-45;z-index:-2516536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kxBgIAAPADAAAOAAAAZHJzL2Uyb0RvYy54bWysU8Fu2zAMvQ/YPwi6L3Y8tE2MOEXWrrt0&#10;W4Fm6JmR5NibJWqSEjt/P0p2smK7DfNBsCjq8b1HanU76I4dlfMtmorPZzlnygiUrdlX/Nv24d2C&#10;Mx/ASOjQqIqflOe367dvVr0tVYENdlI5RiDGl72teBOCLbPMi0Zp8DO0ytBhjU5DoK3bZ9JBT+i6&#10;y4o8v856dNI6FMp7it6Ph3yd8OtaifC1rr0KrKs4cQtpdWndxTVbr6DcO7BNKyYa8A8sNLSGil6g&#10;7iEAO7j2LyjdCoce6zATqDOs61aopIHUzPM/1Dw3YFXSQuZ4e7HJ/z9Y8eX45FgrqXfvOTOgqUcv&#10;ZOnGBXYT3emtLynp2VJaGD7gQJlJqbePKH54ZvCuAbNXG+ewbxRIYjcnqCmcNGxPlnBTdKuG8FG2&#10;1Ih5hM9e4Y/FfKy06z+jpCtwCJiqDbXTzGG8tljm8UthMpARI+rs6dJNKsAEBa9u8uWyoCNBZ0Wx&#10;uKY7sSKUESw2yzofPinULP5U3NG0JFQ4Pvowpp5TJqaR3EgzDLsh+XZxaYfyRNR7GqaK+58HcIps&#10;OOg7pNkj7bVDPVkb92cC2+EFnJ0oBCL/1J2HKfFIUyWn1oD8TkC6oxk9QseukhEj0ymZ5EXOI2q8&#10;6+2GTHxok6Do9shzEkRjlSyZnkCc29f7lPX7oa5/AQAA//8DAFBLAwQUAAYACAAAACEANHq7i9oA&#10;AAAEAQAADwAAAGRycy9kb3ducmV2LnhtbEyPwW7CMBBE75X6D9ZW6q04BQlBiIMqoh44AhXnJV6S&#10;tPY6xA4J/fq6vZTLSqMZzbzN1qM14kqdbxwreJ0kIIhLpxuuFHwc3l8WIHxA1mgck4IbeVjnjw8Z&#10;ptoNvKPrPlQilrBPUUEdQptK6cuaLPqJa4mjd3adxRBlV0nd4RDLrZHTJJlLiw3HhRpb2tRUfu17&#10;q0B/n2/tbBgO2+2u6C+mKQo6fir1/DS+rUAEGsN/GH7xIzrkkenketZeGAXxkfB3o7dYLqcgTgpm&#10;8wRknsl7+PwHAAD//wMAUEsBAi0AFAAGAAgAAAAhALaDOJL+AAAA4QEAABMAAAAAAAAAAAAAAAAA&#10;AAAAAFtDb250ZW50X1R5cGVzXS54bWxQSwECLQAUAAYACAAAACEAOP0h/9YAAACUAQAACwAAAAAA&#10;AAAAAAAAAAAvAQAAX3JlbHMvLnJlbHNQSwECLQAUAAYACAAAACEAqB0ZMQYCAADwAwAADgAAAAAA&#10;AAAAAAAAAAAuAgAAZHJzL2Uyb0RvYy54bWxQSwECLQAUAAYACAAAACEANHq7i9oAAAAEAQAADwAA&#10;AAAAAAAAAAAAAABgBAAAZHJzL2Rvd25yZXYueG1sUEsFBgAAAAAEAAQA8wAAAGcFAAAAAA==&#10;" o:allowincell="f" filled="f" stroked="f">
              <o:lock v:ext="edit" shapetype="t"/>
              <v:textbox style="mso-fit-shape-to-text:t">
                <w:txbxContent>
                  <w:p w14:paraId="21B1B931"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9776" behindDoc="1" locked="0" layoutInCell="1" allowOverlap="1" wp14:anchorId="0C485DC4" wp14:editId="6952AA9B">
          <wp:simplePos x="0" y="0"/>
          <wp:positionH relativeFrom="page">
            <wp:posOffset>6840855</wp:posOffset>
          </wp:positionH>
          <wp:positionV relativeFrom="page">
            <wp:posOffset>0</wp:posOffset>
          </wp:positionV>
          <wp:extent cx="720000" cy="720000"/>
          <wp:effectExtent l="0" t="0" r="4445" b="4445"/>
          <wp:wrapNone/>
          <wp:docPr id="4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881E7C" w:rsidRPr="00ED2A8D" w:rsidRDefault="00881E7C" w:rsidP="00C716E5">
    <w:pPr>
      <w:pStyle w:val="Header"/>
    </w:pPr>
  </w:p>
  <w:p w14:paraId="30E6C01B" w14:textId="77777777" w:rsidR="00881E7C" w:rsidRDefault="00881E7C" w:rsidP="00C716E5">
    <w:pPr>
      <w:pStyle w:val="Header"/>
    </w:pPr>
  </w:p>
  <w:p w14:paraId="1F64AB92" w14:textId="77777777" w:rsidR="00881E7C" w:rsidRDefault="00881E7C" w:rsidP="00C716E5">
    <w:pPr>
      <w:pStyle w:val="Header"/>
    </w:pPr>
  </w:p>
  <w:p w14:paraId="7416B8C2" w14:textId="77777777" w:rsidR="00881E7C" w:rsidRDefault="00881E7C" w:rsidP="00C716E5">
    <w:pPr>
      <w:pStyle w:val="Header"/>
    </w:pPr>
  </w:p>
  <w:p w14:paraId="26BAD793" w14:textId="77777777" w:rsidR="00881E7C" w:rsidRPr="00441393" w:rsidRDefault="00881E7C" w:rsidP="00C716E5">
    <w:pPr>
      <w:pStyle w:val="Contents"/>
    </w:pPr>
    <w:r>
      <w:t>CONTENTS</w:t>
    </w:r>
  </w:p>
  <w:p w14:paraId="68ECE7DC" w14:textId="77777777" w:rsidR="00881E7C" w:rsidRPr="00ED2A8D" w:rsidRDefault="00881E7C" w:rsidP="00C716E5">
    <w:pPr>
      <w:pStyle w:val="Header"/>
    </w:pPr>
  </w:p>
  <w:p w14:paraId="6387CB5F" w14:textId="77777777" w:rsidR="00881E7C" w:rsidRPr="00AC33A2" w:rsidRDefault="00881E7C" w:rsidP="00C716E5">
    <w:pPr>
      <w:pStyle w:val="Header"/>
      <w:spacing w:line="140" w:lineRule="exact"/>
    </w:pPr>
  </w:p>
  <w:p w14:paraId="6B91DD4A" w14:textId="77777777" w:rsidR="00881E7C" w:rsidRDefault="00881E7C">
    <w:pPr>
      <w:pStyle w:val="Header"/>
    </w:pPr>
    <w:r>
      <w:rPr>
        <w:noProof/>
        <w:lang w:val="en-US"/>
      </w:rPr>
      <w:drawing>
        <wp:anchor distT="0" distB="0" distL="114300" distR="114300" simplePos="0" relativeHeight="251656704" behindDoc="1" locked="0" layoutInCell="1" allowOverlap="1" wp14:anchorId="2C2DF88A" wp14:editId="2367F984">
          <wp:simplePos x="0" y="0"/>
          <wp:positionH relativeFrom="page">
            <wp:posOffset>6827653</wp:posOffset>
          </wp:positionH>
          <wp:positionV relativeFrom="page">
            <wp:posOffset>0</wp:posOffset>
          </wp:positionV>
          <wp:extent cx="720000" cy="720000"/>
          <wp:effectExtent l="0" t="0" r="4445" b="4445"/>
          <wp:wrapNone/>
          <wp:docPr id="43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750C89D7" w:rsidR="00881E7C" w:rsidRDefault="00BC103F">
    <w:pPr>
      <w:pStyle w:val="Header"/>
    </w:pPr>
    <w:r>
      <w:rPr>
        <w:noProof/>
      </w:rPr>
      <mc:AlternateContent>
        <mc:Choice Requires="wps">
          <w:drawing>
            <wp:anchor distT="0" distB="0" distL="114300" distR="114300" simplePos="0" relativeHeight="251666944" behindDoc="1" locked="0" layoutInCell="0" allowOverlap="1" wp14:anchorId="683934FB" wp14:editId="52B140B7">
              <wp:simplePos x="0" y="0"/>
              <wp:positionH relativeFrom="margin">
                <wp:align>center</wp:align>
              </wp:positionH>
              <wp:positionV relativeFrom="margin">
                <wp:align>center</wp:align>
              </wp:positionV>
              <wp:extent cx="5709920" cy="342582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40F85844" w14:textId="77777777" w:rsidR="00881E7C" w:rsidRDefault="00881E7C"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3934FB" id="_x0000_t202" coordsize="21600,21600" o:spt="202" path="m,l,21600r21600,l21600,xe">
              <v:stroke joinstyle="miter"/>
              <v:path gradientshapeok="t" o:connecttype="rect"/>
            </v:shapetype>
            <v:shape id="Text Box 14" o:spid="_x0000_s1186"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t3KCAIAAPMDAAAOAAAAZHJzL2Uyb0RvYy54bWysU8Fy0zAQvTPDP2h0J3ZCA4knTie0lEuB&#10;zjRMzxtJjg2WVkhK7Px9V7KTduDG4IPGWq3evvd2tbrudcuOyvkGTcmnk5wzZQTKxuxL/mN7927B&#10;mQ9gJLRoVMlPyvPr9ds3q84WaoY1tlI5RiDGF50teR2CLbLMi1pp8BO0ytBhhU5DoK3bZ9JBR+i6&#10;zWZ5/iHr0EnrUCjvKXo7HPJ1wq8qJcL3qvIqsLbkxC2k1aV1F9dsvYJi78DWjRhpwD+w0NAYKnqB&#10;uoUA7OCav6B0Ixx6rMJEoM6wqhqhkgZSM83/UPNYg1VJC5nj7cUm//9gxbfjg2ONpN5dcWZAU4+2&#10;qg/sE/aMQuRPZ31BaY+WEkNPccpNWr29R/HLM4M3NZi92jiHXa1AEr8pgY3hpGJ7soScohH+s2yo&#10;FdMIn73CH4r5WGnXfUVJV+AQMFXrK6eZw3htsczjl8JkISNG1NvTpZ+Rv6Dg/GO+XM7oSNDZ+6vZ&#10;fDGbp5JQRLTYL+t8+KJQs/hTckcDk2DheO9DZPeSMlKN7Aaeod/1ybrF2aYdyhNx72ieSu5/H8Ap&#10;8uGgb5DGj8RXDvUTDezGJfVnAtv+CZwdKQRi/9Ce5ynxSIMlx+6A/ElAuqUxPULL5smJgemYPHIe&#10;UONdbzfk4l2TBEW7B56jIJqspHN8BXF0X+9T1stbXT8D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IXi3coIAgAA8wMAAA4A&#10;AAAAAAAAAAAAAAAALgIAAGRycy9lMm9Eb2MueG1sUEsBAi0AFAAGAAgAAAAhAKYAhADcAAAABQEA&#10;AA8AAAAAAAAAAAAAAAAAYgQAAGRycy9kb3ducmV2LnhtbFBLBQYAAAAABAAEAPMAAABrBQAAAAA=&#10;" o:allowincell="f" filled="f" stroked="f">
              <o:lock v:ext="edit" shapetype="t"/>
              <v:textbox style="mso-fit-shape-to-text:t">
                <w:txbxContent>
                  <w:p w14:paraId="40F85844"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3ADF178E" w:rsidR="00881E7C" w:rsidRPr="00667792" w:rsidRDefault="00BC103F" w:rsidP="00667792">
    <w:pPr>
      <w:pStyle w:val="Header"/>
    </w:pPr>
    <w:r>
      <w:rPr>
        <w:noProof/>
      </w:rPr>
      <mc:AlternateContent>
        <mc:Choice Requires="wps">
          <w:drawing>
            <wp:anchor distT="0" distB="0" distL="114300" distR="114300" simplePos="0" relativeHeight="251667968" behindDoc="1" locked="0" layoutInCell="0" allowOverlap="1" wp14:anchorId="1C9192D0" wp14:editId="4F5CEC39">
              <wp:simplePos x="0" y="0"/>
              <wp:positionH relativeFrom="margin">
                <wp:align>center</wp:align>
              </wp:positionH>
              <wp:positionV relativeFrom="margin">
                <wp:align>center</wp:align>
              </wp:positionV>
              <wp:extent cx="5709920" cy="22860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2C5381EC" w14:textId="77777777" w:rsidR="00881E7C" w:rsidRDefault="00881E7C"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9192D0" id="_x0000_t202" coordsize="21600,21600" o:spt="202" path="m,l,21600r21600,l21600,xe">
              <v:stroke joinstyle="miter"/>
              <v:path gradientshapeok="t" o:connecttype="rect"/>
            </v:shapetype>
            <v:shape id="Text Box 7" o:spid="_x0000_s1187" type="#_x0000_t202" style="position:absolute;margin-left:0;margin-top:0;width:449.6pt;height:18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aemCAIAAPADAAAOAAAAZHJzL2Uyb0RvYy54bWysU8Fu2zAMvQ/YPwi6L3YCtEmMOEXWrrt0&#10;W4Fm6JmR5NibJWqSEjt/P0p20mK9FfNBsCjq8b1HanXT65YdlfMNmpJPJzlnygiUjdmX/Of2/tOC&#10;Mx/ASGjRqJKflOc3648fVp0t1AxrbKVyjECMLzpb8joEW2SZF7XS4CdolaHDCp2GQFu3z6SDjtB1&#10;m83y/Drr0EnrUCjvKXo3HPJ1wq8qJcKPqvIqsLbkxC2k1aV1F9dsvYJi78DWjRhpwDtYaGgMFb1A&#10;3UEAdnDNGyjdCIceqzARqDOsqkaopIHUTPN/1DzVYFXSQuZ4e7HJ/z9Y8f346FgjSz7nzICmFm1V&#10;H9hn7Nk8utNZX1DSk6W00FOYupyUevuA4rdnBm9rMHu1cQ67WoEkdlPCGsNJw/ZkCThFI/oX2VAj&#10;phE+e4U/FPOx0q77hpKuwCFgqtZXTjOH8dpimccvhclARoyos6dLNyN9QcGreb5czuhI0Nlstrim&#10;O7EiFBEsNss6H74q1Cz+lNzRtCRUOD74MKSeU0amkdxAM/S7Pvm2PLu0Q3ki6h0NU8n9nwM4RTYc&#10;9C3S7JH2yqF+pmnduCT+TGDbP4OzI4VA5B/b8zAlHmmq5NgbkL8ISLc0o0do2VUyYmA6JpO8yHlA&#10;jXe93ZCJ900SFN0eeI6CaKySJeMTiHP7ep+yXh7q+i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2baemCAIAAPADAAAOAAAA&#10;AAAAAAAAAAAAAC4CAABkcnMvZTJvRG9jLnhtbFBLAQItABQABgAIAAAAIQA0eruL2gAAAAQBAAAP&#10;AAAAAAAAAAAAAAAAAGIEAABkcnMvZG93bnJldi54bWxQSwUGAAAAAAQABADzAAAAaQUAAAAA&#10;" o:allowincell="f" filled="f" stroked="f">
              <o:lock v:ext="edit" shapetype="t"/>
              <v:textbox style="mso-fit-shape-to-text:t">
                <w:txbxContent>
                  <w:p w14:paraId="2C5381EC"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46464" behindDoc="1" locked="0" layoutInCell="1" allowOverlap="1" wp14:anchorId="68DED664" wp14:editId="66DC046F">
          <wp:simplePos x="0" y="0"/>
          <wp:positionH relativeFrom="page">
            <wp:posOffset>6848223</wp:posOffset>
          </wp:positionH>
          <wp:positionV relativeFrom="page">
            <wp:posOffset>264</wp:posOffset>
          </wp:positionV>
          <wp:extent cx="720000" cy="720000"/>
          <wp:effectExtent l="0" t="0" r="4445" b="4445"/>
          <wp:wrapNone/>
          <wp:docPr id="2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76FFD328" w:rsidR="00881E7C" w:rsidRDefault="00BC103F">
    <w:pPr>
      <w:pStyle w:val="Header"/>
    </w:pPr>
    <w:r>
      <w:rPr>
        <w:noProof/>
      </w:rPr>
      <mc:AlternateContent>
        <mc:Choice Requires="wps">
          <w:drawing>
            <wp:anchor distT="0" distB="0" distL="114300" distR="114300" simplePos="0" relativeHeight="251665920" behindDoc="1" locked="0" layoutInCell="0" allowOverlap="1" wp14:anchorId="68131424" wp14:editId="4AA354FA">
              <wp:simplePos x="0" y="0"/>
              <wp:positionH relativeFrom="margin">
                <wp:align>center</wp:align>
              </wp:positionH>
              <wp:positionV relativeFrom="margin">
                <wp:align>center</wp:align>
              </wp:positionV>
              <wp:extent cx="5709920" cy="342582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0631A9C2" w14:textId="77777777" w:rsidR="00881E7C" w:rsidRDefault="00881E7C"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131424" id="_x0000_t202" coordsize="21600,21600" o:spt="202" path="m,l,21600r21600,l21600,xe">
              <v:stroke joinstyle="miter"/>
              <v:path gradientshapeok="t" o:connecttype="rect"/>
            </v:shapetype>
            <v:shape id="Text Box 6" o:spid="_x0000_s1188"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FsOCAIAAPIDAAAOAAAAZHJzL2Uyb0RvYy54bWysU8Fu2zAMvQ/YPwi6L3ayJUuMOEXWrrt0&#10;W4Fm6FmR5NibJWqUEjt/X0pxk2K7FfVBsCjq8T3yaXnVm5YdNPoGbMnHo5wzbSWoxu5K/mtz+2HO&#10;mQ/CKtGC1SU/as+vVu/fLTtX6AnU0CqNjECsLzpX8joEV2SZl7U2wo/AaUuHFaARgba4yxSKjtBN&#10;m03yfJZ1gMohSO09RW9Oh3yV8KtKy/CzqrwOrC05cQtpxbRu45qtlqLYoXB1Iwca4hUsjGgsFT1D&#10;3Ygg2B6b/6BMIxE8VGEkwWRQVY3USQOpGef/qHmohdNJCzXHu3Ob/NvByh+He2SNKvmMMysMjWij&#10;+8C+QM9msTud8wUlPThKCz2FacpJqXd3IP94ZuG6Fnan14jQ1VooYjcmrCGcNGyOjoBTNKJ/VQ0N&#10;Yhzhsxf4p2I+Vtp230HRFbEPkKr1FRqGEK/NF3n8UpgayIgRTfZ4nmakLyk4/ZwvFhM6knT28dNk&#10;Op9MU0lRRLQ4LYc+fNNgWPwpOZJdEqw43PkQ2V1SBqqR3Yln6Ld9atw4uSjq2II6EvmO7FRy/3cv&#10;UFMj9uYayH2kvkIwj+TXNSb5zww2/aNAN3AIRP++fbZTIpJ8pYbpCPWbgExLLj2Ilk1TK05Uh+SB&#10;9Ak13vVuTW28bZKiC89BERkrCR0eQXTuy33KujzV1RM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PkAWw4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0631A9C2"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0B4B65"/>
    <w:multiLevelType w:val="hybridMultilevel"/>
    <w:tmpl w:val="54F485B4"/>
    <w:lvl w:ilvl="0" w:tplc="0406000F">
      <w:start w:val="1"/>
      <w:numFmt w:val="decimal"/>
      <w:lvlText w:val="%1."/>
      <w:lvlJc w:val="left"/>
      <w:pPr>
        <w:ind w:left="1428" w:hanging="360"/>
      </w:pPr>
    </w:lvl>
    <w:lvl w:ilvl="1" w:tplc="04060019">
      <w:start w:val="1"/>
      <w:numFmt w:val="lowerLetter"/>
      <w:lvlText w:val="%2."/>
      <w:lvlJc w:val="left"/>
      <w:pPr>
        <w:ind w:left="2148" w:hanging="360"/>
      </w:pPr>
    </w:lvl>
    <w:lvl w:ilvl="2" w:tplc="0406001B" w:tentative="1">
      <w:start w:val="1"/>
      <w:numFmt w:val="lowerRoman"/>
      <w:lvlText w:val="%3."/>
      <w:lvlJc w:val="right"/>
      <w:pPr>
        <w:ind w:left="2868" w:hanging="180"/>
      </w:pPr>
    </w:lvl>
    <w:lvl w:ilvl="3" w:tplc="0406000F" w:tentative="1">
      <w:start w:val="1"/>
      <w:numFmt w:val="decimal"/>
      <w:lvlText w:val="%4."/>
      <w:lvlJc w:val="left"/>
      <w:pPr>
        <w:ind w:left="3588" w:hanging="360"/>
      </w:pPr>
    </w:lvl>
    <w:lvl w:ilvl="4" w:tplc="04060019" w:tentative="1">
      <w:start w:val="1"/>
      <w:numFmt w:val="lowerLetter"/>
      <w:lvlText w:val="%5."/>
      <w:lvlJc w:val="left"/>
      <w:pPr>
        <w:ind w:left="4308" w:hanging="360"/>
      </w:pPr>
    </w:lvl>
    <w:lvl w:ilvl="5" w:tplc="0406001B" w:tentative="1">
      <w:start w:val="1"/>
      <w:numFmt w:val="lowerRoman"/>
      <w:lvlText w:val="%6."/>
      <w:lvlJc w:val="right"/>
      <w:pPr>
        <w:ind w:left="5028" w:hanging="180"/>
      </w:pPr>
    </w:lvl>
    <w:lvl w:ilvl="6" w:tplc="0406000F" w:tentative="1">
      <w:start w:val="1"/>
      <w:numFmt w:val="decimal"/>
      <w:lvlText w:val="%7."/>
      <w:lvlJc w:val="left"/>
      <w:pPr>
        <w:ind w:left="5748" w:hanging="360"/>
      </w:pPr>
    </w:lvl>
    <w:lvl w:ilvl="7" w:tplc="04060019" w:tentative="1">
      <w:start w:val="1"/>
      <w:numFmt w:val="lowerLetter"/>
      <w:lvlText w:val="%8."/>
      <w:lvlJc w:val="left"/>
      <w:pPr>
        <w:ind w:left="6468" w:hanging="360"/>
      </w:pPr>
    </w:lvl>
    <w:lvl w:ilvl="8" w:tplc="0406001B" w:tentative="1">
      <w:start w:val="1"/>
      <w:numFmt w:val="lowerRoman"/>
      <w:lvlText w:val="%9."/>
      <w:lvlJc w:val="right"/>
      <w:pPr>
        <w:ind w:left="7188" w:hanging="180"/>
      </w:pPr>
    </w:lvl>
  </w:abstractNum>
  <w:abstractNum w:abstractNumId="3" w15:restartNumberingAfterBreak="0">
    <w:nsid w:val="0AA33825"/>
    <w:multiLevelType w:val="hybridMultilevel"/>
    <w:tmpl w:val="504E4ED2"/>
    <w:lvl w:ilvl="0" w:tplc="08090001">
      <w:start w:val="1"/>
      <w:numFmt w:val="bullet"/>
      <w:lvlText w:val=""/>
      <w:lvlJc w:val="left"/>
      <w:pPr>
        <w:ind w:left="770" w:hanging="360"/>
      </w:pPr>
      <w:rPr>
        <w:rFonts w:ascii="Symbol" w:hAnsi="Symbol" w:hint="default"/>
      </w:rPr>
    </w:lvl>
    <w:lvl w:ilvl="1" w:tplc="08090003">
      <w:start w:val="1"/>
      <w:numFmt w:val="bullet"/>
      <w:lvlText w:val="o"/>
      <w:lvlJc w:val="left"/>
      <w:pPr>
        <w:ind w:left="1490" w:hanging="360"/>
      </w:pPr>
      <w:rPr>
        <w:rFonts w:ascii="Courier New" w:hAnsi="Courier New" w:cs="Courier New" w:hint="default"/>
      </w:rPr>
    </w:lvl>
    <w:lvl w:ilvl="2" w:tplc="08090005">
      <w:start w:val="1"/>
      <w:numFmt w:val="bullet"/>
      <w:lvlText w:val=""/>
      <w:lvlJc w:val="left"/>
      <w:pPr>
        <w:ind w:left="2210" w:hanging="360"/>
      </w:pPr>
      <w:rPr>
        <w:rFonts w:ascii="Wingdings" w:hAnsi="Wingdings" w:hint="default"/>
      </w:rPr>
    </w:lvl>
    <w:lvl w:ilvl="3" w:tplc="08090001">
      <w:start w:val="1"/>
      <w:numFmt w:val="bullet"/>
      <w:lvlText w:val=""/>
      <w:lvlJc w:val="left"/>
      <w:pPr>
        <w:ind w:left="2930" w:hanging="360"/>
      </w:pPr>
      <w:rPr>
        <w:rFonts w:ascii="Symbol" w:hAnsi="Symbol" w:hint="default"/>
      </w:rPr>
    </w:lvl>
    <w:lvl w:ilvl="4" w:tplc="08090003">
      <w:start w:val="1"/>
      <w:numFmt w:val="bullet"/>
      <w:lvlText w:val="o"/>
      <w:lvlJc w:val="left"/>
      <w:pPr>
        <w:ind w:left="3650" w:hanging="360"/>
      </w:pPr>
      <w:rPr>
        <w:rFonts w:ascii="Courier New" w:hAnsi="Courier New" w:cs="Courier New" w:hint="default"/>
      </w:rPr>
    </w:lvl>
    <w:lvl w:ilvl="5" w:tplc="08090005">
      <w:start w:val="1"/>
      <w:numFmt w:val="bullet"/>
      <w:lvlText w:val=""/>
      <w:lvlJc w:val="left"/>
      <w:pPr>
        <w:ind w:left="4370" w:hanging="360"/>
      </w:pPr>
      <w:rPr>
        <w:rFonts w:ascii="Wingdings" w:hAnsi="Wingdings" w:hint="default"/>
      </w:rPr>
    </w:lvl>
    <w:lvl w:ilvl="6" w:tplc="08090001">
      <w:start w:val="1"/>
      <w:numFmt w:val="bullet"/>
      <w:lvlText w:val=""/>
      <w:lvlJc w:val="left"/>
      <w:pPr>
        <w:ind w:left="5090" w:hanging="360"/>
      </w:pPr>
      <w:rPr>
        <w:rFonts w:ascii="Symbol" w:hAnsi="Symbol" w:hint="default"/>
      </w:rPr>
    </w:lvl>
    <w:lvl w:ilvl="7" w:tplc="08090003">
      <w:start w:val="1"/>
      <w:numFmt w:val="bullet"/>
      <w:lvlText w:val="o"/>
      <w:lvlJc w:val="left"/>
      <w:pPr>
        <w:ind w:left="5810" w:hanging="360"/>
      </w:pPr>
      <w:rPr>
        <w:rFonts w:ascii="Courier New" w:hAnsi="Courier New" w:cs="Courier New" w:hint="default"/>
      </w:rPr>
    </w:lvl>
    <w:lvl w:ilvl="8" w:tplc="08090005">
      <w:start w:val="1"/>
      <w:numFmt w:val="bullet"/>
      <w:lvlText w:val=""/>
      <w:lvlJc w:val="left"/>
      <w:pPr>
        <w:ind w:left="6530" w:hanging="360"/>
      </w:pPr>
      <w:rPr>
        <w:rFonts w:ascii="Wingdings" w:hAnsi="Wingdings" w:hint="default"/>
      </w:rPr>
    </w:lvl>
  </w:abstractNum>
  <w:abstractNum w:abstractNumId="4" w15:restartNumberingAfterBreak="0">
    <w:nsid w:val="12D05659"/>
    <w:multiLevelType w:val="hybridMultilevel"/>
    <w:tmpl w:val="C46E24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8E1C3C20"/>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163"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em w:val="none"/>
        <w:specVanish w: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4060CE"/>
    <w:multiLevelType w:val="hybridMultilevel"/>
    <w:tmpl w:val="343ADB76"/>
    <w:lvl w:ilvl="0" w:tplc="CE983322">
      <w:start w:val="1"/>
      <w:numFmt w:val="bullet"/>
      <w:lvlText w:val="•"/>
      <w:lvlJc w:val="left"/>
      <w:pPr>
        <w:tabs>
          <w:tab w:val="num" w:pos="720"/>
        </w:tabs>
        <w:ind w:left="720" w:hanging="360"/>
      </w:pPr>
      <w:rPr>
        <w:rFonts w:ascii="Arial" w:hAnsi="Arial" w:hint="default"/>
      </w:rPr>
    </w:lvl>
    <w:lvl w:ilvl="1" w:tplc="F5100046" w:tentative="1">
      <w:start w:val="1"/>
      <w:numFmt w:val="bullet"/>
      <w:lvlText w:val="•"/>
      <w:lvlJc w:val="left"/>
      <w:pPr>
        <w:tabs>
          <w:tab w:val="num" w:pos="1440"/>
        </w:tabs>
        <w:ind w:left="1440" w:hanging="360"/>
      </w:pPr>
      <w:rPr>
        <w:rFonts w:ascii="Arial" w:hAnsi="Arial" w:hint="default"/>
      </w:rPr>
    </w:lvl>
    <w:lvl w:ilvl="2" w:tplc="E3861442" w:tentative="1">
      <w:start w:val="1"/>
      <w:numFmt w:val="bullet"/>
      <w:lvlText w:val="•"/>
      <w:lvlJc w:val="left"/>
      <w:pPr>
        <w:tabs>
          <w:tab w:val="num" w:pos="2160"/>
        </w:tabs>
        <w:ind w:left="2160" w:hanging="360"/>
      </w:pPr>
      <w:rPr>
        <w:rFonts w:ascii="Arial" w:hAnsi="Arial" w:hint="default"/>
      </w:rPr>
    </w:lvl>
    <w:lvl w:ilvl="3" w:tplc="6ED2E46E" w:tentative="1">
      <w:start w:val="1"/>
      <w:numFmt w:val="bullet"/>
      <w:lvlText w:val="•"/>
      <w:lvlJc w:val="left"/>
      <w:pPr>
        <w:tabs>
          <w:tab w:val="num" w:pos="2880"/>
        </w:tabs>
        <w:ind w:left="2880" w:hanging="360"/>
      </w:pPr>
      <w:rPr>
        <w:rFonts w:ascii="Arial" w:hAnsi="Arial" w:hint="default"/>
      </w:rPr>
    </w:lvl>
    <w:lvl w:ilvl="4" w:tplc="EEB683FA" w:tentative="1">
      <w:start w:val="1"/>
      <w:numFmt w:val="bullet"/>
      <w:lvlText w:val="•"/>
      <w:lvlJc w:val="left"/>
      <w:pPr>
        <w:tabs>
          <w:tab w:val="num" w:pos="3600"/>
        </w:tabs>
        <w:ind w:left="3600" w:hanging="360"/>
      </w:pPr>
      <w:rPr>
        <w:rFonts w:ascii="Arial" w:hAnsi="Arial" w:hint="default"/>
      </w:rPr>
    </w:lvl>
    <w:lvl w:ilvl="5" w:tplc="AD8C841E" w:tentative="1">
      <w:start w:val="1"/>
      <w:numFmt w:val="bullet"/>
      <w:lvlText w:val="•"/>
      <w:lvlJc w:val="left"/>
      <w:pPr>
        <w:tabs>
          <w:tab w:val="num" w:pos="4320"/>
        </w:tabs>
        <w:ind w:left="4320" w:hanging="360"/>
      </w:pPr>
      <w:rPr>
        <w:rFonts w:ascii="Arial" w:hAnsi="Arial" w:hint="default"/>
      </w:rPr>
    </w:lvl>
    <w:lvl w:ilvl="6" w:tplc="01DA5754" w:tentative="1">
      <w:start w:val="1"/>
      <w:numFmt w:val="bullet"/>
      <w:lvlText w:val="•"/>
      <w:lvlJc w:val="left"/>
      <w:pPr>
        <w:tabs>
          <w:tab w:val="num" w:pos="5040"/>
        </w:tabs>
        <w:ind w:left="5040" w:hanging="360"/>
      </w:pPr>
      <w:rPr>
        <w:rFonts w:ascii="Arial" w:hAnsi="Arial" w:hint="default"/>
      </w:rPr>
    </w:lvl>
    <w:lvl w:ilvl="7" w:tplc="A55E9DE2" w:tentative="1">
      <w:start w:val="1"/>
      <w:numFmt w:val="bullet"/>
      <w:lvlText w:val="•"/>
      <w:lvlJc w:val="left"/>
      <w:pPr>
        <w:tabs>
          <w:tab w:val="num" w:pos="5760"/>
        </w:tabs>
        <w:ind w:left="5760" w:hanging="360"/>
      </w:pPr>
      <w:rPr>
        <w:rFonts w:ascii="Arial" w:hAnsi="Arial" w:hint="default"/>
      </w:rPr>
    </w:lvl>
    <w:lvl w:ilvl="8" w:tplc="8DBC094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B4704D4"/>
    <w:multiLevelType w:val="hybridMultilevel"/>
    <w:tmpl w:val="E16EE4D0"/>
    <w:lvl w:ilvl="0" w:tplc="095665D4">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CB006B2"/>
    <w:multiLevelType w:val="hybridMultilevel"/>
    <w:tmpl w:val="F94A312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322C6EB7"/>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D4375BC"/>
    <w:multiLevelType w:val="hybridMultilevel"/>
    <w:tmpl w:val="213ECB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2" w15:restartNumberingAfterBreak="0">
    <w:nsid w:val="3DBD46CB"/>
    <w:multiLevelType w:val="hybridMultilevel"/>
    <w:tmpl w:val="58FAC7E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3" w15:restartNumberingAfterBreak="0">
    <w:nsid w:val="48D554E7"/>
    <w:multiLevelType w:val="hybridMultilevel"/>
    <w:tmpl w:val="791EFFA2"/>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C89746E"/>
    <w:multiLevelType w:val="hybridMultilevel"/>
    <w:tmpl w:val="E7D69BC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15:restartNumberingAfterBreak="0">
    <w:nsid w:val="589D364C"/>
    <w:multiLevelType w:val="hybridMultilevel"/>
    <w:tmpl w:val="8DC07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68C46E26"/>
    <w:multiLevelType w:val="hybridMultilevel"/>
    <w:tmpl w:val="F4B2EE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7B1517F3"/>
    <w:multiLevelType w:val="hybridMultilevel"/>
    <w:tmpl w:val="0FC8DEEE"/>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3"/>
  </w:num>
  <w:num w:numId="3">
    <w:abstractNumId w:val="6"/>
  </w:num>
  <w:num w:numId="4">
    <w:abstractNumId w:val="12"/>
  </w:num>
  <w:num w:numId="5">
    <w:abstractNumId w:val="7"/>
  </w:num>
  <w:num w:numId="6">
    <w:abstractNumId w:val="11"/>
  </w:num>
  <w:num w:numId="7">
    <w:abstractNumId w:val="5"/>
  </w:num>
  <w:num w:numId="8">
    <w:abstractNumId w:val="10"/>
  </w:num>
  <w:num w:numId="9">
    <w:abstractNumId w:val="0"/>
  </w:num>
  <w:num w:numId="10">
    <w:abstractNumId w:val="8"/>
  </w:num>
  <w:num w:numId="11">
    <w:abstractNumId w:val="9"/>
  </w:num>
  <w:num w:numId="12">
    <w:abstractNumId w:val="27"/>
  </w:num>
  <w:num w:numId="13">
    <w:abstractNumId w:val="19"/>
  </w:num>
  <w:num w:numId="14">
    <w:abstractNumId w:val="33"/>
  </w:num>
  <w:num w:numId="15">
    <w:abstractNumId w:val="30"/>
  </w:num>
  <w:num w:numId="16">
    <w:abstractNumId w:val="31"/>
  </w:num>
  <w:num w:numId="17">
    <w:abstractNumId w:val="29"/>
  </w:num>
  <w:num w:numId="18">
    <w:abstractNumId w:val="16"/>
  </w:num>
  <w:num w:numId="19">
    <w:abstractNumId w:val="14"/>
  </w:num>
  <w:num w:numId="20">
    <w:abstractNumId w:val="9"/>
    <w:lvlOverride w:ilvl="0">
      <w:startOverride w:val="1"/>
    </w:lvlOverride>
  </w:num>
  <w:num w:numId="21">
    <w:abstractNumId w:val="24"/>
  </w:num>
  <w:num w:numId="22">
    <w:abstractNumId w:val="1"/>
  </w:num>
  <w:num w:numId="23">
    <w:abstractNumId w:val="26"/>
  </w:num>
  <w:num w:numId="24">
    <w:abstractNumId w:val="20"/>
  </w:num>
  <w:num w:numId="25">
    <w:abstractNumId w:val="13"/>
  </w:num>
  <w:num w:numId="26">
    <w:abstractNumId w:val="22"/>
  </w:num>
  <w:num w:numId="27">
    <w:abstractNumId w:val="21"/>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3"/>
  </w:num>
  <w:num w:numId="3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num>
  <w:num w:numId="32">
    <w:abstractNumId w:val="4"/>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3"/>
  </w:num>
  <w:num w:numId="36">
    <w:abstractNumId w:val="15"/>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2"/>
  </w:num>
  <w:num w:numId="39">
    <w:abstractNumId w:val="25"/>
  </w:num>
  <w:num w:numId="40">
    <w:abstractNumId w:val="1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a-DK"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2DC"/>
    <w:rsid w:val="000013E6"/>
    <w:rsid w:val="00001616"/>
    <w:rsid w:val="0000343D"/>
    <w:rsid w:val="00004404"/>
    <w:rsid w:val="000077CA"/>
    <w:rsid w:val="000102C1"/>
    <w:rsid w:val="0001081C"/>
    <w:rsid w:val="00010C95"/>
    <w:rsid w:val="00013C2C"/>
    <w:rsid w:val="0001429A"/>
    <w:rsid w:val="0001500E"/>
    <w:rsid w:val="0001616D"/>
    <w:rsid w:val="00016839"/>
    <w:rsid w:val="000174F9"/>
    <w:rsid w:val="00023C82"/>
    <w:rsid w:val="000249C2"/>
    <w:rsid w:val="000258F6"/>
    <w:rsid w:val="00026364"/>
    <w:rsid w:val="00026453"/>
    <w:rsid w:val="00026E65"/>
    <w:rsid w:val="0002736B"/>
    <w:rsid w:val="00027B36"/>
    <w:rsid w:val="00027BFB"/>
    <w:rsid w:val="0003449E"/>
    <w:rsid w:val="00035E1F"/>
    <w:rsid w:val="000379A7"/>
    <w:rsid w:val="00040EB8"/>
    <w:rsid w:val="0004181D"/>
    <w:rsid w:val="000418CA"/>
    <w:rsid w:val="0004255E"/>
    <w:rsid w:val="000429B5"/>
    <w:rsid w:val="00042A4A"/>
    <w:rsid w:val="00044075"/>
    <w:rsid w:val="00044918"/>
    <w:rsid w:val="00045823"/>
    <w:rsid w:val="00046BCE"/>
    <w:rsid w:val="00046C29"/>
    <w:rsid w:val="00050F02"/>
    <w:rsid w:val="0005129B"/>
    <w:rsid w:val="00051724"/>
    <w:rsid w:val="0005449E"/>
    <w:rsid w:val="00054C7D"/>
    <w:rsid w:val="00055938"/>
    <w:rsid w:val="00055D63"/>
    <w:rsid w:val="00057B6D"/>
    <w:rsid w:val="0006071F"/>
    <w:rsid w:val="00061634"/>
    <w:rsid w:val="00061A7B"/>
    <w:rsid w:val="00061B69"/>
    <w:rsid w:val="00062874"/>
    <w:rsid w:val="00062F95"/>
    <w:rsid w:val="000654C2"/>
    <w:rsid w:val="00067EBE"/>
    <w:rsid w:val="000705DF"/>
    <w:rsid w:val="0007187E"/>
    <w:rsid w:val="00071AE2"/>
    <w:rsid w:val="000723F8"/>
    <w:rsid w:val="00073AD3"/>
    <w:rsid w:val="00073E90"/>
    <w:rsid w:val="00077024"/>
    <w:rsid w:val="00080F29"/>
    <w:rsid w:val="00082C85"/>
    <w:rsid w:val="0008654C"/>
    <w:rsid w:val="000904ED"/>
    <w:rsid w:val="00090FA8"/>
    <w:rsid w:val="00091545"/>
    <w:rsid w:val="0009165E"/>
    <w:rsid w:val="00096A8E"/>
    <w:rsid w:val="00097619"/>
    <w:rsid w:val="000A27A8"/>
    <w:rsid w:val="000A37B8"/>
    <w:rsid w:val="000A3914"/>
    <w:rsid w:val="000A4F41"/>
    <w:rsid w:val="000A59C0"/>
    <w:rsid w:val="000A5D98"/>
    <w:rsid w:val="000A620A"/>
    <w:rsid w:val="000A758E"/>
    <w:rsid w:val="000A78A9"/>
    <w:rsid w:val="000B2356"/>
    <w:rsid w:val="000B3780"/>
    <w:rsid w:val="000B39C9"/>
    <w:rsid w:val="000B468E"/>
    <w:rsid w:val="000B4DFA"/>
    <w:rsid w:val="000B577B"/>
    <w:rsid w:val="000B583F"/>
    <w:rsid w:val="000B5EBD"/>
    <w:rsid w:val="000B7169"/>
    <w:rsid w:val="000C168B"/>
    <w:rsid w:val="000C2133"/>
    <w:rsid w:val="000C2450"/>
    <w:rsid w:val="000C2857"/>
    <w:rsid w:val="000C288C"/>
    <w:rsid w:val="000C416D"/>
    <w:rsid w:val="000C4B3D"/>
    <w:rsid w:val="000C711B"/>
    <w:rsid w:val="000D14CE"/>
    <w:rsid w:val="000D1D15"/>
    <w:rsid w:val="000D2431"/>
    <w:rsid w:val="000D3DB6"/>
    <w:rsid w:val="000D424D"/>
    <w:rsid w:val="000D76B7"/>
    <w:rsid w:val="000E0EC6"/>
    <w:rsid w:val="000E1ECC"/>
    <w:rsid w:val="000E259E"/>
    <w:rsid w:val="000E34D3"/>
    <w:rsid w:val="000E3954"/>
    <w:rsid w:val="000E3CB8"/>
    <w:rsid w:val="000E3E52"/>
    <w:rsid w:val="000E67E0"/>
    <w:rsid w:val="000F0D6D"/>
    <w:rsid w:val="000F0F9F"/>
    <w:rsid w:val="000F1A75"/>
    <w:rsid w:val="000F22C4"/>
    <w:rsid w:val="000F3462"/>
    <w:rsid w:val="000F3F43"/>
    <w:rsid w:val="000F58ED"/>
    <w:rsid w:val="000F5C70"/>
    <w:rsid w:val="001016C7"/>
    <w:rsid w:val="00102A10"/>
    <w:rsid w:val="00103E4B"/>
    <w:rsid w:val="0010529E"/>
    <w:rsid w:val="001062C1"/>
    <w:rsid w:val="00106384"/>
    <w:rsid w:val="001071EC"/>
    <w:rsid w:val="00107902"/>
    <w:rsid w:val="0011015D"/>
    <w:rsid w:val="00113D5B"/>
    <w:rsid w:val="00113F8F"/>
    <w:rsid w:val="001174A2"/>
    <w:rsid w:val="00121616"/>
    <w:rsid w:val="00121CF5"/>
    <w:rsid w:val="001236B5"/>
    <w:rsid w:val="001243EA"/>
    <w:rsid w:val="001245C4"/>
    <w:rsid w:val="00126365"/>
    <w:rsid w:val="00127233"/>
    <w:rsid w:val="0012785D"/>
    <w:rsid w:val="0013190B"/>
    <w:rsid w:val="001349DB"/>
    <w:rsid w:val="00134B86"/>
    <w:rsid w:val="00135AEB"/>
    <w:rsid w:val="00136E58"/>
    <w:rsid w:val="0013755C"/>
    <w:rsid w:val="00137CAF"/>
    <w:rsid w:val="0014060A"/>
    <w:rsid w:val="0014195F"/>
    <w:rsid w:val="00141ACF"/>
    <w:rsid w:val="00142691"/>
    <w:rsid w:val="00143D7E"/>
    <w:rsid w:val="00144FFC"/>
    <w:rsid w:val="001465A4"/>
    <w:rsid w:val="00146EA3"/>
    <w:rsid w:val="00147755"/>
    <w:rsid w:val="00147EE0"/>
    <w:rsid w:val="00150A0D"/>
    <w:rsid w:val="001535C6"/>
    <w:rsid w:val="001547F9"/>
    <w:rsid w:val="001607D8"/>
    <w:rsid w:val="00160895"/>
    <w:rsid w:val="00160931"/>
    <w:rsid w:val="00161325"/>
    <w:rsid w:val="00161401"/>
    <w:rsid w:val="00162612"/>
    <w:rsid w:val="001633E9"/>
    <w:rsid w:val="0016359E"/>
    <w:rsid w:val="001635F3"/>
    <w:rsid w:val="00163FDD"/>
    <w:rsid w:val="001653F3"/>
    <w:rsid w:val="001658B7"/>
    <w:rsid w:val="00167BC5"/>
    <w:rsid w:val="001718B2"/>
    <w:rsid w:val="001726E1"/>
    <w:rsid w:val="00172EE3"/>
    <w:rsid w:val="00173282"/>
    <w:rsid w:val="001765AE"/>
    <w:rsid w:val="00176BB8"/>
    <w:rsid w:val="001815FA"/>
    <w:rsid w:val="00182B9C"/>
    <w:rsid w:val="00184427"/>
    <w:rsid w:val="001844EB"/>
    <w:rsid w:val="00186FED"/>
    <w:rsid w:val="001875B1"/>
    <w:rsid w:val="00191120"/>
    <w:rsid w:val="0019173E"/>
    <w:rsid w:val="00194D65"/>
    <w:rsid w:val="0019778F"/>
    <w:rsid w:val="0019797F"/>
    <w:rsid w:val="001A204A"/>
    <w:rsid w:val="001A2DCA"/>
    <w:rsid w:val="001A5A58"/>
    <w:rsid w:val="001A732E"/>
    <w:rsid w:val="001A73B9"/>
    <w:rsid w:val="001B2A35"/>
    <w:rsid w:val="001B339A"/>
    <w:rsid w:val="001B3B1A"/>
    <w:rsid w:val="001B50CA"/>
    <w:rsid w:val="001B60A6"/>
    <w:rsid w:val="001B738D"/>
    <w:rsid w:val="001C0408"/>
    <w:rsid w:val="001C20F9"/>
    <w:rsid w:val="001C2971"/>
    <w:rsid w:val="001C2D51"/>
    <w:rsid w:val="001C5C5D"/>
    <w:rsid w:val="001C607E"/>
    <w:rsid w:val="001C64D9"/>
    <w:rsid w:val="001C650B"/>
    <w:rsid w:val="001C6DAC"/>
    <w:rsid w:val="001C72B5"/>
    <w:rsid w:val="001C77FB"/>
    <w:rsid w:val="001D11AC"/>
    <w:rsid w:val="001D1845"/>
    <w:rsid w:val="001D2883"/>
    <w:rsid w:val="001D2E7A"/>
    <w:rsid w:val="001D3051"/>
    <w:rsid w:val="001D3992"/>
    <w:rsid w:val="001D4A3E"/>
    <w:rsid w:val="001D65A2"/>
    <w:rsid w:val="001E0013"/>
    <w:rsid w:val="001E32E5"/>
    <w:rsid w:val="001E3477"/>
    <w:rsid w:val="001E36FC"/>
    <w:rsid w:val="001E3764"/>
    <w:rsid w:val="001E3AEE"/>
    <w:rsid w:val="001E3EDF"/>
    <w:rsid w:val="001E416D"/>
    <w:rsid w:val="001F15A9"/>
    <w:rsid w:val="001F1CDA"/>
    <w:rsid w:val="001F2BCA"/>
    <w:rsid w:val="001F4EF8"/>
    <w:rsid w:val="001F574E"/>
    <w:rsid w:val="001F5AB1"/>
    <w:rsid w:val="00200579"/>
    <w:rsid w:val="00201023"/>
    <w:rsid w:val="00201337"/>
    <w:rsid w:val="002022EA"/>
    <w:rsid w:val="00203C3D"/>
    <w:rsid w:val="00203D96"/>
    <w:rsid w:val="002044E9"/>
    <w:rsid w:val="00205B17"/>
    <w:rsid w:val="00205D29"/>
    <w:rsid w:val="00205D9B"/>
    <w:rsid w:val="00206953"/>
    <w:rsid w:val="002115A6"/>
    <w:rsid w:val="00213436"/>
    <w:rsid w:val="00214033"/>
    <w:rsid w:val="002140DC"/>
    <w:rsid w:val="00215772"/>
    <w:rsid w:val="00216C68"/>
    <w:rsid w:val="002176C4"/>
    <w:rsid w:val="002178FD"/>
    <w:rsid w:val="002204DA"/>
    <w:rsid w:val="00221118"/>
    <w:rsid w:val="002218FF"/>
    <w:rsid w:val="0022239A"/>
    <w:rsid w:val="0022371A"/>
    <w:rsid w:val="00224DAB"/>
    <w:rsid w:val="0022582A"/>
    <w:rsid w:val="00226669"/>
    <w:rsid w:val="00237785"/>
    <w:rsid w:val="002406D3"/>
    <w:rsid w:val="00240BDC"/>
    <w:rsid w:val="00242BE2"/>
    <w:rsid w:val="0024636A"/>
    <w:rsid w:val="00246546"/>
    <w:rsid w:val="002505E9"/>
    <w:rsid w:val="00250861"/>
    <w:rsid w:val="002509B3"/>
    <w:rsid w:val="00251FB9"/>
    <w:rsid w:val="002520AD"/>
    <w:rsid w:val="00253DF5"/>
    <w:rsid w:val="00253F40"/>
    <w:rsid w:val="002558A0"/>
    <w:rsid w:val="00255FD9"/>
    <w:rsid w:val="0025660A"/>
    <w:rsid w:val="00257DF8"/>
    <w:rsid w:val="00257E4A"/>
    <w:rsid w:val="00260039"/>
    <w:rsid w:val="0026038D"/>
    <w:rsid w:val="00263D78"/>
    <w:rsid w:val="00270D33"/>
    <w:rsid w:val="0027175D"/>
    <w:rsid w:val="002735DD"/>
    <w:rsid w:val="002741A4"/>
    <w:rsid w:val="00274B97"/>
    <w:rsid w:val="002760DB"/>
    <w:rsid w:val="0027656C"/>
    <w:rsid w:val="00281626"/>
    <w:rsid w:val="00281F39"/>
    <w:rsid w:val="002858FB"/>
    <w:rsid w:val="00285EE3"/>
    <w:rsid w:val="00286250"/>
    <w:rsid w:val="00290909"/>
    <w:rsid w:val="002916D6"/>
    <w:rsid w:val="002948FD"/>
    <w:rsid w:val="00294D1E"/>
    <w:rsid w:val="00296737"/>
    <w:rsid w:val="00296AE1"/>
    <w:rsid w:val="00297213"/>
    <w:rsid w:val="0029780D"/>
    <w:rsid w:val="0029793F"/>
    <w:rsid w:val="00297AF0"/>
    <w:rsid w:val="002A0B81"/>
    <w:rsid w:val="002A1C42"/>
    <w:rsid w:val="002A1E0A"/>
    <w:rsid w:val="002A5D05"/>
    <w:rsid w:val="002A617C"/>
    <w:rsid w:val="002A6EA0"/>
    <w:rsid w:val="002A71CF"/>
    <w:rsid w:val="002A794C"/>
    <w:rsid w:val="002B296E"/>
    <w:rsid w:val="002B3E9D"/>
    <w:rsid w:val="002B574E"/>
    <w:rsid w:val="002C198E"/>
    <w:rsid w:val="002C1E38"/>
    <w:rsid w:val="002C6AAC"/>
    <w:rsid w:val="002C77F4"/>
    <w:rsid w:val="002D0869"/>
    <w:rsid w:val="002D5A1C"/>
    <w:rsid w:val="002D6C12"/>
    <w:rsid w:val="002D7238"/>
    <w:rsid w:val="002D7763"/>
    <w:rsid w:val="002D78FE"/>
    <w:rsid w:val="002E0F17"/>
    <w:rsid w:val="002E144F"/>
    <w:rsid w:val="002E2B9C"/>
    <w:rsid w:val="002E2EEB"/>
    <w:rsid w:val="002E447E"/>
    <w:rsid w:val="002E4993"/>
    <w:rsid w:val="002E560E"/>
    <w:rsid w:val="002E5BAC"/>
    <w:rsid w:val="002E6010"/>
    <w:rsid w:val="002E6FCE"/>
    <w:rsid w:val="002E7635"/>
    <w:rsid w:val="002F0231"/>
    <w:rsid w:val="002F2576"/>
    <w:rsid w:val="002F265A"/>
    <w:rsid w:val="002F3227"/>
    <w:rsid w:val="002F3B40"/>
    <w:rsid w:val="002F5079"/>
    <w:rsid w:val="002F6CB0"/>
    <w:rsid w:val="00300EDA"/>
    <w:rsid w:val="003032C4"/>
    <w:rsid w:val="0030413F"/>
    <w:rsid w:val="00304C21"/>
    <w:rsid w:val="00305EFE"/>
    <w:rsid w:val="00311A8D"/>
    <w:rsid w:val="00313B4B"/>
    <w:rsid w:val="00313D85"/>
    <w:rsid w:val="003151E9"/>
    <w:rsid w:val="00315CE3"/>
    <w:rsid w:val="0031629B"/>
    <w:rsid w:val="00317F49"/>
    <w:rsid w:val="003251FE"/>
    <w:rsid w:val="00325BFB"/>
    <w:rsid w:val="00325D9A"/>
    <w:rsid w:val="003274DB"/>
    <w:rsid w:val="003276DE"/>
    <w:rsid w:val="00327FBF"/>
    <w:rsid w:val="00330D47"/>
    <w:rsid w:val="00332A7B"/>
    <w:rsid w:val="003343E0"/>
    <w:rsid w:val="00335CC5"/>
    <w:rsid w:val="00335E40"/>
    <w:rsid w:val="003371E5"/>
    <w:rsid w:val="003404C3"/>
    <w:rsid w:val="00341F56"/>
    <w:rsid w:val="00344408"/>
    <w:rsid w:val="00345E37"/>
    <w:rsid w:val="00346453"/>
    <w:rsid w:val="00346980"/>
    <w:rsid w:val="00346A11"/>
    <w:rsid w:val="00346AEC"/>
    <w:rsid w:val="00346D51"/>
    <w:rsid w:val="00346E8F"/>
    <w:rsid w:val="00347F3E"/>
    <w:rsid w:val="00350A92"/>
    <w:rsid w:val="0035189E"/>
    <w:rsid w:val="00351A0C"/>
    <w:rsid w:val="0035314C"/>
    <w:rsid w:val="00356472"/>
    <w:rsid w:val="0035773D"/>
    <w:rsid w:val="00361096"/>
    <w:rsid w:val="003621C3"/>
    <w:rsid w:val="00362816"/>
    <w:rsid w:val="003634F8"/>
    <w:rsid w:val="0036382D"/>
    <w:rsid w:val="00363B37"/>
    <w:rsid w:val="0036495B"/>
    <w:rsid w:val="00365567"/>
    <w:rsid w:val="003718FF"/>
    <w:rsid w:val="00371BDD"/>
    <w:rsid w:val="00371EB0"/>
    <w:rsid w:val="00374810"/>
    <w:rsid w:val="00374CD6"/>
    <w:rsid w:val="00376267"/>
    <w:rsid w:val="003773DC"/>
    <w:rsid w:val="003801CF"/>
    <w:rsid w:val="00380350"/>
    <w:rsid w:val="00380B4E"/>
    <w:rsid w:val="00380F88"/>
    <w:rsid w:val="003816E4"/>
    <w:rsid w:val="00381F7A"/>
    <w:rsid w:val="00382865"/>
    <w:rsid w:val="00382C28"/>
    <w:rsid w:val="003837EC"/>
    <w:rsid w:val="003853D5"/>
    <w:rsid w:val="0038597C"/>
    <w:rsid w:val="00386D19"/>
    <w:rsid w:val="0039131E"/>
    <w:rsid w:val="00394900"/>
    <w:rsid w:val="00394955"/>
    <w:rsid w:val="00395413"/>
    <w:rsid w:val="0039559F"/>
    <w:rsid w:val="0039662A"/>
    <w:rsid w:val="003A04A6"/>
    <w:rsid w:val="003A4719"/>
    <w:rsid w:val="003A4B29"/>
    <w:rsid w:val="003A6A32"/>
    <w:rsid w:val="003A7720"/>
    <w:rsid w:val="003A7759"/>
    <w:rsid w:val="003A7F6E"/>
    <w:rsid w:val="003B03EA"/>
    <w:rsid w:val="003B1215"/>
    <w:rsid w:val="003B2E35"/>
    <w:rsid w:val="003B3E4A"/>
    <w:rsid w:val="003B76F0"/>
    <w:rsid w:val="003C057F"/>
    <w:rsid w:val="003C138B"/>
    <w:rsid w:val="003C3909"/>
    <w:rsid w:val="003C3C5C"/>
    <w:rsid w:val="003C4BF5"/>
    <w:rsid w:val="003C7A23"/>
    <w:rsid w:val="003C7C34"/>
    <w:rsid w:val="003D0D88"/>
    <w:rsid w:val="003D0F37"/>
    <w:rsid w:val="003D2A7A"/>
    <w:rsid w:val="003D3B40"/>
    <w:rsid w:val="003D43FD"/>
    <w:rsid w:val="003D5150"/>
    <w:rsid w:val="003D567D"/>
    <w:rsid w:val="003D59E4"/>
    <w:rsid w:val="003D5F40"/>
    <w:rsid w:val="003D6869"/>
    <w:rsid w:val="003D73A4"/>
    <w:rsid w:val="003D73C3"/>
    <w:rsid w:val="003D79EE"/>
    <w:rsid w:val="003E0421"/>
    <w:rsid w:val="003E2244"/>
    <w:rsid w:val="003E295D"/>
    <w:rsid w:val="003E30C0"/>
    <w:rsid w:val="003E4467"/>
    <w:rsid w:val="003E4792"/>
    <w:rsid w:val="003E5B24"/>
    <w:rsid w:val="003E65CB"/>
    <w:rsid w:val="003F0A0C"/>
    <w:rsid w:val="003F1C3A"/>
    <w:rsid w:val="003F2681"/>
    <w:rsid w:val="003F29C8"/>
    <w:rsid w:val="003F4DE4"/>
    <w:rsid w:val="003F4E71"/>
    <w:rsid w:val="003F70D2"/>
    <w:rsid w:val="004000EA"/>
    <w:rsid w:val="0040380C"/>
    <w:rsid w:val="004102BD"/>
    <w:rsid w:val="004119F1"/>
    <w:rsid w:val="00414698"/>
    <w:rsid w:val="00415649"/>
    <w:rsid w:val="00417D8B"/>
    <w:rsid w:val="00422F32"/>
    <w:rsid w:val="00423858"/>
    <w:rsid w:val="0042565E"/>
    <w:rsid w:val="00430A42"/>
    <w:rsid w:val="004328EE"/>
    <w:rsid w:val="00432C05"/>
    <w:rsid w:val="0043355A"/>
    <w:rsid w:val="0043568B"/>
    <w:rsid w:val="00435BA0"/>
    <w:rsid w:val="00440379"/>
    <w:rsid w:val="00441393"/>
    <w:rsid w:val="004423EC"/>
    <w:rsid w:val="004441F8"/>
    <w:rsid w:val="004463E9"/>
    <w:rsid w:val="00446EB2"/>
    <w:rsid w:val="00447CF0"/>
    <w:rsid w:val="00456DE1"/>
    <w:rsid w:val="00456F10"/>
    <w:rsid w:val="00461A32"/>
    <w:rsid w:val="00462095"/>
    <w:rsid w:val="00463B48"/>
    <w:rsid w:val="0046464D"/>
    <w:rsid w:val="004649E1"/>
    <w:rsid w:val="00466DD5"/>
    <w:rsid w:val="00467F00"/>
    <w:rsid w:val="004730D1"/>
    <w:rsid w:val="00474746"/>
    <w:rsid w:val="00476942"/>
    <w:rsid w:val="004770A2"/>
    <w:rsid w:val="004777BE"/>
    <w:rsid w:val="00477CBF"/>
    <w:rsid w:val="00477D62"/>
    <w:rsid w:val="0048199D"/>
    <w:rsid w:val="00481C27"/>
    <w:rsid w:val="00483786"/>
    <w:rsid w:val="00483968"/>
    <w:rsid w:val="004853FE"/>
    <w:rsid w:val="004854E0"/>
    <w:rsid w:val="0048693D"/>
    <w:rsid w:val="004871A2"/>
    <w:rsid w:val="004905FC"/>
    <w:rsid w:val="0049089A"/>
    <w:rsid w:val="004908B8"/>
    <w:rsid w:val="00490C0C"/>
    <w:rsid w:val="0049178A"/>
    <w:rsid w:val="00492182"/>
    <w:rsid w:val="00492A8D"/>
    <w:rsid w:val="00493B3C"/>
    <w:rsid w:val="004944C8"/>
    <w:rsid w:val="004950AF"/>
    <w:rsid w:val="00495DDA"/>
    <w:rsid w:val="004A0EBF"/>
    <w:rsid w:val="004A3751"/>
    <w:rsid w:val="004A38DE"/>
    <w:rsid w:val="004A4EC4"/>
    <w:rsid w:val="004A5EA6"/>
    <w:rsid w:val="004A68E7"/>
    <w:rsid w:val="004A6C09"/>
    <w:rsid w:val="004A7F9A"/>
    <w:rsid w:val="004B00E3"/>
    <w:rsid w:val="004B533A"/>
    <w:rsid w:val="004B5B24"/>
    <w:rsid w:val="004B672D"/>
    <w:rsid w:val="004B744B"/>
    <w:rsid w:val="004C0C7E"/>
    <w:rsid w:val="004C0E4B"/>
    <w:rsid w:val="004C3BFC"/>
    <w:rsid w:val="004C5024"/>
    <w:rsid w:val="004C7DC4"/>
    <w:rsid w:val="004D2890"/>
    <w:rsid w:val="004D4109"/>
    <w:rsid w:val="004D6C87"/>
    <w:rsid w:val="004E0BBB"/>
    <w:rsid w:val="004E0DBB"/>
    <w:rsid w:val="004E18EE"/>
    <w:rsid w:val="004E1D57"/>
    <w:rsid w:val="004E2884"/>
    <w:rsid w:val="004E2F16"/>
    <w:rsid w:val="004E4E91"/>
    <w:rsid w:val="004E7007"/>
    <w:rsid w:val="004F0294"/>
    <w:rsid w:val="004F1F6E"/>
    <w:rsid w:val="004F2AA4"/>
    <w:rsid w:val="004F4AAE"/>
    <w:rsid w:val="004F52C5"/>
    <w:rsid w:val="004F5930"/>
    <w:rsid w:val="004F6196"/>
    <w:rsid w:val="004F650A"/>
    <w:rsid w:val="00500F95"/>
    <w:rsid w:val="00503044"/>
    <w:rsid w:val="00504F50"/>
    <w:rsid w:val="00504F5A"/>
    <w:rsid w:val="005051B1"/>
    <w:rsid w:val="0051381C"/>
    <w:rsid w:val="00514221"/>
    <w:rsid w:val="00515660"/>
    <w:rsid w:val="00517B3F"/>
    <w:rsid w:val="00520AA2"/>
    <w:rsid w:val="00523666"/>
    <w:rsid w:val="00523FF7"/>
    <w:rsid w:val="00525922"/>
    <w:rsid w:val="00525940"/>
    <w:rsid w:val="00526234"/>
    <w:rsid w:val="0052630D"/>
    <w:rsid w:val="005341CB"/>
    <w:rsid w:val="00534F34"/>
    <w:rsid w:val="0053692E"/>
    <w:rsid w:val="005378A6"/>
    <w:rsid w:val="005406E9"/>
    <w:rsid w:val="00540D36"/>
    <w:rsid w:val="0054114E"/>
    <w:rsid w:val="0054143F"/>
    <w:rsid w:val="00541ED1"/>
    <w:rsid w:val="005460DB"/>
    <w:rsid w:val="005468B8"/>
    <w:rsid w:val="00547837"/>
    <w:rsid w:val="005524AC"/>
    <w:rsid w:val="00553FE0"/>
    <w:rsid w:val="0055469A"/>
    <w:rsid w:val="005562FE"/>
    <w:rsid w:val="00557434"/>
    <w:rsid w:val="00563A27"/>
    <w:rsid w:val="00564096"/>
    <w:rsid w:val="0056452A"/>
    <w:rsid w:val="005645B5"/>
    <w:rsid w:val="00564668"/>
    <w:rsid w:val="0056520B"/>
    <w:rsid w:val="00565AC6"/>
    <w:rsid w:val="005663C8"/>
    <w:rsid w:val="00567F12"/>
    <w:rsid w:val="0057268A"/>
    <w:rsid w:val="005726A8"/>
    <w:rsid w:val="00572794"/>
    <w:rsid w:val="00573565"/>
    <w:rsid w:val="00574ADC"/>
    <w:rsid w:val="005762B5"/>
    <w:rsid w:val="0057734F"/>
    <w:rsid w:val="00577922"/>
    <w:rsid w:val="005805D2"/>
    <w:rsid w:val="00580921"/>
    <w:rsid w:val="00581239"/>
    <w:rsid w:val="005815BC"/>
    <w:rsid w:val="00582F80"/>
    <w:rsid w:val="005833E1"/>
    <w:rsid w:val="005839FD"/>
    <w:rsid w:val="00584458"/>
    <w:rsid w:val="00584B77"/>
    <w:rsid w:val="00586ACB"/>
    <w:rsid w:val="00586C48"/>
    <w:rsid w:val="00586C66"/>
    <w:rsid w:val="00587DE7"/>
    <w:rsid w:val="00590536"/>
    <w:rsid w:val="005928AC"/>
    <w:rsid w:val="00593774"/>
    <w:rsid w:val="0059382C"/>
    <w:rsid w:val="00593EFC"/>
    <w:rsid w:val="00594430"/>
    <w:rsid w:val="005945CE"/>
    <w:rsid w:val="00595415"/>
    <w:rsid w:val="005968C5"/>
    <w:rsid w:val="00597652"/>
    <w:rsid w:val="00597965"/>
    <w:rsid w:val="005A0703"/>
    <w:rsid w:val="005A080B"/>
    <w:rsid w:val="005A23DB"/>
    <w:rsid w:val="005A2514"/>
    <w:rsid w:val="005A4486"/>
    <w:rsid w:val="005A646D"/>
    <w:rsid w:val="005B0E9F"/>
    <w:rsid w:val="005B12A5"/>
    <w:rsid w:val="005B1B1C"/>
    <w:rsid w:val="005B1DDE"/>
    <w:rsid w:val="005B4A13"/>
    <w:rsid w:val="005B560E"/>
    <w:rsid w:val="005B5982"/>
    <w:rsid w:val="005B649B"/>
    <w:rsid w:val="005B6D18"/>
    <w:rsid w:val="005C161A"/>
    <w:rsid w:val="005C18D0"/>
    <w:rsid w:val="005C1BCB"/>
    <w:rsid w:val="005C2312"/>
    <w:rsid w:val="005C4735"/>
    <w:rsid w:val="005C4E71"/>
    <w:rsid w:val="005C5C63"/>
    <w:rsid w:val="005C7B79"/>
    <w:rsid w:val="005D03E9"/>
    <w:rsid w:val="005D2A90"/>
    <w:rsid w:val="005D304B"/>
    <w:rsid w:val="005D329D"/>
    <w:rsid w:val="005D3920"/>
    <w:rsid w:val="005D69B2"/>
    <w:rsid w:val="005D6E5D"/>
    <w:rsid w:val="005D6FC3"/>
    <w:rsid w:val="005E091A"/>
    <w:rsid w:val="005E1875"/>
    <w:rsid w:val="005E2C34"/>
    <w:rsid w:val="005E3094"/>
    <w:rsid w:val="005E33ED"/>
    <w:rsid w:val="005E3989"/>
    <w:rsid w:val="005E4659"/>
    <w:rsid w:val="005E5AB7"/>
    <w:rsid w:val="005E657A"/>
    <w:rsid w:val="005E7063"/>
    <w:rsid w:val="005E7F83"/>
    <w:rsid w:val="005F1314"/>
    <w:rsid w:val="005F1386"/>
    <w:rsid w:val="005F17C2"/>
    <w:rsid w:val="005F25BF"/>
    <w:rsid w:val="005F3D47"/>
    <w:rsid w:val="005F4637"/>
    <w:rsid w:val="005F7025"/>
    <w:rsid w:val="00600C2B"/>
    <w:rsid w:val="00604E17"/>
    <w:rsid w:val="00605A58"/>
    <w:rsid w:val="00606D94"/>
    <w:rsid w:val="006110FE"/>
    <w:rsid w:val="006127AC"/>
    <w:rsid w:val="00612BD1"/>
    <w:rsid w:val="0061364D"/>
    <w:rsid w:val="006174E1"/>
    <w:rsid w:val="0062005A"/>
    <w:rsid w:val="0062147F"/>
    <w:rsid w:val="00622C26"/>
    <w:rsid w:val="00625429"/>
    <w:rsid w:val="00626067"/>
    <w:rsid w:val="00627A0D"/>
    <w:rsid w:val="00631599"/>
    <w:rsid w:val="0063326E"/>
    <w:rsid w:val="00634A78"/>
    <w:rsid w:val="00636B22"/>
    <w:rsid w:val="00637BA0"/>
    <w:rsid w:val="00641794"/>
    <w:rsid w:val="00642025"/>
    <w:rsid w:val="00642ECC"/>
    <w:rsid w:val="006440DA"/>
    <w:rsid w:val="00644D7B"/>
    <w:rsid w:val="00646AFD"/>
    <w:rsid w:val="00646E87"/>
    <w:rsid w:val="00647C35"/>
    <w:rsid w:val="00647FD0"/>
    <w:rsid w:val="00650293"/>
    <w:rsid w:val="006506F2"/>
    <w:rsid w:val="0065107F"/>
    <w:rsid w:val="00651C66"/>
    <w:rsid w:val="00652894"/>
    <w:rsid w:val="00657E73"/>
    <w:rsid w:val="00661946"/>
    <w:rsid w:val="006636D5"/>
    <w:rsid w:val="00664A68"/>
    <w:rsid w:val="00664D43"/>
    <w:rsid w:val="00666061"/>
    <w:rsid w:val="00667424"/>
    <w:rsid w:val="00667792"/>
    <w:rsid w:val="006704F6"/>
    <w:rsid w:val="00670C0F"/>
    <w:rsid w:val="00671677"/>
    <w:rsid w:val="00672AA3"/>
    <w:rsid w:val="006744D8"/>
    <w:rsid w:val="006750F2"/>
    <w:rsid w:val="006752D6"/>
    <w:rsid w:val="00675E02"/>
    <w:rsid w:val="00682A80"/>
    <w:rsid w:val="0068433F"/>
    <w:rsid w:val="0068553C"/>
    <w:rsid w:val="00685EDA"/>
    <w:rsid w:val="00685F34"/>
    <w:rsid w:val="006901BB"/>
    <w:rsid w:val="00693B1F"/>
    <w:rsid w:val="00693ED9"/>
    <w:rsid w:val="00695656"/>
    <w:rsid w:val="00695707"/>
    <w:rsid w:val="006966EC"/>
    <w:rsid w:val="006975A8"/>
    <w:rsid w:val="006A1012"/>
    <w:rsid w:val="006A24BD"/>
    <w:rsid w:val="006B0C8C"/>
    <w:rsid w:val="006B1CA2"/>
    <w:rsid w:val="006B54CC"/>
    <w:rsid w:val="006C1376"/>
    <w:rsid w:val="006C164D"/>
    <w:rsid w:val="006C48F9"/>
    <w:rsid w:val="006C5026"/>
    <w:rsid w:val="006C5BDC"/>
    <w:rsid w:val="006C65AA"/>
    <w:rsid w:val="006C6BB7"/>
    <w:rsid w:val="006C7AB7"/>
    <w:rsid w:val="006D2A32"/>
    <w:rsid w:val="006D35E4"/>
    <w:rsid w:val="006D4365"/>
    <w:rsid w:val="006D72B5"/>
    <w:rsid w:val="006E0179"/>
    <w:rsid w:val="006E0E7D"/>
    <w:rsid w:val="006E10BF"/>
    <w:rsid w:val="006E32DB"/>
    <w:rsid w:val="006E61F1"/>
    <w:rsid w:val="006E7B81"/>
    <w:rsid w:val="006F0875"/>
    <w:rsid w:val="006F09B2"/>
    <w:rsid w:val="006F11F3"/>
    <w:rsid w:val="006F1A46"/>
    <w:rsid w:val="006F1A5E"/>
    <w:rsid w:val="006F1A76"/>
    <w:rsid w:val="006F1C14"/>
    <w:rsid w:val="006F2036"/>
    <w:rsid w:val="006F3D87"/>
    <w:rsid w:val="006F4B80"/>
    <w:rsid w:val="006F7140"/>
    <w:rsid w:val="007017DC"/>
    <w:rsid w:val="007019D2"/>
    <w:rsid w:val="00703A6A"/>
    <w:rsid w:val="00705379"/>
    <w:rsid w:val="007067C7"/>
    <w:rsid w:val="007101D8"/>
    <w:rsid w:val="00711EE7"/>
    <w:rsid w:val="00712BBC"/>
    <w:rsid w:val="007131B0"/>
    <w:rsid w:val="00716B74"/>
    <w:rsid w:val="00720DAD"/>
    <w:rsid w:val="00721EB9"/>
    <w:rsid w:val="00722236"/>
    <w:rsid w:val="00723824"/>
    <w:rsid w:val="00723B39"/>
    <w:rsid w:val="00725CCA"/>
    <w:rsid w:val="0072737A"/>
    <w:rsid w:val="00727919"/>
    <w:rsid w:val="00727C5C"/>
    <w:rsid w:val="007302BB"/>
    <w:rsid w:val="00730DA8"/>
    <w:rsid w:val="007311E7"/>
    <w:rsid w:val="007313A4"/>
    <w:rsid w:val="00731DEE"/>
    <w:rsid w:val="00732D40"/>
    <w:rsid w:val="0073334B"/>
    <w:rsid w:val="007344CD"/>
    <w:rsid w:val="00734BC6"/>
    <w:rsid w:val="007358FB"/>
    <w:rsid w:val="00736DF6"/>
    <w:rsid w:val="0074084C"/>
    <w:rsid w:val="00742535"/>
    <w:rsid w:val="00750009"/>
    <w:rsid w:val="0075134C"/>
    <w:rsid w:val="007541D3"/>
    <w:rsid w:val="007550E5"/>
    <w:rsid w:val="007577D7"/>
    <w:rsid w:val="00757934"/>
    <w:rsid w:val="00757AD7"/>
    <w:rsid w:val="00760004"/>
    <w:rsid w:val="0076145C"/>
    <w:rsid w:val="007616C0"/>
    <w:rsid w:val="00766A7E"/>
    <w:rsid w:val="00767B1A"/>
    <w:rsid w:val="00770402"/>
    <w:rsid w:val="007715E8"/>
    <w:rsid w:val="00772338"/>
    <w:rsid w:val="00772F52"/>
    <w:rsid w:val="0077559F"/>
    <w:rsid w:val="00776004"/>
    <w:rsid w:val="00777956"/>
    <w:rsid w:val="00781048"/>
    <w:rsid w:val="00782C5D"/>
    <w:rsid w:val="007838EA"/>
    <w:rsid w:val="0078486B"/>
    <w:rsid w:val="00785A39"/>
    <w:rsid w:val="00785EE2"/>
    <w:rsid w:val="007860A2"/>
    <w:rsid w:val="00787D8A"/>
    <w:rsid w:val="00790277"/>
    <w:rsid w:val="007909A3"/>
    <w:rsid w:val="00791EBC"/>
    <w:rsid w:val="00793577"/>
    <w:rsid w:val="00795637"/>
    <w:rsid w:val="00795903"/>
    <w:rsid w:val="007A0098"/>
    <w:rsid w:val="007A0BA7"/>
    <w:rsid w:val="007A2BA9"/>
    <w:rsid w:val="007A3C20"/>
    <w:rsid w:val="007A446A"/>
    <w:rsid w:val="007A4FEF"/>
    <w:rsid w:val="007A53A6"/>
    <w:rsid w:val="007A6159"/>
    <w:rsid w:val="007B072C"/>
    <w:rsid w:val="007B14FE"/>
    <w:rsid w:val="007B1898"/>
    <w:rsid w:val="007B27E9"/>
    <w:rsid w:val="007B2B6D"/>
    <w:rsid w:val="007B2C5B"/>
    <w:rsid w:val="007B2CE6"/>
    <w:rsid w:val="007B2D11"/>
    <w:rsid w:val="007B4994"/>
    <w:rsid w:val="007B53E2"/>
    <w:rsid w:val="007B6700"/>
    <w:rsid w:val="007B6A93"/>
    <w:rsid w:val="007B7377"/>
    <w:rsid w:val="007B7BEC"/>
    <w:rsid w:val="007C1036"/>
    <w:rsid w:val="007C1EF3"/>
    <w:rsid w:val="007C3D87"/>
    <w:rsid w:val="007C4216"/>
    <w:rsid w:val="007C465E"/>
    <w:rsid w:val="007C518B"/>
    <w:rsid w:val="007C5A6D"/>
    <w:rsid w:val="007C7066"/>
    <w:rsid w:val="007C7476"/>
    <w:rsid w:val="007D10C7"/>
    <w:rsid w:val="007D1773"/>
    <w:rsid w:val="007D1805"/>
    <w:rsid w:val="007D2107"/>
    <w:rsid w:val="007D2D99"/>
    <w:rsid w:val="007D3A42"/>
    <w:rsid w:val="007D5895"/>
    <w:rsid w:val="007D6540"/>
    <w:rsid w:val="007D77AB"/>
    <w:rsid w:val="007E28D0"/>
    <w:rsid w:val="007E30DF"/>
    <w:rsid w:val="007E3F2D"/>
    <w:rsid w:val="007E665D"/>
    <w:rsid w:val="007E72CF"/>
    <w:rsid w:val="007E7D64"/>
    <w:rsid w:val="007E7DBB"/>
    <w:rsid w:val="007F1C27"/>
    <w:rsid w:val="007F2C43"/>
    <w:rsid w:val="007F4F04"/>
    <w:rsid w:val="007F55E8"/>
    <w:rsid w:val="007F5788"/>
    <w:rsid w:val="007F5AB3"/>
    <w:rsid w:val="007F5FB0"/>
    <w:rsid w:val="007F7544"/>
    <w:rsid w:val="007F793C"/>
    <w:rsid w:val="007F7FC5"/>
    <w:rsid w:val="00800715"/>
    <w:rsid w:val="00800995"/>
    <w:rsid w:val="00803319"/>
    <w:rsid w:val="00804736"/>
    <w:rsid w:val="00805718"/>
    <w:rsid w:val="00805839"/>
    <w:rsid w:val="0080602A"/>
    <w:rsid w:val="008069C5"/>
    <w:rsid w:val="00806AB0"/>
    <w:rsid w:val="00810EC5"/>
    <w:rsid w:val="0081117E"/>
    <w:rsid w:val="008126E6"/>
    <w:rsid w:val="008164A2"/>
    <w:rsid w:val="00816F79"/>
    <w:rsid w:val="008172F8"/>
    <w:rsid w:val="00817C42"/>
    <w:rsid w:val="00820A3F"/>
    <w:rsid w:val="00820C2C"/>
    <w:rsid w:val="00820CD0"/>
    <w:rsid w:val="00827301"/>
    <w:rsid w:val="00827AFF"/>
    <w:rsid w:val="008310C9"/>
    <w:rsid w:val="008323DA"/>
    <w:rsid w:val="008324E8"/>
    <w:rsid w:val="008326B2"/>
    <w:rsid w:val="00833A96"/>
    <w:rsid w:val="00834150"/>
    <w:rsid w:val="008350EC"/>
    <w:rsid w:val="0083529D"/>
    <w:rsid w:val="008357F2"/>
    <w:rsid w:val="00835EA0"/>
    <w:rsid w:val="0084098D"/>
    <w:rsid w:val="00840E62"/>
    <w:rsid w:val="008416E0"/>
    <w:rsid w:val="00841BC0"/>
    <w:rsid w:val="00841E7A"/>
    <w:rsid w:val="00843CED"/>
    <w:rsid w:val="00844B35"/>
    <w:rsid w:val="0084674B"/>
    <w:rsid w:val="00846831"/>
    <w:rsid w:val="00846D0C"/>
    <w:rsid w:val="00847760"/>
    <w:rsid w:val="00847B32"/>
    <w:rsid w:val="008510C0"/>
    <w:rsid w:val="008543A9"/>
    <w:rsid w:val="00854BCE"/>
    <w:rsid w:val="00857346"/>
    <w:rsid w:val="0086011E"/>
    <w:rsid w:val="008624CF"/>
    <w:rsid w:val="00863811"/>
    <w:rsid w:val="00863F24"/>
    <w:rsid w:val="00865532"/>
    <w:rsid w:val="00867686"/>
    <w:rsid w:val="008700C4"/>
    <w:rsid w:val="00872E63"/>
    <w:rsid w:val="008737D3"/>
    <w:rsid w:val="00874179"/>
    <w:rsid w:val="008747E0"/>
    <w:rsid w:val="0087623C"/>
    <w:rsid w:val="00876349"/>
    <w:rsid w:val="00876841"/>
    <w:rsid w:val="00881E7C"/>
    <w:rsid w:val="00882937"/>
    <w:rsid w:val="00882B3C"/>
    <w:rsid w:val="0088414C"/>
    <w:rsid w:val="00884710"/>
    <w:rsid w:val="00884D5F"/>
    <w:rsid w:val="00886C21"/>
    <w:rsid w:val="0088783D"/>
    <w:rsid w:val="00890CDC"/>
    <w:rsid w:val="008911A8"/>
    <w:rsid w:val="008916B5"/>
    <w:rsid w:val="008924DD"/>
    <w:rsid w:val="008925CA"/>
    <w:rsid w:val="00892D27"/>
    <w:rsid w:val="00894AE9"/>
    <w:rsid w:val="008965AE"/>
    <w:rsid w:val="00897209"/>
    <w:rsid w:val="008972C3"/>
    <w:rsid w:val="008A0F71"/>
    <w:rsid w:val="008A28D9"/>
    <w:rsid w:val="008A30BA"/>
    <w:rsid w:val="008A50B2"/>
    <w:rsid w:val="008A52DC"/>
    <w:rsid w:val="008A5435"/>
    <w:rsid w:val="008A5B41"/>
    <w:rsid w:val="008A79CB"/>
    <w:rsid w:val="008B3000"/>
    <w:rsid w:val="008B3036"/>
    <w:rsid w:val="008B55CF"/>
    <w:rsid w:val="008B62E0"/>
    <w:rsid w:val="008B6A47"/>
    <w:rsid w:val="008B7069"/>
    <w:rsid w:val="008C09F7"/>
    <w:rsid w:val="008C1229"/>
    <w:rsid w:val="008C1892"/>
    <w:rsid w:val="008C2A0C"/>
    <w:rsid w:val="008C33B5"/>
    <w:rsid w:val="008C3A72"/>
    <w:rsid w:val="008C5006"/>
    <w:rsid w:val="008C5300"/>
    <w:rsid w:val="008C60AA"/>
    <w:rsid w:val="008C6969"/>
    <w:rsid w:val="008C6A65"/>
    <w:rsid w:val="008C6B4D"/>
    <w:rsid w:val="008D18A2"/>
    <w:rsid w:val="008D1E0A"/>
    <w:rsid w:val="008D3F26"/>
    <w:rsid w:val="008D45D2"/>
    <w:rsid w:val="008D5CCD"/>
    <w:rsid w:val="008D63EC"/>
    <w:rsid w:val="008D6C50"/>
    <w:rsid w:val="008D6D45"/>
    <w:rsid w:val="008D74B6"/>
    <w:rsid w:val="008E1127"/>
    <w:rsid w:val="008E1F69"/>
    <w:rsid w:val="008E2DEB"/>
    <w:rsid w:val="008E34D5"/>
    <w:rsid w:val="008E750B"/>
    <w:rsid w:val="008E76B1"/>
    <w:rsid w:val="008F18B8"/>
    <w:rsid w:val="008F20D1"/>
    <w:rsid w:val="008F34F4"/>
    <w:rsid w:val="008F38BB"/>
    <w:rsid w:val="008F3F0F"/>
    <w:rsid w:val="008F57D8"/>
    <w:rsid w:val="008F5936"/>
    <w:rsid w:val="008F7A1D"/>
    <w:rsid w:val="00900FDA"/>
    <w:rsid w:val="00902834"/>
    <w:rsid w:val="00902F6F"/>
    <w:rsid w:val="00905A31"/>
    <w:rsid w:val="00907A4E"/>
    <w:rsid w:val="00910A05"/>
    <w:rsid w:val="00910C49"/>
    <w:rsid w:val="009110DD"/>
    <w:rsid w:val="00913056"/>
    <w:rsid w:val="00914E26"/>
    <w:rsid w:val="0091590F"/>
    <w:rsid w:val="0091638A"/>
    <w:rsid w:val="009217F2"/>
    <w:rsid w:val="00923520"/>
    <w:rsid w:val="00923B4D"/>
    <w:rsid w:val="0092540C"/>
    <w:rsid w:val="00925B39"/>
    <w:rsid w:val="00925E0F"/>
    <w:rsid w:val="009263B6"/>
    <w:rsid w:val="0092642E"/>
    <w:rsid w:val="00931A57"/>
    <w:rsid w:val="009323F3"/>
    <w:rsid w:val="00932A6C"/>
    <w:rsid w:val="00933ADB"/>
    <w:rsid w:val="00933EE0"/>
    <w:rsid w:val="00934067"/>
    <w:rsid w:val="00934254"/>
    <w:rsid w:val="0093492E"/>
    <w:rsid w:val="0093623F"/>
    <w:rsid w:val="009414E6"/>
    <w:rsid w:val="0094580B"/>
    <w:rsid w:val="00947A3F"/>
    <w:rsid w:val="00950431"/>
    <w:rsid w:val="00950B15"/>
    <w:rsid w:val="00951499"/>
    <w:rsid w:val="00952013"/>
    <w:rsid w:val="00953EF9"/>
    <w:rsid w:val="0095450F"/>
    <w:rsid w:val="00956901"/>
    <w:rsid w:val="00956EC8"/>
    <w:rsid w:val="009576BC"/>
    <w:rsid w:val="009609B4"/>
    <w:rsid w:val="0096203C"/>
    <w:rsid w:val="00962EC1"/>
    <w:rsid w:val="009630F5"/>
    <w:rsid w:val="009656B9"/>
    <w:rsid w:val="009678E4"/>
    <w:rsid w:val="00967DD9"/>
    <w:rsid w:val="009709C7"/>
    <w:rsid w:val="00971591"/>
    <w:rsid w:val="00971619"/>
    <w:rsid w:val="00974564"/>
    <w:rsid w:val="00974B53"/>
    <w:rsid w:val="00974E99"/>
    <w:rsid w:val="009764FA"/>
    <w:rsid w:val="00977319"/>
    <w:rsid w:val="009777C9"/>
    <w:rsid w:val="00980192"/>
    <w:rsid w:val="00980799"/>
    <w:rsid w:val="00980D5A"/>
    <w:rsid w:val="009812B5"/>
    <w:rsid w:val="00982A22"/>
    <w:rsid w:val="009830CC"/>
    <w:rsid w:val="00983287"/>
    <w:rsid w:val="00985372"/>
    <w:rsid w:val="00986BAB"/>
    <w:rsid w:val="00986C59"/>
    <w:rsid w:val="00990339"/>
    <w:rsid w:val="00990638"/>
    <w:rsid w:val="00990D7E"/>
    <w:rsid w:val="009917BB"/>
    <w:rsid w:val="0099325B"/>
    <w:rsid w:val="00994D97"/>
    <w:rsid w:val="009957FA"/>
    <w:rsid w:val="00995B82"/>
    <w:rsid w:val="009974DB"/>
    <w:rsid w:val="0099752C"/>
    <w:rsid w:val="009A07B7"/>
    <w:rsid w:val="009A4788"/>
    <w:rsid w:val="009B0C65"/>
    <w:rsid w:val="009B1545"/>
    <w:rsid w:val="009B372E"/>
    <w:rsid w:val="009B5023"/>
    <w:rsid w:val="009B785E"/>
    <w:rsid w:val="009C18BA"/>
    <w:rsid w:val="009C26F8"/>
    <w:rsid w:val="009C387B"/>
    <w:rsid w:val="009C460F"/>
    <w:rsid w:val="009C609E"/>
    <w:rsid w:val="009C6B47"/>
    <w:rsid w:val="009C6C06"/>
    <w:rsid w:val="009D25B8"/>
    <w:rsid w:val="009D26AB"/>
    <w:rsid w:val="009D3B67"/>
    <w:rsid w:val="009D458E"/>
    <w:rsid w:val="009D6520"/>
    <w:rsid w:val="009D6B98"/>
    <w:rsid w:val="009E16EC"/>
    <w:rsid w:val="009E1F25"/>
    <w:rsid w:val="009E2D72"/>
    <w:rsid w:val="009E3D32"/>
    <w:rsid w:val="009E433C"/>
    <w:rsid w:val="009E4868"/>
    <w:rsid w:val="009E4A4D"/>
    <w:rsid w:val="009E554E"/>
    <w:rsid w:val="009E6578"/>
    <w:rsid w:val="009E6C82"/>
    <w:rsid w:val="009F081F"/>
    <w:rsid w:val="009F4A19"/>
    <w:rsid w:val="00A00F85"/>
    <w:rsid w:val="00A02F5D"/>
    <w:rsid w:val="00A04340"/>
    <w:rsid w:val="00A06A0E"/>
    <w:rsid w:val="00A06A3D"/>
    <w:rsid w:val="00A10EBA"/>
    <w:rsid w:val="00A11128"/>
    <w:rsid w:val="00A13D73"/>
    <w:rsid w:val="00A13E56"/>
    <w:rsid w:val="00A15050"/>
    <w:rsid w:val="00A17014"/>
    <w:rsid w:val="00A179F2"/>
    <w:rsid w:val="00A200A2"/>
    <w:rsid w:val="00A212A7"/>
    <w:rsid w:val="00A227BF"/>
    <w:rsid w:val="00A23CAC"/>
    <w:rsid w:val="00A24838"/>
    <w:rsid w:val="00A25B40"/>
    <w:rsid w:val="00A2605F"/>
    <w:rsid w:val="00A2743E"/>
    <w:rsid w:val="00A3074A"/>
    <w:rsid w:val="00A30C33"/>
    <w:rsid w:val="00A32759"/>
    <w:rsid w:val="00A33705"/>
    <w:rsid w:val="00A408BA"/>
    <w:rsid w:val="00A40DDA"/>
    <w:rsid w:val="00A41078"/>
    <w:rsid w:val="00A4308C"/>
    <w:rsid w:val="00A44325"/>
    <w:rsid w:val="00A44836"/>
    <w:rsid w:val="00A47F37"/>
    <w:rsid w:val="00A524B5"/>
    <w:rsid w:val="00A541E0"/>
    <w:rsid w:val="00A5433D"/>
    <w:rsid w:val="00A5449B"/>
    <w:rsid w:val="00A549B3"/>
    <w:rsid w:val="00A56184"/>
    <w:rsid w:val="00A57132"/>
    <w:rsid w:val="00A579A4"/>
    <w:rsid w:val="00A6058D"/>
    <w:rsid w:val="00A62A87"/>
    <w:rsid w:val="00A642EB"/>
    <w:rsid w:val="00A66D41"/>
    <w:rsid w:val="00A67954"/>
    <w:rsid w:val="00A67A06"/>
    <w:rsid w:val="00A70034"/>
    <w:rsid w:val="00A70799"/>
    <w:rsid w:val="00A72893"/>
    <w:rsid w:val="00A72ED7"/>
    <w:rsid w:val="00A73A79"/>
    <w:rsid w:val="00A7460E"/>
    <w:rsid w:val="00A751C7"/>
    <w:rsid w:val="00A8083F"/>
    <w:rsid w:val="00A82F71"/>
    <w:rsid w:val="00A83A15"/>
    <w:rsid w:val="00A86343"/>
    <w:rsid w:val="00A87080"/>
    <w:rsid w:val="00A87EF3"/>
    <w:rsid w:val="00A90AAC"/>
    <w:rsid w:val="00A90D86"/>
    <w:rsid w:val="00A91DBA"/>
    <w:rsid w:val="00A93798"/>
    <w:rsid w:val="00A966B5"/>
    <w:rsid w:val="00A97900"/>
    <w:rsid w:val="00AA179B"/>
    <w:rsid w:val="00AA1B91"/>
    <w:rsid w:val="00AA1D7A"/>
    <w:rsid w:val="00AA3E01"/>
    <w:rsid w:val="00AA481E"/>
    <w:rsid w:val="00AB0586"/>
    <w:rsid w:val="00AB0BFA"/>
    <w:rsid w:val="00AB0CFD"/>
    <w:rsid w:val="00AB2C66"/>
    <w:rsid w:val="00AB378B"/>
    <w:rsid w:val="00AB76B7"/>
    <w:rsid w:val="00AC161B"/>
    <w:rsid w:val="00AC1CB0"/>
    <w:rsid w:val="00AC33A2"/>
    <w:rsid w:val="00AC583D"/>
    <w:rsid w:val="00AD0E82"/>
    <w:rsid w:val="00AD12E6"/>
    <w:rsid w:val="00AD31BA"/>
    <w:rsid w:val="00AD38F7"/>
    <w:rsid w:val="00AD3C19"/>
    <w:rsid w:val="00AD5072"/>
    <w:rsid w:val="00AD669B"/>
    <w:rsid w:val="00AD6CBF"/>
    <w:rsid w:val="00AE09C9"/>
    <w:rsid w:val="00AE26F1"/>
    <w:rsid w:val="00AE3253"/>
    <w:rsid w:val="00AE4CB2"/>
    <w:rsid w:val="00AE5EDC"/>
    <w:rsid w:val="00AE65F1"/>
    <w:rsid w:val="00AE6BB4"/>
    <w:rsid w:val="00AE74AD"/>
    <w:rsid w:val="00AE7719"/>
    <w:rsid w:val="00AF03F6"/>
    <w:rsid w:val="00AF159C"/>
    <w:rsid w:val="00AF4099"/>
    <w:rsid w:val="00B01873"/>
    <w:rsid w:val="00B0192A"/>
    <w:rsid w:val="00B029B9"/>
    <w:rsid w:val="00B04ACB"/>
    <w:rsid w:val="00B0572F"/>
    <w:rsid w:val="00B067FF"/>
    <w:rsid w:val="00B07144"/>
    <w:rsid w:val="00B074AB"/>
    <w:rsid w:val="00B07717"/>
    <w:rsid w:val="00B118C9"/>
    <w:rsid w:val="00B13E21"/>
    <w:rsid w:val="00B15934"/>
    <w:rsid w:val="00B15F3B"/>
    <w:rsid w:val="00B16170"/>
    <w:rsid w:val="00B1618F"/>
    <w:rsid w:val="00B16334"/>
    <w:rsid w:val="00B17253"/>
    <w:rsid w:val="00B21CF4"/>
    <w:rsid w:val="00B22255"/>
    <w:rsid w:val="00B2286B"/>
    <w:rsid w:val="00B24BDF"/>
    <w:rsid w:val="00B250D6"/>
    <w:rsid w:val="00B2583D"/>
    <w:rsid w:val="00B26A2D"/>
    <w:rsid w:val="00B3121C"/>
    <w:rsid w:val="00B31A41"/>
    <w:rsid w:val="00B32248"/>
    <w:rsid w:val="00B36B10"/>
    <w:rsid w:val="00B40199"/>
    <w:rsid w:val="00B429DD"/>
    <w:rsid w:val="00B453D3"/>
    <w:rsid w:val="00B45400"/>
    <w:rsid w:val="00B471A2"/>
    <w:rsid w:val="00B502FF"/>
    <w:rsid w:val="00B507E9"/>
    <w:rsid w:val="00B509DD"/>
    <w:rsid w:val="00B50B90"/>
    <w:rsid w:val="00B50E28"/>
    <w:rsid w:val="00B52B4F"/>
    <w:rsid w:val="00B55ACF"/>
    <w:rsid w:val="00B56A75"/>
    <w:rsid w:val="00B5782A"/>
    <w:rsid w:val="00B6066D"/>
    <w:rsid w:val="00B62EC2"/>
    <w:rsid w:val="00B6357C"/>
    <w:rsid w:val="00B643DF"/>
    <w:rsid w:val="00B65300"/>
    <w:rsid w:val="00B658B7"/>
    <w:rsid w:val="00B67422"/>
    <w:rsid w:val="00B70BD4"/>
    <w:rsid w:val="00B712CA"/>
    <w:rsid w:val="00B71A8A"/>
    <w:rsid w:val="00B724BE"/>
    <w:rsid w:val="00B73463"/>
    <w:rsid w:val="00B75110"/>
    <w:rsid w:val="00B76E35"/>
    <w:rsid w:val="00B824F0"/>
    <w:rsid w:val="00B82E76"/>
    <w:rsid w:val="00B83624"/>
    <w:rsid w:val="00B84D4A"/>
    <w:rsid w:val="00B86E2C"/>
    <w:rsid w:val="00B90123"/>
    <w:rsid w:val="00B9016D"/>
    <w:rsid w:val="00B932DF"/>
    <w:rsid w:val="00BA0F98"/>
    <w:rsid w:val="00BA1517"/>
    <w:rsid w:val="00BA1C02"/>
    <w:rsid w:val="00BA25A5"/>
    <w:rsid w:val="00BA4E39"/>
    <w:rsid w:val="00BA67FD"/>
    <w:rsid w:val="00BA71D9"/>
    <w:rsid w:val="00BA7C48"/>
    <w:rsid w:val="00BB01C7"/>
    <w:rsid w:val="00BB1640"/>
    <w:rsid w:val="00BB4C23"/>
    <w:rsid w:val="00BB6B35"/>
    <w:rsid w:val="00BB7F50"/>
    <w:rsid w:val="00BC0A7C"/>
    <w:rsid w:val="00BC103F"/>
    <w:rsid w:val="00BC16B2"/>
    <w:rsid w:val="00BC2310"/>
    <w:rsid w:val="00BC251F"/>
    <w:rsid w:val="00BC27F6"/>
    <w:rsid w:val="00BC39F4"/>
    <w:rsid w:val="00BC4DCC"/>
    <w:rsid w:val="00BC7FE0"/>
    <w:rsid w:val="00BD021A"/>
    <w:rsid w:val="00BD150C"/>
    <w:rsid w:val="00BD1587"/>
    <w:rsid w:val="00BD5932"/>
    <w:rsid w:val="00BD6004"/>
    <w:rsid w:val="00BD6067"/>
    <w:rsid w:val="00BD6692"/>
    <w:rsid w:val="00BD6A20"/>
    <w:rsid w:val="00BD7786"/>
    <w:rsid w:val="00BD7EE1"/>
    <w:rsid w:val="00BE0AF1"/>
    <w:rsid w:val="00BE2E9D"/>
    <w:rsid w:val="00BE5568"/>
    <w:rsid w:val="00BE5764"/>
    <w:rsid w:val="00BE7122"/>
    <w:rsid w:val="00BE7E9D"/>
    <w:rsid w:val="00BF0A05"/>
    <w:rsid w:val="00BF0DFB"/>
    <w:rsid w:val="00BF10BB"/>
    <w:rsid w:val="00BF1358"/>
    <w:rsid w:val="00BF490C"/>
    <w:rsid w:val="00C0106D"/>
    <w:rsid w:val="00C013B1"/>
    <w:rsid w:val="00C03ADE"/>
    <w:rsid w:val="00C03F1F"/>
    <w:rsid w:val="00C06FEA"/>
    <w:rsid w:val="00C07E76"/>
    <w:rsid w:val="00C1035E"/>
    <w:rsid w:val="00C10BD4"/>
    <w:rsid w:val="00C130C5"/>
    <w:rsid w:val="00C133BE"/>
    <w:rsid w:val="00C1400A"/>
    <w:rsid w:val="00C14CCD"/>
    <w:rsid w:val="00C169CE"/>
    <w:rsid w:val="00C2006F"/>
    <w:rsid w:val="00C2198B"/>
    <w:rsid w:val="00C22165"/>
    <w:rsid w:val="00C222B4"/>
    <w:rsid w:val="00C22530"/>
    <w:rsid w:val="00C2602B"/>
    <w:rsid w:val="00C262E4"/>
    <w:rsid w:val="00C26BD6"/>
    <w:rsid w:val="00C27297"/>
    <w:rsid w:val="00C31118"/>
    <w:rsid w:val="00C32A00"/>
    <w:rsid w:val="00C32C0A"/>
    <w:rsid w:val="00C33E20"/>
    <w:rsid w:val="00C35CF6"/>
    <w:rsid w:val="00C3725B"/>
    <w:rsid w:val="00C37FDD"/>
    <w:rsid w:val="00C4005B"/>
    <w:rsid w:val="00C401B7"/>
    <w:rsid w:val="00C41143"/>
    <w:rsid w:val="00C43B9A"/>
    <w:rsid w:val="00C473B5"/>
    <w:rsid w:val="00C51A8C"/>
    <w:rsid w:val="00C522BE"/>
    <w:rsid w:val="00C52413"/>
    <w:rsid w:val="00C533EC"/>
    <w:rsid w:val="00C5470E"/>
    <w:rsid w:val="00C551EE"/>
    <w:rsid w:val="00C55EFB"/>
    <w:rsid w:val="00C562F9"/>
    <w:rsid w:val="00C56585"/>
    <w:rsid w:val="00C56B3F"/>
    <w:rsid w:val="00C61CAB"/>
    <w:rsid w:val="00C62DF5"/>
    <w:rsid w:val="00C635B7"/>
    <w:rsid w:val="00C638BE"/>
    <w:rsid w:val="00C64EEA"/>
    <w:rsid w:val="00C65240"/>
    <w:rsid w:val="00C65492"/>
    <w:rsid w:val="00C65C4C"/>
    <w:rsid w:val="00C674A1"/>
    <w:rsid w:val="00C67C67"/>
    <w:rsid w:val="00C7022C"/>
    <w:rsid w:val="00C706BC"/>
    <w:rsid w:val="00C709E4"/>
    <w:rsid w:val="00C71032"/>
    <w:rsid w:val="00C716E5"/>
    <w:rsid w:val="00C72CAC"/>
    <w:rsid w:val="00C76371"/>
    <w:rsid w:val="00C773D9"/>
    <w:rsid w:val="00C80307"/>
    <w:rsid w:val="00C80ACE"/>
    <w:rsid w:val="00C80B0C"/>
    <w:rsid w:val="00C81162"/>
    <w:rsid w:val="00C82EC7"/>
    <w:rsid w:val="00C83258"/>
    <w:rsid w:val="00C83666"/>
    <w:rsid w:val="00C843AC"/>
    <w:rsid w:val="00C870B5"/>
    <w:rsid w:val="00C907DF"/>
    <w:rsid w:val="00C91630"/>
    <w:rsid w:val="00C928BE"/>
    <w:rsid w:val="00C93EA7"/>
    <w:rsid w:val="00C947DA"/>
    <w:rsid w:val="00C9558A"/>
    <w:rsid w:val="00C95E2C"/>
    <w:rsid w:val="00C966EB"/>
    <w:rsid w:val="00C97F0D"/>
    <w:rsid w:val="00CA004F"/>
    <w:rsid w:val="00CA04B1"/>
    <w:rsid w:val="00CA15A7"/>
    <w:rsid w:val="00CA1E73"/>
    <w:rsid w:val="00CA1EFD"/>
    <w:rsid w:val="00CA2DFC"/>
    <w:rsid w:val="00CA3D03"/>
    <w:rsid w:val="00CA4CED"/>
    <w:rsid w:val="00CA4EC9"/>
    <w:rsid w:val="00CA6688"/>
    <w:rsid w:val="00CA6F5F"/>
    <w:rsid w:val="00CB03D4"/>
    <w:rsid w:val="00CB0617"/>
    <w:rsid w:val="00CB137B"/>
    <w:rsid w:val="00CB4A7E"/>
    <w:rsid w:val="00CB5930"/>
    <w:rsid w:val="00CB59F3"/>
    <w:rsid w:val="00CB6135"/>
    <w:rsid w:val="00CB7D0F"/>
    <w:rsid w:val="00CC204C"/>
    <w:rsid w:val="00CC27DE"/>
    <w:rsid w:val="00CC35EF"/>
    <w:rsid w:val="00CC5048"/>
    <w:rsid w:val="00CC6246"/>
    <w:rsid w:val="00CC773D"/>
    <w:rsid w:val="00CD0232"/>
    <w:rsid w:val="00CD0449"/>
    <w:rsid w:val="00CD0F92"/>
    <w:rsid w:val="00CD1576"/>
    <w:rsid w:val="00CD2FC3"/>
    <w:rsid w:val="00CD5ADE"/>
    <w:rsid w:val="00CD6DE8"/>
    <w:rsid w:val="00CE46A5"/>
    <w:rsid w:val="00CE5E46"/>
    <w:rsid w:val="00CF10E3"/>
    <w:rsid w:val="00CF1FBC"/>
    <w:rsid w:val="00CF49CC"/>
    <w:rsid w:val="00CF57E8"/>
    <w:rsid w:val="00CF5CDC"/>
    <w:rsid w:val="00CF7C23"/>
    <w:rsid w:val="00D00420"/>
    <w:rsid w:val="00D036D7"/>
    <w:rsid w:val="00D04F0B"/>
    <w:rsid w:val="00D11090"/>
    <w:rsid w:val="00D110B5"/>
    <w:rsid w:val="00D12274"/>
    <w:rsid w:val="00D13D17"/>
    <w:rsid w:val="00D1463A"/>
    <w:rsid w:val="00D14B6E"/>
    <w:rsid w:val="00D15F54"/>
    <w:rsid w:val="00D1609D"/>
    <w:rsid w:val="00D17BEE"/>
    <w:rsid w:val="00D22CB0"/>
    <w:rsid w:val="00D23BA0"/>
    <w:rsid w:val="00D24191"/>
    <w:rsid w:val="00D2473D"/>
    <w:rsid w:val="00D252C9"/>
    <w:rsid w:val="00D253BE"/>
    <w:rsid w:val="00D270FA"/>
    <w:rsid w:val="00D27740"/>
    <w:rsid w:val="00D30451"/>
    <w:rsid w:val="00D32B14"/>
    <w:rsid w:val="00D32DDF"/>
    <w:rsid w:val="00D33A91"/>
    <w:rsid w:val="00D36206"/>
    <w:rsid w:val="00D36AFE"/>
    <w:rsid w:val="00D3700C"/>
    <w:rsid w:val="00D4027E"/>
    <w:rsid w:val="00D41940"/>
    <w:rsid w:val="00D479DD"/>
    <w:rsid w:val="00D51E7C"/>
    <w:rsid w:val="00D52120"/>
    <w:rsid w:val="00D52DCC"/>
    <w:rsid w:val="00D55405"/>
    <w:rsid w:val="00D5765D"/>
    <w:rsid w:val="00D603BF"/>
    <w:rsid w:val="00D638E0"/>
    <w:rsid w:val="00D64882"/>
    <w:rsid w:val="00D653B1"/>
    <w:rsid w:val="00D662FD"/>
    <w:rsid w:val="00D66FA2"/>
    <w:rsid w:val="00D703C9"/>
    <w:rsid w:val="00D71293"/>
    <w:rsid w:val="00D71825"/>
    <w:rsid w:val="00D732A2"/>
    <w:rsid w:val="00D73FF1"/>
    <w:rsid w:val="00D740A5"/>
    <w:rsid w:val="00D74AE1"/>
    <w:rsid w:val="00D753BA"/>
    <w:rsid w:val="00D75D42"/>
    <w:rsid w:val="00D80A15"/>
    <w:rsid w:val="00D80B20"/>
    <w:rsid w:val="00D82418"/>
    <w:rsid w:val="00D84233"/>
    <w:rsid w:val="00D852F0"/>
    <w:rsid w:val="00D865A8"/>
    <w:rsid w:val="00D87112"/>
    <w:rsid w:val="00D9012A"/>
    <w:rsid w:val="00D9021E"/>
    <w:rsid w:val="00D92AC5"/>
    <w:rsid w:val="00D92C2D"/>
    <w:rsid w:val="00D93412"/>
    <w:rsid w:val="00D9361E"/>
    <w:rsid w:val="00D94F38"/>
    <w:rsid w:val="00D95D4C"/>
    <w:rsid w:val="00D96F43"/>
    <w:rsid w:val="00D97981"/>
    <w:rsid w:val="00DA005A"/>
    <w:rsid w:val="00DA17CD"/>
    <w:rsid w:val="00DA21EF"/>
    <w:rsid w:val="00DB25B3"/>
    <w:rsid w:val="00DB26E6"/>
    <w:rsid w:val="00DB4502"/>
    <w:rsid w:val="00DB4DC6"/>
    <w:rsid w:val="00DB53A4"/>
    <w:rsid w:val="00DC18F1"/>
    <w:rsid w:val="00DC1C10"/>
    <w:rsid w:val="00DC20C3"/>
    <w:rsid w:val="00DC20DA"/>
    <w:rsid w:val="00DC37DD"/>
    <w:rsid w:val="00DC6BC9"/>
    <w:rsid w:val="00DC6F92"/>
    <w:rsid w:val="00DD0570"/>
    <w:rsid w:val="00DD06A1"/>
    <w:rsid w:val="00DD3A57"/>
    <w:rsid w:val="00DD4F13"/>
    <w:rsid w:val="00DD60F2"/>
    <w:rsid w:val="00DD69FB"/>
    <w:rsid w:val="00DE03A6"/>
    <w:rsid w:val="00DE0893"/>
    <w:rsid w:val="00DE144B"/>
    <w:rsid w:val="00DE2814"/>
    <w:rsid w:val="00DE31CF"/>
    <w:rsid w:val="00DE6796"/>
    <w:rsid w:val="00DE74C8"/>
    <w:rsid w:val="00DF2798"/>
    <w:rsid w:val="00DF41B2"/>
    <w:rsid w:val="00DF5090"/>
    <w:rsid w:val="00DF634C"/>
    <w:rsid w:val="00DF76E9"/>
    <w:rsid w:val="00E00C1E"/>
    <w:rsid w:val="00E01272"/>
    <w:rsid w:val="00E020DC"/>
    <w:rsid w:val="00E02FC2"/>
    <w:rsid w:val="00E03067"/>
    <w:rsid w:val="00E03814"/>
    <w:rsid w:val="00E03846"/>
    <w:rsid w:val="00E03A07"/>
    <w:rsid w:val="00E04A43"/>
    <w:rsid w:val="00E04DB1"/>
    <w:rsid w:val="00E06421"/>
    <w:rsid w:val="00E10BDB"/>
    <w:rsid w:val="00E15CBB"/>
    <w:rsid w:val="00E163D8"/>
    <w:rsid w:val="00E16C04"/>
    <w:rsid w:val="00E16EB4"/>
    <w:rsid w:val="00E20391"/>
    <w:rsid w:val="00E20A7D"/>
    <w:rsid w:val="00E21A27"/>
    <w:rsid w:val="00E22643"/>
    <w:rsid w:val="00E27A2F"/>
    <w:rsid w:val="00E30A98"/>
    <w:rsid w:val="00E323B5"/>
    <w:rsid w:val="00E33007"/>
    <w:rsid w:val="00E33C4C"/>
    <w:rsid w:val="00E409AD"/>
    <w:rsid w:val="00E425BC"/>
    <w:rsid w:val="00E42A94"/>
    <w:rsid w:val="00E458BF"/>
    <w:rsid w:val="00E47218"/>
    <w:rsid w:val="00E47285"/>
    <w:rsid w:val="00E5035D"/>
    <w:rsid w:val="00E51C33"/>
    <w:rsid w:val="00E54676"/>
    <w:rsid w:val="00E54AD5"/>
    <w:rsid w:val="00E54BFB"/>
    <w:rsid w:val="00E54CD7"/>
    <w:rsid w:val="00E6452F"/>
    <w:rsid w:val="00E66A63"/>
    <w:rsid w:val="00E70278"/>
    <w:rsid w:val="00E706E7"/>
    <w:rsid w:val="00E7145E"/>
    <w:rsid w:val="00E721A7"/>
    <w:rsid w:val="00E73CD2"/>
    <w:rsid w:val="00E753C9"/>
    <w:rsid w:val="00E76B2C"/>
    <w:rsid w:val="00E76BD7"/>
    <w:rsid w:val="00E7723B"/>
    <w:rsid w:val="00E77587"/>
    <w:rsid w:val="00E808D8"/>
    <w:rsid w:val="00E818AD"/>
    <w:rsid w:val="00E83591"/>
    <w:rsid w:val="00E84229"/>
    <w:rsid w:val="00E842AF"/>
    <w:rsid w:val="00E843F0"/>
    <w:rsid w:val="00E84965"/>
    <w:rsid w:val="00E86147"/>
    <w:rsid w:val="00E877DC"/>
    <w:rsid w:val="00E90081"/>
    <w:rsid w:val="00E90E4E"/>
    <w:rsid w:val="00E935F7"/>
    <w:rsid w:val="00E936C8"/>
    <w:rsid w:val="00E9391E"/>
    <w:rsid w:val="00E940FA"/>
    <w:rsid w:val="00E965C5"/>
    <w:rsid w:val="00E96A54"/>
    <w:rsid w:val="00E96D00"/>
    <w:rsid w:val="00E971F6"/>
    <w:rsid w:val="00EA1052"/>
    <w:rsid w:val="00EA186E"/>
    <w:rsid w:val="00EA218F"/>
    <w:rsid w:val="00EA4F29"/>
    <w:rsid w:val="00EA5B27"/>
    <w:rsid w:val="00EA5BA8"/>
    <w:rsid w:val="00EA5F83"/>
    <w:rsid w:val="00EA6F48"/>
    <w:rsid w:val="00EA6F9D"/>
    <w:rsid w:val="00EA7DEC"/>
    <w:rsid w:val="00EB0F7F"/>
    <w:rsid w:val="00EB196C"/>
    <w:rsid w:val="00EB19C1"/>
    <w:rsid w:val="00EB2273"/>
    <w:rsid w:val="00EB2D49"/>
    <w:rsid w:val="00EB461A"/>
    <w:rsid w:val="00EB4CCA"/>
    <w:rsid w:val="00EB61C6"/>
    <w:rsid w:val="00EB6C62"/>
    <w:rsid w:val="00EB6F3C"/>
    <w:rsid w:val="00EB73BE"/>
    <w:rsid w:val="00EB769A"/>
    <w:rsid w:val="00EB79A9"/>
    <w:rsid w:val="00EC0CF9"/>
    <w:rsid w:val="00EC165F"/>
    <w:rsid w:val="00EC1E2C"/>
    <w:rsid w:val="00EC254E"/>
    <w:rsid w:val="00EC26F3"/>
    <w:rsid w:val="00EC2B52"/>
    <w:rsid w:val="00EC2B9A"/>
    <w:rsid w:val="00EC3723"/>
    <w:rsid w:val="00EC568A"/>
    <w:rsid w:val="00EC7C87"/>
    <w:rsid w:val="00ED007D"/>
    <w:rsid w:val="00ED030E"/>
    <w:rsid w:val="00ED0999"/>
    <w:rsid w:val="00ED1902"/>
    <w:rsid w:val="00ED2672"/>
    <w:rsid w:val="00ED2A8D"/>
    <w:rsid w:val="00ED3784"/>
    <w:rsid w:val="00ED4450"/>
    <w:rsid w:val="00ED660C"/>
    <w:rsid w:val="00ED7692"/>
    <w:rsid w:val="00ED7FF3"/>
    <w:rsid w:val="00EE2455"/>
    <w:rsid w:val="00EE286E"/>
    <w:rsid w:val="00EE2DC7"/>
    <w:rsid w:val="00EE2F17"/>
    <w:rsid w:val="00EE54CB"/>
    <w:rsid w:val="00EE6424"/>
    <w:rsid w:val="00EF1927"/>
    <w:rsid w:val="00EF1936"/>
    <w:rsid w:val="00EF1C54"/>
    <w:rsid w:val="00EF309C"/>
    <w:rsid w:val="00EF404B"/>
    <w:rsid w:val="00F00376"/>
    <w:rsid w:val="00F01F0C"/>
    <w:rsid w:val="00F02A5A"/>
    <w:rsid w:val="00F02FB5"/>
    <w:rsid w:val="00F03388"/>
    <w:rsid w:val="00F03BD0"/>
    <w:rsid w:val="00F05CC0"/>
    <w:rsid w:val="00F06ECB"/>
    <w:rsid w:val="00F1078D"/>
    <w:rsid w:val="00F11368"/>
    <w:rsid w:val="00F11764"/>
    <w:rsid w:val="00F118B2"/>
    <w:rsid w:val="00F157E2"/>
    <w:rsid w:val="00F159ED"/>
    <w:rsid w:val="00F16690"/>
    <w:rsid w:val="00F16C7D"/>
    <w:rsid w:val="00F1739B"/>
    <w:rsid w:val="00F20B6D"/>
    <w:rsid w:val="00F21801"/>
    <w:rsid w:val="00F256CC"/>
    <w:rsid w:val="00F259E2"/>
    <w:rsid w:val="00F30739"/>
    <w:rsid w:val="00F310D7"/>
    <w:rsid w:val="00F319E6"/>
    <w:rsid w:val="00F346A3"/>
    <w:rsid w:val="00F34EAB"/>
    <w:rsid w:val="00F378E4"/>
    <w:rsid w:val="00F40228"/>
    <w:rsid w:val="00F404B9"/>
    <w:rsid w:val="00F40DC3"/>
    <w:rsid w:val="00F41368"/>
    <w:rsid w:val="00F41F0B"/>
    <w:rsid w:val="00F50222"/>
    <w:rsid w:val="00F515D4"/>
    <w:rsid w:val="00F52277"/>
    <w:rsid w:val="00F527AC"/>
    <w:rsid w:val="00F5503F"/>
    <w:rsid w:val="00F552A7"/>
    <w:rsid w:val="00F55AD7"/>
    <w:rsid w:val="00F60DE4"/>
    <w:rsid w:val="00F61207"/>
    <w:rsid w:val="00F6165F"/>
    <w:rsid w:val="00F616A4"/>
    <w:rsid w:val="00F61D83"/>
    <w:rsid w:val="00F636EF"/>
    <w:rsid w:val="00F646CB"/>
    <w:rsid w:val="00F64BE0"/>
    <w:rsid w:val="00F65DD1"/>
    <w:rsid w:val="00F66785"/>
    <w:rsid w:val="00F707B3"/>
    <w:rsid w:val="00F71135"/>
    <w:rsid w:val="00F71188"/>
    <w:rsid w:val="00F730DC"/>
    <w:rsid w:val="00F741EE"/>
    <w:rsid w:val="00F74263"/>
    <w:rsid w:val="00F74309"/>
    <w:rsid w:val="00F7539A"/>
    <w:rsid w:val="00F80FF9"/>
    <w:rsid w:val="00F8223E"/>
    <w:rsid w:val="00F8259B"/>
    <w:rsid w:val="00F82668"/>
    <w:rsid w:val="00F828E7"/>
    <w:rsid w:val="00F82C35"/>
    <w:rsid w:val="00F83068"/>
    <w:rsid w:val="00F844BF"/>
    <w:rsid w:val="00F85080"/>
    <w:rsid w:val="00F85647"/>
    <w:rsid w:val="00F85FED"/>
    <w:rsid w:val="00F90461"/>
    <w:rsid w:val="00F9053A"/>
    <w:rsid w:val="00F90D74"/>
    <w:rsid w:val="00F91B03"/>
    <w:rsid w:val="00F91EEE"/>
    <w:rsid w:val="00F94442"/>
    <w:rsid w:val="00FA370D"/>
    <w:rsid w:val="00FA4517"/>
    <w:rsid w:val="00FA5F89"/>
    <w:rsid w:val="00FA66F1"/>
    <w:rsid w:val="00FA6B71"/>
    <w:rsid w:val="00FA7B64"/>
    <w:rsid w:val="00FB035D"/>
    <w:rsid w:val="00FB29A8"/>
    <w:rsid w:val="00FB2BE4"/>
    <w:rsid w:val="00FB5308"/>
    <w:rsid w:val="00FB5647"/>
    <w:rsid w:val="00FB616C"/>
    <w:rsid w:val="00FB6E22"/>
    <w:rsid w:val="00FB7B39"/>
    <w:rsid w:val="00FC003A"/>
    <w:rsid w:val="00FC0655"/>
    <w:rsid w:val="00FC1105"/>
    <w:rsid w:val="00FC1592"/>
    <w:rsid w:val="00FC26A2"/>
    <w:rsid w:val="00FC378B"/>
    <w:rsid w:val="00FC3977"/>
    <w:rsid w:val="00FC4413"/>
    <w:rsid w:val="00FC6094"/>
    <w:rsid w:val="00FD0663"/>
    <w:rsid w:val="00FD2566"/>
    <w:rsid w:val="00FD25C7"/>
    <w:rsid w:val="00FD2F16"/>
    <w:rsid w:val="00FD5B79"/>
    <w:rsid w:val="00FD5E72"/>
    <w:rsid w:val="00FD6065"/>
    <w:rsid w:val="00FD66F7"/>
    <w:rsid w:val="00FD7BEB"/>
    <w:rsid w:val="00FE0975"/>
    <w:rsid w:val="00FE1D34"/>
    <w:rsid w:val="00FE244F"/>
    <w:rsid w:val="00FE2A6F"/>
    <w:rsid w:val="00FE3958"/>
    <w:rsid w:val="00FE4C9E"/>
    <w:rsid w:val="00FE4F64"/>
    <w:rsid w:val="00FF1E97"/>
    <w:rsid w:val="00FF218A"/>
    <w:rsid w:val="00FF23FD"/>
    <w:rsid w:val="00FF2C98"/>
    <w:rsid w:val="00FF418D"/>
    <w:rsid w:val="00FF6538"/>
    <w:rsid w:val="00FF657B"/>
    <w:rsid w:val="00FF76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0"/>
    <o:shapelayout v:ext="edit">
      <o:idmap v:ext="edit" data="1"/>
    </o:shapelayout>
  </w:shapeDefaults>
  <w:decimalSymbol w:val="."/>
  <w:listSeparator w:val=","/>
  <w14:docId w14:val="431DFE3C"/>
  <w15:docId w15:val="{FE9C161D-45AB-470E-8E23-D4DA14A50A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22255"/>
    <w:pPr>
      <w:spacing w:after="0" w:line="216" w:lineRule="atLeast"/>
    </w:pPr>
    <w:rPr>
      <w:sz w:val="18"/>
      <w:lang w:val="en-GB"/>
    </w:rPr>
  </w:style>
  <w:style w:type="paragraph" w:styleId="Heading1">
    <w:name w:val="heading 1"/>
    <w:next w:val="Normal"/>
    <w:link w:val="Heading1Char"/>
    <w:qFormat/>
    <w:rsid w:val="00586C66"/>
    <w:pPr>
      <w:keepNext/>
      <w:keepLines/>
      <w:numPr>
        <w:numId w:val="31"/>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aliases w:val="Annex level 1"/>
    <w:basedOn w:val="Normal"/>
    <w:next w:val="Normal"/>
    <w:link w:val="Heading6Char"/>
    <w:qFormat/>
    <w:rsid w:val="00CF49CC"/>
    <w:pPr>
      <w:keepNext/>
      <w:keepLines/>
      <w:numPr>
        <w:ilvl w:val="5"/>
        <w:numId w:val="31"/>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qFormat/>
    <w:rsid w:val="00CF49CC"/>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qFormat/>
    <w:rsid w:val="00CF49CC"/>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aliases w:val="Annex level 1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
      </w:numPr>
      <w:spacing w:after="120"/>
    </w:pPr>
    <w:rPr>
      <w:color w:val="000000" w:themeColor="text1"/>
      <w:sz w:val="22"/>
    </w:rPr>
  </w:style>
  <w:style w:type="paragraph" w:customStyle="1" w:styleId="Bullet2">
    <w:name w:val="Bullet 2"/>
    <w:basedOn w:val="Normal"/>
    <w:link w:val="Bullet2Char"/>
    <w:qFormat/>
    <w:rsid w:val="008310C9"/>
    <w:pPr>
      <w:numPr>
        <w:numId w:val="14"/>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6163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ind w:left="360" w:hanging="360"/>
    </w:pPr>
    <w:rPr>
      <w:rFonts w:cstheme="minorHAnsi"/>
      <w:b/>
      <w:bCs/>
      <w:sz w:val="20"/>
      <w:szCs w:val="20"/>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Car,Car1,Car1 Car,Car1 Car Car,Car11,L_gende Car,Legend,Légende Car,Ref,l_gende,l_gende Car Car Car,l_gende Car Car Car Car,légende,légende Car Car Car,légende Car Car Car C,légende Car Car Car Car"/>
    <w:basedOn w:val="Normal"/>
    <w:next w:val="Normal"/>
    <w:link w:val="CaptionChar"/>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FF657B"/>
    <w:pPr>
      <w:numPr>
        <w:numId w:val="3"/>
      </w:numPr>
      <w:spacing w:after="120"/>
    </w:pPr>
    <w:rPr>
      <w:b/>
      <w:caps/>
      <w:color w:val="00558C"/>
      <w:sz w:val="28"/>
      <w:lang w:val="en-GB"/>
    </w:rPr>
  </w:style>
  <w:style w:type="character" w:customStyle="1" w:styleId="AnnextitleHead1Char">
    <w:name w:val="Annex title (Head 1) Char"/>
    <w:basedOn w:val="DefaultParagraphFont"/>
    <w:link w:val="AnnextitleHead1"/>
    <w:rsid w:val="00FF657B"/>
    <w:rPr>
      <w:b/>
      <w:caps/>
      <w:color w:val="00558C"/>
      <w:sz w:val="28"/>
      <w:lang w:val="en-GB"/>
    </w:rPr>
  </w:style>
  <w:style w:type="paragraph" w:customStyle="1" w:styleId="AnnexHead2">
    <w:name w:val="Annex Head 2"/>
    <w:basedOn w:val="AnnextitleHead1"/>
    <w:next w:val="Heading1separationline"/>
    <w:qFormat/>
    <w:rsid w:val="00FF657B"/>
    <w:pPr>
      <w:keepNext/>
      <w:numPr>
        <w:ilvl w:val="1"/>
      </w:numPr>
      <w:spacing w:before="120" w:line="240" w:lineRule="auto"/>
    </w:pPr>
    <w:rPr>
      <w:rFonts w:eastAsia="Calibri" w:cs="Calibri"/>
      <w:bCs/>
      <w:sz w:val="24"/>
      <w:lang w:eastAsia="en-GB"/>
    </w:rPr>
  </w:style>
  <w:style w:type="paragraph" w:customStyle="1" w:styleId="AnnexHead3">
    <w:name w:val="Annex Head 3"/>
    <w:basedOn w:val="AnnexHead2"/>
    <w:next w:val="Heading2separationline"/>
    <w:qFormat/>
    <w:rsid w:val="00FF657B"/>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FF657B"/>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7"/>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styleId="UnresolvedMention">
    <w:name w:val="Unresolved Mention"/>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 w:type="character" w:customStyle="1" w:styleId="CaptionChar">
    <w:name w:val="Caption Char"/>
    <w:aliases w:val="Car Char,Car1 Char,Car1 Car Char,Car1 Car Car Char,Car11 Char,L_gende Car Char,Legend Char,Légende Car Char,Ref Char,l_gende Char,l_gende Car Car Car Char,l_gende Car Car Car Car Char,légende Char,légende Car Car Car Char"/>
    <w:link w:val="Caption"/>
    <w:locked/>
    <w:rsid w:val="00B21CF4"/>
    <w:rPr>
      <w:b/>
      <w:bCs/>
      <w:i/>
      <w:color w:val="575756"/>
      <w:u w:val="single"/>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557700">
      <w:bodyDiv w:val="1"/>
      <w:marLeft w:val="0"/>
      <w:marRight w:val="0"/>
      <w:marTop w:val="0"/>
      <w:marBottom w:val="0"/>
      <w:divBdr>
        <w:top w:val="none" w:sz="0" w:space="0" w:color="auto"/>
        <w:left w:val="none" w:sz="0" w:space="0" w:color="auto"/>
        <w:bottom w:val="none" w:sz="0" w:space="0" w:color="auto"/>
        <w:right w:val="none" w:sz="0" w:space="0" w:color="auto"/>
      </w:divBdr>
    </w:div>
    <w:div w:id="78407403">
      <w:bodyDiv w:val="1"/>
      <w:marLeft w:val="0"/>
      <w:marRight w:val="0"/>
      <w:marTop w:val="0"/>
      <w:marBottom w:val="0"/>
      <w:divBdr>
        <w:top w:val="none" w:sz="0" w:space="0" w:color="auto"/>
        <w:left w:val="none" w:sz="0" w:space="0" w:color="auto"/>
        <w:bottom w:val="none" w:sz="0" w:space="0" w:color="auto"/>
        <w:right w:val="none" w:sz="0" w:space="0" w:color="auto"/>
      </w:divBdr>
    </w:div>
    <w:div w:id="179860409">
      <w:bodyDiv w:val="1"/>
      <w:marLeft w:val="0"/>
      <w:marRight w:val="0"/>
      <w:marTop w:val="0"/>
      <w:marBottom w:val="0"/>
      <w:divBdr>
        <w:top w:val="none" w:sz="0" w:space="0" w:color="auto"/>
        <w:left w:val="none" w:sz="0" w:space="0" w:color="auto"/>
        <w:bottom w:val="none" w:sz="0" w:space="0" w:color="auto"/>
        <w:right w:val="none" w:sz="0" w:space="0" w:color="auto"/>
      </w:divBdr>
    </w:div>
    <w:div w:id="210650643">
      <w:bodyDiv w:val="1"/>
      <w:marLeft w:val="0"/>
      <w:marRight w:val="0"/>
      <w:marTop w:val="0"/>
      <w:marBottom w:val="0"/>
      <w:divBdr>
        <w:top w:val="none" w:sz="0" w:space="0" w:color="auto"/>
        <w:left w:val="none" w:sz="0" w:space="0" w:color="auto"/>
        <w:bottom w:val="none" w:sz="0" w:space="0" w:color="auto"/>
        <w:right w:val="none" w:sz="0" w:space="0" w:color="auto"/>
      </w:divBdr>
    </w:div>
    <w:div w:id="236209188">
      <w:bodyDiv w:val="1"/>
      <w:marLeft w:val="0"/>
      <w:marRight w:val="0"/>
      <w:marTop w:val="0"/>
      <w:marBottom w:val="0"/>
      <w:divBdr>
        <w:top w:val="none" w:sz="0" w:space="0" w:color="auto"/>
        <w:left w:val="none" w:sz="0" w:space="0" w:color="auto"/>
        <w:bottom w:val="none" w:sz="0" w:space="0" w:color="auto"/>
        <w:right w:val="none" w:sz="0" w:space="0" w:color="auto"/>
      </w:divBdr>
    </w:div>
    <w:div w:id="242110675">
      <w:bodyDiv w:val="1"/>
      <w:marLeft w:val="0"/>
      <w:marRight w:val="0"/>
      <w:marTop w:val="0"/>
      <w:marBottom w:val="0"/>
      <w:divBdr>
        <w:top w:val="none" w:sz="0" w:space="0" w:color="auto"/>
        <w:left w:val="none" w:sz="0" w:space="0" w:color="auto"/>
        <w:bottom w:val="none" w:sz="0" w:space="0" w:color="auto"/>
        <w:right w:val="none" w:sz="0" w:space="0" w:color="auto"/>
      </w:divBdr>
    </w:div>
    <w:div w:id="327827889">
      <w:bodyDiv w:val="1"/>
      <w:marLeft w:val="0"/>
      <w:marRight w:val="0"/>
      <w:marTop w:val="0"/>
      <w:marBottom w:val="0"/>
      <w:divBdr>
        <w:top w:val="none" w:sz="0" w:space="0" w:color="auto"/>
        <w:left w:val="none" w:sz="0" w:space="0" w:color="auto"/>
        <w:bottom w:val="none" w:sz="0" w:space="0" w:color="auto"/>
        <w:right w:val="none" w:sz="0" w:space="0" w:color="auto"/>
      </w:divBdr>
    </w:div>
    <w:div w:id="336420392">
      <w:bodyDiv w:val="1"/>
      <w:marLeft w:val="0"/>
      <w:marRight w:val="0"/>
      <w:marTop w:val="0"/>
      <w:marBottom w:val="0"/>
      <w:divBdr>
        <w:top w:val="none" w:sz="0" w:space="0" w:color="auto"/>
        <w:left w:val="none" w:sz="0" w:space="0" w:color="auto"/>
        <w:bottom w:val="none" w:sz="0" w:space="0" w:color="auto"/>
        <w:right w:val="none" w:sz="0" w:space="0" w:color="auto"/>
      </w:divBdr>
    </w:div>
    <w:div w:id="339351855">
      <w:bodyDiv w:val="1"/>
      <w:marLeft w:val="0"/>
      <w:marRight w:val="0"/>
      <w:marTop w:val="0"/>
      <w:marBottom w:val="0"/>
      <w:divBdr>
        <w:top w:val="none" w:sz="0" w:space="0" w:color="auto"/>
        <w:left w:val="none" w:sz="0" w:space="0" w:color="auto"/>
        <w:bottom w:val="none" w:sz="0" w:space="0" w:color="auto"/>
        <w:right w:val="none" w:sz="0" w:space="0" w:color="auto"/>
      </w:divBdr>
    </w:div>
    <w:div w:id="365104379">
      <w:bodyDiv w:val="1"/>
      <w:marLeft w:val="0"/>
      <w:marRight w:val="0"/>
      <w:marTop w:val="0"/>
      <w:marBottom w:val="0"/>
      <w:divBdr>
        <w:top w:val="none" w:sz="0" w:space="0" w:color="auto"/>
        <w:left w:val="none" w:sz="0" w:space="0" w:color="auto"/>
        <w:bottom w:val="none" w:sz="0" w:space="0" w:color="auto"/>
        <w:right w:val="none" w:sz="0" w:space="0" w:color="auto"/>
      </w:divBdr>
    </w:div>
    <w:div w:id="408699271">
      <w:bodyDiv w:val="1"/>
      <w:marLeft w:val="0"/>
      <w:marRight w:val="0"/>
      <w:marTop w:val="0"/>
      <w:marBottom w:val="0"/>
      <w:divBdr>
        <w:top w:val="none" w:sz="0" w:space="0" w:color="auto"/>
        <w:left w:val="none" w:sz="0" w:space="0" w:color="auto"/>
        <w:bottom w:val="none" w:sz="0" w:space="0" w:color="auto"/>
        <w:right w:val="none" w:sz="0" w:space="0" w:color="auto"/>
      </w:divBdr>
    </w:div>
    <w:div w:id="463694138">
      <w:bodyDiv w:val="1"/>
      <w:marLeft w:val="0"/>
      <w:marRight w:val="0"/>
      <w:marTop w:val="0"/>
      <w:marBottom w:val="0"/>
      <w:divBdr>
        <w:top w:val="none" w:sz="0" w:space="0" w:color="auto"/>
        <w:left w:val="none" w:sz="0" w:space="0" w:color="auto"/>
        <w:bottom w:val="none" w:sz="0" w:space="0" w:color="auto"/>
        <w:right w:val="none" w:sz="0" w:space="0" w:color="auto"/>
      </w:divBdr>
    </w:div>
    <w:div w:id="477958540">
      <w:bodyDiv w:val="1"/>
      <w:marLeft w:val="0"/>
      <w:marRight w:val="0"/>
      <w:marTop w:val="0"/>
      <w:marBottom w:val="0"/>
      <w:divBdr>
        <w:top w:val="none" w:sz="0" w:space="0" w:color="auto"/>
        <w:left w:val="none" w:sz="0" w:space="0" w:color="auto"/>
        <w:bottom w:val="none" w:sz="0" w:space="0" w:color="auto"/>
        <w:right w:val="none" w:sz="0" w:space="0" w:color="auto"/>
      </w:divBdr>
    </w:div>
    <w:div w:id="525487889">
      <w:bodyDiv w:val="1"/>
      <w:marLeft w:val="0"/>
      <w:marRight w:val="0"/>
      <w:marTop w:val="0"/>
      <w:marBottom w:val="0"/>
      <w:divBdr>
        <w:top w:val="none" w:sz="0" w:space="0" w:color="auto"/>
        <w:left w:val="none" w:sz="0" w:space="0" w:color="auto"/>
        <w:bottom w:val="none" w:sz="0" w:space="0" w:color="auto"/>
        <w:right w:val="none" w:sz="0" w:space="0" w:color="auto"/>
      </w:divBdr>
    </w:div>
    <w:div w:id="643661468">
      <w:bodyDiv w:val="1"/>
      <w:marLeft w:val="0"/>
      <w:marRight w:val="0"/>
      <w:marTop w:val="0"/>
      <w:marBottom w:val="0"/>
      <w:divBdr>
        <w:top w:val="none" w:sz="0" w:space="0" w:color="auto"/>
        <w:left w:val="none" w:sz="0" w:space="0" w:color="auto"/>
        <w:bottom w:val="none" w:sz="0" w:space="0" w:color="auto"/>
        <w:right w:val="none" w:sz="0" w:space="0" w:color="auto"/>
      </w:divBdr>
    </w:div>
    <w:div w:id="664549102">
      <w:bodyDiv w:val="1"/>
      <w:marLeft w:val="0"/>
      <w:marRight w:val="0"/>
      <w:marTop w:val="0"/>
      <w:marBottom w:val="0"/>
      <w:divBdr>
        <w:top w:val="none" w:sz="0" w:space="0" w:color="auto"/>
        <w:left w:val="none" w:sz="0" w:space="0" w:color="auto"/>
        <w:bottom w:val="none" w:sz="0" w:space="0" w:color="auto"/>
        <w:right w:val="none" w:sz="0" w:space="0" w:color="auto"/>
      </w:divBdr>
    </w:div>
    <w:div w:id="683358990">
      <w:bodyDiv w:val="1"/>
      <w:marLeft w:val="0"/>
      <w:marRight w:val="0"/>
      <w:marTop w:val="0"/>
      <w:marBottom w:val="0"/>
      <w:divBdr>
        <w:top w:val="none" w:sz="0" w:space="0" w:color="auto"/>
        <w:left w:val="none" w:sz="0" w:space="0" w:color="auto"/>
        <w:bottom w:val="none" w:sz="0" w:space="0" w:color="auto"/>
        <w:right w:val="none" w:sz="0" w:space="0" w:color="auto"/>
      </w:divBdr>
    </w:div>
    <w:div w:id="729110895">
      <w:bodyDiv w:val="1"/>
      <w:marLeft w:val="0"/>
      <w:marRight w:val="0"/>
      <w:marTop w:val="0"/>
      <w:marBottom w:val="0"/>
      <w:divBdr>
        <w:top w:val="none" w:sz="0" w:space="0" w:color="auto"/>
        <w:left w:val="none" w:sz="0" w:space="0" w:color="auto"/>
        <w:bottom w:val="none" w:sz="0" w:space="0" w:color="auto"/>
        <w:right w:val="none" w:sz="0" w:space="0" w:color="auto"/>
      </w:divBdr>
    </w:div>
    <w:div w:id="745952958">
      <w:bodyDiv w:val="1"/>
      <w:marLeft w:val="0"/>
      <w:marRight w:val="0"/>
      <w:marTop w:val="0"/>
      <w:marBottom w:val="0"/>
      <w:divBdr>
        <w:top w:val="none" w:sz="0" w:space="0" w:color="auto"/>
        <w:left w:val="none" w:sz="0" w:space="0" w:color="auto"/>
        <w:bottom w:val="none" w:sz="0" w:space="0" w:color="auto"/>
        <w:right w:val="none" w:sz="0" w:space="0" w:color="auto"/>
      </w:divBdr>
    </w:div>
    <w:div w:id="760881174">
      <w:bodyDiv w:val="1"/>
      <w:marLeft w:val="0"/>
      <w:marRight w:val="0"/>
      <w:marTop w:val="0"/>
      <w:marBottom w:val="0"/>
      <w:divBdr>
        <w:top w:val="none" w:sz="0" w:space="0" w:color="auto"/>
        <w:left w:val="none" w:sz="0" w:space="0" w:color="auto"/>
        <w:bottom w:val="none" w:sz="0" w:space="0" w:color="auto"/>
        <w:right w:val="none" w:sz="0" w:space="0" w:color="auto"/>
      </w:divBdr>
    </w:div>
    <w:div w:id="767310675">
      <w:bodyDiv w:val="1"/>
      <w:marLeft w:val="0"/>
      <w:marRight w:val="0"/>
      <w:marTop w:val="0"/>
      <w:marBottom w:val="0"/>
      <w:divBdr>
        <w:top w:val="none" w:sz="0" w:space="0" w:color="auto"/>
        <w:left w:val="none" w:sz="0" w:space="0" w:color="auto"/>
        <w:bottom w:val="none" w:sz="0" w:space="0" w:color="auto"/>
        <w:right w:val="none" w:sz="0" w:space="0" w:color="auto"/>
      </w:divBdr>
    </w:div>
    <w:div w:id="767971958">
      <w:bodyDiv w:val="1"/>
      <w:marLeft w:val="0"/>
      <w:marRight w:val="0"/>
      <w:marTop w:val="0"/>
      <w:marBottom w:val="0"/>
      <w:divBdr>
        <w:top w:val="none" w:sz="0" w:space="0" w:color="auto"/>
        <w:left w:val="none" w:sz="0" w:space="0" w:color="auto"/>
        <w:bottom w:val="none" w:sz="0" w:space="0" w:color="auto"/>
        <w:right w:val="none" w:sz="0" w:space="0" w:color="auto"/>
      </w:divBdr>
    </w:div>
    <w:div w:id="779956452">
      <w:bodyDiv w:val="1"/>
      <w:marLeft w:val="0"/>
      <w:marRight w:val="0"/>
      <w:marTop w:val="0"/>
      <w:marBottom w:val="0"/>
      <w:divBdr>
        <w:top w:val="none" w:sz="0" w:space="0" w:color="auto"/>
        <w:left w:val="none" w:sz="0" w:space="0" w:color="auto"/>
        <w:bottom w:val="none" w:sz="0" w:space="0" w:color="auto"/>
        <w:right w:val="none" w:sz="0" w:space="0" w:color="auto"/>
      </w:divBdr>
    </w:div>
    <w:div w:id="878202464">
      <w:bodyDiv w:val="1"/>
      <w:marLeft w:val="0"/>
      <w:marRight w:val="0"/>
      <w:marTop w:val="0"/>
      <w:marBottom w:val="0"/>
      <w:divBdr>
        <w:top w:val="none" w:sz="0" w:space="0" w:color="auto"/>
        <w:left w:val="none" w:sz="0" w:space="0" w:color="auto"/>
        <w:bottom w:val="none" w:sz="0" w:space="0" w:color="auto"/>
        <w:right w:val="none" w:sz="0" w:space="0" w:color="auto"/>
      </w:divBdr>
    </w:div>
    <w:div w:id="888149330">
      <w:bodyDiv w:val="1"/>
      <w:marLeft w:val="0"/>
      <w:marRight w:val="0"/>
      <w:marTop w:val="0"/>
      <w:marBottom w:val="0"/>
      <w:divBdr>
        <w:top w:val="none" w:sz="0" w:space="0" w:color="auto"/>
        <w:left w:val="none" w:sz="0" w:space="0" w:color="auto"/>
        <w:bottom w:val="none" w:sz="0" w:space="0" w:color="auto"/>
        <w:right w:val="none" w:sz="0" w:space="0" w:color="auto"/>
      </w:divBdr>
    </w:div>
    <w:div w:id="955016260">
      <w:bodyDiv w:val="1"/>
      <w:marLeft w:val="0"/>
      <w:marRight w:val="0"/>
      <w:marTop w:val="0"/>
      <w:marBottom w:val="0"/>
      <w:divBdr>
        <w:top w:val="none" w:sz="0" w:space="0" w:color="auto"/>
        <w:left w:val="none" w:sz="0" w:space="0" w:color="auto"/>
        <w:bottom w:val="none" w:sz="0" w:space="0" w:color="auto"/>
        <w:right w:val="none" w:sz="0" w:space="0" w:color="auto"/>
      </w:divBdr>
    </w:div>
    <w:div w:id="1047338610">
      <w:bodyDiv w:val="1"/>
      <w:marLeft w:val="0"/>
      <w:marRight w:val="0"/>
      <w:marTop w:val="0"/>
      <w:marBottom w:val="0"/>
      <w:divBdr>
        <w:top w:val="none" w:sz="0" w:space="0" w:color="auto"/>
        <w:left w:val="none" w:sz="0" w:space="0" w:color="auto"/>
        <w:bottom w:val="none" w:sz="0" w:space="0" w:color="auto"/>
        <w:right w:val="none" w:sz="0" w:space="0" w:color="auto"/>
      </w:divBdr>
    </w:div>
    <w:div w:id="1074159809">
      <w:bodyDiv w:val="1"/>
      <w:marLeft w:val="0"/>
      <w:marRight w:val="0"/>
      <w:marTop w:val="0"/>
      <w:marBottom w:val="0"/>
      <w:divBdr>
        <w:top w:val="none" w:sz="0" w:space="0" w:color="auto"/>
        <w:left w:val="none" w:sz="0" w:space="0" w:color="auto"/>
        <w:bottom w:val="none" w:sz="0" w:space="0" w:color="auto"/>
        <w:right w:val="none" w:sz="0" w:space="0" w:color="auto"/>
      </w:divBdr>
    </w:div>
    <w:div w:id="1081831854">
      <w:bodyDiv w:val="1"/>
      <w:marLeft w:val="0"/>
      <w:marRight w:val="0"/>
      <w:marTop w:val="0"/>
      <w:marBottom w:val="0"/>
      <w:divBdr>
        <w:top w:val="none" w:sz="0" w:space="0" w:color="auto"/>
        <w:left w:val="none" w:sz="0" w:space="0" w:color="auto"/>
        <w:bottom w:val="none" w:sz="0" w:space="0" w:color="auto"/>
        <w:right w:val="none" w:sz="0" w:space="0" w:color="auto"/>
      </w:divBdr>
    </w:div>
    <w:div w:id="1127120005">
      <w:bodyDiv w:val="1"/>
      <w:marLeft w:val="0"/>
      <w:marRight w:val="0"/>
      <w:marTop w:val="0"/>
      <w:marBottom w:val="0"/>
      <w:divBdr>
        <w:top w:val="none" w:sz="0" w:space="0" w:color="auto"/>
        <w:left w:val="none" w:sz="0" w:space="0" w:color="auto"/>
        <w:bottom w:val="none" w:sz="0" w:space="0" w:color="auto"/>
        <w:right w:val="none" w:sz="0" w:space="0" w:color="auto"/>
      </w:divBdr>
    </w:div>
    <w:div w:id="1149126664">
      <w:bodyDiv w:val="1"/>
      <w:marLeft w:val="0"/>
      <w:marRight w:val="0"/>
      <w:marTop w:val="0"/>
      <w:marBottom w:val="0"/>
      <w:divBdr>
        <w:top w:val="none" w:sz="0" w:space="0" w:color="auto"/>
        <w:left w:val="none" w:sz="0" w:space="0" w:color="auto"/>
        <w:bottom w:val="none" w:sz="0" w:space="0" w:color="auto"/>
        <w:right w:val="none" w:sz="0" w:space="0" w:color="auto"/>
      </w:divBdr>
    </w:div>
    <w:div w:id="1169907399">
      <w:bodyDiv w:val="1"/>
      <w:marLeft w:val="0"/>
      <w:marRight w:val="0"/>
      <w:marTop w:val="0"/>
      <w:marBottom w:val="0"/>
      <w:divBdr>
        <w:top w:val="none" w:sz="0" w:space="0" w:color="auto"/>
        <w:left w:val="none" w:sz="0" w:space="0" w:color="auto"/>
        <w:bottom w:val="none" w:sz="0" w:space="0" w:color="auto"/>
        <w:right w:val="none" w:sz="0" w:space="0" w:color="auto"/>
      </w:divBdr>
    </w:div>
    <w:div w:id="1270354538">
      <w:bodyDiv w:val="1"/>
      <w:marLeft w:val="0"/>
      <w:marRight w:val="0"/>
      <w:marTop w:val="0"/>
      <w:marBottom w:val="0"/>
      <w:divBdr>
        <w:top w:val="none" w:sz="0" w:space="0" w:color="auto"/>
        <w:left w:val="none" w:sz="0" w:space="0" w:color="auto"/>
        <w:bottom w:val="none" w:sz="0" w:space="0" w:color="auto"/>
        <w:right w:val="none" w:sz="0" w:space="0" w:color="auto"/>
      </w:divBdr>
    </w:div>
    <w:div w:id="1327854353">
      <w:bodyDiv w:val="1"/>
      <w:marLeft w:val="0"/>
      <w:marRight w:val="0"/>
      <w:marTop w:val="0"/>
      <w:marBottom w:val="0"/>
      <w:divBdr>
        <w:top w:val="none" w:sz="0" w:space="0" w:color="auto"/>
        <w:left w:val="none" w:sz="0" w:space="0" w:color="auto"/>
        <w:bottom w:val="none" w:sz="0" w:space="0" w:color="auto"/>
        <w:right w:val="none" w:sz="0" w:space="0" w:color="auto"/>
      </w:divBdr>
    </w:div>
    <w:div w:id="1441417756">
      <w:bodyDiv w:val="1"/>
      <w:marLeft w:val="0"/>
      <w:marRight w:val="0"/>
      <w:marTop w:val="0"/>
      <w:marBottom w:val="0"/>
      <w:divBdr>
        <w:top w:val="none" w:sz="0" w:space="0" w:color="auto"/>
        <w:left w:val="none" w:sz="0" w:space="0" w:color="auto"/>
        <w:bottom w:val="none" w:sz="0" w:space="0" w:color="auto"/>
        <w:right w:val="none" w:sz="0" w:space="0" w:color="auto"/>
      </w:divBdr>
    </w:div>
    <w:div w:id="1476950335">
      <w:bodyDiv w:val="1"/>
      <w:marLeft w:val="0"/>
      <w:marRight w:val="0"/>
      <w:marTop w:val="0"/>
      <w:marBottom w:val="0"/>
      <w:divBdr>
        <w:top w:val="none" w:sz="0" w:space="0" w:color="auto"/>
        <w:left w:val="none" w:sz="0" w:space="0" w:color="auto"/>
        <w:bottom w:val="none" w:sz="0" w:space="0" w:color="auto"/>
        <w:right w:val="none" w:sz="0" w:space="0" w:color="auto"/>
      </w:divBdr>
    </w:div>
    <w:div w:id="1535581333">
      <w:bodyDiv w:val="1"/>
      <w:marLeft w:val="0"/>
      <w:marRight w:val="0"/>
      <w:marTop w:val="0"/>
      <w:marBottom w:val="0"/>
      <w:divBdr>
        <w:top w:val="none" w:sz="0" w:space="0" w:color="auto"/>
        <w:left w:val="none" w:sz="0" w:space="0" w:color="auto"/>
        <w:bottom w:val="none" w:sz="0" w:space="0" w:color="auto"/>
        <w:right w:val="none" w:sz="0" w:space="0" w:color="auto"/>
      </w:divBdr>
    </w:div>
    <w:div w:id="1570185544">
      <w:bodyDiv w:val="1"/>
      <w:marLeft w:val="0"/>
      <w:marRight w:val="0"/>
      <w:marTop w:val="0"/>
      <w:marBottom w:val="0"/>
      <w:divBdr>
        <w:top w:val="none" w:sz="0" w:space="0" w:color="auto"/>
        <w:left w:val="none" w:sz="0" w:space="0" w:color="auto"/>
        <w:bottom w:val="none" w:sz="0" w:space="0" w:color="auto"/>
        <w:right w:val="none" w:sz="0" w:space="0" w:color="auto"/>
      </w:divBdr>
      <w:divsChild>
        <w:div w:id="146827961">
          <w:marLeft w:val="0"/>
          <w:marRight w:val="0"/>
          <w:marTop w:val="0"/>
          <w:marBottom w:val="0"/>
          <w:divBdr>
            <w:top w:val="none" w:sz="0" w:space="0" w:color="auto"/>
            <w:left w:val="none" w:sz="0" w:space="0" w:color="auto"/>
            <w:bottom w:val="none" w:sz="0" w:space="0" w:color="auto"/>
            <w:right w:val="none" w:sz="0" w:space="0" w:color="auto"/>
          </w:divBdr>
        </w:div>
      </w:divsChild>
    </w:div>
    <w:div w:id="1622957843">
      <w:bodyDiv w:val="1"/>
      <w:marLeft w:val="0"/>
      <w:marRight w:val="0"/>
      <w:marTop w:val="0"/>
      <w:marBottom w:val="0"/>
      <w:divBdr>
        <w:top w:val="none" w:sz="0" w:space="0" w:color="auto"/>
        <w:left w:val="none" w:sz="0" w:space="0" w:color="auto"/>
        <w:bottom w:val="none" w:sz="0" w:space="0" w:color="auto"/>
        <w:right w:val="none" w:sz="0" w:space="0" w:color="auto"/>
      </w:divBdr>
    </w:div>
    <w:div w:id="1676111110">
      <w:bodyDiv w:val="1"/>
      <w:marLeft w:val="0"/>
      <w:marRight w:val="0"/>
      <w:marTop w:val="0"/>
      <w:marBottom w:val="0"/>
      <w:divBdr>
        <w:top w:val="none" w:sz="0" w:space="0" w:color="auto"/>
        <w:left w:val="none" w:sz="0" w:space="0" w:color="auto"/>
        <w:bottom w:val="none" w:sz="0" w:space="0" w:color="auto"/>
        <w:right w:val="none" w:sz="0" w:space="0" w:color="auto"/>
      </w:divBdr>
    </w:div>
    <w:div w:id="1760323252">
      <w:bodyDiv w:val="1"/>
      <w:marLeft w:val="0"/>
      <w:marRight w:val="0"/>
      <w:marTop w:val="0"/>
      <w:marBottom w:val="0"/>
      <w:divBdr>
        <w:top w:val="none" w:sz="0" w:space="0" w:color="auto"/>
        <w:left w:val="none" w:sz="0" w:space="0" w:color="auto"/>
        <w:bottom w:val="none" w:sz="0" w:space="0" w:color="auto"/>
        <w:right w:val="none" w:sz="0" w:space="0" w:color="auto"/>
      </w:divBdr>
    </w:div>
    <w:div w:id="1815443729">
      <w:bodyDiv w:val="1"/>
      <w:marLeft w:val="0"/>
      <w:marRight w:val="0"/>
      <w:marTop w:val="0"/>
      <w:marBottom w:val="0"/>
      <w:divBdr>
        <w:top w:val="none" w:sz="0" w:space="0" w:color="auto"/>
        <w:left w:val="none" w:sz="0" w:space="0" w:color="auto"/>
        <w:bottom w:val="none" w:sz="0" w:space="0" w:color="auto"/>
        <w:right w:val="none" w:sz="0" w:space="0" w:color="auto"/>
      </w:divBdr>
    </w:div>
    <w:div w:id="1823691471">
      <w:bodyDiv w:val="1"/>
      <w:marLeft w:val="0"/>
      <w:marRight w:val="0"/>
      <w:marTop w:val="0"/>
      <w:marBottom w:val="0"/>
      <w:divBdr>
        <w:top w:val="none" w:sz="0" w:space="0" w:color="auto"/>
        <w:left w:val="none" w:sz="0" w:space="0" w:color="auto"/>
        <w:bottom w:val="none" w:sz="0" w:space="0" w:color="auto"/>
        <w:right w:val="none" w:sz="0" w:space="0" w:color="auto"/>
      </w:divBdr>
    </w:div>
    <w:div w:id="1854805913">
      <w:bodyDiv w:val="1"/>
      <w:marLeft w:val="0"/>
      <w:marRight w:val="0"/>
      <w:marTop w:val="0"/>
      <w:marBottom w:val="0"/>
      <w:divBdr>
        <w:top w:val="none" w:sz="0" w:space="0" w:color="auto"/>
        <w:left w:val="none" w:sz="0" w:space="0" w:color="auto"/>
        <w:bottom w:val="none" w:sz="0" w:space="0" w:color="auto"/>
        <w:right w:val="none" w:sz="0" w:space="0" w:color="auto"/>
      </w:divBdr>
    </w:div>
    <w:div w:id="1867716608">
      <w:bodyDiv w:val="1"/>
      <w:marLeft w:val="0"/>
      <w:marRight w:val="0"/>
      <w:marTop w:val="0"/>
      <w:marBottom w:val="0"/>
      <w:divBdr>
        <w:top w:val="none" w:sz="0" w:space="0" w:color="auto"/>
        <w:left w:val="none" w:sz="0" w:space="0" w:color="auto"/>
        <w:bottom w:val="none" w:sz="0" w:space="0" w:color="auto"/>
        <w:right w:val="none" w:sz="0" w:space="0" w:color="auto"/>
      </w:divBdr>
    </w:div>
    <w:div w:id="1868640070">
      <w:bodyDiv w:val="1"/>
      <w:marLeft w:val="0"/>
      <w:marRight w:val="0"/>
      <w:marTop w:val="0"/>
      <w:marBottom w:val="0"/>
      <w:divBdr>
        <w:top w:val="none" w:sz="0" w:space="0" w:color="auto"/>
        <w:left w:val="none" w:sz="0" w:space="0" w:color="auto"/>
        <w:bottom w:val="none" w:sz="0" w:space="0" w:color="auto"/>
        <w:right w:val="none" w:sz="0" w:space="0" w:color="auto"/>
      </w:divBdr>
    </w:div>
    <w:div w:id="1891647171">
      <w:bodyDiv w:val="1"/>
      <w:marLeft w:val="0"/>
      <w:marRight w:val="0"/>
      <w:marTop w:val="0"/>
      <w:marBottom w:val="0"/>
      <w:divBdr>
        <w:top w:val="none" w:sz="0" w:space="0" w:color="auto"/>
        <w:left w:val="none" w:sz="0" w:space="0" w:color="auto"/>
        <w:bottom w:val="none" w:sz="0" w:space="0" w:color="auto"/>
        <w:right w:val="none" w:sz="0" w:space="0" w:color="auto"/>
      </w:divBdr>
    </w:div>
    <w:div w:id="1920629306">
      <w:bodyDiv w:val="1"/>
      <w:marLeft w:val="0"/>
      <w:marRight w:val="0"/>
      <w:marTop w:val="0"/>
      <w:marBottom w:val="0"/>
      <w:divBdr>
        <w:top w:val="none" w:sz="0" w:space="0" w:color="auto"/>
        <w:left w:val="none" w:sz="0" w:space="0" w:color="auto"/>
        <w:bottom w:val="none" w:sz="0" w:space="0" w:color="auto"/>
        <w:right w:val="none" w:sz="0" w:space="0" w:color="auto"/>
      </w:divBdr>
    </w:div>
    <w:div w:id="1951467930">
      <w:bodyDiv w:val="1"/>
      <w:marLeft w:val="0"/>
      <w:marRight w:val="0"/>
      <w:marTop w:val="0"/>
      <w:marBottom w:val="0"/>
      <w:divBdr>
        <w:top w:val="none" w:sz="0" w:space="0" w:color="auto"/>
        <w:left w:val="none" w:sz="0" w:space="0" w:color="auto"/>
        <w:bottom w:val="none" w:sz="0" w:space="0" w:color="auto"/>
        <w:right w:val="none" w:sz="0" w:space="0" w:color="auto"/>
      </w:divBdr>
    </w:div>
    <w:div w:id="1951663510">
      <w:bodyDiv w:val="1"/>
      <w:marLeft w:val="0"/>
      <w:marRight w:val="0"/>
      <w:marTop w:val="0"/>
      <w:marBottom w:val="0"/>
      <w:divBdr>
        <w:top w:val="none" w:sz="0" w:space="0" w:color="auto"/>
        <w:left w:val="none" w:sz="0" w:space="0" w:color="auto"/>
        <w:bottom w:val="none" w:sz="0" w:space="0" w:color="auto"/>
        <w:right w:val="none" w:sz="0" w:space="0" w:color="auto"/>
      </w:divBdr>
    </w:div>
    <w:div w:id="2018457086">
      <w:bodyDiv w:val="1"/>
      <w:marLeft w:val="0"/>
      <w:marRight w:val="0"/>
      <w:marTop w:val="0"/>
      <w:marBottom w:val="0"/>
      <w:divBdr>
        <w:top w:val="none" w:sz="0" w:space="0" w:color="auto"/>
        <w:left w:val="none" w:sz="0" w:space="0" w:color="auto"/>
        <w:bottom w:val="none" w:sz="0" w:space="0" w:color="auto"/>
        <w:right w:val="none" w:sz="0" w:space="0" w:color="auto"/>
      </w:divBdr>
    </w:div>
    <w:div w:id="2045865117">
      <w:bodyDiv w:val="1"/>
      <w:marLeft w:val="0"/>
      <w:marRight w:val="0"/>
      <w:marTop w:val="0"/>
      <w:marBottom w:val="0"/>
      <w:divBdr>
        <w:top w:val="none" w:sz="0" w:space="0" w:color="auto"/>
        <w:left w:val="none" w:sz="0" w:space="0" w:color="auto"/>
        <w:bottom w:val="none" w:sz="0" w:space="0" w:color="auto"/>
        <w:right w:val="none" w:sz="0" w:space="0" w:color="auto"/>
      </w:divBdr>
    </w:div>
    <w:div w:id="2083211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unspot.spawar.navy.mil" TargetMode="External"/><Relationship Id="rId39" Type="http://schemas.openxmlformats.org/officeDocument/2006/relationships/image" Target="media/image17.png"/><Relationship Id="rId21" Type="http://schemas.openxmlformats.org/officeDocument/2006/relationships/header" Target="header7.xm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7.emf"/><Relationship Id="rId55" Type="http://schemas.openxmlformats.org/officeDocument/2006/relationships/image" Target="media/image32.emf"/><Relationship Id="rId63" Type="http://schemas.openxmlformats.org/officeDocument/2006/relationships/image" Target="media/image40.jpeg"/><Relationship Id="rId68"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emf"/><Relationship Id="rId37" Type="http://schemas.openxmlformats.org/officeDocument/2006/relationships/image" Target="media/image15.emf"/><Relationship Id="rId40" Type="http://schemas.openxmlformats.org/officeDocument/2006/relationships/image" Target="media/image18.jpeg"/><Relationship Id="rId45" Type="http://schemas.openxmlformats.org/officeDocument/2006/relationships/image" Target="media/image23.png"/><Relationship Id="rId53" Type="http://schemas.openxmlformats.org/officeDocument/2006/relationships/image" Target="media/image30.emf"/><Relationship Id="rId58" Type="http://schemas.openxmlformats.org/officeDocument/2006/relationships/image" Target="media/image35.emf"/><Relationship Id="rId66"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emf"/><Relationship Id="rId36" Type="http://schemas.openxmlformats.org/officeDocument/2006/relationships/image" Target="media/image14.png"/><Relationship Id="rId49" Type="http://schemas.openxmlformats.org/officeDocument/2006/relationships/package" Target="embeddings/Microsoft_Visio_Drawing.vsdx"/><Relationship Id="rId57" Type="http://schemas.openxmlformats.org/officeDocument/2006/relationships/image" Target="media/image34.emf"/><Relationship Id="rId61" Type="http://schemas.openxmlformats.org/officeDocument/2006/relationships/image" Target="media/image38.emf"/><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9.emf"/><Relationship Id="rId44" Type="http://schemas.openxmlformats.org/officeDocument/2006/relationships/image" Target="media/image22.png"/><Relationship Id="rId52" Type="http://schemas.openxmlformats.org/officeDocument/2006/relationships/image" Target="media/image29.png"/><Relationship Id="rId60" Type="http://schemas.openxmlformats.org/officeDocument/2006/relationships/image" Target="media/image37.emf"/><Relationship Id="rId65"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emf"/><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emf"/><Relationship Id="rId56" Type="http://schemas.openxmlformats.org/officeDocument/2006/relationships/image" Target="media/image33.emf"/><Relationship Id="rId64" Type="http://schemas.openxmlformats.org/officeDocument/2006/relationships/image" Target="media/image41.png"/><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8.emf"/><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de/Radar/RCS/RCS_18.pdf" TargetMode="External"/><Relationship Id="rId33" Type="http://schemas.openxmlformats.org/officeDocument/2006/relationships/image" Target="media/image11.emf"/><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6.emf"/><Relationship Id="rId67" Type="http://schemas.openxmlformats.org/officeDocument/2006/relationships/footer" Target="footer6.xml"/><Relationship Id="rId20" Type="http://schemas.openxmlformats.org/officeDocument/2006/relationships/header" Target="header6.xml"/><Relationship Id="rId41" Type="http://schemas.openxmlformats.org/officeDocument/2006/relationships/image" Target="media/image19.png"/><Relationship Id="rId54" Type="http://schemas.openxmlformats.org/officeDocument/2006/relationships/image" Target="media/image31.emf"/><Relationship Id="rId62" Type="http://schemas.openxmlformats.org/officeDocument/2006/relationships/image" Target="media/image39.emf"/><Relationship Id="rId7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D1F20932-FDEB-448A-9180-B7A61DC90C9C}">
  <ds:schemaRefs>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ac5f8115-f13f-4d01-aff4-515a67108c33"/>
    <ds:schemaRef ds:uri="http://purl.org/dc/terms/"/>
    <ds:schemaRef ds:uri="http://schemas.openxmlformats.org/package/2006/metadata/core-properties"/>
    <ds:schemaRef ds:uri="06022411-6e02-423b-85fd-39e0748b9219"/>
    <ds:schemaRef ds:uri="http://www.w3.org/XML/1998/namespace"/>
  </ds:schemaRefs>
</ds:datastoreItem>
</file>

<file path=customXml/itemProps4.xml><?xml version="1.0" encoding="utf-8"?>
<ds:datastoreItem xmlns:ds="http://schemas.openxmlformats.org/officeDocument/2006/customXml" ds:itemID="{9E3E75FB-FA84-4896-BE40-986961B87D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60</Pages>
  <Words>21381</Words>
  <Characters>121874</Characters>
  <Application>Microsoft Office Word</Application>
  <DocSecurity>0</DocSecurity>
  <Lines>1015</Lines>
  <Paragraphs>285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142970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keywords/>
  <dc:description/>
  <cp:lastModifiedBy>Tom Southall</cp:lastModifiedBy>
  <cp:revision>3</cp:revision>
  <cp:lastPrinted>2020-11-25T08:30:00Z</cp:lastPrinted>
  <dcterms:created xsi:type="dcterms:W3CDTF">2022-03-01T10:39:00Z</dcterms:created>
  <dcterms:modified xsi:type="dcterms:W3CDTF">2022-03-28T10:36:00Z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