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A85B0D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0A2309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14460C">
        <w:rPr>
          <w:rFonts w:ascii="Calibri" w:hAnsi="Calibri"/>
        </w:rPr>
        <w:t>9.1.1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902A1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  <w:lang w:val="sv-SE"/>
        </w:rPr>
      </w:pPr>
      <w:r w:rsidRPr="00902A1C">
        <w:rPr>
          <w:rFonts w:ascii="Calibri" w:hAnsi="Calibri" w:cs="Arial"/>
          <w:b/>
          <w:sz w:val="24"/>
          <w:szCs w:val="24"/>
          <w:lang w:val="sv-SE"/>
        </w:rPr>
        <w:t>□</w:t>
      </w:r>
      <w:r w:rsidRPr="00902A1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902A1C">
        <w:rPr>
          <w:rFonts w:ascii="Calibri" w:hAnsi="Calibri" w:cs="Arial"/>
          <w:lang w:val="sv-SE"/>
        </w:rPr>
        <w:t>ARM</w:t>
      </w:r>
      <w:r w:rsidR="00037DF4" w:rsidRPr="00902A1C">
        <w:rPr>
          <w:rFonts w:ascii="Calibri" w:hAnsi="Calibri" w:cs="Arial"/>
          <w:lang w:val="sv-SE"/>
        </w:rPr>
        <w:tab/>
      </w:r>
      <w:r w:rsidRPr="00902A1C">
        <w:rPr>
          <w:rFonts w:ascii="Calibri" w:hAnsi="Calibri" w:cs="Arial"/>
          <w:b/>
          <w:sz w:val="24"/>
          <w:szCs w:val="24"/>
          <w:lang w:val="sv-SE"/>
        </w:rPr>
        <w:t>□</w:t>
      </w:r>
      <w:r w:rsidRPr="00902A1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902A1C">
        <w:rPr>
          <w:rFonts w:ascii="Calibri" w:hAnsi="Calibri" w:cs="Arial"/>
          <w:lang w:val="sv-SE"/>
        </w:rPr>
        <w:t>ENG</w:t>
      </w:r>
      <w:r w:rsidRPr="00902A1C">
        <w:rPr>
          <w:rFonts w:ascii="Calibri" w:hAnsi="Calibri" w:cs="Arial"/>
          <w:lang w:val="sv-SE"/>
        </w:rPr>
        <w:tab/>
      </w:r>
      <w:r w:rsidRPr="00902A1C">
        <w:rPr>
          <w:rFonts w:ascii="Calibri" w:hAnsi="Calibri" w:cs="Arial"/>
          <w:lang w:val="sv-SE"/>
        </w:rPr>
        <w:tab/>
      </w:r>
      <w:r w:rsidRPr="00902A1C">
        <w:rPr>
          <w:rFonts w:ascii="Calibri" w:hAnsi="Calibri" w:cs="Arial"/>
          <w:b/>
          <w:sz w:val="24"/>
          <w:szCs w:val="24"/>
          <w:lang w:val="sv-SE"/>
        </w:rPr>
        <w:t>□</w:t>
      </w:r>
      <w:r w:rsidRPr="00902A1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902A1C">
        <w:rPr>
          <w:rFonts w:ascii="Calibri" w:hAnsi="Calibri" w:cs="Arial"/>
          <w:lang w:val="sv-SE"/>
        </w:rPr>
        <w:t>PAP</w:t>
      </w:r>
      <w:r w:rsidRPr="00902A1C">
        <w:rPr>
          <w:rFonts w:ascii="Calibri" w:hAnsi="Calibri" w:cs="Arial"/>
          <w:sz w:val="24"/>
          <w:szCs w:val="24"/>
          <w:lang w:val="sv-SE"/>
        </w:rPr>
        <w:tab/>
      </w:r>
      <w:r w:rsidRPr="00902A1C">
        <w:rPr>
          <w:rFonts w:ascii="Calibri" w:hAnsi="Calibri" w:cs="Arial"/>
          <w:sz w:val="24"/>
          <w:szCs w:val="24"/>
          <w:lang w:val="sv-SE"/>
        </w:rPr>
        <w:tab/>
      </w:r>
      <w:r w:rsidR="00037DF4" w:rsidRPr="00902A1C">
        <w:rPr>
          <w:rFonts w:ascii="Calibri" w:hAnsi="Calibri" w:cs="Arial"/>
          <w:sz w:val="24"/>
          <w:szCs w:val="24"/>
          <w:lang w:val="sv-SE"/>
        </w:rPr>
        <w:tab/>
      </w:r>
      <w:r w:rsidR="00037DF4" w:rsidRPr="00902A1C">
        <w:rPr>
          <w:rFonts w:ascii="Calibri" w:hAnsi="Calibri" w:cs="Arial"/>
          <w:sz w:val="24"/>
          <w:szCs w:val="24"/>
          <w:lang w:val="sv-SE"/>
        </w:rPr>
        <w:tab/>
      </w:r>
      <w:r w:rsidR="00037DF4" w:rsidRPr="00902A1C">
        <w:rPr>
          <w:rFonts w:ascii="Calibri" w:hAnsi="Calibri" w:cs="Arial"/>
          <w:sz w:val="24"/>
          <w:szCs w:val="24"/>
          <w:lang w:val="sv-SE"/>
        </w:rPr>
        <w:tab/>
      </w:r>
      <w:r w:rsidRPr="00902A1C">
        <w:rPr>
          <w:rFonts w:ascii="Calibri" w:hAnsi="Calibri" w:cs="Arial"/>
          <w:b/>
          <w:sz w:val="24"/>
          <w:szCs w:val="24"/>
          <w:lang w:val="sv-SE"/>
        </w:rPr>
        <w:t>□</w:t>
      </w:r>
      <w:r w:rsidRPr="00902A1C">
        <w:rPr>
          <w:rFonts w:ascii="Calibri" w:hAnsi="Calibri" w:cs="Arial"/>
          <w:sz w:val="24"/>
          <w:szCs w:val="24"/>
          <w:lang w:val="sv-SE"/>
        </w:rPr>
        <w:t xml:space="preserve">  Input</w:t>
      </w:r>
    </w:p>
    <w:p w14:paraId="0BC79547" w14:textId="582576BB" w:rsidR="0080294B" w:rsidRPr="00902A1C" w:rsidRDefault="009709DA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902A1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02A1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902A1C">
        <w:rPr>
          <w:rFonts w:ascii="Calibri" w:hAnsi="Calibri" w:cs="Arial"/>
          <w:lang w:val="sv-SE"/>
        </w:rPr>
        <w:t>ENAV</w:t>
      </w:r>
      <w:r w:rsidR="0080294B" w:rsidRPr="00902A1C">
        <w:rPr>
          <w:rFonts w:ascii="Calibri" w:hAnsi="Calibri" w:cs="Arial"/>
          <w:b/>
          <w:sz w:val="24"/>
          <w:szCs w:val="24"/>
          <w:lang w:val="sv-SE"/>
        </w:rPr>
        <w:tab/>
      </w:r>
      <w:r w:rsidRPr="00902A1C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902A1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902A1C">
        <w:rPr>
          <w:rFonts w:ascii="Calibri" w:hAnsi="Calibri" w:cs="Arial"/>
          <w:lang w:val="sv-SE"/>
        </w:rPr>
        <w:t>VTS</w:t>
      </w:r>
      <w:r w:rsidR="0080294B" w:rsidRPr="00902A1C">
        <w:rPr>
          <w:rFonts w:ascii="Calibri" w:hAnsi="Calibri" w:cs="Arial"/>
          <w:sz w:val="24"/>
          <w:szCs w:val="24"/>
          <w:lang w:val="sv-SE"/>
        </w:rPr>
        <w:tab/>
      </w:r>
      <w:r w:rsidR="0080294B" w:rsidRPr="00902A1C">
        <w:rPr>
          <w:rFonts w:ascii="Calibri" w:hAnsi="Calibri" w:cs="Arial"/>
          <w:sz w:val="24"/>
          <w:szCs w:val="24"/>
          <w:lang w:val="sv-SE"/>
        </w:rPr>
        <w:tab/>
      </w:r>
      <w:r w:rsidR="0080294B" w:rsidRPr="00902A1C">
        <w:rPr>
          <w:rFonts w:ascii="Calibri" w:hAnsi="Calibri" w:cs="Arial"/>
          <w:sz w:val="24"/>
          <w:szCs w:val="24"/>
          <w:lang w:val="sv-SE"/>
        </w:rPr>
        <w:tab/>
      </w:r>
      <w:r w:rsidR="0080294B" w:rsidRPr="00902A1C">
        <w:rPr>
          <w:rFonts w:ascii="Calibri" w:hAnsi="Calibri" w:cs="Arial"/>
          <w:sz w:val="24"/>
          <w:szCs w:val="24"/>
          <w:lang w:val="sv-SE"/>
        </w:rPr>
        <w:tab/>
      </w:r>
      <w:r w:rsidR="0080294B" w:rsidRPr="00902A1C">
        <w:rPr>
          <w:rFonts w:ascii="Calibri" w:hAnsi="Calibri" w:cs="Arial"/>
          <w:sz w:val="24"/>
          <w:szCs w:val="24"/>
          <w:lang w:val="sv-SE"/>
        </w:rPr>
        <w:tab/>
      </w:r>
      <w:r w:rsidR="00037DF4" w:rsidRPr="00902A1C">
        <w:rPr>
          <w:rFonts w:ascii="Calibri" w:hAnsi="Calibri" w:cs="Arial"/>
          <w:sz w:val="24"/>
          <w:szCs w:val="24"/>
          <w:lang w:val="sv-SE"/>
        </w:rPr>
        <w:tab/>
      </w:r>
      <w:r w:rsidR="00037DF4" w:rsidRPr="00902A1C">
        <w:rPr>
          <w:rFonts w:ascii="Calibri" w:hAnsi="Calibri" w:cs="Arial"/>
          <w:sz w:val="24"/>
          <w:szCs w:val="24"/>
          <w:lang w:val="sv-SE"/>
        </w:rPr>
        <w:tab/>
      </w:r>
      <w:r w:rsidR="00432203" w:rsidRPr="00902A1C">
        <w:rPr>
          <w:rFonts w:ascii="Calibri" w:hAnsi="Calibri" w:cs="Arial"/>
          <w:b/>
          <w:bCs/>
          <w:sz w:val="24"/>
          <w:szCs w:val="24"/>
          <w:lang w:val="sv-SE"/>
        </w:rPr>
        <w:t>X</w:t>
      </w:r>
      <w:r w:rsidR="0080294B" w:rsidRPr="00902A1C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14:paraId="3E1C02C4" w14:textId="77777777" w:rsidR="0080294B" w:rsidRPr="00902A1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525EB199" w:rsidR="00A446C9" w:rsidRPr="00902A1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902A1C">
        <w:rPr>
          <w:rFonts w:ascii="Calibri" w:hAnsi="Calibri"/>
          <w:lang w:val="sv-SE"/>
        </w:rPr>
        <w:t>Agenda item</w:t>
      </w:r>
      <w:r w:rsidR="00037DF4" w:rsidRPr="00902A1C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902A1C">
        <w:rPr>
          <w:rFonts w:ascii="Calibri" w:hAnsi="Calibri"/>
          <w:lang w:val="sv-SE"/>
        </w:rPr>
        <w:tab/>
      </w:r>
      <w:r w:rsidR="0080294B" w:rsidRPr="00902A1C">
        <w:rPr>
          <w:rFonts w:ascii="Calibri" w:hAnsi="Calibri"/>
          <w:lang w:val="sv-SE"/>
        </w:rPr>
        <w:tab/>
      </w:r>
      <w:r w:rsidR="0080294B" w:rsidRPr="00902A1C">
        <w:rPr>
          <w:rFonts w:ascii="Calibri" w:hAnsi="Calibri"/>
          <w:lang w:val="sv-SE"/>
        </w:rPr>
        <w:tab/>
      </w:r>
      <w:r w:rsidR="00D9274F">
        <w:rPr>
          <w:rFonts w:ascii="Calibri" w:hAnsi="Calibri"/>
          <w:lang w:val="sv-SE"/>
        </w:rPr>
        <w:t>9.1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A62F6A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D1CC5">
        <w:rPr>
          <w:rFonts w:ascii="Calibri" w:hAnsi="Calibri"/>
        </w:rPr>
        <w:t>IALA World-Wide Academy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BE55910" w:rsidR="00A446C9" w:rsidRPr="00605E43" w:rsidRDefault="00C8080C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Update of </w:t>
      </w:r>
      <w:r w:rsidR="003C3D99">
        <w:rPr>
          <w:rFonts w:ascii="Calibri" w:hAnsi="Calibri"/>
          <w:color w:val="0070C0"/>
        </w:rPr>
        <w:t xml:space="preserve">R0119 on the implementation of VTS and </w:t>
      </w:r>
      <w:r>
        <w:rPr>
          <w:rFonts w:ascii="Calibri" w:hAnsi="Calibri"/>
          <w:color w:val="0070C0"/>
        </w:rPr>
        <w:t xml:space="preserve">G1150 on establishing, planning and implementing a VTS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D1F4869" w14:textId="54B74924" w:rsidR="003B2D08" w:rsidRDefault="00154761" w:rsidP="00B56BDF">
      <w:pPr>
        <w:pStyle w:val="BodyText"/>
        <w:rPr>
          <w:rFonts w:ascii="Calibri" w:hAnsi="Calibri"/>
        </w:rPr>
      </w:pPr>
      <w:r w:rsidRPr="00154761">
        <w:rPr>
          <w:rFonts w:ascii="Calibri" w:hAnsi="Calibri"/>
        </w:rPr>
        <w:t>G1150 sets out the guidance for implementation of a VTS but is silent on</w:t>
      </w:r>
      <w:r w:rsidR="000B0217">
        <w:rPr>
          <w:rFonts w:ascii="Calibri" w:hAnsi="Calibri"/>
        </w:rPr>
        <w:t xml:space="preserve"> making changes to or</w:t>
      </w:r>
      <w:r w:rsidRPr="00154761">
        <w:rPr>
          <w:rFonts w:ascii="Calibri" w:hAnsi="Calibri"/>
        </w:rPr>
        <w:t xml:space="preserve"> the discontinuation of a service once authori</w:t>
      </w:r>
      <w:r w:rsidR="00D6316E">
        <w:rPr>
          <w:rFonts w:ascii="Calibri" w:hAnsi="Calibri"/>
        </w:rPr>
        <w:t>z</w:t>
      </w:r>
      <w:r w:rsidRPr="00154761">
        <w:rPr>
          <w:rFonts w:ascii="Calibri" w:hAnsi="Calibri"/>
        </w:rPr>
        <w:t xml:space="preserve">ed. </w:t>
      </w:r>
      <w:r w:rsidR="003B2D08">
        <w:rPr>
          <w:rFonts w:ascii="Calibri" w:hAnsi="Calibri"/>
        </w:rPr>
        <w:t xml:space="preserve">It is proposed that </w:t>
      </w:r>
      <w:r w:rsidRPr="00154761">
        <w:rPr>
          <w:rFonts w:ascii="Calibri" w:hAnsi="Calibri"/>
        </w:rPr>
        <w:t>G1150 also include</w:t>
      </w:r>
      <w:r w:rsidR="003B2D08">
        <w:rPr>
          <w:rFonts w:ascii="Calibri" w:hAnsi="Calibri"/>
        </w:rPr>
        <w:t>s</w:t>
      </w:r>
      <w:r w:rsidRPr="00154761">
        <w:rPr>
          <w:rFonts w:ascii="Calibri" w:hAnsi="Calibri"/>
        </w:rPr>
        <w:t xml:space="preserve"> advice that </w:t>
      </w:r>
      <w:r w:rsidR="003B2D08">
        <w:rPr>
          <w:rFonts w:ascii="Calibri" w:hAnsi="Calibri"/>
        </w:rPr>
        <w:t xml:space="preserve">changes to an existing VTS or the </w:t>
      </w:r>
      <w:r w:rsidRPr="00154761">
        <w:rPr>
          <w:rFonts w:ascii="Calibri" w:hAnsi="Calibri"/>
        </w:rPr>
        <w:t>discontinuation of an authori</w:t>
      </w:r>
      <w:r w:rsidR="00D6316E">
        <w:rPr>
          <w:rFonts w:ascii="Calibri" w:hAnsi="Calibri"/>
        </w:rPr>
        <w:t>z</w:t>
      </w:r>
      <w:r w:rsidRPr="00154761">
        <w:rPr>
          <w:rFonts w:ascii="Calibri" w:hAnsi="Calibri"/>
        </w:rPr>
        <w:t>ed VTS should normally be approved by the competent authority supported by appropriate justification such as a review of hazards/risk</w:t>
      </w:r>
      <w:r w:rsidR="00D6316E">
        <w:rPr>
          <w:rFonts w:ascii="Calibri" w:hAnsi="Calibri"/>
        </w:rPr>
        <w:t>s</w:t>
      </w:r>
      <w:r w:rsidRPr="00154761">
        <w:rPr>
          <w:rFonts w:ascii="Calibri" w:hAnsi="Calibri"/>
        </w:rPr>
        <w:t xml:space="preserve"> or establishment of alternative mitigation measures.  </w:t>
      </w:r>
    </w:p>
    <w:p w14:paraId="6EF8A857" w14:textId="1435EB44" w:rsidR="00F44A2B" w:rsidRPr="00F44A2B" w:rsidRDefault="00F44A2B" w:rsidP="00F44A2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Guideline provides</w:t>
      </w:r>
      <w:r w:rsidRPr="00F44A2B">
        <w:rPr>
          <w:rFonts w:ascii="Calibri" w:hAnsi="Calibri"/>
        </w:rPr>
        <w:t xml:space="preserve"> comprehensive </w:t>
      </w:r>
      <w:r>
        <w:rPr>
          <w:rFonts w:ascii="Calibri" w:hAnsi="Calibri"/>
        </w:rPr>
        <w:t>advice</w:t>
      </w:r>
      <w:r w:rsidRPr="00F44A2B">
        <w:rPr>
          <w:rFonts w:ascii="Calibri" w:hAnsi="Calibri"/>
        </w:rPr>
        <w:t xml:space="preserve"> on establishing, planning and implementing a VTS but the situation is less clear as to guidance on possible approaches to take when changes are to be made to an existing VTS (reduction of capability such as a smaller area etc.) or, if the circumstances dictate, closing a VTS. </w:t>
      </w:r>
    </w:p>
    <w:p w14:paraId="423D8A32" w14:textId="1CB03D9E" w:rsidR="00D6316E" w:rsidRPr="00F44A2B" w:rsidRDefault="00F44A2B" w:rsidP="00F44A2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general framework within the Guideline </w:t>
      </w:r>
      <w:r w:rsidRPr="00F44A2B">
        <w:rPr>
          <w:rFonts w:ascii="Calibri" w:hAnsi="Calibri"/>
        </w:rPr>
        <w:t>would be generally valid for such circumstances</w:t>
      </w:r>
      <w:r w:rsidR="000B0217">
        <w:rPr>
          <w:rFonts w:ascii="Calibri" w:hAnsi="Calibri"/>
        </w:rPr>
        <w:t xml:space="preserve"> </w:t>
      </w:r>
      <w:r>
        <w:rPr>
          <w:rFonts w:ascii="Calibri" w:hAnsi="Calibri"/>
        </w:rPr>
        <w:t>if supported by explanatory remarks in a new paragraph 6 (entitled post implementation review)</w:t>
      </w:r>
      <w:r w:rsidRPr="00F44A2B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This additional guidance may be of assistance when changes to or the discontinuation of an existing VTS are considered </w:t>
      </w:r>
      <w:r w:rsidRPr="00F44A2B">
        <w:rPr>
          <w:rFonts w:ascii="Calibri" w:hAnsi="Calibri"/>
        </w:rPr>
        <w:t xml:space="preserve">as, naturally, a Contracting Government would likely wish for reassurance that the volume of traffic or degree of risk no longer justifies a VTS (either in full or part). This would </w:t>
      </w:r>
      <w:r>
        <w:rPr>
          <w:rFonts w:ascii="Calibri" w:hAnsi="Calibri"/>
        </w:rPr>
        <w:t xml:space="preserve">assist in </w:t>
      </w:r>
      <w:r w:rsidRPr="00F44A2B">
        <w:rPr>
          <w:rFonts w:ascii="Calibri" w:hAnsi="Calibri"/>
        </w:rPr>
        <w:t>avoid</w:t>
      </w:r>
      <w:r>
        <w:rPr>
          <w:rFonts w:ascii="Calibri" w:hAnsi="Calibri"/>
        </w:rPr>
        <w:t>ing</w:t>
      </w:r>
      <w:r w:rsidRPr="00F44A2B">
        <w:rPr>
          <w:rFonts w:ascii="Calibri" w:hAnsi="Calibri"/>
        </w:rPr>
        <w:t xml:space="preserve"> the situation where a VTS could essentially be </w:t>
      </w:r>
      <w:r>
        <w:rPr>
          <w:rFonts w:ascii="Calibri" w:hAnsi="Calibri"/>
        </w:rPr>
        <w:t>changed or discontinued without the involvement of the competent authority</w:t>
      </w:r>
      <w:r w:rsidRPr="00F44A2B">
        <w:rPr>
          <w:rFonts w:ascii="Calibri" w:hAnsi="Calibri"/>
        </w:rPr>
        <w:t>.</w:t>
      </w:r>
    </w:p>
    <w:p w14:paraId="55CF38D2" w14:textId="7486A0DF" w:rsidR="00F44A2B" w:rsidRDefault="00F44A2B" w:rsidP="00B56BDF">
      <w:pPr>
        <w:pStyle w:val="BodyText"/>
        <w:rPr>
          <w:rFonts w:ascii="Calibri" w:hAnsi="Calibri"/>
        </w:rPr>
      </w:pPr>
      <w:r w:rsidRPr="00F44A2B">
        <w:rPr>
          <w:rFonts w:ascii="Calibri" w:hAnsi="Calibri"/>
        </w:rPr>
        <w:t xml:space="preserve">Arguably, the requirement of SOLAS V/12 </w:t>
      </w:r>
      <w:r w:rsidR="00955563">
        <w:rPr>
          <w:rFonts w:ascii="Calibri" w:hAnsi="Calibri"/>
        </w:rPr>
        <w:t>is a two way obligation</w:t>
      </w:r>
      <w:r w:rsidRPr="00F44A2B">
        <w:rPr>
          <w:rFonts w:ascii="Calibri" w:hAnsi="Calibri"/>
        </w:rPr>
        <w:t>s as the Contracting Government undertakes to establish VTS where 'in their opinion' the volume of traffic or degree of risk justifies</w:t>
      </w:r>
      <w:r w:rsidR="00D6316E">
        <w:rPr>
          <w:rFonts w:ascii="Calibri" w:hAnsi="Calibri"/>
        </w:rPr>
        <w:t xml:space="preserve"> it</w:t>
      </w:r>
      <w:r w:rsidRPr="00F44A2B">
        <w:rPr>
          <w:rFonts w:ascii="Calibri" w:hAnsi="Calibri"/>
        </w:rPr>
        <w:t>.</w:t>
      </w:r>
      <w:r w:rsidR="000B0217">
        <w:rPr>
          <w:rFonts w:ascii="Calibri" w:hAnsi="Calibri"/>
        </w:rPr>
        <w:t xml:space="preserve"> I</w:t>
      </w:r>
      <w:r w:rsidRPr="00F44A2B">
        <w:rPr>
          <w:rFonts w:ascii="Calibri" w:hAnsi="Calibri"/>
        </w:rPr>
        <w:t>f changes are required, either expansion or contraction of an established VTS, the opinion of the Contracting Government should be sought so that it can be changed if necessary</w:t>
      </w:r>
      <w:r w:rsidR="000B0217">
        <w:rPr>
          <w:rFonts w:ascii="Calibri" w:hAnsi="Calibri"/>
        </w:rPr>
        <w:t>.</w:t>
      </w:r>
      <w:r w:rsidRPr="00F44A2B">
        <w:rPr>
          <w:rFonts w:ascii="Calibri" w:hAnsi="Calibri"/>
        </w:rPr>
        <w:t xml:space="preserve">  </w:t>
      </w:r>
    </w:p>
    <w:p w14:paraId="7C9E3089" w14:textId="24EB1F19" w:rsidR="00902A1C" w:rsidRDefault="003B2D0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Within e</w:t>
      </w:r>
      <w:r w:rsidR="00154761" w:rsidRPr="00154761">
        <w:rPr>
          <w:rFonts w:ascii="Calibri" w:hAnsi="Calibri"/>
        </w:rPr>
        <w:t>dition 4 of recommendation R0119 – Establishment of a VTS</w:t>
      </w:r>
      <w:r>
        <w:rPr>
          <w:rFonts w:ascii="Calibri" w:hAnsi="Calibri"/>
        </w:rPr>
        <w:t>,</w:t>
      </w:r>
      <w:r w:rsidR="00154761" w:rsidRPr="00154761">
        <w:rPr>
          <w:rFonts w:ascii="Calibri" w:hAnsi="Calibri"/>
        </w:rPr>
        <w:t xml:space="preserve"> the phrase “or making changes to an existing vessel traffic service” at the end of the first paragraph of the second section “Recognising”</w:t>
      </w:r>
      <w:r>
        <w:rPr>
          <w:rFonts w:ascii="Calibri" w:hAnsi="Calibri"/>
        </w:rPr>
        <w:t xml:space="preserve"> was removed</w:t>
      </w:r>
      <w:r w:rsidR="00154761" w:rsidRPr="00154761">
        <w:rPr>
          <w:rFonts w:ascii="Calibri" w:hAnsi="Calibri"/>
        </w:rPr>
        <w:t>.  This was originally included to address th</w:t>
      </w:r>
      <w:r>
        <w:rPr>
          <w:rFonts w:ascii="Calibri" w:hAnsi="Calibri"/>
        </w:rPr>
        <w:t>e issue of changes to or discontinuation of a VTS</w:t>
      </w:r>
      <w:r w:rsidR="00154761" w:rsidRPr="00154761">
        <w:rPr>
          <w:rFonts w:ascii="Calibri" w:hAnsi="Calibri"/>
        </w:rPr>
        <w:t xml:space="preserve"> and it </w:t>
      </w:r>
      <w:r>
        <w:rPr>
          <w:rFonts w:ascii="Calibri" w:hAnsi="Calibri"/>
        </w:rPr>
        <w:t>may</w:t>
      </w:r>
      <w:r w:rsidR="00154761" w:rsidRPr="00154761">
        <w:rPr>
          <w:rFonts w:ascii="Calibri" w:hAnsi="Calibri"/>
        </w:rPr>
        <w:t xml:space="preserve"> be appropriate to reinstate this phrase in R0119.</w:t>
      </w:r>
    </w:p>
    <w:p w14:paraId="6B14D447" w14:textId="50F0E113" w:rsidR="00FE7CFC" w:rsidRDefault="00FE7CF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addition to the above changes, minor clarifications are also proposed.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1AE650D" w14:textId="4B645F99" w:rsidR="00F44A2B" w:rsidRPr="00D9274F" w:rsidRDefault="00F44A2B" w:rsidP="00F44A2B">
      <w:pPr>
        <w:pStyle w:val="BodyText"/>
        <w:rPr>
          <w:rFonts w:ascii="Calibri" w:hAnsi="Calibri"/>
        </w:rPr>
      </w:pPr>
      <w:r w:rsidRPr="00D9274F">
        <w:rPr>
          <w:rFonts w:ascii="Calibri" w:hAnsi="Calibri"/>
        </w:rPr>
        <w:t>VTS52-</w:t>
      </w:r>
      <w:r w:rsidR="00D9274F" w:rsidRPr="00D9274F">
        <w:rPr>
          <w:rFonts w:ascii="Calibri" w:hAnsi="Calibri"/>
        </w:rPr>
        <w:t>9.1.1.1</w:t>
      </w:r>
      <w:r w:rsidRPr="00D9274F">
        <w:rPr>
          <w:rFonts w:ascii="Calibri" w:hAnsi="Calibri"/>
        </w:rPr>
        <w:t xml:space="preserve"> R0119 (V-119) The implementation of Vessel Traffic Services</w:t>
      </w:r>
    </w:p>
    <w:p w14:paraId="63BA4CC6" w14:textId="53EE065D" w:rsidR="003C3D99" w:rsidRPr="003C3D99" w:rsidRDefault="003C3D99" w:rsidP="003C3D99">
      <w:pPr>
        <w:pStyle w:val="BodyText"/>
        <w:rPr>
          <w:rFonts w:ascii="Calibri" w:hAnsi="Calibri"/>
        </w:rPr>
      </w:pPr>
      <w:r w:rsidRPr="00D9274F">
        <w:rPr>
          <w:rFonts w:ascii="Calibri" w:hAnsi="Calibri"/>
        </w:rPr>
        <w:lastRenderedPageBreak/>
        <w:t>VTS52-</w:t>
      </w:r>
      <w:r w:rsidR="00D9274F" w:rsidRPr="00D9274F">
        <w:rPr>
          <w:rFonts w:ascii="Calibri" w:hAnsi="Calibri"/>
        </w:rPr>
        <w:t>9.1.1.2</w:t>
      </w:r>
      <w:r w:rsidRPr="00D9274F">
        <w:rPr>
          <w:rFonts w:ascii="Calibri" w:hAnsi="Calibri"/>
        </w:rPr>
        <w:t xml:space="preserve"> G1150 Establishing, Planning and Implementing a VTS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F2192EC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3C3D99">
        <w:rPr>
          <w:rFonts w:ascii="Calibri" w:hAnsi="Calibri"/>
        </w:rPr>
        <w:t xml:space="preserve"> consider the proposed amendments to IALA Recommendation R0119 and IALA Guideline G1150.</w:t>
      </w:r>
    </w:p>
    <w:sectPr w:rsidR="00F25BF4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D339" w14:textId="77777777" w:rsidR="00C40503" w:rsidRDefault="00C40503" w:rsidP="00362CD9">
      <w:r>
        <w:separator/>
      </w:r>
    </w:p>
  </w:endnote>
  <w:endnote w:type="continuationSeparator" w:id="0">
    <w:p w14:paraId="27CF395F" w14:textId="77777777" w:rsidR="00C40503" w:rsidRDefault="00C40503" w:rsidP="00362CD9">
      <w:r>
        <w:continuationSeparator/>
      </w:r>
    </w:p>
  </w:endnote>
  <w:endnote w:type="continuationNotice" w:id="1">
    <w:p w14:paraId="3C044FA4" w14:textId="77777777" w:rsidR="00C40503" w:rsidRDefault="00C40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50298" w14:textId="77777777" w:rsidR="0084184C" w:rsidRPr="0084184C" w:rsidRDefault="0084184C" w:rsidP="0084184C">
    <w:pPr>
      <w:pStyle w:val="Footer"/>
      <w:rPr>
        <w:rFonts w:ascii="Calibri" w:hAnsi="Calibri"/>
        <w:b/>
        <w:bCs/>
        <w:sz w:val="20"/>
        <w:szCs w:val="20"/>
      </w:rPr>
    </w:pPr>
    <w:r w:rsidRPr="0084184C">
      <w:rPr>
        <w:rFonts w:ascii="Calibri" w:hAnsi="Calibri"/>
        <w:b/>
        <w:bCs/>
        <w:sz w:val="20"/>
        <w:szCs w:val="20"/>
      </w:rPr>
      <w:t xml:space="preserve">Update of R0119 on the implementation of VTS and G1150 on establishing, planning and implementing a VTS </w:t>
    </w:r>
  </w:p>
  <w:p w14:paraId="08F0EF88" w14:textId="22DFE4FE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DC0C03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9F57A" w14:textId="77777777" w:rsidR="00C40503" w:rsidRDefault="00C40503" w:rsidP="00362CD9">
      <w:r>
        <w:separator/>
      </w:r>
    </w:p>
  </w:footnote>
  <w:footnote w:type="continuationSeparator" w:id="0">
    <w:p w14:paraId="78C86325" w14:textId="77777777" w:rsidR="00C40503" w:rsidRDefault="00C40503" w:rsidP="00362CD9">
      <w:r>
        <w:continuationSeparator/>
      </w:r>
    </w:p>
  </w:footnote>
  <w:footnote w:type="continuationNotice" w:id="1">
    <w:p w14:paraId="56A2D23C" w14:textId="77777777" w:rsidR="00C40503" w:rsidRDefault="00C40503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E0593AD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6FF2D16" w:rsidR="00624475" w:rsidRDefault="00624475" w:rsidP="007A395D">
    <w:pPr>
      <w:pStyle w:val="Header"/>
      <w:jc w:val="right"/>
    </w:pPr>
    <w:r>
      <w:rPr>
        <w:noProof/>
        <w:lang w:val="sv-SE" w:eastAsia="sv-SE"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  <w:lang w:val="sv-SE" w:eastAsia="sv-S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1719A618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0217"/>
    <w:rsid w:val="000B1707"/>
    <w:rsid w:val="000C1B3E"/>
    <w:rsid w:val="000C349E"/>
    <w:rsid w:val="000F2584"/>
    <w:rsid w:val="000F72BA"/>
    <w:rsid w:val="00110AE7"/>
    <w:rsid w:val="0014460C"/>
    <w:rsid w:val="00146E5F"/>
    <w:rsid w:val="00154761"/>
    <w:rsid w:val="00177F4D"/>
    <w:rsid w:val="00180DDA"/>
    <w:rsid w:val="001B2A2D"/>
    <w:rsid w:val="001B737D"/>
    <w:rsid w:val="001C44A3"/>
    <w:rsid w:val="001D33AB"/>
    <w:rsid w:val="001E0E15"/>
    <w:rsid w:val="001F528A"/>
    <w:rsid w:val="001F704E"/>
    <w:rsid w:val="00201722"/>
    <w:rsid w:val="0020544C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2D08"/>
    <w:rsid w:val="003B7B7D"/>
    <w:rsid w:val="003C3D99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4184C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02A1C"/>
    <w:rsid w:val="0092692B"/>
    <w:rsid w:val="00930561"/>
    <w:rsid w:val="00943E9C"/>
    <w:rsid w:val="00953F4D"/>
    <w:rsid w:val="00955563"/>
    <w:rsid w:val="00960BB8"/>
    <w:rsid w:val="00964F5C"/>
    <w:rsid w:val="009709DA"/>
    <w:rsid w:val="00973B57"/>
    <w:rsid w:val="00975900"/>
    <w:rsid w:val="009831C0"/>
    <w:rsid w:val="0099161D"/>
    <w:rsid w:val="009D1CC5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40503"/>
    <w:rsid w:val="00C6171E"/>
    <w:rsid w:val="00C8080C"/>
    <w:rsid w:val="00CA6F2C"/>
    <w:rsid w:val="00CD6A13"/>
    <w:rsid w:val="00CF1871"/>
    <w:rsid w:val="00CF4005"/>
    <w:rsid w:val="00D01874"/>
    <w:rsid w:val="00D019CE"/>
    <w:rsid w:val="00D1133E"/>
    <w:rsid w:val="00D17A34"/>
    <w:rsid w:val="00D26628"/>
    <w:rsid w:val="00D332B3"/>
    <w:rsid w:val="00D55207"/>
    <w:rsid w:val="00D6316E"/>
    <w:rsid w:val="00D81801"/>
    <w:rsid w:val="00D9274F"/>
    <w:rsid w:val="00D92B45"/>
    <w:rsid w:val="00D95962"/>
    <w:rsid w:val="00DC0C03"/>
    <w:rsid w:val="00DC389B"/>
    <w:rsid w:val="00DE2FEE"/>
    <w:rsid w:val="00DF1467"/>
    <w:rsid w:val="00DF56A1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4A2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60E84-9F71-4AEF-86CC-29FC50090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E0E135-F73A-4808-9F64-B2607E938C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Gregory</dc:creator>
  <cp:lastModifiedBy>Tom Southall</cp:lastModifiedBy>
  <cp:revision>4</cp:revision>
  <dcterms:created xsi:type="dcterms:W3CDTF">2022-03-20T19:03:00Z</dcterms:created>
  <dcterms:modified xsi:type="dcterms:W3CDTF">2022-03-21T20:58:00Z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