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897793" w14:textId="683D7818" w:rsidR="00630590" w:rsidRDefault="00EB4C32" w:rsidP="00EB4C32">
      <w:pPr>
        <w:pStyle w:val="Heading1"/>
        <w:jc w:val="center"/>
      </w:pPr>
      <w:r>
        <w:t>Terms of Reference</w:t>
      </w:r>
      <w:r>
        <w:br/>
        <w:t xml:space="preserve"> for the</w:t>
      </w:r>
      <w:r>
        <w:br/>
      </w:r>
      <w:r w:rsidR="000D1D0C">
        <w:t>Legal Advisory Panel</w:t>
      </w:r>
    </w:p>
    <w:p w14:paraId="52DACBFC" w14:textId="2FDBB25E" w:rsidR="00EB4C32" w:rsidRDefault="00EB4C32" w:rsidP="00EB4C32"/>
    <w:p w14:paraId="06E59604" w14:textId="77777777" w:rsidR="00EB4C32" w:rsidRDefault="00EB4C32" w:rsidP="00EB4C32">
      <w:pPr>
        <w:pStyle w:val="Heading2"/>
      </w:pPr>
      <w:r w:rsidRPr="009644F2">
        <w:t>Background</w:t>
      </w:r>
    </w:p>
    <w:p w14:paraId="23E3024D" w14:textId="34D9E2F6" w:rsidR="00CB5A16" w:rsidRDefault="00CB5A16" w:rsidP="00B84907">
      <w:pPr>
        <w:jc w:val="both"/>
      </w:pPr>
      <w:r w:rsidRPr="00EB4C32">
        <w:t>In accordance with the Convention</w:t>
      </w:r>
      <w:r>
        <w:t>,</w:t>
      </w:r>
      <w:r w:rsidRPr="00EB4C32">
        <w:t xml:space="preserve"> Article 6</w:t>
      </w:r>
      <w:r w:rsidR="001B480F">
        <w:t>.</w:t>
      </w:r>
      <w:r w:rsidRPr="00EB4C32">
        <w:t xml:space="preserve"> 1 (c), the Organization shall have Committees and subsidiary bodies necessary to support the Organization</w:t>
      </w:r>
      <w:r w:rsidR="00CA5B38">
        <w:t>’</w:t>
      </w:r>
      <w:r w:rsidRPr="00EB4C32">
        <w:t>s activities.</w:t>
      </w:r>
      <w:r>
        <w:t xml:space="preserve"> </w:t>
      </w:r>
      <w:r w:rsidRPr="00EB4C32">
        <w:t xml:space="preserve">In </w:t>
      </w:r>
      <w:r w:rsidR="00AC2784">
        <w:t xml:space="preserve">the </w:t>
      </w:r>
      <w:r w:rsidR="00D526B7">
        <w:t xml:space="preserve">Convention </w:t>
      </w:r>
      <w:r w:rsidRPr="00EB4C32">
        <w:t>Article 6</w:t>
      </w:r>
      <w:r>
        <w:t>.</w:t>
      </w:r>
      <w:r w:rsidRPr="00EB4C32">
        <w:t>3, it is stated that the General Regulations and Financial Regulations shall detail the Rules of Procedure that shall apply for each organ</w:t>
      </w:r>
      <w:r w:rsidR="00C96454">
        <w:t>.</w:t>
      </w:r>
      <w:r>
        <w:t xml:space="preserve"> </w:t>
      </w:r>
    </w:p>
    <w:p w14:paraId="1626C656" w14:textId="35886A02" w:rsidR="00AC159A" w:rsidRPr="00EB4C32" w:rsidRDefault="00AC159A" w:rsidP="00B84907">
      <w:pPr>
        <w:jc w:val="both"/>
      </w:pPr>
      <w:r w:rsidRPr="00EB4C32">
        <w:t>The Convention Article 7</w:t>
      </w:r>
      <w:r>
        <w:t>.</w:t>
      </w:r>
      <w:r w:rsidRPr="00EB4C32">
        <w:t>7 (f) states, that the General Assembly establish and terminate Committees and subsidiary bodies and review and approve their Terms of Reference.</w:t>
      </w:r>
    </w:p>
    <w:p w14:paraId="5ECD5628" w14:textId="77777777" w:rsidR="00EB4C32" w:rsidRPr="009644F2" w:rsidRDefault="00EB4C32" w:rsidP="00EB4C32">
      <w:pPr>
        <w:pStyle w:val="Heading2"/>
      </w:pPr>
      <w:r w:rsidRPr="009644F2">
        <w:t>Name of committee or subsidiary body</w:t>
      </w:r>
    </w:p>
    <w:p w14:paraId="066F1B78" w14:textId="52BA7D24" w:rsidR="00EB4C32" w:rsidRPr="009644F2" w:rsidRDefault="000D1D0C" w:rsidP="00EB4C32">
      <w:pPr>
        <w:rPr>
          <w:sz w:val="24"/>
          <w:szCs w:val="24"/>
        </w:rPr>
      </w:pPr>
      <w:r>
        <w:rPr>
          <w:sz w:val="24"/>
          <w:szCs w:val="24"/>
        </w:rPr>
        <w:t>Legal Advisory Panel (LAP)</w:t>
      </w:r>
    </w:p>
    <w:p w14:paraId="7DE99DDD" w14:textId="77777777" w:rsidR="00EA29B2" w:rsidRPr="009644F2" w:rsidRDefault="00EA29B2" w:rsidP="00EA29B2">
      <w:pPr>
        <w:pStyle w:val="Heading2"/>
      </w:pPr>
      <w:r w:rsidRPr="009644F2">
        <w:t>Participation</w:t>
      </w:r>
    </w:p>
    <w:p w14:paraId="065A1236" w14:textId="4D57954F" w:rsidR="00EA29B2" w:rsidRPr="001B4787" w:rsidRDefault="000D1D0C" w:rsidP="00B84907">
      <w:pPr>
        <w:jc w:val="both"/>
      </w:pPr>
      <w:r>
        <w:t>Legal experts and other appropriate r</w:t>
      </w:r>
      <w:r w:rsidR="00EA29B2">
        <w:t xml:space="preserve">epresentatives from </w:t>
      </w:r>
      <w:r w:rsidR="00EA29B2" w:rsidRPr="00EB4C32">
        <w:t>Member States</w:t>
      </w:r>
      <w:r w:rsidR="00DD7208">
        <w:t xml:space="preserve"> and</w:t>
      </w:r>
      <w:r w:rsidR="00EA29B2" w:rsidRPr="00EB4C32">
        <w:t xml:space="preserve"> Associate Members are eligible to participate in the </w:t>
      </w:r>
      <w:r w:rsidR="009369E6">
        <w:t>LAP</w:t>
      </w:r>
      <w:r w:rsidR="00EA29B2" w:rsidRPr="001B4787">
        <w:t>.</w:t>
      </w:r>
      <w:r w:rsidR="00EA29B2">
        <w:t xml:space="preserve"> </w:t>
      </w:r>
      <w:r w:rsidR="00DD7208">
        <w:t>Other participants may be invited at the discretion of the Chair.</w:t>
      </w:r>
    </w:p>
    <w:p w14:paraId="6F7D8363" w14:textId="77777777" w:rsidR="00EB4C32" w:rsidRDefault="00EB4C32" w:rsidP="00EB4C32">
      <w:pPr>
        <w:pStyle w:val="Heading2"/>
      </w:pPr>
      <w:r>
        <w:t xml:space="preserve">Aims and </w:t>
      </w:r>
      <w:r w:rsidRPr="009644F2">
        <w:t>Objectives</w:t>
      </w:r>
    </w:p>
    <w:p w14:paraId="08454D66" w14:textId="2D1039A4" w:rsidR="000D1D0C" w:rsidRDefault="000D1D0C" w:rsidP="00B84907">
      <w:pPr>
        <w:jc w:val="both"/>
      </w:pPr>
      <w:r>
        <w:t>The aim of the LAP is to provide legal support and advice to the Council, the committees, the Secretariat and other bodies of IALA.</w:t>
      </w:r>
    </w:p>
    <w:p w14:paraId="65B6F48E" w14:textId="3407D596" w:rsidR="000D1D0C" w:rsidRDefault="000D1D0C" w:rsidP="00B84907">
      <w:pPr>
        <w:jc w:val="both"/>
      </w:pPr>
      <w:r>
        <w:t xml:space="preserve">Its objectives </w:t>
      </w:r>
      <w:r w:rsidR="00E53112">
        <w:t>may</w:t>
      </w:r>
      <w:r>
        <w:t xml:space="preserve"> include:</w:t>
      </w:r>
    </w:p>
    <w:p w14:paraId="36D0D5C3" w14:textId="64F7FF9B" w:rsidR="000D1D0C" w:rsidRDefault="000D1D0C" w:rsidP="000D1D0C">
      <w:pPr>
        <w:pStyle w:val="ListParagraph"/>
        <w:numPr>
          <w:ilvl w:val="0"/>
          <w:numId w:val="4"/>
        </w:numPr>
      </w:pPr>
      <w:r>
        <w:t>Providing legal support to the Council as required.</w:t>
      </w:r>
    </w:p>
    <w:p w14:paraId="04A55C15" w14:textId="757E2C2A" w:rsidR="000D1D0C" w:rsidRDefault="000D1D0C" w:rsidP="000D1D0C">
      <w:pPr>
        <w:pStyle w:val="ListParagraph"/>
        <w:numPr>
          <w:ilvl w:val="0"/>
          <w:numId w:val="4"/>
        </w:numPr>
      </w:pPr>
      <w:r>
        <w:t>Responding to issues and concerns that may be raised through the Secretariat.</w:t>
      </w:r>
    </w:p>
    <w:p w14:paraId="56CA349F" w14:textId="09F75E5F" w:rsidR="000D1D0C" w:rsidRDefault="000D1D0C" w:rsidP="000D1D0C">
      <w:pPr>
        <w:pStyle w:val="ListParagraph"/>
        <w:numPr>
          <w:ilvl w:val="0"/>
          <w:numId w:val="4"/>
        </w:numPr>
      </w:pPr>
      <w:r>
        <w:t>Responding to requests from committees and other bodies for legal advice.</w:t>
      </w:r>
    </w:p>
    <w:p w14:paraId="26518AEF" w14:textId="01D866B7" w:rsidR="000D1D0C" w:rsidRDefault="000D1D0C" w:rsidP="000D1D0C">
      <w:pPr>
        <w:pStyle w:val="ListParagraph"/>
        <w:numPr>
          <w:ilvl w:val="0"/>
          <w:numId w:val="4"/>
        </w:numPr>
      </w:pPr>
      <w:r>
        <w:t xml:space="preserve">Providing   information on legal issues that result, or may result from, providing guidance </w:t>
      </w:r>
      <w:r w:rsidR="00004EB4">
        <w:t>on</w:t>
      </w:r>
      <w:r>
        <w:t xml:space="preserve"> the provision of Marine Aids to Navigation.</w:t>
      </w:r>
    </w:p>
    <w:p w14:paraId="214BBE21" w14:textId="61533F38" w:rsidR="000D1D0C" w:rsidRDefault="000D1D0C" w:rsidP="000D1D0C">
      <w:pPr>
        <w:pStyle w:val="ListParagraph"/>
        <w:numPr>
          <w:ilvl w:val="0"/>
          <w:numId w:val="4"/>
        </w:numPr>
      </w:pPr>
      <w:r>
        <w:t>Preparing draft documentation/guidelines on items of common concern.</w:t>
      </w:r>
    </w:p>
    <w:p w14:paraId="71C9C084" w14:textId="16BFF3C6" w:rsidR="000D1D0C" w:rsidRDefault="000D1D0C" w:rsidP="000D1D0C">
      <w:pPr>
        <w:pStyle w:val="ListParagraph"/>
        <w:numPr>
          <w:ilvl w:val="0"/>
          <w:numId w:val="4"/>
        </w:numPr>
      </w:pPr>
      <w:r>
        <w:t>Identifying where external legal advice may be needed and assisting with the preparation of requests/briefs for such advice</w:t>
      </w:r>
      <w:r w:rsidR="00DD7208">
        <w:t xml:space="preserve"> and the follow up</w:t>
      </w:r>
      <w:r>
        <w:t>, as appropriate.</w:t>
      </w:r>
    </w:p>
    <w:p w14:paraId="78471119" w14:textId="109EC9EA" w:rsidR="00A2303E" w:rsidRDefault="000D1D0C" w:rsidP="000D1D0C">
      <w:pPr>
        <w:pStyle w:val="ListParagraph"/>
        <w:numPr>
          <w:ilvl w:val="0"/>
          <w:numId w:val="4"/>
        </w:numPr>
      </w:pPr>
      <w:r>
        <w:t>Providing a forum to discuss legal matters of common interest.</w:t>
      </w:r>
    </w:p>
    <w:p w14:paraId="64ED06CB" w14:textId="62928456" w:rsidR="00EB4C32" w:rsidRPr="009644F2" w:rsidRDefault="00EB4C32" w:rsidP="00EB4C32">
      <w:pPr>
        <w:pStyle w:val="Heading2"/>
      </w:pPr>
      <w:r w:rsidRPr="009644F2">
        <w:t>Activities</w:t>
      </w:r>
    </w:p>
    <w:p w14:paraId="247DA7C7" w14:textId="0E80FCE6" w:rsidR="00C23EAE" w:rsidRDefault="006E42C9" w:rsidP="00255D5B">
      <w:pPr>
        <w:jc w:val="both"/>
      </w:pPr>
      <w:r>
        <w:t xml:space="preserve">The duration of meetings shall normally be two days </w:t>
      </w:r>
      <w:r w:rsidR="00E163FA" w:rsidRPr="00487834">
        <w:t xml:space="preserve">during </w:t>
      </w:r>
      <w:r w:rsidR="003560E7" w:rsidRPr="00487834">
        <w:t>February to April and September to November</w:t>
      </w:r>
      <w:r>
        <w:t>.</w:t>
      </w:r>
      <w:r w:rsidR="00C23EAE">
        <w:t xml:space="preserve"> </w:t>
      </w:r>
      <w:r w:rsidR="004D370C" w:rsidRPr="004D370C">
        <w:t>Meetings may be organized in the format of either a physical, virtual or hybrid event</w:t>
      </w:r>
      <w:r w:rsidR="0054789F">
        <w:t xml:space="preserve"> as required</w:t>
      </w:r>
      <w:r w:rsidR="004D370C" w:rsidRPr="004D370C">
        <w:t>.</w:t>
      </w:r>
    </w:p>
    <w:p w14:paraId="048BC698" w14:textId="77777777" w:rsidR="00EB4C32" w:rsidRPr="009644F2" w:rsidRDefault="00EB4C32" w:rsidP="00EB4C32">
      <w:pPr>
        <w:pStyle w:val="Heading2"/>
      </w:pPr>
      <w:r w:rsidRPr="009644F2">
        <w:t>Deliverables</w:t>
      </w:r>
    </w:p>
    <w:p w14:paraId="6F25E346" w14:textId="7AF3EF37" w:rsidR="001128FB" w:rsidRDefault="001128FB" w:rsidP="001128FB">
      <w:pPr>
        <w:pStyle w:val="Heading2"/>
        <w:rPr>
          <w:rFonts w:asciiTheme="minorHAnsi" w:eastAsiaTheme="minorHAnsi" w:hAnsiTheme="minorHAnsi" w:cstheme="minorBidi"/>
          <w:color w:val="auto"/>
          <w:sz w:val="22"/>
          <w:szCs w:val="22"/>
        </w:rPr>
      </w:pPr>
      <w:r w:rsidRPr="001128FB">
        <w:rPr>
          <w:rFonts w:asciiTheme="minorHAnsi" w:eastAsiaTheme="minorHAnsi" w:hAnsiTheme="minorHAnsi" w:cstheme="minorBidi"/>
          <w:color w:val="auto"/>
          <w:sz w:val="22"/>
          <w:szCs w:val="22"/>
        </w:rPr>
        <w:t>The LAP shall deliver reports of each of its meetings</w:t>
      </w:r>
      <w:r w:rsidR="008125A3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 and advice</w:t>
      </w:r>
      <w:r w:rsidRPr="001128FB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 to the Council</w:t>
      </w:r>
      <w:r w:rsidR="006E42C9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 </w:t>
      </w:r>
      <w:r>
        <w:rPr>
          <w:rFonts w:asciiTheme="minorHAnsi" w:eastAsiaTheme="minorHAnsi" w:hAnsiTheme="minorHAnsi" w:cstheme="minorBidi"/>
          <w:color w:val="auto"/>
          <w:sz w:val="22"/>
          <w:szCs w:val="22"/>
        </w:rPr>
        <w:t>and</w:t>
      </w:r>
      <w:r w:rsidRPr="001128FB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 input to IALA </w:t>
      </w:r>
      <w:r w:rsidR="006E42C9">
        <w:rPr>
          <w:rFonts w:asciiTheme="minorHAnsi" w:eastAsiaTheme="minorHAnsi" w:hAnsiTheme="minorHAnsi" w:cstheme="minorBidi"/>
          <w:color w:val="auto"/>
          <w:sz w:val="22"/>
          <w:szCs w:val="22"/>
        </w:rPr>
        <w:t>organs as required</w:t>
      </w:r>
      <w:r w:rsidRPr="001128FB">
        <w:rPr>
          <w:rFonts w:asciiTheme="minorHAnsi" w:eastAsiaTheme="minorHAnsi" w:hAnsiTheme="minorHAnsi" w:cstheme="minorBidi"/>
          <w:color w:val="auto"/>
          <w:sz w:val="22"/>
          <w:szCs w:val="22"/>
        </w:rPr>
        <w:t>.</w:t>
      </w:r>
    </w:p>
    <w:sectPr w:rsidR="001128FB">
      <w:head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C585E0" w14:textId="77777777" w:rsidR="00692941" w:rsidRDefault="00692941" w:rsidP="000D1D0C">
      <w:pPr>
        <w:spacing w:after="0" w:line="240" w:lineRule="auto"/>
      </w:pPr>
      <w:r>
        <w:separator/>
      </w:r>
    </w:p>
  </w:endnote>
  <w:endnote w:type="continuationSeparator" w:id="0">
    <w:p w14:paraId="122BC664" w14:textId="77777777" w:rsidR="00692941" w:rsidRDefault="00692941" w:rsidP="000D1D0C">
      <w:pPr>
        <w:spacing w:after="0" w:line="240" w:lineRule="auto"/>
      </w:pPr>
      <w:r>
        <w:continuationSeparator/>
      </w:r>
    </w:p>
  </w:endnote>
  <w:endnote w:type="continuationNotice" w:id="1">
    <w:p w14:paraId="5F33DFD8" w14:textId="77777777" w:rsidR="00692941" w:rsidRDefault="0069294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31CF7F" w14:textId="77777777" w:rsidR="00692941" w:rsidRDefault="00692941" w:rsidP="000D1D0C">
      <w:pPr>
        <w:spacing w:after="0" w:line="240" w:lineRule="auto"/>
      </w:pPr>
      <w:r>
        <w:separator/>
      </w:r>
    </w:p>
  </w:footnote>
  <w:footnote w:type="continuationSeparator" w:id="0">
    <w:p w14:paraId="18DB75CA" w14:textId="77777777" w:rsidR="00692941" w:rsidRDefault="00692941" w:rsidP="000D1D0C">
      <w:pPr>
        <w:spacing w:after="0" w:line="240" w:lineRule="auto"/>
      </w:pPr>
      <w:r>
        <w:continuationSeparator/>
      </w:r>
    </w:p>
  </w:footnote>
  <w:footnote w:type="continuationNotice" w:id="1">
    <w:p w14:paraId="32717A41" w14:textId="77777777" w:rsidR="00692941" w:rsidRDefault="0069294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10788E" w14:textId="30D0BFC4" w:rsidR="000D1D0C" w:rsidRPr="000D1D0C" w:rsidRDefault="00AC159A" w:rsidP="000D1D0C">
    <w:pPr>
      <w:pStyle w:val="Header"/>
      <w:jc w:val="right"/>
      <w:rPr>
        <w:lang w:val="en-US"/>
      </w:rPr>
    </w:pPr>
    <w:r>
      <w:rPr>
        <w:lang w:val="en-US"/>
      </w:rPr>
      <w:t>PAP</w:t>
    </w:r>
    <w:r w:rsidR="005D3CF3">
      <w:rPr>
        <w:lang w:val="en-US"/>
      </w:rPr>
      <w:t>52-</w:t>
    </w:r>
    <w:r w:rsidR="00814545">
      <w:rPr>
        <w:lang w:val="en-US"/>
      </w:rPr>
      <w:t>9.2.1.2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B021CD"/>
    <w:multiLevelType w:val="hybridMultilevel"/>
    <w:tmpl w:val="DE1C592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361372"/>
    <w:multiLevelType w:val="hybridMultilevel"/>
    <w:tmpl w:val="749E5848"/>
    <w:lvl w:ilvl="0" w:tplc="20000017">
      <w:start w:val="1"/>
      <w:numFmt w:val="lowerLetter"/>
      <w:lvlText w:val="%1)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C131E1"/>
    <w:multiLevelType w:val="hybridMultilevel"/>
    <w:tmpl w:val="9E6891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B65365"/>
    <w:multiLevelType w:val="multilevel"/>
    <w:tmpl w:val="05004862"/>
    <w:lvl w:ilvl="0">
      <w:start w:val="1"/>
      <w:numFmt w:val="decimal"/>
      <w:pStyle w:val="List1"/>
      <w:lvlText w:val="%1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color w:val="auto"/>
        <w:sz w:val="22"/>
      </w:rPr>
    </w:lvl>
    <w:lvl w:ilvl="1">
      <w:start w:val="1"/>
      <w:numFmt w:val="lowerLetter"/>
      <w:pStyle w:val="Lista"/>
      <w:lvlText w:val="%2"/>
      <w:lvlJc w:val="left"/>
      <w:pPr>
        <w:tabs>
          <w:tab w:val="num" w:pos="0"/>
        </w:tabs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pStyle w:val="Listi"/>
      <w:lvlText w:val="%3"/>
      <w:lvlJc w:val="left"/>
      <w:pPr>
        <w:ind w:left="567" w:firstLine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934367942">
    <w:abstractNumId w:val="0"/>
  </w:num>
  <w:num w:numId="2" w16cid:durableId="1146047162">
    <w:abstractNumId w:val="2"/>
  </w:num>
  <w:num w:numId="3" w16cid:durableId="1095322818">
    <w:abstractNumId w:val="3"/>
  </w:num>
  <w:num w:numId="4" w16cid:durableId="17537440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4C32"/>
    <w:rsid w:val="00004EB4"/>
    <w:rsid w:val="00011E29"/>
    <w:rsid w:val="000247A9"/>
    <w:rsid w:val="00073E37"/>
    <w:rsid w:val="00077E8F"/>
    <w:rsid w:val="000C37C6"/>
    <w:rsid w:val="000C6694"/>
    <w:rsid w:val="000D1D0C"/>
    <w:rsid w:val="001128FB"/>
    <w:rsid w:val="001510AF"/>
    <w:rsid w:val="00171EFE"/>
    <w:rsid w:val="001757D5"/>
    <w:rsid w:val="001B4787"/>
    <w:rsid w:val="001B480F"/>
    <w:rsid w:val="001C13D2"/>
    <w:rsid w:val="001E1355"/>
    <w:rsid w:val="001E1A17"/>
    <w:rsid w:val="001E6B50"/>
    <w:rsid w:val="00240582"/>
    <w:rsid w:val="00255D5B"/>
    <w:rsid w:val="00280299"/>
    <w:rsid w:val="002A2D39"/>
    <w:rsid w:val="002B7A98"/>
    <w:rsid w:val="002C2627"/>
    <w:rsid w:val="002C5C85"/>
    <w:rsid w:val="002F5C81"/>
    <w:rsid w:val="003560E7"/>
    <w:rsid w:val="003F5126"/>
    <w:rsid w:val="00413F22"/>
    <w:rsid w:val="0043179E"/>
    <w:rsid w:val="00461ADA"/>
    <w:rsid w:val="0048281D"/>
    <w:rsid w:val="00487834"/>
    <w:rsid w:val="004A5123"/>
    <w:rsid w:val="004B3CE8"/>
    <w:rsid w:val="004D2138"/>
    <w:rsid w:val="004D370C"/>
    <w:rsid w:val="004D49A1"/>
    <w:rsid w:val="004D53C5"/>
    <w:rsid w:val="004E4410"/>
    <w:rsid w:val="005474BA"/>
    <w:rsid w:val="0054789F"/>
    <w:rsid w:val="00556596"/>
    <w:rsid w:val="00557B89"/>
    <w:rsid w:val="00576593"/>
    <w:rsid w:val="00585090"/>
    <w:rsid w:val="005A11BB"/>
    <w:rsid w:val="005D3CF3"/>
    <w:rsid w:val="005E76F6"/>
    <w:rsid w:val="00630590"/>
    <w:rsid w:val="006320AC"/>
    <w:rsid w:val="00684B04"/>
    <w:rsid w:val="00692941"/>
    <w:rsid w:val="006C6F83"/>
    <w:rsid w:val="006E42C9"/>
    <w:rsid w:val="006F41C5"/>
    <w:rsid w:val="0075120A"/>
    <w:rsid w:val="007B4243"/>
    <w:rsid w:val="008125A3"/>
    <w:rsid w:val="00814545"/>
    <w:rsid w:val="00843C1B"/>
    <w:rsid w:val="00863EBC"/>
    <w:rsid w:val="00870975"/>
    <w:rsid w:val="00874659"/>
    <w:rsid w:val="0087476A"/>
    <w:rsid w:val="008C654E"/>
    <w:rsid w:val="008F36CD"/>
    <w:rsid w:val="009369E6"/>
    <w:rsid w:val="009D16EC"/>
    <w:rsid w:val="009D76CB"/>
    <w:rsid w:val="00A172CF"/>
    <w:rsid w:val="00A2303E"/>
    <w:rsid w:val="00A62215"/>
    <w:rsid w:val="00A76599"/>
    <w:rsid w:val="00A9069D"/>
    <w:rsid w:val="00AB1915"/>
    <w:rsid w:val="00AC159A"/>
    <w:rsid w:val="00AC2784"/>
    <w:rsid w:val="00AD4DEF"/>
    <w:rsid w:val="00B372CD"/>
    <w:rsid w:val="00B42FD3"/>
    <w:rsid w:val="00B542A9"/>
    <w:rsid w:val="00B64C87"/>
    <w:rsid w:val="00B64E92"/>
    <w:rsid w:val="00B73F76"/>
    <w:rsid w:val="00B7603D"/>
    <w:rsid w:val="00B77440"/>
    <w:rsid w:val="00B84907"/>
    <w:rsid w:val="00BA4E52"/>
    <w:rsid w:val="00BD00C0"/>
    <w:rsid w:val="00BE540E"/>
    <w:rsid w:val="00C23EAE"/>
    <w:rsid w:val="00C26115"/>
    <w:rsid w:val="00C54CC1"/>
    <w:rsid w:val="00C86ABD"/>
    <w:rsid w:val="00C96454"/>
    <w:rsid w:val="00CA5B38"/>
    <w:rsid w:val="00CB5A16"/>
    <w:rsid w:val="00CD3CC9"/>
    <w:rsid w:val="00CE0BF4"/>
    <w:rsid w:val="00D321BD"/>
    <w:rsid w:val="00D526B7"/>
    <w:rsid w:val="00D63E15"/>
    <w:rsid w:val="00DD7208"/>
    <w:rsid w:val="00DF014A"/>
    <w:rsid w:val="00E163FA"/>
    <w:rsid w:val="00E53112"/>
    <w:rsid w:val="00E97ADB"/>
    <w:rsid w:val="00EA29B2"/>
    <w:rsid w:val="00EA747C"/>
    <w:rsid w:val="00EB0E46"/>
    <w:rsid w:val="00EB4C32"/>
    <w:rsid w:val="00ED1167"/>
    <w:rsid w:val="00F2608D"/>
    <w:rsid w:val="00F4455E"/>
    <w:rsid w:val="00F53539"/>
    <w:rsid w:val="00F55801"/>
    <w:rsid w:val="00F87B84"/>
    <w:rsid w:val="00FA175F"/>
    <w:rsid w:val="00FC34D9"/>
    <w:rsid w:val="00FC5BD5"/>
    <w:rsid w:val="00FD6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16B541EF"/>
  <w15:chartTrackingRefBased/>
  <w15:docId w15:val="{A19CBC86-6012-4E1F-9D15-A8C436060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B4C3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B4C3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7603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B4C3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EB4C32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EB4C3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CommentReference">
    <w:name w:val="annotation reference"/>
    <w:basedOn w:val="DefaultParagraphFont"/>
    <w:uiPriority w:val="99"/>
    <w:semiHidden/>
    <w:unhideWhenUsed/>
    <w:rsid w:val="00F5580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5580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5580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5580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5580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C5C85"/>
    <w:pPr>
      <w:spacing w:after="0" w:line="240" w:lineRule="auto"/>
    </w:pPr>
  </w:style>
  <w:style w:type="paragraph" w:styleId="BodyText">
    <w:name w:val="Body Text"/>
    <w:basedOn w:val="Normal"/>
    <w:link w:val="BodyTextChar"/>
    <w:unhideWhenUsed/>
    <w:qFormat/>
    <w:rsid w:val="00F53539"/>
    <w:pPr>
      <w:spacing w:after="120" w:line="216" w:lineRule="atLeast"/>
      <w:jc w:val="both"/>
    </w:pPr>
  </w:style>
  <w:style w:type="character" w:customStyle="1" w:styleId="BodyTextChar">
    <w:name w:val="Body Text Char"/>
    <w:basedOn w:val="DefaultParagraphFont"/>
    <w:link w:val="BodyText"/>
    <w:rsid w:val="00F53539"/>
  </w:style>
  <w:style w:type="character" w:customStyle="1" w:styleId="Heading3Char">
    <w:name w:val="Heading 3 Char"/>
    <w:basedOn w:val="DefaultParagraphFont"/>
    <w:link w:val="Heading3"/>
    <w:uiPriority w:val="9"/>
    <w:rsid w:val="00B7603D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List1">
    <w:name w:val="List 1"/>
    <w:basedOn w:val="Normal"/>
    <w:qFormat/>
    <w:rsid w:val="00B7603D"/>
    <w:pPr>
      <w:numPr>
        <w:numId w:val="3"/>
      </w:numPr>
      <w:spacing w:after="120" w:line="240" w:lineRule="auto"/>
      <w:jc w:val="both"/>
    </w:pPr>
    <w:rPr>
      <w:rFonts w:eastAsia="Times New Roman" w:cs="Times New Roman"/>
      <w:szCs w:val="20"/>
      <w:lang w:eastAsia="en-GB"/>
    </w:rPr>
  </w:style>
  <w:style w:type="paragraph" w:customStyle="1" w:styleId="Lista">
    <w:name w:val="List a"/>
    <w:basedOn w:val="Normal"/>
    <w:qFormat/>
    <w:rsid w:val="00B7603D"/>
    <w:pPr>
      <w:numPr>
        <w:ilvl w:val="1"/>
        <w:numId w:val="3"/>
      </w:numPr>
      <w:spacing w:after="120" w:line="240" w:lineRule="auto"/>
    </w:pPr>
    <w:rPr>
      <w:rFonts w:eastAsia="Times New Roman" w:cs="Times New Roman"/>
      <w:szCs w:val="20"/>
      <w:lang w:eastAsia="en-GB"/>
    </w:rPr>
  </w:style>
  <w:style w:type="paragraph" w:customStyle="1" w:styleId="Listi">
    <w:name w:val="List i"/>
    <w:basedOn w:val="Normal"/>
    <w:qFormat/>
    <w:rsid w:val="00B7603D"/>
    <w:pPr>
      <w:numPr>
        <w:ilvl w:val="2"/>
        <w:numId w:val="3"/>
      </w:numPr>
      <w:spacing w:after="120" w:line="216" w:lineRule="atLeast"/>
    </w:pPr>
    <w:rPr>
      <w:sz w:val="20"/>
    </w:rPr>
  </w:style>
  <w:style w:type="paragraph" w:styleId="Header">
    <w:name w:val="header"/>
    <w:basedOn w:val="Normal"/>
    <w:link w:val="HeaderChar"/>
    <w:uiPriority w:val="99"/>
    <w:unhideWhenUsed/>
    <w:rsid w:val="000D1D0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D1D0C"/>
  </w:style>
  <w:style w:type="paragraph" w:styleId="Footer">
    <w:name w:val="footer"/>
    <w:basedOn w:val="Normal"/>
    <w:link w:val="FooterChar"/>
    <w:uiPriority w:val="99"/>
    <w:unhideWhenUsed/>
    <w:rsid w:val="000D1D0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1D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8" ma:contentTypeDescription="Create a new document." ma:contentTypeScope="" ma:versionID="a17fa82a8844458a6a0c8620d34b563f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a78a909af5cc50c69a19459e6e32af70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14DD1D-2317-48AD-AEB3-00E3F1A5B35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37D4ECE-FEDA-47E3-AEDD-5BCD6F0B1B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EF7E049-E9D0-473D-8718-092080586696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customXml/itemProps4.xml><?xml version="1.0" encoding="utf-8"?>
<ds:datastoreItem xmlns:ds="http://schemas.openxmlformats.org/officeDocument/2006/customXml" ds:itemID="{D64743C1-1BFF-468A-B4E4-E0261844E8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298</Words>
  <Characters>1705</Characters>
  <Application>Microsoft Office Word</Application>
  <DocSecurity>0</DocSecurity>
  <Lines>14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 Southall</dc:creator>
  <cp:keywords/>
  <dc:description/>
  <cp:lastModifiedBy>Tom Southall</cp:lastModifiedBy>
  <cp:revision>5</cp:revision>
  <dcterms:created xsi:type="dcterms:W3CDTF">2024-01-18T13:28:00Z</dcterms:created>
  <dcterms:modified xsi:type="dcterms:W3CDTF">2024-01-18T13:41:00Z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MediaServiceImageTags">
    <vt:lpwstr/>
  </property>
</Properties>
</file>